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B2B3B" w14:textId="77777777" w:rsidR="004D516C" w:rsidRDefault="00D87B25" w:rsidP="00564CA6">
      <w:r>
        <w:rPr>
          <w:noProof/>
        </w:rPr>
        <w:drawing>
          <wp:inline distT="0" distB="0" distL="0" distR="0" wp14:anchorId="23691D1A" wp14:editId="128E20F3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65BBC" w14:textId="29350C76" w:rsidR="00564CA6" w:rsidRPr="00564CA6" w:rsidRDefault="00D87B25" w:rsidP="00B15383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202A2B51" w14:textId="77777777" w:rsidR="00564CA6" w:rsidRPr="00564CA6" w:rsidRDefault="00D87B25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0CCC8B1C" w14:textId="77777777" w:rsidR="00564CA6" w:rsidRPr="00564CA6" w:rsidRDefault="00D87B25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1E016BFE" w14:textId="63D61D61" w:rsidR="00564CA6" w:rsidRPr="00564CA6" w:rsidRDefault="00D87B25" w:rsidP="00564CA6">
      <w:pPr>
        <w:rPr>
          <w:rFonts w:ascii="Times New Roman" w:hAnsi="Times New Roman" w:cs="Times New Roman"/>
        </w:rPr>
      </w:pPr>
      <w:r w:rsidRPr="00BD328C">
        <w:rPr>
          <w:rFonts w:ascii="Times New Roman" w:hAnsi="Times New Roman" w:cs="Times New Roman"/>
          <w:color w:val="000000" w:themeColor="text1"/>
        </w:rPr>
        <w:t>202</w:t>
      </w:r>
      <w:r w:rsidR="004002DE" w:rsidRPr="00BD328C">
        <w:rPr>
          <w:rFonts w:ascii="Times New Roman" w:hAnsi="Times New Roman" w:cs="Times New Roman"/>
          <w:color w:val="000000" w:themeColor="text1"/>
        </w:rPr>
        <w:t>5</w:t>
      </w:r>
      <w:r w:rsidRPr="00BD328C">
        <w:rPr>
          <w:rFonts w:ascii="Times New Roman" w:hAnsi="Times New Roman" w:cs="Times New Roman"/>
          <w:color w:val="000000" w:themeColor="text1"/>
        </w:rPr>
        <w:t xml:space="preserve">. gada </w:t>
      </w:r>
      <w:r w:rsidR="00244E5D">
        <w:rPr>
          <w:rFonts w:ascii="Times New Roman" w:hAnsi="Times New Roman" w:cs="Times New Roman"/>
          <w:color w:val="000000" w:themeColor="text1"/>
        </w:rPr>
        <w:t>22</w:t>
      </w:r>
      <w:r w:rsidRPr="00BD328C">
        <w:rPr>
          <w:rFonts w:ascii="Times New Roman" w:hAnsi="Times New Roman" w:cs="Times New Roman"/>
          <w:color w:val="000000" w:themeColor="text1"/>
        </w:rPr>
        <w:t>.</w:t>
      </w:r>
      <w:r w:rsidR="00693E10">
        <w:rPr>
          <w:rFonts w:ascii="Times New Roman" w:hAnsi="Times New Roman" w:cs="Times New Roman"/>
          <w:color w:val="000000" w:themeColor="text1"/>
        </w:rPr>
        <w:t xml:space="preserve"> </w:t>
      </w:r>
      <w:r w:rsidR="00364A7E">
        <w:rPr>
          <w:rFonts w:ascii="Times New Roman" w:hAnsi="Times New Roman" w:cs="Times New Roman"/>
          <w:color w:val="000000" w:themeColor="text1"/>
        </w:rPr>
        <w:t>decembr</w:t>
      </w:r>
      <w:r w:rsidR="00E96B00">
        <w:rPr>
          <w:rFonts w:ascii="Times New Roman" w:hAnsi="Times New Roman" w:cs="Times New Roman"/>
          <w:color w:val="000000" w:themeColor="text1"/>
        </w:rPr>
        <w:t>ī</w:t>
      </w:r>
      <w:r w:rsidRPr="00BD328C">
        <w:rPr>
          <w:rFonts w:ascii="Times New Roman" w:hAnsi="Times New Roman" w:cs="Times New Roman"/>
          <w:color w:val="000000" w:themeColor="text1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D87B25">
        <w:rPr>
          <w:rFonts w:ascii="Times New Roman" w:hAnsi="Times New Roman" w:cs="Times New Roman"/>
          <w:b/>
          <w:bCs/>
          <w:noProof/>
        </w:rPr>
        <w:t xml:space="preserve"> </w:t>
      </w:r>
      <w:r w:rsidR="00915E9E">
        <w:rPr>
          <w:rFonts w:ascii="Times New Roman" w:hAnsi="Times New Roman" w:cs="Times New Roman"/>
          <w:b/>
          <w:bCs/>
          <w:noProof/>
        </w:rPr>
        <w:t>5</w:t>
      </w:r>
      <w:r w:rsidR="00650DAC">
        <w:rPr>
          <w:rFonts w:ascii="Times New Roman" w:hAnsi="Times New Roman" w:cs="Times New Roman"/>
          <w:b/>
          <w:bCs/>
          <w:noProof/>
        </w:rPr>
        <w:t>10</w:t>
      </w:r>
    </w:p>
    <w:p w14:paraId="3798B94E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2DE96B8" w14:textId="41C5B4C4" w:rsidR="00564CA6" w:rsidRPr="00BD328C" w:rsidRDefault="00D87B25" w:rsidP="00B15383">
      <w:pPr>
        <w:jc w:val="center"/>
        <w:rPr>
          <w:rFonts w:ascii="Times New Roman" w:hAnsi="Times New Roman" w:cs="Times New Roman"/>
          <w:b/>
          <w:iCs/>
          <w:color w:val="000000" w:themeColor="text1"/>
        </w:rPr>
      </w:pPr>
      <w:r w:rsidRPr="00BD328C">
        <w:rPr>
          <w:rFonts w:ascii="Times New Roman" w:hAnsi="Times New Roman" w:cs="Times New Roman"/>
          <w:b/>
          <w:color w:val="000000" w:themeColor="text1"/>
        </w:rPr>
        <w:t xml:space="preserve">Par </w:t>
      </w:r>
      <w:r w:rsidR="004002DE" w:rsidRPr="00BD328C">
        <w:rPr>
          <w:rFonts w:ascii="Times New Roman" w:hAnsi="Times New Roman" w:cs="Times New Roman"/>
          <w:b/>
          <w:iCs/>
          <w:color w:val="000000" w:themeColor="text1"/>
        </w:rPr>
        <w:t>grozījumiem Ādažu novada pašvaldības domes 2022. gada 27. jūlija lēmumā</w:t>
      </w:r>
      <w:r w:rsidR="00F2278B">
        <w:rPr>
          <w:rFonts w:ascii="Times New Roman" w:hAnsi="Times New Roman" w:cs="Times New Roman"/>
          <w:b/>
          <w:iCs/>
          <w:color w:val="000000" w:themeColor="text1"/>
        </w:rPr>
        <w:t xml:space="preserve"> </w:t>
      </w:r>
      <w:r w:rsidRPr="00BD328C">
        <w:rPr>
          <w:rFonts w:ascii="Times New Roman" w:hAnsi="Times New Roman" w:cs="Times New Roman"/>
          <w:b/>
          <w:iCs/>
          <w:color w:val="000000" w:themeColor="text1"/>
        </w:rPr>
        <w:t>Nr. 358 “Par dalību “</w:t>
      </w:r>
      <w:r w:rsidRPr="00BD328C">
        <w:rPr>
          <w:rFonts w:ascii="Times New Roman" w:hAnsi="Times New Roman" w:cs="Times New Roman"/>
          <w:b/>
          <w:i/>
          <w:color w:val="000000" w:themeColor="text1"/>
        </w:rPr>
        <w:t>New Bauhaus</w:t>
      </w:r>
      <w:r w:rsidRPr="00BD328C">
        <w:rPr>
          <w:rFonts w:ascii="Times New Roman" w:hAnsi="Times New Roman" w:cs="Times New Roman"/>
          <w:b/>
          <w:iCs/>
          <w:color w:val="000000" w:themeColor="text1"/>
        </w:rPr>
        <w:t>” iniciatīvā”</w:t>
      </w:r>
    </w:p>
    <w:p w14:paraId="3048B689" w14:textId="77777777" w:rsidR="00D87B25" w:rsidRDefault="00D87B25" w:rsidP="00D87B25">
      <w:pPr>
        <w:jc w:val="both"/>
        <w:rPr>
          <w:rFonts w:ascii="Times New Roman" w:hAnsi="Times New Roman" w:cs="Times New Roman"/>
        </w:rPr>
      </w:pPr>
    </w:p>
    <w:p w14:paraId="708F6742" w14:textId="77777777" w:rsidR="009A07B2" w:rsidRDefault="00D87B25" w:rsidP="00D87B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Ādažu novada pašvaldības dome 2022. gada 27. jūlijā pieņēma lēmumu Nr. 358 “Par dalību </w:t>
      </w:r>
      <w:r w:rsidRPr="00C92AE8">
        <w:rPr>
          <w:rFonts w:ascii="Times New Roman" w:hAnsi="Times New Roman" w:cs="Times New Roman"/>
          <w:i/>
          <w:iCs/>
        </w:rPr>
        <w:t>“New Bauhaus”</w:t>
      </w:r>
      <w:r>
        <w:rPr>
          <w:rFonts w:ascii="Times New Roman" w:hAnsi="Times New Roman" w:cs="Times New Roman"/>
        </w:rPr>
        <w:t xml:space="preserve"> iniciatīvā</w:t>
      </w:r>
      <w:r w:rsidR="00E809CA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, atbalstot </w:t>
      </w:r>
      <w:r w:rsidR="00036AD0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ašvaldības dalību LIFE programmas projektā </w:t>
      </w:r>
      <w:r w:rsidRPr="00C92AE8">
        <w:rPr>
          <w:rFonts w:ascii="Times New Roman" w:hAnsi="Times New Roman" w:cs="Times New Roman"/>
          <w:i/>
          <w:iCs/>
        </w:rPr>
        <w:t>“LIFEBauhausingEurope”</w:t>
      </w:r>
      <w:r>
        <w:rPr>
          <w:rFonts w:ascii="Times New Roman" w:hAnsi="Times New Roman" w:cs="Times New Roman"/>
        </w:rPr>
        <w:t xml:space="preserve"> (turpmāk – Projekts), paredzot kopējās prognozētās izmaksas 500 000 </w:t>
      </w:r>
      <w:r w:rsidRPr="000E589C">
        <w:rPr>
          <w:rFonts w:ascii="Times New Roman" w:hAnsi="Times New Roman" w:cs="Times New Roman"/>
          <w:i/>
          <w:iCs/>
        </w:rPr>
        <w:t>euro</w:t>
      </w:r>
      <w:r>
        <w:rPr>
          <w:rFonts w:ascii="Times New Roman" w:hAnsi="Times New Roman" w:cs="Times New Roman"/>
        </w:rPr>
        <w:t xml:space="preserve"> un pašvaldības ēkas Pirmajā ielā 42A, Ādažos (kadastra apz</w:t>
      </w:r>
      <w:r w:rsidR="00D9727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4002DE">
        <w:rPr>
          <w:rFonts w:ascii="Times New Roman" w:hAnsi="Times New Roman" w:cs="Times New Roman"/>
        </w:rPr>
        <w:t>8044</w:t>
      </w:r>
      <w:r>
        <w:rPr>
          <w:rFonts w:ascii="Times New Roman" w:hAnsi="Times New Roman" w:cs="Times New Roman"/>
        </w:rPr>
        <w:t xml:space="preserve"> </w:t>
      </w:r>
      <w:r w:rsidRPr="004002DE">
        <w:rPr>
          <w:rFonts w:ascii="Times New Roman" w:hAnsi="Times New Roman" w:cs="Times New Roman"/>
        </w:rPr>
        <w:t>007</w:t>
      </w:r>
      <w:r>
        <w:rPr>
          <w:rFonts w:ascii="Times New Roman" w:hAnsi="Times New Roman" w:cs="Times New Roman"/>
        </w:rPr>
        <w:t xml:space="preserve"> </w:t>
      </w:r>
      <w:r w:rsidRPr="004002DE">
        <w:rPr>
          <w:rFonts w:ascii="Times New Roman" w:hAnsi="Times New Roman" w:cs="Times New Roman"/>
        </w:rPr>
        <w:t>0062</w:t>
      </w:r>
      <w:r>
        <w:rPr>
          <w:rFonts w:ascii="Times New Roman" w:hAnsi="Times New Roman" w:cs="Times New Roman"/>
        </w:rPr>
        <w:t xml:space="preserve"> </w:t>
      </w:r>
      <w:r w:rsidRPr="004002DE">
        <w:rPr>
          <w:rFonts w:ascii="Times New Roman" w:hAnsi="Times New Roman" w:cs="Times New Roman"/>
        </w:rPr>
        <w:t>001</w:t>
      </w:r>
      <w:r>
        <w:rPr>
          <w:rFonts w:ascii="Times New Roman" w:hAnsi="Times New Roman" w:cs="Times New Roman"/>
        </w:rPr>
        <w:t xml:space="preserve">) atjaunošanu. Projektā </w:t>
      </w:r>
      <w:r w:rsidR="00036AD0">
        <w:rPr>
          <w:rFonts w:ascii="Times New Roman" w:hAnsi="Times New Roman" w:cs="Times New Roman"/>
        </w:rPr>
        <w:t xml:space="preserve">pašvaldība </w:t>
      </w:r>
      <w:r w:rsidR="006F5510">
        <w:rPr>
          <w:rFonts w:ascii="Times New Roman" w:hAnsi="Times New Roman" w:cs="Times New Roman"/>
        </w:rPr>
        <w:t>sadarbojas ar</w:t>
      </w:r>
      <w:r>
        <w:rPr>
          <w:rFonts w:ascii="Times New Roman" w:hAnsi="Times New Roman" w:cs="Times New Roman"/>
        </w:rPr>
        <w:t xml:space="preserve"> partneri</w:t>
      </w:r>
      <w:r w:rsidR="006F5510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 xml:space="preserve"> no Spānijas, Horvātijas un Ungārijas. Projekta vadošais partneris ir Spānijā reģistrēta juridiskā persona </w:t>
      </w:r>
      <w:r w:rsidRPr="00C92AE8">
        <w:rPr>
          <w:rFonts w:ascii="Times New Roman" w:hAnsi="Times New Roman" w:cs="Times New Roman"/>
          <w:i/>
          <w:iCs/>
        </w:rPr>
        <w:t>“EuroVértice Consultores S.L.”</w:t>
      </w:r>
      <w:r w:rsidR="004F56AC">
        <w:rPr>
          <w:rFonts w:ascii="Times New Roman" w:hAnsi="Times New Roman" w:cs="Times New Roman"/>
        </w:rPr>
        <w:t xml:space="preserve"> (turpmāk – Projekta koordinators).</w:t>
      </w:r>
      <w:r w:rsidR="0094770A">
        <w:rPr>
          <w:rFonts w:ascii="Times New Roman" w:hAnsi="Times New Roman" w:cs="Times New Roman"/>
        </w:rPr>
        <w:t xml:space="preserve"> Pašvaldība projektu realizē ciešā sadarbībā ar tās tehnisko partneri SIA “Ekodoma” (turpmāk – Tehniskais partneris).</w:t>
      </w:r>
    </w:p>
    <w:p w14:paraId="48793661" w14:textId="77777777" w:rsidR="00AD44DF" w:rsidRDefault="00D87B25" w:rsidP="00BD328C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Projekta īstenošanai</w:t>
      </w:r>
      <w:r w:rsidR="00BD328C">
        <w:rPr>
          <w:rFonts w:ascii="Times New Roman" w:hAnsi="Times New Roman" w:cs="Times New Roman"/>
        </w:rPr>
        <w:t xml:space="preserve"> 2023. gada 26. maijā</w:t>
      </w:r>
      <w:r>
        <w:rPr>
          <w:rFonts w:ascii="Times New Roman" w:hAnsi="Times New Roman" w:cs="Times New Roman"/>
        </w:rPr>
        <w:t xml:space="preserve"> tika noslēgts dotāciju nolīgums (</w:t>
      </w:r>
      <w:r w:rsidR="00036AD0">
        <w:rPr>
          <w:rFonts w:ascii="Times New Roman" w:hAnsi="Times New Roman" w:cs="Times New Roman"/>
        </w:rPr>
        <w:t xml:space="preserve">pašvaldības </w:t>
      </w:r>
      <w:r>
        <w:rPr>
          <w:rFonts w:ascii="Times New Roman" w:hAnsi="Times New Roman" w:cs="Times New Roman"/>
        </w:rPr>
        <w:t>reģ</w:t>
      </w:r>
      <w:r w:rsidR="00036AD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036AD0">
        <w:rPr>
          <w:rFonts w:ascii="Times New Roman" w:hAnsi="Times New Roman" w:cs="Times New Roman"/>
        </w:rPr>
        <w:t xml:space="preserve">Nr. </w:t>
      </w:r>
      <w:r>
        <w:rPr>
          <w:rFonts w:ascii="Times New Roman" w:hAnsi="Times New Roman" w:cs="Times New Roman"/>
        </w:rPr>
        <w:t>ĀNP/1-10-8/23/56</w:t>
      </w:r>
      <w:r w:rsidR="00036AD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turpmāk – Nolīgums</w:t>
      </w:r>
      <w:r w:rsidR="00036AD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) starp projekta partneriem un Eiropas Komisijas Klimata, infrastruktūras un vides izpildaģentūru (turpmāk – CINEA). Nolīgumā minēts, ka Projekta kopējās attiecināmās </w:t>
      </w:r>
      <w:r w:rsidR="00036AD0">
        <w:rPr>
          <w:rFonts w:ascii="Times New Roman" w:hAnsi="Times New Roman" w:cs="Times New Roman"/>
        </w:rPr>
        <w:t xml:space="preserve">izmaksas pašvaldībai </w:t>
      </w:r>
      <w:r>
        <w:rPr>
          <w:rFonts w:ascii="Times New Roman" w:hAnsi="Times New Roman" w:cs="Times New Roman"/>
        </w:rPr>
        <w:t xml:space="preserve">ir 699 377,60 </w:t>
      </w:r>
      <w:r w:rsidRPr="000E589C">
        <w:rPr>
          <w:rFonts w:ascii="Times New Roman" w:hAnsi="Times New Roman" w:cs="Times New Roman"/>
          <w:i/>
          <w:iCs/>
        </w:rPr>
        <w:t>euro</w:t>
      </w:r>
      <w:r>
        <w:rPr>
          <w:rFonts w:ascii="Times New Roman" w:hAnsi="Times New Roman" w:cs="Times New Roman"/>
        </w:rPr>
        <w:t xml:space="preserve">, no kurām 419 753,08 </w:t>
      </w:r>
      <w:r w:rsidRPr="000E589C">
        <w:rPr>
          <w:rFonts w:ascii="Times New Roman" w:hAnsi="Times New Roman" w:cs="Times New Roman"/>
          <w:i/>
          <w:iCs/>
        </w:rPr>
        <w:t>euro</w:t>
      </w:r>
      <w:r>
        <w:rPr>
          <w:rFonts w:ascii="Times New Roman" w:hAnsi="Times New Roman" w:cs="Times New Roman"/>
        </w:rPr>
        <w:t xml:space="preserve"> sedz Eiropas Savienības LIFE programma</w:t>
      </w:r>
      <w:r w:rsidR="00D049DE">
        <w:rPr>
          <w:rFonts w:ascii="Times New Roman" w:hAnsi="Times New Roman" w:cs="Times New Roman"/>
        </w:rPr>
        <w:t>s grants</w:t>
      </w:r>
      <w:r>
        <w:rPr>
          <w:rFonts w:ascii="Times New Roman" w:hAnsi="Times New Roman" w:cs="Times New Roman"/>
        </w:rPr>
        <w:t>.</w:t>
      </w:r>
      <w:r w:rsidR="00D049DE">
        <w:rPr>
          <w:rFonts w:ascii="Times New Roman" w:hAnsi="Times New Roman" w:cs="Times New Roman"/>
        </w:rPr>
        <w:t xml:space="preserve"> </w:t>
      </w:r>
      <w:r w:rsidR="00036AD0">
        <w:rPr>
          <w:rFonts w:ascii="Times New Roman" w:hAnsi="Times New Roman" w:cs="Times New Roman"/>
        </w:rPr>
        <w:t>P</w:t>
      </w:r>
      <w:r w:rsidR="00D049DE">
        <w:rPr>
          <w:rFonts w:ascii="Times New Roman" w:hAnsi="Times New Roman" w:cs="Times New Roman"/>
        </w:rPr>
        <w:t xml:space="preserve">amatojoties uz </w:t>
      </w:r>
      <w:r w:rsidR="00D049DE" w:rsidRPr="00D049DE">
        <w:rPr>
          <w:rFonts w:ascii="Times New Roman" w:hAnsi="Times New Roman" w:cs="Times New Roman"/>
        </w:rPr>
        <w:t xml:space="preserve">Ministru kabineta </w:t>
      </w:r>
      <w:r w:rsidR="00D049DE">
        <w:rPr>
          <w:rFonts w:ascii="Times New Roman" w:hAnsi="Times New Roman" w:cs="Times New Roman"/>
        </w:rPr>
        <w:t xml:space="preserve">2021. gada 2. novembra </w:t>
      </w:r>
      <w:r w:rsidR="00D049DE" w:rsidRPr="00D049DE">
        <w:rPr>
          <w:rFonts w:ascii="Times New Roman" w:hAnsi="Times New Roman" w:cs="Times New Roman"/>
        </w:rPr>
        <w:t>rīkojum</w:t>
      </w:r>
      <w:r w:rsidR="00D049DE">
        <w:rPr>
          <w:rFonts w:ascii="Times New Roman" w:hAnsi="Times New Roman" w:cs="Times New Roman"/>
        </w:rPr>
        <w:t>u</w:t>
      </w:r>
      <w:r w:rsidR="00D049DE" w:rsidRPr="00D049DE">
        <w:rPr>
          <w:rFonts w:ascii="Times New Roman" w:hAnsi="Times New Roman" w:cs="Times New Roman"/>
        </w:rPr>
        <w:t xml:space="preserve"> Nr. 786 “Par Latvijas institūciju dalību Eiropas Komisijas vides un klimata pasākumu programmā (LIFE) un valsts budžeta līdzfinansējumu 2021.-2024. gadā</w:t>
      </w:r>
      <w:r w:rsidR="00D049DE">
        <w:rPr>
          <w:rFonts w:ascii="Times New Roman" w:hAnsi="Times New Roman" w:cs="Times New Roman"/>
        </w:rPr>
        <w:t xml:space="preserve">”, </w:t>
      </w:r>
      <w:r w:rsidR="00036AD0">
        <w:rPr>
          <w:rFonts w:ascii="Times New Roman" w:hAnsi="Times New Roman" w:cs="Times New Roman"/>
        </w:rPr>
        <w:t>pašvaldība</w:t>
      </w:r>
      <w:r w:rsidR="00D049DE">
        <w:rPr>
          <w:rFonts w:ascii="Times New Roman" w:hAnsi="Times New Roman" w:cs="Times New Roman"/>
        </w:rPr>
        <w:t xml:space="preserve"> pietei</w:t>
      </w:r>
      <w:r w:rsidR="00036AD0">
        <w:rPr>
          <w:rFonts w:ascii="Times New Roman" w:hAnsi="Times New Roman" w:cs="Times New Roman"/>
        </w:rPr>
        <w:t>cās</w:t>
      </w:r>
      <w:r w:rsidR="00D049DE">
        <w:rPr>
          <w:rFonts w:ascii="Times New Roman" w:hAnsi="Times New Roman" w:cs="Times New Roman"/>
        </w:rPr>
        <w:t xml:space="preserve"> nacionālā finansējuma saņemšanai līdz 30</w:t>
      </w:r>
      <w:r w:rsidR="00036AD0">
        <w:rPr>
          <w:rFonts w:ascii="Times New Roman" w:hAnsi="Times New Roman" w:cs="Times New Roman"/>
        </w:rPr>
        <w:t xml:space="preserve"> </w:t>
      </w:r>
      <w:r w:rsidR="00D049DE">
        <w:rPr>
          <w:rFonts w:ascii="Times New Roman" w:hAnsi="Times New Roman" w:cs="Times New Roman"/>
        </w:rPr>
        <w:t>% apmērā no Projekta kopējām attiecināmajām izmaksām, un ieguv</w:t>
      </w:r>
      <w:r w:rsidR="00036AD0">
        <w:rPr>
          <w:rFonts w:ascii="Times New Roman" w:hAnsi="Times New Roman" w:cs="Times New Roman"/>
        </w:rPr>
        <w:t>a</w:t>
      </w:r>
      <w:r w:rsidR="00D049DE">
        <w:rPr>
          <w:rFonts w:ascii="Times New Roman" w:hAnsi="Times New Roman" w:cs="Times New Roman"/>
        </w:rPr>
        <w:t xml:space="preserve"> šo nacionālo finansējumu, </w:t>
      </w:r>
      <w:r w:rsidR="00036AD0">
        <w:rPr>
          <w:rFonts w:ascii="Times New Roman" w:hAnsi="Times New Roman" w:cs="Times New Roman"/>
        </w:rPr>
        <w:t xml:space="preserve">kā arī </w:t>
      </w:r>
      <w:r w:rsidR="00BD328C">
        <w:rPr>
          <w:rFonts w:ascii="Times New Roman" w:hAnsi="Times New Roman" w:cs="Times New Roman"/>
        </w:rPr>
        <w:t xml:space="preserve">2023. gada 22. augustā </w:t>
      </w:r>
      <w:r w:rsidR="00D049DE">
        <w:rPr>
          <w:rFonts w:ascii="Times New Roman" w:hAnsi="Times New Roman" w:cs="Times New Roman"/>
        </w:rPr>
        <w:t>noslēdz</w:t>
      </w:r>
      <w:r w:rsidR="00036AD0">
        <w:rPr>
          <w:rFonts w:ascii="Times New Roman" w:hAnsi="Times New Roman" w:cs="Times New Roman"/>
        </w:rPr>
        <w:t>a</w:t>
      </w:r>
      <w:r w:rsidR="00D049DE">
        <w:rPr>
          <w:rFonts w:ascii="Times New Roman" w:hAnsi="Times New Roman" w:cs="Times New Roman"/>
        </w:rPr>
        <w:t xml:space="preserve"> līgumu </w:t>
      </w:r>
      <w:r w:rsidR="006F5510">
        <w:rPr>
          <w:rFonts w:ascii="Times New Roman" w:hAnsi="Times New Roman" w:cs="Times New Roman"/>
        </w:rPr>
        <w:t xml:space="preserve">Nr. 6-1/23/93  </w:t>
      </w:r>
      <w:r w:rsidR="00D049DE">
        <w:rPr>
          <w:rFonts w:ascii="Times New Roman" w:hAnsi="Times New Roman" w:cs="Times New Roman"/>
        </w:rPr>
        <w:t>ar Valsts reģionālās attīstības aģentūru par projekta finansēšanas un izpildes kārtību</w:t>
      </w:r>
      <w:r w:rsidR="00036AD0">
        <w:rPr>
          <w:rFonts w:ascii="Times New Roman" w:hAnsi="Times New Roman" w:cs="Times New Roman"/>
        </w:rPr>
        <w:t xml:space="preserve"> (pašvaldības reģ. Nr. </w:t>
      </w:r>
      <w:r w:rsidR="00036AD0" w:rsidRPr="00BC525A">
        <w:rPr>
          <w:rFonts w:ascii="Times New Roman" w:hAnsi="Times New Roman" w:cs="Times New Roman"/>
        </w:rPr>
        <w:t>ĀNP/1-10-8/23/62</w:t>
      </w:r>
      <w:r w:rsidR="00036AD0">
        <w:rPr>
          <w:rFonts w:ascii="Times New Roman" w:hAnsi="Times New Roman" w:cs="Times New Roman"/>
        </w:rPr>
        <w:t>)</w:t>
      </w:r>
      <w:r w:rsidR="00D049DE">
        <w:rPr>
          <w:rFonts w:ascii="Times New Roman" w:hAnsi="Times New Roman" w:cs="Times New Roman"/>
        </w:rPr>
        <w:t xml:space="preserve">. No minētā līguma izriet, ka Projekta izmaksas </w:t>
      </w:r>
      <w:r w:rsidR="000E589C">
        <w:rPr>
          <w:rFonts w:ascii="Times New Roman" w:hAnsi="Times New Roman" w:cs="Times New Roman"/>
        </w:rPr>
        <w:t xml:space="preserve">209 876,54 </w:t>
      </w:r>
      <w:r w:rsidR="000E589C" w:rsidRPr="000E589C">
        <w:rPr>
          <w:rFonts w:ascii="Times New Roman" w:hAnsi="Times New Roman" w:cs="Times New Roman"/>
          <w:i/>
          <w:iCs/>
        </w:rPr>
        <w:t>euro</w:t>
      </w:r>
      <w:r w:rsidR="00D049DE">
        <w:rPr>
          <w:rFonts w:ascii="Times New Roman" w:hAnsi="Times New Roman" w:cs="Times New Roman"/>
        </w:rPr>
        <w:t xml:space="preserve"> tiek segtas no valsts budžeta līdzekļiem.</w:t>
      </w:r>
      <w:r w:rsidR="00FA5535">
        <w:rPr>
          <w:rFonts w:ascii="Times New Roman" w:hAnsi="Times New Roman" w:cs="Times New Roman"/>
        </w:rPr>
        <w:t xml:space="preserve"> Līdz ar to </w:t>
      </w:r>
      <w:r w:rsidR="00036AD0">
        <w:rPr>
          <w:rFonts w:ascii="Times New Roman" w:hAnsi="Times New Roman" w:cs="Times New Roman"/>
        </w:rPr>
        <w:t xml:space="preserve">pašvaldībai </w:t>
      </w:r>
      <w:r w:rsidR="00FA5535">
        <w:rPr>
          <w:rFonts w:ascii="Times New Roman" w:hAnsi="Times New Roman" w:cs="Times New Roman"/>
        </w:rPr>
        <w:t>ir jāsedz tikai 10</w:t>
      </w:r>
      <w:r w:rsidR="00036AD0">
        <w:rPr>
          <w:rFonts w:ascii="Times New Roman" w:hAnsi="Times New Roman" w:cs="Times New Roman"/>
        </w:rPr>
        <w:t xml:space="preserve"> </w:t>
      </w:r>
      <w:r w:rsidR="00FA5535">
        <w:rPr>
          <w:rFonts w:ascii="Times New Roman" w:hAnsi="Times New Roman" w:cs="Times New Roman"/>
        </w:rPr>
        <w:t xml:space="preserve">% no </w:t>
      </w:r>
      <w:r w:rsidR="00036AD0">
        <w:rPr>
          <w:rFonts w:ascii="Times New Roman" w:hAnsi="Times New Roman" w:cs="Times New Roman"/>
        </w:rPr>
        <w:t xml:space="preserve">pašvaldībai </w:t>
      </w:r>
      <w:r w:rsidR="00FA5535">
        <w:rPr>
          <w:rFonts w:ascii="Times New Roman" w:hAnsi="Times New Roman" w:cs="Times New Roman"/>
        </w:rPr>
        <w:t xml:space="preserve">attiecināmajām Projekta izmaksām, </w:t>
      </w:r>
      <w:r w:rsidR="00036AD0">
        <w:rPr>
          <w:rFonts w:ascii="Times New Roman" w:hAnsi="Times New Roman" w:cs="Times New Roman"/>
        </w:rPr>
        <w:t xml:space="preserve">t.i., </w:t>
      </w:r>
      <w:r w:rsidR="00FA5535">
        <w:rPr>
          <w:rFonts w:ascii="Times New Roman" w:hAnsi="Times New Roman" w:cs="Times New Roman"/>
        </w:rPr>
        <w:t xml:space="preserve"> 69 747 </w:t>
      </w:r>
      <w:r w:rsidR="00FA5535" w:rsidRPr="00FA5535">
        <w:rPr>
          <w:rFonts w:ascii="Times New Roman" w:hAnsi="Times New Roman" w:cs="Times New Roman"/>
          <w:i/>
          <w:iCs/>
        </w:rPr>
        <w:t>euro</w:t>
      </w:r>
      <w:r w:rsidR="00FA5535">
        <w:rPr>
          <w:rFonts w:ascii="Times New Roman" w:hAnsi="Times New Roman" w:cs="Times New Roman"/>
        </w:rPr>
        <w:t>.</w:t>
      </w:r>
    </w:p>
    <w:p w14:paraId="6D27F430" w14:textId="58B4A343" w:rsidR="00AD44DF" w:rsidRDefault="00D87B25" w:rsidP="00BD328C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Projekta īstenošanas gaitā radusies virkne jaunu apstākļu, kas būtiski ietekmē </w:t>
      </w:r>
      <w:r w:rsidR="006F5510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rojekta izpildi un </w:t>
      </w:r>
      <w:r w:rsidR="00036AD0">
        <w:rPr>
          <w:rFonts w:ascii="Times New Roman" w:hAnsi="Times New Roman" w:cs="Times New Roman"/>
        </w:rPr>
        <w:t xml:space="preserve">to dokumentēšanai veicami </w:t>
      </w:r>
      <w:r>
        <w:rPr>
          <w:rFonts w:ascii="Times New Roman" w:hAnsi="Times New Roman" w:cs="Times New Roman"/>
        </w:rPr>
        <w:t>precizējum</w:t>
      </w:r>
      <w:r w:rsidR="00036AD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domes </w:t>
      </w:r>
      <w:r w:rsidR="004F419D">
        <w:rPr>
          <w:rFonts w:ascii="Times New Roman" w:hAnsi="Times New Roman" w:cs="Times New Roman"/>
        </w:rPr>
        <w:t xml:space="preserve">2022. gada </w:t>
      </w:r>
      <w:r>
        <w:rPr>
          <w:rFonts w:ascii="Times New Roman" w:hAnsi="Times New Roman" w:cs="Times New Roman"/>
        </w:rPr>
        <w:t>2</w:t>
      </w:r>
      <w:r w:rsidR="00F2278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4F419D">
        <w:rPr>
          <w:rFonts w:ascii="Times New Roman" w:hAnsi="Times New Roman" w:cs="Times New Roman"/>
        </w:rPr>
        <w:t xml:space="preserve"> jūlija</w:t>
      </w:r>
      <w:r>
        <w:rPr>
          <w:rFonts w:ascii="Times New Roman" w:hAnsi="Times New Roman" w:cs="Times New Roman"/>
        </w:rPr>
        <w:t xml:space="preserve"> lēmumā Nr. 35</w:t>
      </w:r>
      <w:r w:rsidR="004F419D">
        <w:rPr>
          <w:rFonts w:ascii="Times New Roman" w:hAnsi="Times New Roman" w:cs="Times New Roman"/>
        </w:rPr>
        <w:t>8</w:t>
      </w:r>
      <w:r w:rsidR="00036AD0">
        <w:rPr>
          <w:rFonts w:ascii="Times New Roman" w:hAnsi="Times New Roman" w:cs="Times New Roman"/>
        </w:rPr>
        <w:t xml:space="preserve"> </w:t>
      </w:r>
      <w:r w:rsidR="00036AD0" w:rsidRPr="00036AD0">
        <w:rPr>
          <w:rFonts w:ascii="Times New Roman" w:hAnsi="Times New Roman" w:cs="Times New Roman"/>
        </w:rPr>
        <w:t xml:space="preserve">“Par dalību </w:t>
      </w:r>
      <w:r w:rsidR="00036AD0" w:rsidRPr="00DD4849">
        <w:rPr>
          <w:rFonts w:ascii="Times New Roman" w:hAnsi="Times New Roman" w:cs="Times New Roman"/>
          <w:i/>
          <w:iCs/>
        </w:rPr>
        <w:t>“New Bauhaus”</w:t>
      </w:r>
      <w:r w:rsidR="00036AD0" w:rsidRPr="00036AD0">
        <w:rPr>
          <w:rFonts w:ascii="Times New Roman" w:hAnsi="Times New Roman" w:cs="Times New Roman"/>
        </w:rPr>
        <w:t xml:space="preserve"> iniciatīvā”</w:t>
      </w:r>
      <w:r>
        <w:rPr>
          <w:rFonts w:ascii="Times New Roman" w:hAnsi="Times New Roman" w:cs="Times New Roman"/>
        </w:rPr>
        <w:t xml:space="preserve">. </w:t>
      </w:r>
    </w:p>
    <w:p w14:paraId="6EF2316E" w14:textId="4CC89E36" w:rsidR="002261D2" w:rsidRDefault="0013593D" w:rsidP="00BD328C">
      <w:pPr>
        <w:spacing w:before="120"/>
        <w:jc w:val="both"/>
        <w:rPr>
          <w:rFonts w:ascii="Times New Roman" w:hAnsi="Times New Roman" w:cs="Times New Roman"/>
        </w:rPr>
      </w:pPr>
      <w:r w:rsidRPr="0013593D">
        <w:rPr>
          <w:rFonts w:ascii="Times New Roman" w:hAnsi="Times New Roman" w:cs="Times New Roman"/>
        </w:rPr>
        <w:t>Projekta īstenošanas gaitā 202</w:t>
      </w:r>
      <w:r w:rsidR="008625BE">
        <w:rPr>
          <w:rFonts w:ascii="Times New Roman" w:hAnsi="Times New Roman" w:cs="Times New Roman"/>
        </w:rPr>
        <w:t>5</w:t>
      </w:r>
      <w:r w:rsidRPr="0013593D">
        <w:rPr>
          <w:rFonts w:ascii="Times New Roman" w:hAnsi="Times New Roman" w:cs="Times New Roman"/>
        </w:rPr>
        <w:t xml:space="preserve">. gada </w:t>
      </w:r>
      <w:r w:rsidR="008625BE">
        <w:rPr>
          <w:rFonts w:ascii="Times New Roman" w:hAnsi="Times New Roman" w:cs="Times New Roman"/>
        </w:rPr>
        <w:t>26. augustā</w:t>
      </w:r>
      <w:r w:rsidRPr="0013593D">
        <w:rPr>
          <w:rFonts w:ascii="Times New Roman" w:hAnsi="Times New Roman" w:cs="Times New Roman"/>
        </w:rPr>
        <w:t xml:space="preserve"> tika noslēgts līgums</w:t>
      </w:r>
      <w:r w:rsidR="008625BE">
        <w:rPr>
          <w:rFonts w:ascii="Times New Roman" w:hAnsi="Times New Roman" w:cs="Times New Roman"/>
        </w:rPr>
        <w:t xml:space="preserve"> Nr. JUR 2025-08/886 ar SIA “BALTS UN MELNS”</w:t>
      </w:r>
      <w:r w:rsidRPr="0013593D">
        <w:rPr>
          <w:rFonts w:ascii="Times New Roman" w:hAnsi="Times New Roman" w:cs="Times New Roman"/>
        </w:rPr>
        <w:t xml:space="preserve"> </w:t>
      </w:r>
      <w:r w:rsidR="008625BE">
        <w:rPr>
          <w:rFonts w:ascii="Times New Roman" w:hAnsi="Times New Roman" w:cs="Times New Roman"/>
        </w:rPr>
        <w:t xml:space="preserve">(turpmāk – Projektētājs) </w:t>
      </w:r>
      <w:r w:rsidRPr="0013593D">
        <w:rPr>
          <w:rFonts w:ascii="Times New Roman" w:hAnsi="Times New Roman" w:cs="Times New Roman"/>
        </w:rPr>
        <w:t xml:space="preserve">par paskaidrojuma raksta izstrādi </w:t>
      </w:r>
      <w:r w:rsidR="008625BE">
        <w:rPr>
          <w:rFonts w:ascii="Times New Roman" w:hAnsi="Times New Roman" w:cs="Times New Roman"/>
        </w:rPr>
        <w:t xml:space="preserve">un autoruzraudzību </w:t>
      </w:r>
      <w:r w:rsidRPr="0013593D">
        <w:rPr>
          <w:rFonts w:ascii="Times New Roman" w:hAnsi="Times New Roman" w:cs="Times New Roman"/>
        </w:rPr>
        <w:t xml:space="preserve">pašvaldības ēkas Pirmā ielā 42A </w:t>
      </w:r>
      <w:r w:rsidR="00E96B00">
        <w:rPr>
          <w:rFonts w:ascii="Times New Roman" w:hAnsi="Times New Roman" w:cs="Times New Roman"/>
        </w:rPr>
        <w:t xml:space="preserve">(turpmāk – Ēka) </w:t>
      </w:r>
      <w:r w:rsidRPr="0013593D">
        <w:rPr>
          <w:rFonts w:ascii="Times New Roman" w:hAnsi="Times New Roman" w:cs="Times New Roman"/>
        </w:rPr>
        <w:t>atjaunošanai. Pašlaik tiek izstrādāts paskaidrojuma raksts, un projektēšanas procesā ir konstatētas būtiskas tehniskas problēmas</w:t>
      </w:r>
      <w:r w:rsidR="00E96B00">
        <w:rPr>
          <w:rFonts w:ascii="Times New Roman" w:hAnsi="Times New Roman" w:cs="Times New Roman"/>
        </w:rPr>
        <w:t xml:space="preserve"> Ēkai</w:t>
      </w:r>
      <w:r w:rsidRPr="0013593D">
        <w:rPr>
          <w:rFonts w:ascii="Times New Roman" w:hAnsi="Times New Roman" w:cs="Times New Roman"/>
        </w:rPr>
        <w:t>, kas agrāk nebija identificētas.</w:t>
      </w:r>
    </w:p>
    <w:p w14:paraId="422C1DC0" w14:textId="2FF3A71B" w:rsidR="008625BE" w:rsidRDefault="0013593D" w:rsidP="00BD328C">
      <w:pPr>
        <w:spacing w:before="120"/>
        <w:jc w:val="both"/>
        <w:rPr>
          <w:rFonts w:ascii="Times New Roman" w:hAnsi="Times New Roman" w:cs="Times New Roman"/>
        </w:rPr>
      </w:pPr>
      <w:r w:rsidRPr="0013593D">
        <w:rPr>
          <w:rFonts w:ascii="Times New Roman" w:hAnsi="Times New Roman" w:cs="Times New Roman"/>
        </w:rPr>
        <w:t>Projektētāj</w:t>
      </w:r>
      <w:r w:rsidR="008625BE">
        <w:rPr>
          <w:rFonts w:ascii="Times New Roman" w:hAnsi="Times New Roman" w:cs="Times New Roman"/>
        </w:rPr>
        <w:t>s</w:t>
      </w:r>
      <w:r w:rsidRPr="0013593D">
        <w:rPr>
          <w:rFonts w:ascii="Times New Roman" w:hAnsi="Times New Roman" w:cs="Times New Roman"/>
        </w:rPr>
        <w:t>, veicot detalizētus būvkonstrukciju aprēķinus, ir notei</w:t>
      </w:r>
      <w:r w:rsidR="008625BE">
        <w:rPr>
          <w:rFonts w:ascii="Times New Roman" w:hAnsi="Times New Roman" w:cs="Times New Roman"/>
        </w:rPr>
        <w:t>cis</w:t>
      </w:r>
      <w:r w:rsidRPr="0013593D">
        <w:rPr>
          <w:rFonts w:ascii="Times New Roman" w:hAnsi="Times New Roman" w:cs="Times New Roman"/>
        </w:rPr>
        <w:t>, ka</w:t>
      </w:r>
      <w:r w:rsidR="00E96B00">
        <w:rPr>
          <w:rFonts w:ascii="Times New Roman" w:hAnsi="Times New Roman" w:cs="Times New Roman"/>
        </w:rPr>
        <w:t xml:space="preserve"> Ēkā </w:t>
      </w:r>
      <w:r w:rsidRPr="0013593D">
        <w:rPr>
          <w:rFonts w:ascii="Times New Roman" w:hAnsi="Times New Roman" w:cs="Times New Roman"/>
        </w:rPr>
        <w:t xml:space="preserve"> esošās metāla konstrukcijas (jumta kopnes un sienu elementi) nav pietiekami nestspējīgas, lai nodrošinātu plānoto </w:t>
      </w:r>
      <w:r w:rsidR="00E96B00">
        <w:rPr>
          <w:rFonts w:ascii="Times New Roman" w:hAnsi="Times New Roman" w:cs="Times New Roman"/>
        </w:rPr>
        <w:t>Ē</w:t>
      </w:r>
      <w:r w:rsidRPr="0013593D">
        <w:rPr>
          <w:rFonts w:ascii="Times New Roman" w:hAnsi="Times New Roman" w:cs="Times New Roman"/>
        </w:rPr>
        <w:t>kas atjaunošanas risinājumu drošu īstenošanu</w:t>
      </w:r>
      <w:r w:rsidR="008625BE" w:rsidRPr="0013593D">
        <w:rPr>
          <w:rFonts w:ascii="Times New Roman" w:hAnsi="Times New Roman" w:cs="Times New Roman"/>
        </w:rPr>
        <w:t xml:space="preserve">, īpaši jumta un ārsienu daļās, kas ir obligāti nepieciešamas </w:t>
      </w:r>
      <w:r w:rsidR="00E96B00">
        <w:rPr>
          <w:rFonts w:ascii="Times New Roman" w:hAnsi="Times New Roman" w:cs="Times New Roman"/>
        </w:rPr>
        <w:t>Ē</w:t>
      </w:r>
      <w:r w:rsidR="008625BE" w:rsidRPr="0013593D">
        <w:rPr>
          <w:rFonts w:ascii="Times New Roman" w:hAnsi="Times New Roman" w:cs="Times New Roman"/>
        </w:rPr>
        <w:t>kas drošai turpmākai ekspluatācijai</w:t>
      </w:r>
      <w:r w:rsidRPr="0013593D">
        <w:rPr>
          <w:rFonts w:ascii="Times New Roman" w:hAnsi="Times New Roman" w:cs="Times New Roman"/>
        </w:rPr>
        <w:t>.</w:t>
      </w:r>
      <w:r w:rsidR="008625BE">
        <w:rPr>
          <w:rFonts w:ascii="Times New Roman" w:hAnsi="Times New Roman" w:cs="Times New Roman"/>
        </w:rPr>
        <w:t xml:space="preserve"> Atbilstoši Projektētāja veiktajām aplēsēm, arī </w:t>
      </w:r>
      <w:r w:rsidR="00E96B00">
        <w:rPr>
          <w:rFonts w:ascii="Times New Roman" w:hAnsi="Times New Roman" w:cs="Times New Roman"/>
        </w:rPr>
        <w:t>Ē</w:t>
      </w:r>
      <w:r w:rsidR="008625BE">
        <w:rPr>
          <w:rFonts w:ascii="Times New Roman" w:hAnsi="Times New Roman" w:cs="Times New Roman"/>
        </w:rPr>
        <w:t>kas siltināšanas izmaksas būs lielākas</w:t>
      </w:r>
      <w:r w:rsidR="007119CB">
        <w:rPr>
          <w:rFonts w:ascii="Times New Roman" w:hAnsi="Times New Roman" w:cs="Times New Roman"/>
        </w:rPr>
        <w:t>,</w:t>
      </w:r>
      <w:r w:rsidR="008625BE">
        <w:rPr>
          <w:rFonts w:ascii="Times New Roman" w:hAnsi="Times New Roman" w:cs="Times New Roman"/>
        </w:rPr>
        <w:t xml:space="preserve"> nekā sākotnēji plānots. </w:t>
      </w:r>
    </w:p>
    <w:p w14:paraId="0A28E57F" w14:textId="10FD4337" w:rsidR="0013593D" w:rsidRDefault="008625BE" w:rsidP="00BD328C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Projektā plānoto būvdarbu izmaksas bija noteiktas </w:t>
      </w:r>
      <w:r w:rsidR="000C3C52">
        <w:rPr>
          <w:rFonts w:ascii="Times New Roman" w:hAnsi="Times New Roman" w:cs="Times New Roman"/>
        </w:rPr>
        <w:t>400 250</w:t>
      </w:r>
      <w:r>
        <w:rPr>
          <w:rFonts w:ascii="Times New Roman" w:hAnsi="Times New Roman" w:cs="Times New Roman"/>
        </w:rPr>
        <w:t xml:space="preserve">,00 </w:t>
      </w:r>
      <w:r w:rsidRPr="00B15383">
        <w:rPr>
          <w:rFonts w:ascii="Times New Roman" w:hAnsi="Times New Roman" w:cs="Times New Roman"/>
          <w:i/>
          <w:iCs/>
        </w:rPr>
        <w:t>euro</w:t>
      </w:r>
      <w:r>
        <w:rPr>
          <w:rFonts w:ascii="Times New Roman" w:hAnsi="Times New Roman" w:cs="Times New Roman"/>
        </w:rPr>
        <w:t xml:space="preserve"> apmērā, ieskaitot PVN. Atbilstoši paskaidrojuma raksta izstrādes laikā aktualizētajām izmaksām, tās veido </w:t>
      </w:r>
      <w:r w:rsidR="00917FAD">
        <w:rPr>
          <w:rFonts w:ascii="Times New Roman" w:hAnsi="Times New Roman" w:cs="Times New Roman"/>
        </w:rPr>
        <w:t>675 282</w:t>
      </w:r>
      <w:r>
        <w:rPr>
          <w:rFonts w:ascii="Times New Roman" w:hAnsi="Times New Roman" w:cs="Times New Roman"/>
        </w:rPr>
        <w:t xml:space="preserve">,00 </w:t>
      </w:r>
      <w:r w:rsidRPr="00B15383">
        <w:rPr>
          <w:rFonts w:ascii="Times New Roman" w:hAnsi="Times New Roman" w:cs="Times New Roman"/>
          <w:i/>
          <w:iCs/>
        </w:rPr>
        <w:t>euro</w:t>
      </w:r>
      <w:r>
        <w:rPr>
          <w:rFonts w:ascii="Times New Roman" w:hAnsi="Times New Roman" w:cs="Times New Roman"/>
        </w:rPr>
        <w:t>, ieskaitot PVN. Kopējais būvdarbu izmaksu sadārdzinājums</w:t>
      </w:r>
      <w:r w:rsidR="000C3C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veido 275 032,00 </w:t>
      </w:r>
      <w:r w:rsidRPr="00B15383">
        <w:rPr>
          <w:rFonts w:ascii="Times New Roman" w:hAnsi="Times New Roman" w:cs="Times New Roman"/>
          <w:i/>
          <w:iCs/>
        </w:rPr>
        <w:t>euro</w:t>
      </w:r>
      <w:r>
        <w:rPr>
          <w:rFonts w:ascii="Times New Roman" w:hAnsi="Times New Roman" w:cs="Times New Roman"/>
        </w:rPr>
        <w:t>, ieskaitot PVN.</w:t>
      </w:r>
      <w:r w:rsidR="000C3C52">
        <w:rPr>
          <w:rFonts w:ascii="Times New Roman" w:hAnsi="Times New Roman" w:cs="Times New Roman"/>
        </w:rPr>
        <w:t xml:space="preserve"> </w:t>
      </w:r>
    </w:p>
    <w:p w14:paraId="4439D8A0" w14:textId="31854FCE" w:rsidR="0013593D" w:rsidRDefault="000C3C52" w:rsidP="00B15383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Kopējās Projekta izmaksas palielinās līdz 986 254,47 </w:t>
      </w:r>
      <w:r w:rsidRPr="00B15383">
        <w:rPr>
          <w:rFonts w:ascii="Times New Roman" w:hAnsi="Times New Roman" w:cs="Times New Roman"/>
          <w:i/>
          <w:iCs/>
        </w:rPr>
        <w:t>euro</w:t>
      </w:r>
      <w:r>
        <w:rPr>
          <w:rFonts w:ascii="Times New Roman" w:hAnsi="Times New Roman" w:cs="Times New Roman"/>
        </w:rPr>
        <w:t xml:space="preserve">, no kurām 419 753,08 </w:t>
      </w:r>
      <w:r w:rsidRPr="00B15383">
        <w:rPr>
          <w:rFonts w:ascii="Times New Roman" w:hAnsi="Times New Roman" w:cs="Times New Roman"/>
          <w:i/>
          <w:iCs/>
        </w:rPr>
        <w:t>euro</w:t>
      </w:r>
      <w:r>
        <w:rPr>
          <w:rFonts w:ascii="Times New Roman" w:hAnsi="Times New Roman" w:cs="Times New Roman"/>
        </w:rPr>
        <w:t xml:space="preserve"> </w:t>
      </w:r>
      <w:r w:rsidRPr="000C3C52">
        <w:rPr>
          <w:rFonts w:ascii="Times New Roman" w:hAnsi="Times New Roman" w:cs="Times New Roman"/>
        </w:rPr>
        <w:t>nodrošin</w:t>
      </w:r>
      <w:r>
        <w:rPr>
          <w:rFonts w:ascii="Times New Roman" w:hAnsi="Times New Roman" w:cs="Times New Roman"/>
        </w:rPr>
        <w:t>a</w:t>
      </w:r>
      <w:r w:rsidRPr="000C3C52">
        <w:rPr>
          <w:rFonts w:ascii="Times New Roman" w:hAnsi="Times New Roman" w:cs="Times New Roman"/>
        </w:rPr>
        <w:t xml:space="preserve"> Eiropas Savienības LIFE programmas</w:t>
      </w:r>
      <w:r>
        <w:rPr>
          <w:rFonts w:ascii="Times New Roman" w:hAnsi="Times New Roman" w:cs="Times New Roman"/>
        </w:rPr>
        <w:t xml:space="preserve"> finansējums</w:t>
      </w:r>
      <w:r w:rsidRPr="000C3C52">
        <w:rPr>
          <w:rFonts w:ascii="Times New Roman" w:hAnsi="Times New Roman" w:cs="Times New Roman"/>
        </w:rPr>
        <w:t xml:space="preserve">, 209 876,54 </w:t>
      </w:r>
      <w:r w:rsidRPr="00B15383">
        <w:rPr>
          <w:rFonts w:ascii="Times New Roman" w:hAnsi="Times New Roman" w:cs="Times New Roman"/>
          <w:i/>
          <w:iCs/>
        </w:rPr>
        <w:t>euro</w:t>
      </w:r>
      <w:r w:rsidRPr="000C3C52">
        <w:rPr>
          <w:rFonts w:ascii="Times New Roman" w:hAnsi="Times New Roman" w:cs="Times New Roman"/>
        </w:rPr>
        <w:t xml:space="preserve"> valsts budžeta dotācijas un </w:t>
      </w:r>
      <w:r>
        <w:rPr>
          <w:rFonts w:ascii="Times New Roman" w:hAnsi="Times New Roman" w:cs="Times New Roman"/>
        </w:rPr>
        <w:t xml:space="preserve">356 624,85 </w:t>
      </w:r>
      <w:r w:rsidRPr="00B15383">
        <w:rPr>
          <w:rFonts w:ascii="Times New Roman" w:hAnsi="Times New Roman" w:cs="Times New Roman"/>
          <w:i/>
          <w:iCs/>
        </w:rPr>
        <w:t>euro</w:t>
      </w:r>
      <w:r>
        <w:rPr>
          <w:rFonts w:ascii="Times New Roman" w:hAnsi="Times New Roman" w:cs="Times New Roman"/>
        </w:rPr>
        <w:t xml:space="preserve"> </w:t>
      </w:r>
      <w:r w:rsidRPr="000C3C52">
        <w:rPr>
          <w:rFonts w:ascii="Times New Roman" w:hAnsi="Times New Roman" w:cs="Times New Roman"/>
        </w:rPr>
        <w:t>pašvaldības budžeta</w:t>
      </w:r>
      <w:r>
        <w:rPr>
          <w:rFonts w:ascii="Times New Roman" w:hAnsi="Times New Roman" w:cs="Times New Roman"/>
        </w:rPr>
        <w:t xml:space="preserve"> finansējum</w:t>
      </w:r>
      <w:r w:rsidR="00BE211B">
        <w:rPr>
          <w:rFonts w:ascii="Times New Roman" w:hAnsi="Times New Roman" w:cs="Times New Roman"/>
        </w:rPr>
        <w:t xml:space="preserve">s </w:t>
      </w:r>
      <w:r w:rsidR="00BE211B" w:rsidRPr="0013593D">
        <w:rPr>
          <w:rFonts w:ascii="Times New Roman" w:hAnsi="Times New Roman" w:cs="Times New Roman"/>
        </w:rPr>
        <w:t>konstrukciju pastiprināšanai</w:t>
      </w:r>
      <w:r w:rsidR="0013593D" w:rsidRPr="0013593D">
        <w:rPr>
          <w:rFonts w:ascii="Times New Roman" w:hAnsi="Times New Roman" w:cs="Times New Roman"/>
        </w:rPr>
        <w:t>.</w:t>
      </w:r>
    </w:p>
    <w:p w14:paraId="5972B07B" w14:textId="5F085F4F" w:rsidR="0013593D" w:rsidRDefault="0013593D" w:rsidP="00BC525A">
      <w:pPr>
        <w:spacing w:before="120"/>
        <w:jc w:val="both"/>
        <w:rPr>
          <w:rFonts w:ascii="Times New Roman" w:hAnsi="Times New Roman" w:cs="Times New Roman"/>
        </w:rPr>
      </w:pPr>
      <w:r w:rsidRPr="0013593D">
        <w:rPr>
          <w:rFonts w:ascii="Times New Roman" w:hAnsi="Times New Roman" w:cs="Times New Roman"/>
        </w:rPr>
        <w:t xml:space="preserve">Minētie apstākļi ietekmē gan </w:t>
      </w:r>
      <w:r w:rsidR="00BE72BE">
        <w:rPr>
          <w:rFonts w:ascii="Times New Roman" w:hAnsi="Times New Roman" w:cs="Times New Roman"/>
        </w:rPr>
        <w:t>P</w:t>
      </w:r>
      <w:r w:rsidRPr="0013593D">
        <w:rPr>
          <w:rFonts w:ascii="Times New Roman" w:hAnsi="Times New Roman" w:cs="Times New Roman"/>
        </w:rPr>
        <w:t xml:space="preserve">rojekta tehnisko īstenošanu, gan tā iepriekš plānoto finanšu modeli. Lai nodrošinātu Projekta mērķu sasniegšanu un </w:t>
      </w:r>
      <w:r w:rsidR="00E96B00">
        <w:rPr>
          <w:rFonts w:ascii="Times New Roman" w:hAnsi="Times New Roman" w:cs="Times New Roman"/>
        </w:rPr>
        <w:t>Ē</w:t>
      </w:r>
      <w:r w:rsidRPr="0013593D">
        <w:rPr>
          <w:rFonts w:ascii="Times New Roman" w:hAnsi="Times New Roman" w:cs="Times New Roman"/>
        </w:rPr>
        <w:t>kas atjaunošanu atbilstoši aktualizētajam tehniskajam risinājumam, nepieciešams precizēt Ādažu novada pašvaldības domes 2022. gada 27. jūlija lēmum</w:t>
      </w:r>
      <w:r w:rsidR="00BE72BE">
        <w:rPr>
          <w:rFonts w:ascii="Times New Roman" w:hAnsi="Times New Roman" w:cs="Times New Roman"/>
        </w:rPr>
        <w:t>u</w:t>
      </w:r>
      <w:r w:rsidRPr="0013593D">
        <w:rPr>
          <w:rFonts w:ascii="Times New Roman" w:hAnsi="Times New Roman" w:cs="Times New Roman"/>
        </w:rPr>
        <w:t xml:space="preserve"> Nr. 358.</w:t>
      </w:r>
    </w:p>
    <w:p w14:paraId="5EF02612" w14:textId="4C4C9BBB" w:rsidR="00BE72BE" w:rsidRPr="0013593D" w:rsidRDefault="00BE72BE" w:rsidP="00BC525A">
      <w:pPr>
        <w:spacing w:before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uz </w:t>
      </w:r>
      <w:r w:rsidRPr="002635C3">
        <w:rPr>
          <w:rFonts w:ascii="Times New Roman" w:eastAsia="Times New Roman" w:hAnsi="Times New Roman" w:cs="Times New Roman"/>
          <w:lang w:eastAsia="x-none"/>
        </w:rPr>
        <w:t xml:space="preserve">Pašvaldību likuma </w:t>
      </w:r>
      <w:r>
        <w:rPr>
          <w:rFonts w:ascii="Times New Roman" w:eastAsia="Times New Roman" w:hAnsi="Times New Roman" w:cs="Times New Roman"/>
          <w:lang w:eastAsia="x-none"/>
        </w:rPr>
        <w:t xml:space="preserve">4. panta pirmās daļas 2. un 22. punktu, </w:t>
      </w:r>
      <w:r w:rsidR="00F734D6">
        <w:rPr>
          <w:rFonts w:ascii="Times New Roman" w:eastAsia="Times New Roman" w:hAnsi="Times New Roman" w:cs="Times New Roman"/>
          <w:lang w:eastAsia="x-none"/>
        </w:rPr>
        <w:t>,</w:t>
      </w:r>
      <w:r w:rsidR="00FB2A2A">
        <w:rPr>
          <w:rFonts w:ascii="Times New Roman" w:hAnsi="Times New Roman" w:cs="Times New Roman"/>
          <w:color w:val="000000" w:themeColor="text1"/>
        </w:rPr>
        <w:t xml:space="preserve"> </w:t>
      </w:r>
      <w:r w:rsidRPr="00BC525A">
        <w:rPr>
          <w:rFonts w:ascii="Times New Roman" w:hAnsi="Times New Roman" w:cs="Times New Roman"/>
          <w:color w:val="000000" w:themeColor="text1"/>
        </w:rPr>
        <w:t xml:space="preserve">ņemot vērā </w:t>
      </w:r>
      <w:r>
        <w:rPr>
          <w:rFonts w:ascii="Times New Roman" w:hAnsi="Times New Roman" w:cs="Times New Roman"/>
          <w:color w:val="000000" w:themeColor="text1"/>
        </w:rPr>
        <w:t xml:space="preserve">Projektu uzraudzības komisijas </w:t>
      </w:r>
      <w:r w:rsidR="00FB2A2A">
        <w:rPr>
          <w:rFonts w:ascii="Times New Roman" w:hAnsi="Times New Roman" w:cs="Times New Roman"/>
          <w:color w:val="000000" w:themeColor="text1"/>
        </w:rPr>
        <w:t>26</w:t>
      </w:r>
      <w:r>
        <w:rPr>
          <w:rFonts w:ascii="Times New Roman" w:hAnsi="Times New Roman" w:cs="Times New Roman"/>
          <w:color w:val="000000" w:themeColor="text1"/>
        </w:rPr>
        <w:t xml:space="preserve">.11.2025. atzinumu, </w:t>
      </w:r>
      <w:r w:rsidR="00F734D6">
        <w:rPr>
          <w:rFonts w:ascii="Times New Roman" w:hAnsi="Times New Roman" w:cs="Times New Roman"/>
          <w:color w:val="000000" w:themeColor="text1"/>
        </w:rPr>
        <w:t xml:space="preserve">kā arī Finanšu komitejas 10.12.2025. atzinumu, </w:t>
      </w:r>
      <w:r w:rsidRPr="00564CA6">
        <w:rPr>
          <w:rFonts w:ascii="Times New Roman" w:hAnsi="Times New Roman" w:cs="Times New Roman"/>
        </w:rPr>
        <w:t>Ādažu novada</w:t>
      </w:r>
      <w:r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7D962963" w14:textId="77777777" w:rsidR="00564CA6" w:rsidRDefault="00D87B25" w:rsidP="00410BF7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5D64FD19" w14:textId="77777777" w:rsidR="004A6CC7" w:rsidRDefault="00D87B25" w:rsidP="004A6CC7">
      <w:pPr>
        <w:pStyle w:val="Sarakstarindkopa"/>
        <w:numPr>
          <w:ilvl w:val="0"/>
          <w:numId w:val="5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  <w:iCs/>
          <w:color w:val="000000" w:themeColor="text1"/>
        </w:rPr>
      </w:pPr>
      <w:r w:rsidRPr="00410BF7">
        <w:rPr>
          <w:rFonts w:ascii="Times New Roman" w:hAnsi="Times New Roman" w:cs="Times New Roman"/>
          <w:iCs/>
          <w:color w:val="000000" w:themeColor="text1"/>
        </w:rPr>
        <w:t>Veikt grozījumus Ādažu novada pašvaldības domes 27.07.2022. lēmumā Nr. 358 “Par dalību “New Bauhaus” iniciatīvā”:</w:t>
      </w:r>
    </w:p>
    <w:p w14:paraId="7AE5D8D5" w14:textId="55E48E4D" w:rsidR="00DB60CB" w:rsidRPr="00364A7E" w:rsidRDefault="00AB393C" w:rsidP="00DB60CB">
      <w:pPr>
        <w:pStyle w:val="Sarakstarindkopa"/>
        <w:numPr>
          <w:ilvl w:val="1"/>
          <w:numId w:val="5"/>
        </w:numPr>
        <w:spacing w:before="120" w:after="120"/>
        <w:contextualSpacing w:val="0"/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</w:rPr>
        <w:t>Lemjošās daļas</w:t>
      </w:r>
      <w:r w:rsidR="00DB60CB" w:rsidRPr="00DB60CB">
        <w:rPr>
          <w:rFonts w:ascii="Times New Roman" w:hAnsi="Times New Roman" w:cs="Times New Roman"/>
        </w:rPr>
        <w:t xml:space="preserve"> 1. punktu</w:t>
      </w:r>
      <w:r>
        <w:rPr>
          <w:rFonts w:ascii="Times New Roman" w:hAnsi="Times New Roman" w:cs="Times New Roman"/>
        </w:rPr>
        <w:t xml:space="preserve"> izteikt</w:t>
      </w:r>
      <w:r w:rsidR="00DB60CB" w:rsidRPr="00DB60CB">
        <w:rPr>
          <w:rFonts w:ascii="Times New Roman" w:hAnsi="Times New Roman" w:cs="Times New Roman"/>
        </w:rPr>
        <w:t xml:space="preserve"> šādā redakcijā:</w:t>
      </w:r>
    </w:p>
    <w:p w14:paraId="3621B8D8" w14:textId="529E6D50" w:rsidR="00364A7E" w:rsidRDefault="00364A7E" w:rsidP="00364A7E">
      <w:pPr>
        <w:pStyle w:val="Sarakstarindkopa"/>
        <w:spacing w:before="120" w:after="120"/>
        <w:ind w:left="792"/>
        <w:contextualSpacing w:val="0"/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 xml:space="preserve">“1. </w:t>
      </w:r>
      <w:r w:rsidR="00B92BA8" w:rsidRPr="00B92BA8">
        <w:rPr>
          <w:rFonts w:ascii="Times New Roman" w:hAnsi="Times New Roman" w:cs="Times New Roman"/>
          <w:iCs/>
          <w:color w:val="000000" w:themeColor="text1"/>
        </w:rPr>
        <w:t xml:space="preserve">Atbalstīt Ādažu novada pašvaldības dalību LIFE projektā “LIFEBauhausingEurope”, paredzot kopējās aktualizētās prognozētās izmaksas Ādažu novadā </w:t>
      </w:r>
      <w:r w:rsidR="000C3C52">
        <w:rPr>
          <w:rFonts w:ascii="Times New Roman" w:hAnsi="Times New Roman" w:cs="Times New Roman"/>
          <w:iCs/>
          <w:color w:val="000000" w:themeColor="text1"/>
        </w:rPr>
        <w:t>986 254,47</w:t>
      </w:r>
      <w:r w:rsidR="00B92BA8" w:rsidRPr="00B92BA8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B92BA8" w:rsidRPr="00B15383">
        <w:rPr>
          <w:rFonts w:ascii="Times New Roman" w:hAnsi="Times New Roman" w:cs="Times New Roman"/>
          <w:i/>
          <w:color w:val="000000" w:themeColor="text1"/>
        </w:rPr>
        <w:t>euro</w:t>
      </w:r>
      <w:r w:rsidR="00B92BA8" w:rsidRPr="00B92BA8">
        <w:rPr>
          <w:rFonts w:ascii="Times New Roman" w:hAnsi="Times New Roman" w:cs="Times New Roman"/>
          <w:iCs/>
          <w:color w:val="000000" w:themeColor="text1"/>
        </w:rPr>
        <w:t xml:space="preserve"> (deviņi simti </w:t>
      </w:r>
      <w:r w:rsidR="000C3C52">
        <w:rPr>
          <w:rFonts w:ascii="Times New Roman" w:hAnsi="Times New Roman" w:cs="Times New Roman"/>
          <w:iCs/>
          <w:color w:val="000000" w:themeColor="text1"/>
        </w:rPr>
        <w:t>astoņ</w:t>
      </w:r>
      <w:r w:rsidR="000C3C52" w:rsidRPr="00B92BA8">
        <w:rPr>
          <w:rFonts w:ascii="Times New Roman" w:hAnsi="Times New Roman" w:cs="Times New Roman"/>
          <w:iCs/>
          <w:color w:val="000000" w:themeColor="text1"/>
        </w:rPr>
        <w:t xml:space="preserve">desmit </w:t>
      </w:r>
      <w:r w:rsidR="000C3C52">
        <w:rPr>
          <w:rFonts w:ascii="Times New Roman" w:hAnsi="Times New Roman" w:cs="Times New Roman"/>
          <w:iCs/>
          <w:color w:val="000000" w:themeColor="text1"/>
        </w:rPr>
        <w:t>seši</w:t>
      </w:r>
      <w:r w:rsidR="000C3C52" w:rsidRPr="00B92BA8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B92BA8" w:rsidRPr="00B92BA8">
        <w:rPr>
          <w:rFonts w:ascii="Times New Roman" w:hAnsi="Times New Roman" w:cs="Times New Roman"/>
          <w:iCs/>
          <w:color w:val="000000" w:themeColor="text1"/>
        </w:rPr>
        <w:t xml:space="preserve">tūkstoši </w:t>
      </w:r>
      <w:r w:rsidR="000C3C52">
        <w:rPr>
          <w:rFonts w:ascii="Times New Roman" w:hAnsi="Times New Roman" w:cs="Times New Roman"/>
          <w:iCs/>
          <w:color w:val="000000" w:themeColor="text1"/>
        </w:rPr>
        <w:t>divi</w:t>
      </w:r>
      <w:r w:rsidR="000C3C52" w:rsidRPr="00B92BA8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B92BA8" w:rsidRPr="00B92BA8">
        <w:rPr>
          <w:rFonts w:ascii="Times New Roman" w:hAnsi="Times New Roman" w:cs="Times New Roman"/>
          <w:iCs/>
          <w:color w:val="000000" w:themeColor="text1"/>
        </w:rPr>
        <w:t xml:space="preserve">simti </w:t>
      </w:r>
      <w:r w:rsidR="000C3C52">
        <w:rPr>
          <w:rFonts w:ascii="Times New Roman" w:hAnsi="Times New Roman" w:cs="Times New Roman"/>
          <w:iCs/>
          <w:color w:val="000000" w:themeColor="text1"/>
        </w:rPr>
        <w:t>piecdesmit četri</w:t>
      </w:r>
      <w:r w:rsidR="000C3C52" w:rsidRPr="00B92BA8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B92BA8" w:rsidRPr="00B15383">
        <w:rPr>
          <w:rFonts w:ascii="Times New Roman" w:hAnsi="Times New Roman" w:cs="Times New Roman"/>
          <w:i/>
          <w:color w:val="000000" w:themeColor="text1"/>
        </w:rPr>
        <w:t>euro</w:t>
      </w:r>
      <w:r w:rsidR="00B92BA8" w:rsidRPr="00B92BA8">
        <w:rPr>
          <w:rFonts w:ascii="Times New Roman" w:hAnsi="Times New Roman" w:cs="Times New Roman"/>
          <w:iCs/>
          <w:color w:val="000000" w:themeColor="text1"/>
        </w:rPr>
        <w:t xml:space="preserve"> un </w:t>
      </w:r>
      <w:r w:rsidR="00BE4074">
        <w:rPr>
          <w:rFonts w:ascii="Times New Roman" w:hAnsi="Times New Roman" w:cs="Times New Roman"/>
          <w:iCs/>
          <w:color w:val="000000" w:themeColor="text1"/>
        </w:rPr>
        <w:t>47</w:t>
      </w:r>
      <w:r w:rsidR="00BE4074" w:rsidRPr="00B92BA8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B92BA8" w:rsidRPr="00B92BA8">
        <w:rPr>
          <w:rFonts w:ascii="Times New Roman" w:hAnsi="Times New Roman" w:cs="Times New Roman"/>
          <w:iCs/>
          <w:color w:val="000000" w:themeColor="text1"/>
        </w:rPr>
        <w:t>centi) un šādas aktivitātes</w:t>
      </w:r>
      <w:r>
        <w:rPr>
          <w:rFonts w:ascii="Times New Roman" w:hAnsi="Times New Roman" w:cs="Times New Roman"/>
          <w:iCs/>
          <w:color w:val="000000" w:themeColor="text1"/>
        </w:rPr>
        <w:t>”</w:t>
      </w:r>
      <w:r w:rsidRPr="004F419D">
        <w:rPr>
          <w:rFonts w:ascii="Times New Roman" w:hAnsi="Times New Roman" w:cs="Times New Roman"/>
          <w:iCs/>
          <w:color w:val="000000" w:themeColor="text1"/>
        </w:rPr>
        <w:t>:</w:t>
      </w:r>
    </w:p>
    <w:p w14:paraId="4DB4363B" w14:textId="77777777" w:rsidR="00C07330" w:rsidRDefault="00BE4074" w:rsidP="00BE4074">
      <w:pPr>
        <w:pStyle w:val="Sarakstarindkopa"/>
        <w:spacing w:before="120" w:after="120"/>
        <w:ind w:left="792"/>
        <w:contextualSpacing w:val="0"/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 xml:space="preserve">1.1. </w:t>
      </w:r>
      <w:r w:rsidR="00D1658C" w:rsidRPr="004F419D">
        <w:rPr>
          <w:rFonts w:ascii="Times New Roman" w:hAnsi="Times New Roman" w:cs="Times New Roman"/>
          <w:iCs/>
          <w:color w:val="000000" w:themeColor="text1"/>
        </w:rPr>
        <w:t xml:space="preserve">pašvaldības ēkas (Pirmā iela 42A, Ādaži) atjaunošana, </w:t>
      </w:r>
      <w:r w:rsidR="00D1658C">
        <w:rPr>
          <w:rFonts w:ascii="Times New Roman" w:hAnsi="Times New Roman" w:cs="Times New Roman"/>
          <w:iCs/>
          <w:color w:val="000000" w:themeColor="text1"/>
        </w:rPr>
        <w:t xml:space="preserve">ņemot vērā Eiropas Jaunā </w:t>
      </w:r>
      <w:r w:rsidR="00D1658C" w:rsidRPr="00410BF7">
        <w:rPr>
          <w:rFonts w:ascii="Times New Roman" w:hAnsi="Times New Roman" w:cs="Times New Roman"/>
          <w:i/>
          <w:color w:val="000000" w:themeColor="text1"/>
        </w:rPr>
        <w:t xml:space="preserve">Bauhaus </w:t>
      </w:r>
      <w:r w:rsidR="00D1658C">
        <w:rPr>
          <w:rFonts w:ascii="Times New Roman" w:hAnsi="Times New Roman" w:cs="Times New Roman"/>
          <w:iCs/>
          <w:color w:val="000000" w:themeColor="text1"/>
        </w:rPr>
        <w:t>principus</w:t>
      </w:r>
      <w:r w:rsidR="00D1658C" w:rsidRPr="004F419D">
        <w:rPr>
          <w:rFonts w:ascii="Times New Roman" w:hAnsi="Times New Roman" w:cs="Times New Roman"/>
          <w:iCs/>
          <w:color w:val="000000" w:themeColor="text1"/>
        </w:rPr>
        <w:t>;</w:t>
      </w:r>
    </w:p>
    <w:p w14:paraId="13A41492" w14:textId="5DDBA0C9" w:rsidR="00BE4074" w:rsidRDefault="00BE4074" w:rsidP="00BE4074">
      <w:pPr>
        <w:pStyle w:val="Sarakstarindkopa"/>
        <w:spacing w:before="120" w:after="120"/>
        <w:ind w:left="792"/>
        <w:contextualSpacing w:val="0"/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 xml:space="preserve">1.2. </w:t>
      </w:r>
      <w:r w:rsidRPr="00B15383">
        <w:rPr>
          <w:rFonts w:ascii="Times New Roman" w:hAnsi="Times New Roman" w:cs="Times New Roman"/>
          <w:iCs/>
          <w:color w:val="000000" w:themeColor="text1"/>
        </w:rPr>
        <w:t>zaļo zonu attīstība un pilsētas bioloģiskās daudzveidības veicināšana publiskajā ārtelpā Pirmā ielā 42A, Ādažos un Pirmā ielā 42, Ādažos;</w:t>
      </w:r>
    </w:p>
    <w:p w14:paraId="1AA7265A" w14:textId="5A0387D6" w:rsidR="00364A7E" w:rsidRPr="00B15383" w:rsidRDefault="00BE4074" w:rsidP="00B15383">
      <w:pPr>
        <w:pStyle w:val="Sarakstarindkopa"/>
        <w:spacing w:before="120" w:after="120"/>
        <w:ind w:left="792"/>
        <w:contextualSpacing w:val="0"/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 xml:space="preserve">1.3. </w:t>
      </w:r>
      <w:r w:rsidRPr="00B15383">
        <w:rPr>
          <w:rFonts w:ascii="Times New Roman" w:hAnsi="Times New Roman" w:cs="Times New Roman"/>
          <w:iCs/>
          <w:color w:val="000000" w:themeColor="text1"/>
        </w:rPr>
        <w:t>līdzdalības procesu koppārvaldes veicināšana</w:t>
      </w:r>
      <w:r>
        <w:rPr>
          <w:rFonts w:ascii="Times New Roman" w:hAnsi="Times New Roman" w:cs="Times New Roman"/>
          <w:iCs/>
          <w:color w:val="000000" w:themeColor="text1"/>
        </w:rPr>
        <w:t>.</w:t>
      </w:r>
    </w:p>
    <w:p w14:paraId="472D4B73" w14:textId="547EF42F" w:rsidR="00BE4074" w:rsidRPr="00BE4074" w:rsidRDefault="00BE4074" w:rsidP="00B15383">
      <w:pPr>
        <w:pStyle w:val="Sarakstarindkopa"/>
        <w:numPr>
          <w:ilvl w:val="0"/>
          <w:numId w:val="5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  <w:iCs/>
          <w:color w:val="000000" w:themeColor="text1"/>
        </w:rPr>
      </w:pPr>
      <w:r w:rsidRPr="00564CA6">
        <w:rPr>
          <w:rFonts w:ascii="Times New Roman" w:hAnsi="Times New Roman" w:cs="Times New Roman"/>
          <w:color w:val="000000"/>
        </w:rPr>
        <w:t>Lēmuma izpildei nepieciešamo finansējumu nodrošināt no</w:t>
      </w:r>
      <w:r w:rsidRPr="00564CA6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Eiropas Savienības LIFE </w:t>
      </w:r>
      <w:r w:rsidRPr="00BE4074">
        <w:rPr>
          <w:rFonts w:ascii="Times New Roman" w:hAnsi="Times New Roman" w:cs="Times New Roman"/>
          <w:iCs/>
          <w:color w:val="000000" w:themeColor="text1"/>
        </w:rPr>
        <w:t>programmas</w:t>
      </w:r>
      <w:r w:rsidRPr="00BC525A">
        <w:rPr>
          <w:rFonts w:ascii="Times New Roman" w:hAnsi="Times New Roman" w:cs="Times New Roman"/>
          <w:color w:val="000000" w:themeColor="text1"/>
        </w:rPr>
        <w:t xml:space="preserve"> 419 753,08 </w:t>
      </w:r>
      <w:r w:rsidRPr="00BC525A">
        <w:rPr>
          <w:rFonts w:ascii="Times New Roman" w:hAnsi="Times New Roman" w:cs="Times New Roman"/>
          <w:i/>
          <w:iCs/>
          <w:color w:val="000000" w:themeColor="text1"/>
        </w:rPr>
        <w:t>euro</w:t>
      </w:r>
      <w:r w:rsidRPr="00BC525A">
        <w:rPr>
          <w:rFonts w:ascii="Times New Roman" w:hAnsi="Times New Roman" w:cs="Times New Roman"/>
          <w:color w:val="000000" w:themeColor="text1"/>
        </w:rPr>
        <w:t xml:space="preserve">, valsts budžeta dotācijas 209 876,54 </w:t>
      </w:r>
      <w:r w:rsidRPr="00BC525A">
        <w:rPr>
          <w:rFonts w:ascii="Times New Roman" w:hAnsi="Times New Roman" w:cs="Times New Roman"/>
          <w:i/>
          <w:iCs/>
          <w:color w:val="000000" w:themeColor="text1"/>
        </w:rPr>
        <w:t>euro</w:t>
      </w:r>
      <w:r w:rsidRPr="00BC525A">
        <w:rPr>
          <w:rFonts w:ascii="Times New Roman" w:hAnsi="Times New Roman" w:cs="Times New Roman"/>
          <w:color w:val="000000" w:themeColor="text1"/>
        </w:rPr>
        <w:t xml:space="preserve"> un pašvaldības budžeta </w:t>
      </w:r>
      <w:r>
        <w:rPr>
          <w:rFonts w:ascii="Times New Roman" w:hAnsi="Times New Roman" w:cs="Times New Roman"/>
        </w:rPr>
        <w:t xml:space="preserve">356 624,85 </w:t>
      </w:r>
      <w:r w:rsidRPr="00BC525A">
        <w:rPr>
          <w:rFonts w:ascii="Times New Roman" w:hAnsi="Times New Roman" w:cs="Times New Roman"/>
          <w:i/>
          <w:iCs/>
          <w:color w:val="000000" w:themeColor="text1"/>
        </w:rPr>
        <w:t>euro</w:t>
      </w:r>
      <w:r>
        <w:rPr>
          <w:rFonts w:ascii="Times New Roman" w:hAnsi="Times New Roman" w:cs="Times New Roman"/>
          <w:i/>
          <w:iCs/>
          <w:color w:val="000000" w:themeColor="text1"/>
        </w:rPr>
        <w:t xml:space="preserve"> apmērā </w:t>
      </w:r>
      <w:r w:rsidRPr="00BC525A">
        <w:rPr>
          <w:rFonts w:ascii="Times New Roman" w:hAnsi="Times New Roman" w:cs="Times New Roman"/>
          <w:color w:val="000000" w:themeColor="text1"/>
        </w:rPr>
        <w:t xml:space="preserve">2024.-2027.gada </w:t>
      </w:r>
      <w:r>
        <w:rPr>
          <w:rFonts w:ascii="Times New Roman" w:hAnsi="Times New Roman" w:cs="Times New Roman"/>
          <w:color w:val="000000" w:themeColor="text1"/>
        </w:rPr>
        <w:t xml:space="preserve">pašvaldības </w:t>
      </w:r>
      <w:r w:rsidRPr="00BC525A">
        <w:rPr>
          <w:rFonts w:ascii="Times New Roman" w:hAnsi="Times New Roman" w:cs="Times New Roman"/>
          <w:color w:val="000000" w:themeColor="text1"/>
        </w:rPr>
        <w:t>budžet</w:t>
      </w:r>
      <w:r>
        <w:rPr>
          <w:rFonts w:ascii="Times New Roman" w:hAnsi="Times New Roman" w:cs="Times New Roman"/>
          <w:color w:val="000000" w:themeColor="text1"/>
        </w:rPr>
        <w:t>os.</w:t>
      </w:r>
    </w:p>
    <w:p w14:paraId="459436FE" w14:textId="77777777" w:rsidR="00BE4074" w:rsidRPr="00BC525A" w:rsidRDefault="00BE4074" w:rsidP="00B15383">
      <w:pPr>
        <w:pStyle w:val="Sarakstarindkopa"/>
        <w:numPr>
          <w:ilvl w:val="0"/>
          <w:numId w:val="5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BC525A">
        <w:rPr>
          <w:rFonts w:ascii="Times New Roman" w:hAnsi="Times New Roman" w:cs="Times New Roman"/>
          <w:color w:val="000000" w:themeColor="text1"/>
        </w:rPr>
        <w:t>Pašvaldības izpilddirektoram veikt lēmuma izpildes kontroli.</w:t>
      </w:r>
    </w:p>
    <w:p w14:paraId="6F9F7096" w14:textId="77777777" w:rsidR="00564CA6" w:rsidRPr="005D0453" w:rsidRDefault="00564CA6" w:rsidP="00D87B25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</w:p>
    <w:p w14:paraId="52AF1A5C" w14:textId="77777777" w:rsidR="00BB16A4" w:rsidRDefault="00BB16A4" w:rsidP="00D87B25">
      <w:pPr>
        <w:jc w:val="both"/>
        <w:rPr>
          <w:rFonts w:ascii="Times New Roman" w:hAnsi="Times New Roman" w:cs="Times New Roman"/>
        </w:rPr>
      </w:pPr>
    </w:p>
    <w:p w14:paraId="22931C9B" w14:textId="77777777" w:rsidR="00D87B25" w:rsidRPr="00564CA6" w:rsidRDefault="00D87B25" w:rsidP="00D87B25">
      <w:pPr>
        <w:jc w:val="both"/>
        <w:rPr>
          <w:rFonts w:ascii="Times New Roman" w:hAnsi="Times New Roman" w:cs="Times New Roman"/>
        </w:rPr>
      </w:pPr>
    </w:p>
    <w:p w14:paraId="58C9E0B4" w14:textId="77777777" w:rsidR="00464B01" w:rsidRPr="0008449C" w:rsidRDefault="00464B01" w:rsidP="00464B01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priekšsēdētājas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53BE3733" w14:textId="77777777" w:rsidR="00464B01" w:rsidRPr="0008449C" w:rsidRDefault="00464B01" w:rsidP="00464B01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43588940" w14:textId="77777777" w:rsidR="00464B01" w:rsidRPr="0008449C" w:rsidRDefault="00464B01" w:rsidP="00464B01">
      <w:pPr>
        <w:jc w:val="both"/>
        <w:rPr>
          <w:rFonts w:ascii="Times New Roman" w:hAnsi="Times New Roman" w:cs="Times New Roman"/>
          <w:noProof/>
        </w:rPr>
      </w:pPr>
    </w:p>
    <w:p w14:paraId="36964167" w14:textId="77777777" w:rsidR="00464B01" w:rsidRPr="0008449C" w:rsidRDefault="00464B01" w:rsidP="00464B01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464B01" w:rsidRPr="0008449C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FFEF4" w14:textId="77777777" w:rsidR="00D6713B" w:rsidRDefault="00D6713B">
      <w:r>
        <w:separator/>
      </w:r>
    </w:p>
  </w:endnote>
  <w:endnote w:type="continuationSeparator" w:id="0">
    <w:p w14:paraId="7FFFEF0F" w14:textId="77777777" w:rsidR="00D6713B" w:rsidRDefault="00D6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27645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7DE0291" w14:textId="77777777" w:rsidR="005C7FA1" w:rsidRPr="005C7FA1" w:rsidRDefault="00D87B25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4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B15388F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06F3C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2DB851D3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710DD" w14:textId="77777777" w:rsidR="00D6713B" w:rsidRDefault="00D6713B">
      <w:r>
        <w:separator/>
      </w:r>
    </w:p>
  </w:footnote>
  <w:footnote w:type="continuationSeparator" w:id="0">
    <w:p w14:paraId="1E7588A9" w14:textId="77777777" w:rsidR="00D6713B" w:rsidRDefault="00D67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78AEC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B74A1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9190B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0E3454" w:tentative="1">
      <w:start w:val="1"/>
      <w:numFmt w:val="lowerLetter"/>
      <w:lvlText w:val="%2."/>
      <w:lvlJc w:val="left"/>
      <w:pPr>
        <w:ind w:left="1440" w:hanging="360"/>
      </w:pPr>
    </w:lvl>
    <w:lvl w:ilvl="2" w:tplc="E3A493D4" w:tentative="1">
      <w:start w:val="1"/>
      <w:numFmt w:val="lowerRoman"/>
      <w:lvlText w:val="%3."/>
      <w:lvlJc w:val="right"/>
      <w:pPr>
        <w:ind w:left="2160" w:hanging="180"/>
      </w:pPr>
    </w:lvl>
    <w:lvl w:ilvl="3" w:tplc="935CC56E" w:tentative="1">
      <w:start w:val="1"/>
      <w:numFmt w:val="decimal"/>
      <w:lvlText w:val="%4."/>
      <w:lvlJc w:val="left"/>
      <w:pPr>
        <w:ind w:left="2880" w:hanging="360"/>
      </w:pPr>
    </w:lvl>
    <w:lvl w:ilvl="4" w:tplc="B8621A56" w:tentative="1">
      <w:start w:val="1"/>
      <w:numFmt w:val="lowerLetter"/>
      <w:lvlText w:val="%5."/>
      <w:lvlJc w:val="left"/>
      <w:pPr>
        <w:ind w:left="3600" w:hanging="360"/>
      </w:pPr>
    </w:lvl>
    <w:lvl w:ilvl="5" w:tplc="D89EB1A6" w:tentative="1">
      <w:start w:val="1"/>
      <w:numFmt w:val="lowerRoman"/>
      <w:lvlText w:val="%6."/>
      <w:lvlJc w:val="right"/>
      <w:pPr>
        <w:ind w:left="4320" w:hanging="180"/>
      </w:pPr>
    </w:lvl>
    <w:lvl w:ilvl="6" w:tplc="CB5E4C6A" w:tentative="1">
      <w:start w:val="1"/>
      <w:numFmt w:val="decimal"/>
      <w:lvlText w:val="%7."/>
      <w:lvlJc w:val="left"/>
      <w:pPr>
        <w:ind w:left="5040" w:hanging="360"/>
      </w:pPr>
    </w:lvl>
    <w:lvl w:ilvl="7" w:tplc="CDB64D26" w:tentative="1">
      <w:start w:val="1"/>
      <w:numFmt w:val="lowerLetter"/>
      <w:lvlText w:val="%8."/>
      <w:lvlJc w:val="left"/>
      <w:pPr>
        <w:ind w:left="5760" w:hanging="360"/>
      </w:pPr>
    </w:lvl>
    <w:lvl w:ilvl="8" w:tplc="1B5AAF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1599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5958E5"/>
    <w:multiLevelType w:val="hybridMultilevel"/>
    <w:tmpl w:val="418262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82CE6"/>
    <w:multiLevelType w:val="hybridMultilevel"/>
    <w:tmpl w:val="A2D0988C"/>
    <w:lvl w:ilvl="0" w:tplc="0C28AE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35E6C02" w:tentative="1">
      <w:start w:val="1"/>
      <w:numFmt w:val="lowerLetter"/>
      <w:lvlText w:val="%2."/>
      <w:lvlJc w:val="left"/>
      <w:pPr>
        <w:ind w:left="1506" w:hanging="360"/>
      </w:pPr>
    </w:lvl>
    <w:lvl w:ilvl="2" w:tplc="25885248" w:tentative="1">
      <w:start w:val="1"/>
      <w:numFmt w:val="lowerRoman"/>
      <w:lvlText w:val="%3."/>
      <w:lvlJc w:val="right"/>
      <w:pPr>
        <w:ind w:left="2226" w:hanging="180"/>
      </w:pPr>
    </w:lvl>
    <w:lvl w:ilvl="3" w:tplc="28E671E2" w:tentative="1">
      <w:start w:val="1"/>
      <w:numFmt w:val="decimal"/>
      <w:lvlText w:val="%4."/>
      <w:lvlJc w:val="left"/>
      <w:pPr>
        <w:ind w:left="2946" w:hanging="360"/>
      </w:pPr>
    </w:lvl>
    <w:lvl w:ilvl="4" w:tplc="4B740478" w:tentative="1">
      <w:start w:val="1"/>
      <w:numFmt w:val="lowerLetter"/>
      <w:lvlText w:val="%5."/>
      <w:lvlJc w:val="left"/>
      <w:pPr>
        <w:ind w:left="3666" w:hanging="360"/>
      </w:pPr>
    </w:lvl>
    <w:lvl w:ilvl="5" w:tplc="B22E0B66" w:tentative="1">
      <w:start w:val="1"/>
      <w:numFmt w:val="lowerRoman"/>
      <w:lvlText w:val="%6."/>
      <w:lvlJc w:val="right"/>
      <w:pPr>
        <w:ind w:left="4386" w:hanging="180"/>
      </w:pPr>
    </w:lvl>
    <w:lvl w:ilvl="6" w:tplc="9BA6A282" w:tentative="1">
      <w:start w:val="1"/>
      <w:numFmt w:val="decimal"/>
      <w:lvlText w:val="%7."/>
      <w:lvlJc w:val="left"/>
      <w:pPr>
        <w:ind w:left="5106" w:hanging="360"/>
      </w:pPr>
    </w:lvl>
    <w:lvl w:ilvl="7" w:tplc="FCF009AA" w:tentative="1">
      <w:start w:val="1"/>
      <w:numFmt w:val="lowerLetter"/>
      <w:lvlText w:val="%8."/>
      <w:lvlJc w:val="left"/>
      <w:pPr>
        <w:ind w:left="5826" w:hanging="360"/>
      </w:pPr>
    </w:lvl>
    <w:lvl w:ilvl="8" w:tplc="4206435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43D1133"/>
    <w:multiLevelType w:val="hybridMultilevel"/>
    <w:tmpl w:val="099C0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37B66"/>
    <w:multiLevelType w:val="multilevel"/>
    <w:tmpl w:val="7D58F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6" w15:restartNumberingAfterBreak="0">
    <w:nsid w:val="61607DD7"/>
    <w:multiLevelType w:val="hybridMultilevel"/>
    <w:tmpl w:val="A9E40690"/>
    <w:lvl w:ilvl="0" w:tplc="07D8387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A9269A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B462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462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68E5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D0B3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BCB0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ACE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06FB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8" w15:restartNumberingAfterBreak="0">
    <w:nsid w:val="6B1007B7"/>
    <w:multiLevelType w:val="multilevel"/>
    <w:tmpl w:val="60FAB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80567416">
    <w:abstractNumId w:val="7"/>
  </w:num>
  <w:num w:numId="2" w16cid:durableId="1964530278">
    <w:abstractNumId w:val="0"/>
  </w:num>
  <w:num w:numId="3" w16cid:durableId="2082679743">
    <w:abstractNumId w:val="6"/>
  </w:num>
  <w:num w:numId="4" w16cid:durableId="1606616158">
    <w:abstractNumId w:val="3"/>
  </w:num>
  <w:num w:numId="5" w16cid:durableId="1275558105">
    <w:abstractNumId w:val="1"/>
  </w:num>
  <w:num w:numId="6" w16cid:durableId="2014186964">
    <w:abstractNumId w:val="8"/>
  </w:num>
  <w:num w:numId="7" w16cid:durableId="1904442504">
    <w:abstractNumId w:val="4"/>
  </w:num>
  <w:num w:numId="8" w16cid:durableId="607470389">
    <w:abstractNumId w:val="5"/>
  </w:num>
  <w:num w:numId="9" w16cid:durableId="1392581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1450"/>
    <w:rsid w:val="00036AD0"/>
    <w:rsid w:val="00070E3F"/>
    <w:rsid w:val="00081A8E"/>
    <w:rsid w:val="0009685B"/>
    <w:rsid w:val="000C3C52"/>
    <w:rsid w:val="000E589C"/>
    <w:rsid w:val="001130EB"/>
    <w:rsid w:val="001338A3"/>
    <w:rsid w:val="0013593D"/>
    <w:rsid w:val="00147221"/>
    <w:rsid w:val="00195A73"/>
    <w:rsid w:val="001A297B"/>
    <w:rsid w:val="001A4ABB"/>
    <w:rsid w:val="001A4C2B"/>
    <w:rsid w:val="001B0CAE"/>
    <w:rsid w:val="001C7663"/>
    <w:rsid w:val="001E1AE3"/>
    <w:rsid w:val="002261D2"/>
    <w:rsid w:val="00244E5D"/>
    <w:rsid w:val="0025391B"/>
    <w:rsid w:val="002635C3"/>
    <w:rsid w:val="0027322C"/>
    <w:rsid w:val="002832DD"/>
    <w:rsid w:val="00297558"/>
    <w:rsid w:val="002B0E67"/>
    <w:rsid w:val="002D53F6"/>
    <w:rsid w:val="00306445"/>
    <w:rsid w:val="00311DE7"/>
    <w:rsid w:val="00331387"/>
    <w:rsid w:val="0033570A"/>
    <w:rsid w:val="00336262"/>
    <w:rsid w:val="00340819"/>
    <w:rsid w:val="00351D48"/>
    <w:rsid w:val="0036082C"/>
    <w:rsid w:val="003627EB"/>
    <w:rsid w:val="00363C40"/>
    <w:rsid w:val="00364A7E"/>
    <w:rsid w:val="003679FD"/>
    <w:rsid w:val="003B1AF1"/>
    <w:rsid w:val="003C20D9"/>
    <w:rsid w:val="003C401E"/>
    <w:rsid w:val="004002DE"/>
    <w:rsid w:val="00410BF7"/>
    <w:rsid w:val="0041479B"/>
    <w:rsid w:val="0044507D"/>
    <w:rsid w:val="00464B01"/>
    <w:rsid w:val="0048610F"/>
    <w:rsid w:val="004A38DC"/>
    <w:rsid w:val="004A6CC7"/>
    <w:rsid w:val="004C4274"/>
    <w:rsid w:val="004D516C"/>
    <w:rsid w:val="004E44EF"/>
    <w:rsid w:val="004F419D"/>
    <w:rsid w:val="004F56AC"/>
    <w:rsid w:val="00521C00"/>
    <w:rsid w:val="0053073B"/>
    <w:rsid w:val="00535631"/>
    <w:rsid w:val="00543508"/>
    <w:rsid w:val="00564CA6"/>
    <w:rsid w:val="00577B8E"/>
    <w:rsid w:val="005933E2"/>
    <w:rsid w:val="005A40F6"/>
    <w:rsid w:val="005B70D2"/>
    <w:rsid w:val="005C6835"/>
    <w:rsid w:val="005C7B47"/>
    <w:rsid w:val="005C7FA1"/>
    <w:rsid w:val="005D0453"/>
    <w:rsid w:val="005D6193"/>
    <w:rsid w:val="005F2B19"/>
    <w:rsid w:val="00615051"/>
    <w:rsid w:val="00617AAC"/>
    <w:rsid w:val="00650DAC"/>
    <w:rsid w:val="00687AA1"/>
    <w:rsid w:val="00693E10"/>
    <w:rsid w:val="00693F05"/>
    <w:rsid w:val="006C4820"/>
    <w:rsid w:val="006D3451"/>
    <w:rsid w:val="006D513B"/>
    <w:rsid w:val="006E597E"/>
    <w:rsid w:val="006F5510"/>
    <w:rsid w:val="006F5FA6"/>
    <w:rsid w:val="0070674E"/>
    <w:rsid w:val="007119CB"/>
    <w:rsid w:val="0074092B"/>
    <w:rsid w:val="007470DB"/>
    <w:rsid w:val="0079484F"/>
    <w:rsid w:val="007B4DDB"/>
    <w:rsid w:val="007D385D"/>
    <w:rsid w:val="0080117F"/>
    <w:rsid w:val="00816CAD"/>
    <w:rsid w:val="008257F8"/>
    <w:rsid w:val="008625BE"/>
    <w:rsid w:val="00863F3F"/>
    <w:rsid w:val="008917B8"/>
    <w:rsid w:val="008A102F"/>
    <w:rsid w:val="008B5F34"/>
    <w:rsid w:val="008E3846"/>
    <w:rsid w:val="009139A1"/>
    <w:rsid w:val="00915E9E"/>
    <w:rsid w:val="00917FAD"/>
    <w:rsid w:val="00931891"/>
    <w:rsid w:val="009358B6"/>
    <w:rsid w:val="0093679C"/>
    <w:rsid w:val="0094770A"/>
    <w:rsid w:val="009477D6"/>
    <w:rsid w:val="00965769"/>
    <w:rsid w:val="00996740"/>
    <w:rsid w:val="009A07B2"/>
    <w:rsid w:val="009A3989"/>
    <w:rsid w:val="009B7F8F"/>
    <w:rsid w:val="009C4A7F"/>
    <w:rsid w:val="00A10141"/>
    <w:rsid w:val="00A17479"/>
    <w:rsid w:val="00A254B5"/>
    <w:rsid w:val="00A52B04"/>
    <w:rsid w:val="00AB393C"/>
    <w:rsid w:val="00AD44DF"/>
    <w:rsid w:val="00AF4566"/>
    <w:rsid w:val="00B15383"/>
    <w:rsid w:val="00B36CD4"/>
    <w:rsid w:val="00B4014F"/>
    <w:rsid w:val="00B47C10"/>
    <w:rsid w:val="00B5498F"/>
    <w:rsid w:val="00B92BA8"/>
    <w:rsid w:val="00BB16A4"/>
    <w:rsid w:val="00BC525A"/>
    <w:rsid w:val="00BC53E8"/>
    <w:rsid w:val="00BD328C"/>
    <w:rsid w:val="00BE211B"/>
    <w:rsid w:val="00BE4074"/>
    <w:rsid w:val="00BE72BE"/>
    <w:rsid w:val="00BE75D1"/>
    <w:rsid w:val="00C0181E"/>
    <w:rsid w:val="00C07330"/>
    <w:rsid w:val="00C1481E"/>
    <w:rsid w:val="00C43FAA"/>
    <w:rsid w:val="00C82360"/>
    <w:rsid w:val="00C92AE8"/>
    <w:rsid w:val="00C9477C"/>
    <w:rsid w:val="00CC1B2F"/>
    <w:rsid w:val="00CE227E"/>
    <w:rsid w:val="00CF16C2"/>
    <w:rsid w:val="00D049DE"/>
    <w:rsid w:val="00D1658C"/>
    <w:rsid w:val="00D6713B"/>
    <w:rsid w:val="00D86969"/>
    <w:rsid w:val="00D87378"/>
    <w:rsid w:val="00D87B25"/>
    <w:rsid w:val="00D97270"/>
    <w:rsid w:val="00DB2CDE"/>
    <w:rsid w:val="00DB60CB"/>
    <w:rsid w:val="00DD4849"/>
    <w:rsid w:val="00E106DC"/>
    <w:rsid w:val="00E24A83"/>
    <w:rsid w:val="00E25A06"/>
    <w:rsid w:val="00E52DA2"/>
    <w:rsid w:val="00E60A5C"/>
    <w:rsid w:val="00E75D8D"/>
    <w:rsid w:val="00E809CA"/>
    <w:rsid w:val="00E96B00"/>
    <w:rsid w:val="00EA2E4F"/>
    <w:rsid w:val="00EB0DDC"/>
    <w:rsid w:val="00EC1712"/>
    <w:rsid w:val="00EF06E1"/>
    <w:rsid w:val="00EF1808"/>
    <w:rsid w:val="00F2278B"/>
    <w:rsid w:val="00F56FBD"/>
    <w:rsid w:val="00F5736D"/>
    <w:rsid w:val="00F734D6"/>
    <w:rsid w:val="00F80725"/>
    <w:rsid w:val="00F86F08"/>
    <w:rsid w:val="00FA29A3"/>
    <w:rsid w:val="00FA5535"/>
    <w:rsid w:val="00FB2A2A"/>
    <w:rsid w:val="00FD47CF"/>
    <w:rsid w:val="00FE3644"/>
    <w:rsid w:val="00FE3DCA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EB0D6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styleId="Komentraatsauce">
    <w:name w:val="annotation reference"/>
    <w:basedOn w:val="Noklusjumarindkopasfonts"/>
    <w:uiPriority w:val="99"/>
    <w:semiHidden/>
    <w:unhideWhenUsed/>
    <w:rsid w:val="005D619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5D619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D619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D619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D6193"/>
    <w:rPr>
      <w:b/>
      <w:bCs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311DE7"/>
    <w:pPr>
      <w:ind w:left="720"/>
      <w:contextualSpacing/>
    </w:pPr>
  </w:style>
  <w:style w:type="paragraph" w:styleId="Prskatjums">
    <w:name w:val="Revision"/>
    <w:hidden/>
    <w:uiPriority w:val="99"/>
    <w:semiHidden/>
    <w:rsid w:val="00E809CA"/>
  </w:style>
  <w:style w:type="character" w:styleId="Hipersaite">
    <w:name w:val="Hyperlink"/>
    <w:basedOn w:val="Noklusjumarindkopasfonts"/>
    <w:uiPriority w:val="99"/>
    <w:unhideWhenUsed/>
    <w:rsid w:val="00BD328C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D328C"/>
    <w:rPr>
      <w:color w:val="605E5C"/>
      <w:shd w:val="clear" w:color="auto" w:fill="E1DFDD"/>
    </w:rPr>
  </w:style>
  <w:style w:type="paragraph" w:customStyle="1" w:styleId="Default">
    <w:name w:val="Default"/>
    <w:rsid w:val="005D045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Paraststmeklis">
    <w:name w:val="Normal (Web)"/>
    <w:basedOn w:val="Parasts"/>
    <w:uiPriority w:val="99"/>
    <w:semiHidden/>
    <w:unhideWhenUsed/>
    <w:rsid w:val="007D38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styleId="Izteiksmgs">
    <w:name w:val="Strong"/>
    <w:basedOn w:val="Noklusjumarindkopasfonts"/>
    <w:uiPriority w:val="22"/>
    <w:qFormat/>
    <w:rsid w:val="007D38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D0E41-8D7C-4F1F-944F-174B734EB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3468</Words>
  <Characters>1977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15</cp:revision>
  <dcterms:created xsi:type="dcterms:W3CDTF">2025-12-09T13:19:00Z</dcterms:created>
  <dcterms:modified xsi:type="dcterms:W3CDTF">2025-12-29T15:24:00Z</dcterms:modified>
</cp:coreProperties>
</file>