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51AE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F08A4" w:rsidRDefault="00D51AE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F08A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F08A4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F08A4" w:rsidRDefault="00D51AEF" w:rsidP="00564CA6">
      <w:pPr>
        <w:jc w:val="center"/>
        <w:rPr>
          <w:rFonts w:ascii="Times New Roman" w:hAnsi="Times New Roman" w:cs="Times New Roman"/>
          <w:noProof/>
        </w:rPr>
      </w:pPr>
      <w:r w:rsidRPr="00CF08A4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F08A4" w:rsidRDefault="00D51AEF" w:rsidP="00564CA6">
      <w:pPr>
        <w:rPr>
          <w:rFonts w:ascii="Times New Roman" w:hAnsi="Times New Roman" w:cs="Times New Roman"/>
        </w:rPr>
      </w:pPr>
      <w:r w:rsidRPr="00CF08A4">
        <w:rPr>
          <w:rFonts w:ascii="Times New Roman" w:hAnsi="Times New Roman" w:cs="Times New Roman"/>
          <w:noProof/>
        </w:rPr>
        <w:tab/>
      </w:r>
      <w:r w:rsidRPr="00CF08A4">
        <w:rPr>
          <w:rFonts w:ascii="Times New Roman" w:hAnsi="Times New Roman" w:cs="Times New Roman"/>
          <w:noProof/>
        </w:rPr>
        <w:tab/>
      </w:r>
      <w:r w:rsidRPr="00CF08A4">
        <w:rPr>
          <w:rFonts w:ascii="Times New Roman" w:hAnsi="Times New Roman" w:cs="Times New Roman"/>
          <w:noProof/>
        </w:rPr>
        <w:tab/>
      </w:r>
      <w:r w:rsidRPr="00CF08A4">
        <w:rPr>
          <w:rFonts w:ascii="Times New Roman" w:hAnsi="Times New Roman" w:cs="Times New Roman"/>
          <w:noProof/>
        </w:rPr>
        <w:tab/>
      </w:r>
    </w:p>
    <w:p w14:paraId="513E1B4D" w14:textId="59356DC2" w:rsidR="00564CA6" w:rsidRPr="00CF08A4" w:rsidRDefault="00D51AEF" w:rsidP="00564CA6">
      <w:pPr>
        <w:rPr>
          <w:rFonts w:ascii="Times New Roman" w:hAnsi="Times New Roman" w:cs="Times New Roman"/>
        </w:rPr>
      </w:pPr>
      <w:r w:rsidRPr="00CF08A4">
        <w:rPr>
          <w:rFonts w:ascii="Times New Roman" w:hAnsi="Times New Roman" w:cs="Times New Roman"/>
        </w:rPr>
        <w:t>202</w:t>
      </w:r>
      <w:r w:rsidR="00CF08A4" w:rsidRPr="00CF08A4">
        <w:rPr>
          <w:rFonts w:ascii="Times New Roman" w:hAnsi="Times New Roman" w:cs="Times New Roman"/>
        </w:rPr>
        <w:t>5</w:t>
      </w:r>
      <w:r w:rsidRPr="00CF08A4">
        <w:rPr>
          <w:rFonts w:ascii="Times New Roman" w:hAnsi="Times New Roman" w:cs="Times New Roman"/>
        </w:rPr>
        <w:t xml:space="preserve">. gada </w:t>
      </w:r>
      <w:r w:rsidR="00EC114A">
        <w:rPr>
          <w:rFonts w:ascii="Times New Roman" w:hAnsi="Times New Roman" w:cs="Times New Roman"/>
        </w:rPr>
        <w:t>22</w:t>
      </w:r>
      <w:r w:rsidR="00CF08A4" w:rsidRPr="00CF08A4">
        <w:rPr>
          <w:rFonts w:ascii="Times New Roman" w:hAnsi="Times New Roman" w:cs="Times New Roman"/>
        </w:rPr>
        <w:t>.</w:t>
      </w:r>
      <w:r w:rsidR="00EC114A">
        <w:rPr>
          <w:rFonts w:ascii="Times New Roman" w:hAnsi="Times New Roman" w:cs="Times New Roman"/>
        </w:rPr>
        <w:t xml:space="preserve"> </w:t>
      </w:r>
      <w:r w:rsidR="00CF08A4" w:rsidRPr="00CF08A4">
        <w:rPr>
          <w:rFonts w:ascii="Times New Roman" w:hAnsi="Times New Roman" w:cs="Times New Roman"/>
        </w:rPr>
        <w:t>decembrī</w:t>
      </w:r>
      <w:r w:rsidRPr="00CF08A4">
        <w:rPr>
          <w:rFonts w:ascii="Times New Roman" w:hAnsi="Times New Roman" w:cs="Times New Roman"/>
        </w:rPr>
        <w:t xml:space="preserve"> </w:t>
      </w:r>
      <w:r w:rsidRPr="00CF08A4">
        <w:rPr>
          <w:rFonts w:ascii="Times New Roman" w:hAnsi="Times New Roman" w:cs="Times New Roman"/>
        </w:rPr>
        <w:tab/>
      </w:r>
      <w:r w:rsidRPr="00CF08A4">
        <w:rPr>
          <w:rFonts w:ascii="Times New Roman" w:hAnsi="Times New Roman" w:cs="Times New Roman"/>
        </w:rPr>
        <w:tab/>
      </w:r>
      <w:r w:rsidRPr="00CF08A4">
        <w:rPr>
          <w:rFonts w:ascii="Times New Roman" w:hAnsi="Times New Roman" w:cs="Times New Roman"/>
        </w:rPr>
        <w:tab/>
      </w:r>
      <w:r w:rsidR="00B6485C">
        <w:rPr>
          <w:rFonts w:ascii="Times New Roman" w:hAnsi="Times New Roman" w:cs="Times New Roman"/>
        </w:rPr>
        <w:tab/>
      </w:r>
      <w:r w:rsidR="00B6485C">
        <w:rPr>
          <w:rFonts w:ascii="Times New Roman" w:hAnsi="Times New Roman" w:cs="Times New Roman"/>
        </w:rPr>
        <w:tab/>
      </w:r>
      <w:r w:rsidR="00B6485C">
        <w:rPr>
          <w:rFonts w:ascii="Times New Roman" w:hAnsi="Times New Roman" w:cs="Times New Roman"/>
        </w:rPr>
        <w:tab/>
      </w:r>
      <w:r w:rsidRPr="00CF08A4">
        <w:rPr>
          <w:rFonts w:ascii="Times New Roman" w:hAnsi="Times New Roman" w:cs="Times New Roman"/>
        </w:rPr>
        <w:tab/>
      </w:r>
      <w:r w:rsidRPr="00CF08A4">
        <w:rPr>
          <w:rFonts w:ascii="Times New Roman" w:hAnsi="Times New Roman" w:cs="Times New Roman"/>
        </w:rPr>
        <w:tab/>
      </w:r>
      <w:r w:rsidRPr="00CF08A4">
        <w:rPr>
          <w:rFonts w:ascii="Times New Roman" w:hAnsi="Times New Roman" w:cs="Times New Roman"/>
          <w:b/>
        </w:rPr>
        <w:t>Nr.</w:t>
      </w:r>
      <w:r w:rsidR="00B6485C">
        <w:rPr>
          <w:rFonts w:ascii="Times New Roman" w:hAnsi="Times New Roman" w:cs="Times New Roman"/>
          <w:noProof/>
        </w:rPr>
        <w:t xml:space="preserve"> </w:t>
      </w:r>
      <w:r w:rsidRPr="00B6485C">
        <w:rPr>
          <w:rFonts w:ascii="Times New Roman" w:hAnsi="Times New Roman" w:cs="Times New Roman"/>
          <w:b/>
          <w:bCs/>
          <w:noProof/>
        </w:rPr>
        <w:t>502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F2B26D4" w14:textId="65F6AB5A" w:rsidR="00D550C1" w:rsidRDefault="00D51AEF" w:rsidP="00D550C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</w:t>
      </w:r>
      <w:r w:rsidR="007D50AA">
        <w:rPr>
          <w:rFonts w:ascii="Times New Roman" w:hAnsi="Times New Roman" w:cs="Times New Roman"/>
          <w:b/>
        </w:rPr>
        <w:t>ai</w:t>
      </w:r>
      <w:r>
        <w:rPr>
          <w:rFonts w:ascii="Times New Roman" w:hAnsi="Times New Roman" w:cs="Times New Roman"/>
          <w:b/>
        </w:rPr>
        <w:t xml:space="preserve"> Vārpu ielā 12</w:t>
      </w:r>
    </w:p>
    <w:p w14:paraId="71947025" w14:textId="177B8151" w:rsidR="00CF08A4" w:rsidRDefault="00D51AEF" w:rsidP="00D55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un </w:t>
      </w:r>
      <w:bookmarkStart w:id="0" w:name="_Hlk213943298"/>
      <w:r w:rsidR="000B4C95">
        <w:rPr>
          <w:rFonts w:ascii="Times New Roman" w:hAnsi="Times New Roman" w:cs="Times New Roman"/>
          <w:b/>
        </w:rPr>
        <w:t>zemes vienīb</w:t>
      </w:r>
      <w:r w:rsidR="007D50AA">
        <w:rPr>
          <w:rFonts w:ascii="Times New Roman" w:hAnsi="Times New Roman" w:cs="Times New Roman"/>
          <w:b/>
        </w:rPr>
        <w:t>ai</w:t>
      </w:r>
      <w:r w:rsidR="000B4C95">
        <w:rPr>
          <w:rFonts w:ascii="Times New Roman" w:hAnsi="Times New Roman" w:cs="Times New Roman"/>
          <w:b/>
        </w:rPr>
        <w:t xml:space="preserve"> ar kadastra apzīmējumu </w:t>
      </w:r>
      <w:r w:rsidR="000B4C95" w:rsidRPr="000B4C95">
        <w:rPr>
          <w:rFonts w:ascii="Times New Roman" w:hAnsi="Times New Roman" w:cs="Times New Roman"/>
          <w:b/>
        </w:rPr>
        <w:t>8052 005 2123</w:t>
      </w:r>
      <w:bookmarkEnd w:id="0"/>
      <w:r>
        <w:rPr>
          <w:rFonts w:ascii="Times New Roman" w:hAnsi="Times New Roman" w:cs="Times New Roman"/>
          <w:b/>
        </w:rPr>
        <w:t>, Carnikavā</w:t>
      </w:r>
    </w:p>
    <w:p w14:paraId="669F3E57" w14:textId="77777777" w:rsidR="00CF08A4" w:rsidRPr="00330B07" w:rsidRDefault="00CF08A4" w:rsidP="00CF08A4">
      <w:pPr>
        <w:rPr>
          <w:rFonts w:ascii="Times New Roman" w:hAnsi="Times New Roman" w:cs="Times New Roman"/>
          <w:b/>
          <w:i/>
        </w:rPr>
      </w:pPr>
    </w:p>
    <w:p w14:paraId="06277609" w14:textId="5EB4D093" w:rsidR="00CF08A4" w:rsidRDefault="00D51AEF" w:rsidP="00CF08A4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Pr="00AB42D0">
        <w:rPr>
          <w:rFonts w:ascii="Times New Roman" w:hAnsi="Times New Roman"/>
        </w:rPr>
        <w:t xml:space="preserve">SIA </w:t>
      </w:r>
      <w:r>
        <w:rPr>
          <w:rFonts w:ascii="Times New Roman" w:hAnsi="Times New Roman"/>
        </w:rPr>
        <w:t>“</w:t>
      </w:r>
      <w:r w:rsidRPr="00AB42D0">
        <w:rPr>
          <w:rFonts w:ascii="Times New Roman" w:hAnsi="Times New Roman"/>
        </w:rPr>
        <w:t>CARNIKAVAS PROJEKTI</w:t>
      </w:r>
      <w:r>
        <w:rPr>
          <w:rFonts w:ascii="Times New Roman" w:hAnsi="Times New Roman"/>
        </w:rPr>
        <w:t>”</w:t>
      </w:r>
      <w:r w:rsidRPr="00AB42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(reģ</w:t>
      </w:r>
      <w:r w:rsidR="000B4C95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</w:t>
      </w:r>
      <w:r w:rsidR="007F24E8">
        <w:rPr>
          <w:rFonts w:ascii="Times New Roman" w:hAnsi="Times New Roman"/>
        </w:rPr>
        <w:t> </w:t>
      </w:r>
      <w:r w:rsidRPr="00AB42D0">
        <w:rPr>
          <w:rFonts w:ascii="Times New Roman" w:hAnsi="Times New Roman"/>
        </w:rPr>
        <w:t>40203274133</w:t>
      </w:r>
      <w:r>
        <w:rPr>
          <w:rFonts w:ascii="Times New Roman" w:hAnsi="Times New Roman"/>
        </w:rPr>
        <w:t xml:space="preserve">, </w:t>
      </w:r>
      <w:r w:rsidR="000B4C95">
        <w:rPr>
          <w:rFonts w:ascii="Times New Roman" w:hAnsi="Times New Roman"/>
        </w:rPr>
        <w:t xml:space="preserve">juridiskā </w:t>
      </w:r>
      <w:r>
        <w:rPr>
          <w:rFonts w:ascii="Times New Roman" w:hAnsi="Times New Roman"/>
        </w:rPr>
        <w:t xml:space="preserve">adrese: </w:t>
      </w:r>
      <w:r w:rsidRPr="00AB42D0">
        <w:rPr>
          <w:rFonts w:ascii="Times New Roman" w:hAnsi="Times New Roman"/>
        </w:rPr>
        <w:t>Aizvēju iela 3 - 2</w:t>
      </w:r>
      <w:r>
        <w:rPr>
          <w:rFonts w:ascii="Times New Roman" w:hAnsi="Times New Roman"/>
        </w:rPr>
        <w:t xml:space="preserve">, </w:t>
      </w:r>
      <w:proofErr w:type="spellStart"/>
      <w:r w:rsidRPr="00AB42D0">
        <w:rPr>
          <w:rFonts w:ascii="Times New Roman" w:hAnsi="Times New Roman"/>
        </w:rPr>
        <w:t>Garciems</w:t>
      </w:r>
      <w:proofErr w:type="spellEnd"/>
      <w:r>
        <w:rPr>
          <w:rFonts w:ascii="Times New Roman" w:hAnsi="Times New Roman"/>
        </w:rPr>
        <w:t>, Carnikavas pag., Ādažu nov., LV-2163, e-</w:t>
      </w:r>
      <w:r w:rsidRPr="00AB42D0">
        <w:rPr>
          <w:rFonts w:ascii="Times New Roman" w:hAnsi="Times New Roman" w:cs="Times New Roman"/>
        </w:rPr>
        <w:t xml:space="preserve">pasts: </w:t>
      </w:r>
      <w:hyperlink r:id="rId8" w:history="1">
        <w:r w:rsidR="00CF08A4" w:rsidRPr="00AB42D0">
          <w:rPr>
            <w:rStyle w:val="Hipersaite"/>
            <w:rFonts w:ascii="Times New Roman" w:hAnsi="Times New Roman" w:cs="Times New Roman"/>
          </w:rPr>
          <w:t>info@carnikava.eu</w:t>
        </w:r>
      </w:hyperlink>
      <w:r w:rsidRPr="00AB42D0">
        <w:rPr>
          <w:rFonts w:ascii="Times New Roman" w:hAnsi="Times New Roman" w:cs="Times New Roman"/>
        </w:rPr>
        <w:t xml:space="preserve">; turpmāk – Iesniedzējs) </w:t>
      </w:r>
      <w:r w:rsidRPr="00AB42D0">
        <w:rPr>
          <w:rFonts w:ascii="Times New Roman" w:hAnsi="Times New Roman"/>
        </w:rPr>
        <w:t>04.11.2025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Pr="00AB42D0">
        <w:rPr>
          <w:rFonts w:ascii="Times New Roman" w:hAnsi="Times New Roman"/>
        </w:rPr>
        <w:t>04.11.2025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AB42D0">
        <w:rPr>
          <w:rFonts w:ascii="Times New Roman" w:hAnsi="Times New Roman"/>
        </w:rPr>
        <w:t>ĀNP/1-11-1/25/6598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Vārpu ielā 12, </w:t>
      </w:r>
      <w:r w:rsidRPr="00AB42D0">
        <w:rPr>
          <w:rFonts w:ascii="Times New Roman" w:hAnsi="Times New Roman" w:cs="Times New Roman"/>
        </w:rPr>
        <w:t>Carnikavā, Carnikavas pag., Ādažu nov., ar kadastra apzīmējumu 8052 005 2033 un zemes</w:t>
      </w:r>
      <w:r>
        <w:rPr>
          <w:rFonts w:ascii="Times New Roman" w:hAnsi="Times New Roman"/>
        </w:rPr>
        <w:t xml:space="preserve"> vienību </w:t>
      </w:r>
      <w:r w:rsidRPr="006359BB">
        <w:rPr>
          <w:rFonts w:ascii="Times New Roman" w:hAnsi="Times New Roman"/>
        </w:rPr>
        <w:t xml:space="preserve"> </w:t>
      </w:r>
      <w:r w:rsidRPr="0032455B">
        <w:rPr>
          <w:rFonts w:ascii="Times New Roman" w:hAnsi="Times New Roman"/>
        </w:rPr>
        <w:t xml:space="preserve">ar kadastra apzīmējumu </w:t>
      </w:r>
      <w:bookmarkStart w:id="1" w:name="_Hlk213932880"/>
      <w:r w:rsidRPr="00AB42D0">
        <w:rPr>
          <w:rFonts w:ascii="Times New Roman" w:hAnsi="Times New Roman"/>
        </w:rPr>
        <w:t>8052 005 2123</w:t>
      </w:r>
      <w:r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 xml:space="preserve">(Vārpu iela). </w:t>
      </w:r>
    </w:p>
    <w:p w14:paraId="32E7F65C" w14:textId="77777777" w:rsidR="00CF08A4" w:rsidRPr="0032455B" w:rsidRDefault="00D51AEF" w:rsidP="00CF08A4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07E2FF04" w14:textId="77777777" w:rsidR="00CF08A4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8052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005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1706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100000608237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>
        <w:rPr>
          <w:rFonts w:ascii="Times New Roman" w:hAnsi="Times New Roman"/>
          <w:sz w:val="24"/>
          <w:szCs w:val="24"/>
          <w:lang w:val="lv-LV"/>
        </w:rPr>
        <w:t>m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Vārpu ielā 12, Carnikavā,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430E11">
        <w:rPr>
          <w:rFonts w:ascii="Times New Roman" w:hAnsi="Times New Roman"/>
          <w:sz w:val="24"/>
          <w:szCs w:val="24"/>
          <w:lang w:val="lv-LV"/>
        </w:rPr>
        <w:t>8052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0E11">
        <w:rPr>
          <w:rFonts w:ascii="Times New Roman" w:hAnsi="Times New Roman"/>
          <w:sz w:val="24"/>
          <w:szCs w:val="24"/>
          <w:lang w:val="lv-LV"/>
        </w:rPr>
        <w:t>005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0E11">
        <w:rPr>
          <w:rFonts w:ascii="Times New Roman" w:hAnsi="Times New Roman"/>
          <w:sz w:val="24"/>
          <w:szCs w:val="24"/>
          <w:lang w:val="lv-LV"/>
        </w:rPr>
        <w:t>2033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95089">
        <w:rPr>
          <w:rFonts w:ascii="Times New Roman" w:hAnsi="Times New Roman"/>
          <w:sz w:val="24"/>
          <w:szCs w:val="24"/>
          <w:lang w:val="lv-LV"/>
        </w:rPr>
        <w:t xml:space="preserve">0.1223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A5DFCE5" w14:textId="77777777" w:rsidR="00CF08A4" w:rsidRPr="00430E11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8052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005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2211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95089">
        <w:rPr>
          <w:rFonts w:ascii="Times New Roman" w:hAnsi="Times New Roman"/>
          <w:sz w:val="24"/>
          <w:szCs w:val="24"/>
          <w:lang w:val="lv-LV"/>
        </w:rPr>
        <w:t>100000616482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>
        <w:rPr>
          <w:rFonts w:ascii="Times New Roman" w:hAnsi="Times New Roman"/>
          <w:sz w:val="24"/>
          <w:szCs w:val="24"/>
          <w:lang w:val="lv-LV"/>
        </w:rPr>
        <w:t>m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Īpašuma sastāvā ietilpst zemes vienība </w:t>
      </w:r>
      <w:r>
        <w:rPr>
          <w:rFonts w:ascii="Times New Roman" w:hAnsi="Times New Roman"/>
          <w:sz w:val="24"/>
          <w:szCs w:val="24"/>
          <w:lang w:val="lv-LV"/>
        </w:rPr>
        <w:t>bez adreses (Vārpu iela), Carnikavā,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430E11">
        <w:rPr>
          <w:rFonts w:ascii="Times New Roman" w:hAnsi="Times New Roman"/>
          <w:sz w:val="24"/>
          <w:szCs w:val="24"/>
          <w:lang w:val="lv-LV"/>
        </w:rPr>
        <w:t>8052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0E11">
        <w:rPr>
          <w:rFonts w:ascii="Times New Roman" w:hAnsi="Times New Roman"/>
          <w:sz w:val="24"/>
          <w:szCs w:val="24"/>
          <w:lang w:val="lv-LV"/>
        </w:rPr>
        <w:t>005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0E11">
        <w:rPr>
          <w:rFonts w:ascii="Times New Roman" w:hAnsi="Times New Roman"/>
          <w:sz w:val="24"/>
          <w:szCs w:val="24"/>
          <w:lang w:val="lv-LV"/>
        </w:rPr>
        <w:t>2123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430E11">
        <w:rPr>
          <w:rFonts w:ascii="Times New Roman" w:hAnsi="Times New Roman"/>
          <w:sz w:val="24"/>
          <w:szCs w:val="24"/>
          <w:lang w:val="lv-LV"/>
        </w:rPr>
        <w:t xml:space="preserve">0.6279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2D39807" w14:textId="77777777" w:rsidR="00B02B1F" w:rsidRPr="00B02B1F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72BB98C2" w14:textId="109B0E5A" w:rsidR="00CF08A4" w:rsidRPr="00B02B1F" w:rsidRDefault="00D51AEF" w:rsidP="00B02B1F">
      <w:pPr>
        <w:pStyle w:val="Pamatteksts"/>
        <w:numPr>
          <w:ilvl w:val="1"/>
          <w:numId w:val="6"/>
        </w:numPr>
        <w:spacing w:after="120"/>
        <w:ind w:left="993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5" w:name="_Hlk213943530"/>
      <w:r w:rsidR="000B4C95">
        <w:rPr>
          <w:rFonts w:ascii="Times New Roman" w:hAnsi="Times New Roman"/>
          <w:sz w:val="24"/>
          <w:szCs w:val="24"/>
          <w:lang w:val="lv-LV"/>
        </w:rPr>
        <w:t>z</w:t>
      </w:r>
      <w:r w:rsidRPr="00430E11">
        <w:rPr>
          <w:rFonts w:ascii="Times New Roman" w:hAnsi="Times New Roman"/>
          <w:sz w:val="24"/>
          <w:szCs w:val="24"/>
          <w:lang w:val="lv-LV"/>
        </w:rPr>
        <w:t xml:space="preserve">emes vienība Vārpu ielā 12, Carnikavā, Carnikavas pag., Ādažu nov., ar kadastra apzīmējumu 8052 005 2033 </w:t>
      </w:r>
      <w:r w:rsidRPr="00430E11">
        <w:rPr>
          <w:rFonts w:ascii="Times New Roman" w:hAnsi="Times New Roman"/>
          <w:sz w:val="24"/>
          <w:szCs w:val="22"/>
          <w:lang w:val="lv-LV"/>
        </w:rPr>
        <w:t xml:space="preserve">atrodas Jaukta centra apbūves teritorijā (JC2), kurā atbilstoši Teritorijas izmantošanas un apbūves noteikumu 343. punktam minimālā </w:t>
      </w:r>
      <w:proofErr w:type="spellStart"/>
      <w:r w:rsidRPr="00430E11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430E11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430E11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Pr="00430E11">
        <w:rPr>
          <w:rFonts w:ascii="Times New Roman" w:hAnsi="Times New Roman"/>
          <w:sz w:val="24"/>
          <w:szCs w:val="22"/>
          <w:lang w:val="lv-LV"/>
        </w:rPr>
        <w:t xml:space="preserve"> un saskaņā ar 12.punktu, izstrādājot </w:t>
      </w:r>
      <w:proofErr w:type="spellStart"/>
      <w:r w:rsidRPr="00430E11">
        <w:rPr>
          <w:rFonts w:ascii="Times New Roman" w:hAnsi="Times New Roman"/>
          <w:sz w:val="24"/>
          <w:szCs w:val="22"/>
          <w:lang w:val="lv-LV"/>
        </w:rPr>
        <w:t>lokālplānojumu</w:t>
      </w:r>
      <w:proofErr w:type="spellEnd"/>
      <w:r w:rsidRPr="00430E11">
        <w:rPr>
          <w:rFonts w:ascii="Times New Roman" w:hAnsi="Times New Roman"/>
          <w:sz w:val="24"/>
          <w:szCs w:val="22"/>
          <w:lang w:val="lv-LV"/>
        </w:rPr>
        <w:t>, detālplānojumu vai zemes ierīcības projektu, ņemot vērā zemes lietderīgas izmantošanas iespējas, apkārtējās apbūves un zemes vienību robežu struktūru, kā arī dabiskos rob</w:t>
      </w:r>
      <w:r w:rsidRPr="00430E11">
        <w:rPr>
          <w:rFonts w:ascii="Times New Roman" w:hAnsi="Times New Roman"/>
          <w:sz w:val="24"/>
          <w:szCs w:val="22"/>
          <w:lang w:val="lv-LV"/>
        </w:rPr>
        <w:t xml:space="preserve">ežu elementus, pieļaujams samazināt zemes vienības platību, bet ne vairāk kā par 10% no attiecīgajā funkcionālajā zonā noteiktās minimālās </w:t>
      </w:r>
      <w:proofErr w:type="spellStart"/>
      <w:r w:rsidRPr="00430E11">
        <w:rPr>
          <w:rFonts w:ascii="Times New Roman" w:hAnsi="Times New Roman"/>
          <w:sz w:val="24"/>
          <w:szCs w:val="22"/>
          <w:lang w:val="lv-LV"/>
        </w:rPr>
        <w:t>jaunveidojamās</w:t>
      </w:r>
      <w:proofErr w:type="spellEnd"/>
      <w:r w:rsidRPr="00430E11">
        <w:rPr>
          <w:rFonts w:ascii="Times New Roman" w:hAnsi="Times New Roman"/>
          <w:sz w:val="24"/>
          <w:szCs w:val="22"/>
          <w:lang w:val="lv-LV"/>
        </w:rPr>
        <w:t xml:space="preserve"> zemes vienības platības</w:t>
      </w:r>
      <w:bookmarkEnd w:id="5"/>
      <w:r w:rsidR="00B02B1F">
        <w:rPr>
          <w:rFonts w:ascii="Times New Roman" w:hAnsi="Times New Roman"/>
          <w:sz w:val="24"/>
          <w:szCs w:val="22"/>
          <w:lang w:val="lv-LV"/>
        </w:rPr>
        <w:t>;</w:t>
      </w:r>
    </w:p>
    <w:p w14:paraId="21E033D4" w14:textId="16FCD563" w:rsidR="00CF08A4" w:rsidRPr="00FC6426" w:rsidRDefault="00D51AEF" w:rsidP="00853215">
      <w:pPr>
        <w:pStyle w:val="Pamatteksts"/>
        <w:numPr>
          <w:ilvl w:val="1"/>
          <w:numId w:val="6"/>
        </w:numPr>
        <w:spacing w:after="120"/>
        <w:ind w:left="993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C6426">
        <w:rPr>
          <w:rFonts w:ascii="Times New Roman" w:hAnsi="Times New Roman"/>
          <w:sz w:val="24"/>
          <w:szCs w:val="24"/>
          <w:lang w:val="lv-LV"/>
        </w:rPr>
        <w:t>z</w:t>
      </w:r>
      <w:r w:rsidRPr="00B02B1F">
        <w:rPr>
          <w:rFonts w:ascii="Times New Roman" w:hAnsi="Times New Roman"/>
          <w:sz w:val="24"/>
          <w:szCs w:val="24"/>
          <w:lang w:val="lv-LV"/>
        </w:rPr>
        <w:t xml:space="preserve">emes vienība </w:t>
      </w:r>
      <w:r w:rsidR="00FC6426">
        <w:rPr>
          <w:rFonts w:ascii="Times New Roman" w:hAnsi="Times New Roman"/>
          <w:sz w:val="24"/>
          <w:szCs w:val="24"/>
          <w:lang w:val="lv-LV"/>
        </w:rPr>
        <w:t>bez adreses</w:t>
      </w:r>
      <w:r w:rsidRPr="00B02B1F">
        <w:rPr>
          <w:rFonts w:ascii="Times New Roman" w:hAnsi="Times New Roman"/>
          <w:sz w:val="24"/>
          <w:szCs w:val="24"/>
          <w:lang w:val="lv-LV"/>
        </w:rPr>
        <w:t xml:space="preserve"> ar kadastra apzīmējumu 8052 005 2123 </w:t>
      </w:r>
      <w:bookmarkStart w:id="6" w:name="_Hlk213943646"/>
      <w:r w:rsidRPr="00B02B1F">
        <w:rPr>
          <w:rFonts w:ascii="Times New Roman" w:hAnsi="Times New Roman"/>
          <w:sz w:val="24"/>
          <w:szCs w:val="24"/>
          <w:lang w:val="lv-LV"/>
        </w:rPr>
        <w:t xml:space="preserve">atrodas Jaukta centra apbūves teritorijā (JC2), kurā atbilstoši Teritorijas izmantošanas un apbūves noteikumu 343. punktam minimālā </w:t>
      </w:r>
      <w:proofErr w:type="spellStart"/>
      <w:r w:rsidRPr="00B02B1F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B02B1F">
        <w:rPr>
          <w:rFonts w:ascii="Times New Roman" w:hAnsi="Times New Roman"/>
          <w:sz w:val="24"/>
          <w:szCs w:val="24"/>
          <w:lang w:val="lv-LV"/>
        </w:rPr>
        <w:t xml:space="preserve"> zemes gabala platība noteikta 1200 m</w:t>
      </w:r>
      <w:r w:rsidRPr="00853215">
        <w:rPr>
          <w:rFonts w:ascii="Times New Roman" w:hAnsi="Times New Roman"/>
          <w:vertAlign w:val="superscript"/>
        </w:rPr>
        <w:t>2</w:t>
      </w:r>
      <w:r w:rsidRPr="00B02B1F">
        <w:rPr>
          <w:rFonts w:ascii="Times New Roman" w:hAnsi="Times New Roman"/>
          <w:sz w:val="24"/>
          <w:szCs w:val="24"/>
          <w:lang w:val="lv-LV"/>
        </w:rPr>
        <w:t>, kā arī Transporta infrastruktūras teritorijā (TR) un Ūdeņu teritorijā (Ū), kurās apbūves parametrus nenosaka</w:t>
      </w:r>
      <w:bookmarkEnd w:id="6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42053C95" w14:textId="77EFFD2D" w:rsidR="00CF08A4" w:rsidRPr="00F03DDC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 w:rsidR="00B63E19"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 w:rsidR="00B63E19"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 w:rsidR="00B63E19"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 w:rsidR="00B63E19"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</w:t>
      </w:r>
      <w:r w:rsidRPr="00502557">
        <w:rPr>
          <w:rFonts w:ascii="Times New Roman" w:hAnsi="Times New Roman"/>
          <w:sz w:val="24"/>
          <w:szCs w:val="24"/>
        </w:rPr>
        <w:lastRenderedPageBreak/>
        <w:t xml:space="preserve">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5DF1E6EF" w14:textId="545D04A7" w:rsidR="00CF08A4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 w:rsidR="00B63E19"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2C88D85E" w14:textId="75BED8E1" w:rsidR="00CF08A4" w:rsidRDefault="00D51AEF" w:rsidP="00CF08A4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 w:rsidR="00B63E19"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8E149F2" w14:textId="3189777E" w:rsidR="00CF08A4" w:rsidRPr="00DD5417" w:rsidRDefault="00D51AEF" w:rsidP="00CF08A4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 w:rsidR="00B63E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5C313F">
        <w:rPr>
          <w:rFonts w:ascii="Times New Roman" w:hAnsi="Times New Roman"/>
          <w:sz w:val="24"/>
          <w:szCs w:val="24"/>
          <w:lang w:val="lv-LV"/>
        </w:rPr>
        <w:t>04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5C313F">
        <w:rPr>
          <w:rFonts w:ascii="Times New Roman" w:hAnsi="Times New Roman"/>
          <w:sz w:val="24"/>
          <w:szCs w:val="24"/>
          <w:lang w:val="lv-LV"/>
        </w:rPr>
        <w:t>12</w:t>
      </w:r>
      <w:r>
        <w:rPr>
          <w:rFonts w:ascii="Times New Roman" w:hAnsi="Times New Roman"/>
          <w:sz w:val="24"/>
          <w:szCs w:val="24"/>
          <w:lang w:val="lv-LV"/>
        </w:rPr>
        <w:t>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5DE7A72" w14:textId="77777777" w:rsidR="00CF08A4" w:rsidRPr="00406D47" w:rsidRDefault="00D51AEF" w:rsidP="00CF08A4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30C1D5E" w14:textId="55989DD2" w:rsidR="00CF08A4" w:rsidRPr="00FC67DB" w:rsidRDefault="00D51AEF" w:rsidP="00CF08A4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>Atļaut izstrādāt zemes ierīcības projektu, lai pārkārtotu robežas starp zemes vienīb</w:t>
      </w:r>
      <w:r>
        <w:rPr>
          <w:rFonts w:ascii="Times New Roman" w:hAnsi="Times New Roman"/>
        </w:rPr>
        <w:t>u</w:t>
      </w:r>
      <w:r w:rsidRPr="00FC67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Vārpu ielā 12</w:t>
      </w:r>
      <w:r w:rsidRPr="00FC67D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Carnikavā</w:t>
      </w:r>
      <w:r w:rsidRPr="00FC67DB">
        <w:rPr>
          <w:rFonts w:ascii="Times New Roman" w:hAnsi="Times New Roman"/>
        </w:rPr>
        <w:t xml:space="preserve">, Carnikavas pag., Ādažu nov., ar kadastra apzīmējumu </w:t>
      </w:r>
      <w:bookmarkStart w:id="7" w:name="_Hlk213746429"/>
      <w:r w:rsidRPr="00430E11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430E11">
        <w:rPr>
          <w:rFonts w:ascii="Times New Roman" w:hAnsi="Times New Roman"/>
        </w:rPr>
        <w:t>005</w:t>
      </w:r>
      <w:r>
        <w:rPr>
          <w:rFonts w:ascii="Times New Roman" w:hAnsi="Times New Roman"/>
        </w:rPr>
        <w:t xml:space="preserve"> </w:t>
      </w:r>
      <w:r w:rsidRPr="00430E11">
        <w:rPr>
          <w:rFonts w:ascii="Times New Roman" w:hAnsi="Times New Roman"/>
        </w:rPr>
        <w:t>2033</w:t>
      </w:r>
      <w:r>
        <w:rPr>
          <w:rFonts w:ascii="Times New Roman" w:hAnsi="Times New Roman"/>
        </w:rPr>
        <w:t xml:space="preserve"> </w:t>
      </w:r>
      <w:bookmarkEnd w:id="7"/>
      <w:r w:rsidRPr="00FC67DB">
        <w:rPr>
          <w:rFonts w:ascii="Times New Roman" w:hAnsi="Times New Roman"/>
        </w:rPr>
        <w:t>un zemes vienīb</w:t>
      </w:r>
      <w:r>
        <w:rPr>
          <w:rFonts w:ascii="Times New Roman" w:hAnsi="Times New Roman"/>
        </w:rPr>
        <w:t>u</w:t>
      </w:r>
      <w:r w:rsidRPr="00FC67DB">
        <w:rPr>
          <w:rFonts w:ascii="Times New Roman" w:hAnsi="Times New Roman"/>
        </w:rPr>
        <w:t xml:space="preserve"> ar kadastra apzīmējumu </w:t>
      </w:r>
      <w:bookmarkStart w:id="8" w:name="_Hlk213746484"/>
      <w:r w:rsidRPr="00430E11">
        <w:rPr>
          <w:rFonts w:ascii="Times New Roman" w:hAnsi="Times New Roman"/>
        </w:rPr>
        <w:t>8052</w:t>
      </w:r>
      <w:r>
        <w:rPr>
          <w:rFonts w:ascii="Times New Roman" w:hAnsi="Times New Roman"/>
        </w:rPr>
        <w:t xml:space="preserve"> </w:t>
      </w:r>
      <w:r w:rsidRPr="00430E11">
        <w:rPr>
          <w:rFonts w:ascii="Times New Roman" w:hAnsi="Times New Roman"/>
        </w:rPr>
        <w:t>005</w:t>
      </w:r>
      <w:r>
        <w:rPr>
          <w:rFonts w:ascii="Times New Roman" w:hAnsi="Times New Roman"/>
        </w:rPr>
        <w:t xml:space="preserve"> </w:t>
      </w:r>
      <w:r w:rsidRPr="00430E11">
        <w:rPr>
          <w:rFonts w:ascii="Times New Roman" w:hAnsi="Times New Roman"/>
        </w:rPr>
        <w:t>2123</w:t>
      </w:r>
      <w:bookmarkEnd w:id="8"/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2CF4A3B" w14:textId="77777777" w:rsidR="00CF08A4" w:rsidRPr="00D73E7E" w:rsidRDefault="00D51AEF" w:rsidP="00CF08A4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755FA447" w14:textId="77777777" w:rsidR="00CF08A4" w:rsidRPr="00060725" w:rsidRDefault="00D51AEF" w:rsidP="00CF08A4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712E38BE" w14:textId="77777777" w:rsidR="00CF08A4" w:rsidRPr="00877520" w:rsidRDefault="00D51AEF" w:rsidP="00CF08A4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1543C218" w14:textId="77777777" w:rsidR="00CF08A4" w:rsidRPr="000C1561" w:rsidRDefault="00D51AEF" w:rsidP="00CF08A4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6379C9F0" w14:textId="77777777" w:rsidR="00CF08A4" w:rsidRPr="00406D47" w:rsidRDefault="00D51AEF" w:rsidP="00CF08A4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5244F75E" w14:textId="77777777" w:rsidR="00CF08A4" w:rsidRPr="00406D47" w:rsidRDefault="00D51AEF" w:rsidP="00CF08A4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3AD2C2AA" w14:textId="2EEE45E2" w:rsidR="00CF08A4" w:rsidRPr="00406D47" w:rsidRDefault="00D51AEF" w:rsidP="00CF08A4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CA1DA3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8BCF335" w14:textId="77777777" w:rsidR="00564CA6" w:rsidRPr="00B6485C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EBB6192" w14:textId="77777777" w:rsidR="003F6719" w:rsidRPr="0008449C" w:rsidRDefault="00D51AEF" w:rsidP="003F671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59AE6B8" w14:textId="77777777" w:rsidR="003F6719" w:rsidRPr="0008449C" w:rsidRDefault="00D51AEF" w:rsidP="003F671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62920206" w14:textId="77777777" w:rsidR="003F6719" w:rsidRPr="0008449C" w:rsidRDefault="003F6719" w:rsidP="003F6719">
      <w:pPr>
        <w:jc w:val="both"/>
        <w:rPr>
          <w:rFonts w:ascii="Times New Roman" w:hAnsi="Times New Roman" w:cs="Times New Roman"/>
          <w:noProof/>
        </w:rPr>
      </w:pPr>
    </w:p>
    <w:p w14:paraId="16649093" w14:textId="77777777" w:rsidR="003F6719" w:rsidRPr="0008449C" w:rsidRDefault="00D51AEF" w:rsidP="003F671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0240295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84DD" w14:textId="77777777" w:rsidR="00D51AEF" w:rsidRDefault="00D51AEF">
      <w:r>
        <w:separator/>
      </w:r>
    </w:p>
  </w:endnote>
  <w:endnote w:type="continuationSeparator" w:id="0">
    <w:p w14:paraId="7E37C41F" w14:textId="77777777" w:rsidR="00D51AEF" w:rsidRDefault="00D5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866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51AE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B98D" w14:textId="77777777" w:rsidR="00D51AEF" w:rsidRDefault="00D51AEF">
      <w:r>
        <w:separator/>
      </w:r>
    </w:p>
  </w:footnote>
  <w:footnote w:type="continuationSeparator" w:id="0">
    <w:p w14:paraId="21107185" w14:textId="77777777" w:rsidR="00D51AEF" w:rsidRDefault="00D5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EE5A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C470E" w:tentative="1">
      <w:start w:val="1"/>
      <w:numFmt w:val="lowerLetter"/>
      <w:lvlText w:val="%2."/>
      <w:lvlJc w:val="left"/>
      <w:pPr>
        <w:ind w:left="1440" w:hanging="360"/>
      </w:pPr>
    </w:lvl>
    <w:lvl w:ilvl="2" w:tplc="62223FAC" w:tentative="1">
      <w:start w:val="1"/>
      <w:numFmt w:val="lowerRoman"/>
      <w:lvlText w:val="%3."/>
      <w:lvlJc w:val="right"/>
      <w:pPr>
        <w:ind w:left="2160" w:hanging="180"/>
      </w:pPr>
    </w:lvl>
    <w:lvl w:ilvl="3" w:tplc="160C3A12" w:tentative="1">
      <w:start w:val="1"/>
      <w:numFmt w:val="decimal"/>
      <w:lvlText w:val="%4."/>
      <w:lvlJc w:val="left"/>
      <w:pPr>
        <w:ind w:left="2880" w:hanging="360"/>
      </w:pPr>
    </w:lvl>
    <w:lvl w:ilvl="4" w:tplc="3FF4DE9A" w:tentative="1">
      <w:start w:val="1"/>
      <w:numFmt w:val="lowerLetter"/>
      <w:lvlText w:val="%5."/>
      <w:lvlJc w:val="left"/>
      <w:pPr>
        <w:ind w:left="3600" w:hanging="360"/>
      </w:pPr>
    </w:lvl>
    <w:lvl w:ilvl="5" w:tplc="6E1C89D2" w:tentative="1">
      <w:start w:val="1"/>
      <w:numFmt w:val="lowerRoman"/>
      <w:lvlText w:val="%6."/>
      <w:lvlJc w:val="right"/>
      <w:pPr>
        <w:ind w:left="4320" w:hanging="180"/>
      </w:pPr>
    </w:lvl>
    <w:lvl w:ilvl="6" w:tplc="BE08F42A" w:tentative="1">
      <w:start w:val="1"/>
      <w:numFmt w:val="decimal"/>
      <w:lvlText w:val="%7."/>
      <w:lvlJc w:val="left"/>
      <w:pPr>
        <w:ind w:left="5040" w:hanging="360"/>
      </w:pPr>
    </w:lvl>
    <w:lvl w:ilvl="7" w:tplc="9ECEDC1A" w:tentative="1">
      <w:start w:val="1"/>
      <w:numFmt w:val="lowerLetter"/>
      <w:lvlText w:val="%8."/>
      <w:lvlJc w:val="left"/>
      <w:pPr>
        <w:ind w:left="5760" w:hanging="360"/>
      </w:pPr>
    </w:lvl>
    <w:lvl w:ilvl="8" w:tplc="8A54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9A8D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67588" w:tentative="1">
      <w:start w:val="1"/>
      <w:numFmt w:val="lowerLetter"/>
      <w:lvlText w:val="%2."/>
      <w:lvlJc w:val="left"/>
      <w:pPr>
        <w:ind w:left="1440" w:hanging="360"/>
      </w:pPr>
    </w:lvl>
    <w:lvl w:ilvl="2" w:tplc="7632F718" w:tentative="1">
      <w:start w:val="1"/>
      <w:numFmt w:val="lowerRoman"/>
      <w:lvlText w:val="%3."/>
      <w:lvlJc w:val="right"/>
      <w:pPr>
        <w:ind w:left="2160" w:hanging="180"/>
      </w:pPr>
    </w:lvl>
    <w:lvl w:ilvl="3" w:tplc="F0220D94" w:tentative="1">
      <w:start w:val="1"/>
      <w:numFmt w:val="decimal"/>
      <w:lvlText w:val="%4."/>
      <w:lvlJc w:val="left"/>
      <w:pPr>
        <w:ind w:left="2880" w:hanging="360"/>
      </w:pPr>
    </w:lvl>
    <w:lvl w:ilvl="4" w:tplc="4D76409A" w:tentative="1">
      <w:start w:val="1"/>
      <w:numFmt w:val="lowerLetter"/>
      <w:lvlText w:val="%5."/>
      <w:lvlJc w:val="left"/>
      <w:pPr>
        <w:ind w:left="3600" w:hanging="360"/>
      </w:pPr>
    </w:lvl>
    <w:lvl w:ilvl="5" w:tplc="E6583E8A" w:tentative="1">
      <w:start w:val="1"/>
      <w:numFmt w:val="lowerRoman"/>
      <w:lvlText w:val="%6."/>
      <w:lvlJc w:val="right"/>
      <w:pPr>
        <w:ind w:left="4320" w:hanging="180"/>
      </w:pPr>
    </w:lvl>
    <w:lvl w:ilvl="6" w:tplc="7FA2DEC8" w:tentative="1">
      <w:start w:val="1"/>
      <w:numFmt w:val="decimal"/>
      <w:lvlText w:val="%7."/>
      <w:lvlJc w:val="left"/>
      <w:pPr>
        <w:ind w:left="5040" w:hanging="360"/>
      </w:pPr>
    </w:lvl>
    <w:lvl w:ilvl="7" w:tplc="570A9226" w:tentative="1">
      <w:start w:val="1"/>
      <w:numFmt w:val="lowerLetter"/>
      <w:lvlText w:val="%8."/>
      <w:lvlJc w:val="left"/>
      <w:pPr>
        <w:ind w:left="5760" w:hanging="360"/>
      </w:pPr>
    </w:lvl>
    <w:lvl w:ilvl="8" w:tplc="4D7AC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35DA6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E8642D2" w:tentative="1">
      <w:start w:val="1"/>
      <w:numFmt w:val="lowerLetter"/>
      <w:lvlText w:val="%2."/>
      <w:lvlJc w:val="left"/>
      <w:pPr>
        <w:ind w:left="1440" w:hanging="360"/>
      </w:pPr>
    </w:lvl>
    <w:lvl w:ilvl="2" w:tplc="F3966374" w:tentative="1">
      <w:start w:val="1"/>
      <w:numFmt w:val="lowerRoman"/>
      <w:lvlText w:val="%3."/>
      <w:lvlJc w:val="right"/>
      <w:pPr>
        <w:ind w:left="2160" w:hanging="180"/>
      </w:pPr>
    </w:lvl>
    <w:lvl w:ilvl="3" w:tplc="E4203E3C" w:tentative="1">
      <w:start w:val="1"/>
      <w:numFmt w:val="decimal"/>
      <w:lvlText w:val="%4."/>
      <w:lvlJc w:val="left"/>
      <w:pPr>
        <w:ind w:left="2880" w:hanging="360"/>
      </w:pPr>
    </w:lvl>
    <w:lvl w:ilvl="4" w:tplc="E5D4BAD2" w:tentative="1">
      <w:start w:val="1"/>
      <w:numFmt w:val="lowerLetter"/>
      <w:lvlText w:val="%5."/>
      <w:lvlJc w:val="left"/>
      <w:pPr>
        <w:ind w:left="3600" w:hanging="360"/>
      </w:pPr>
    </w:lvl>
    <w:lvl w:ilvl="5" w:tplc="97262348" w:tentative="1">
      <w:start w:val="1"/>
      <w:numFmt w:val="lowerRoman"/>
      <w:lvlText w:val="%6."/>
      <w:lvlJc w:val="right"/>
      <w:pPr>
        <w:ind w:left="4320" w:hanging="180"/>
      </w:pPr>
    </w:lvl>
    <w:lvl w:ilvl="6" w:tplc="F214953A" w:tentative="1">
      <w:start w:val="1"/>
      <w:numFmt w:val="decimal"/>
      <w:lvlText w:val="%7."/>
      <w:lvlJc w:val="left"/>
      <w:pPr>
        <w:ind w:left="5040" w:hanging="360"/>
      </w:pPr>
    </w:lvl>
    <w:lvl w:ilvl="7" w:tplc="63AC4538" w:tentative="1">
      <w:start w:val="1"/>
      <w:numFmt w:val="lowerLetter"/>
      <w:lvlText w:val="%8."/>
      <w:lvlJc w:val="left"/>
      <w:pPr>
        <w:ind w:left="5760" w:hanging="360"/>
      </w:pPr>
    </w:lvl>
    <w:lvl w:ilvl="8" w:tplc="F1F62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  <w:num w:numId="6" w16cid:durableId="130469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725"/>
    <w:rsid w:val="00070E3F"/>
    <w:rsid w:val="0008449C"/>
    <w:rsid w:val="000B264A"/>
    <w:rsid w:val="000B4C95"/>
    <w:rsid w:val="000C1561"/>
    <w:rsid w:val="00147221"/>
    <w:rsid w:val="00195089"/>
    <w:rsid w:val="00195A73"/>
    <w:rsid w:val="001A297B"/>
    <w:rsid w:val="00246A96"/>
    <w:rsid w:val="00247A92"/>
    <w:rsid w:val="0025391B"/>
    <w:rsid w:val="0025634D"/>
    <w:rsid w:val="00297558"/>
    <w:rsid w:val="002D53F6"/>
    <w:rsid w:val="0032455B"/>
    <w:rsid w:val="0032595A"/>
    <w:rsid w:val="003277D7"/>
    <w:rsid w:val="00330B07"/>
    <w:rsid w:val="00334EDF"/>
    <w:rsid w:val="00351D48"/>
    <w:rsid w:val="003C401E"/>
    <w:rsid w:val="003F6719"/>
    <w:rsid w:val="00406D47"/>
    <w:rsid w:val="00430E11"/>
    <w:rsid w:val="004D516C"/>
    <w:rsid w:val="00502557"/>
    <w:rsid w:val="0050276C"/>
    <w:rsid w:val="00521C00"/>
    <w:rsid w:val="0053073B"/>
    <w:rsid w:val="00543508"/>
    <w:rsid w:val="0054432A"/>
    <w:rsid w:val="00564CA6"/>
    <w:rsid w:val="005933E2"/>
    <w:rsid w:val="005A2914"/>
    <w:rsid w:val="005C313F"/>
    <w:rsid w:val="005C7FA1"/>
    <w:rsid w:val="00617AAC"/>
    <w:rsid w:val="006359BB"/>
    <w:rsid w:val="00693F05"/>
    <w:rsid w:val="006D3451"/>
    <w:rsid w:val="006D513B"/>
    <w:rsid w:val="0074092B"/>
    <w:rsid w:val="0079290A"/>
    <w:rsid w:val="0079484F"/>
    <w:rsid w:val="007B4DDB"/>
    <w:rsid w:val="007D50AA"/>
    <w:rsid w:val="007F24E8"/>
    <w:rsid w:val="008257F8"/>
    <w:rsid w:val="00853215"/>
    <w:rsid w:val="00864274"/>
    <w:rsid w:val="00877520"/>
    <w:rsid w:val="008E3846"/>
    <w:rsid w:val="009139A1"/>
    <w:rsid w:val="00931891"/>
    <w:rsid w:val="00946847"/>
    <w:rsid w:val="00996740"/>
    <w:rsid w:val="009A3989"/>
    <w:rsid w:val="009B7F8F"/>
    <w:rsid w:val="00A254B5"/>
    <w:rsid w:val="00A52B04"/>
    <w:rsid w:val="00AB42D0"/>
    <w:rsid w:val="00B02B1F"/>
    <w:rsid w:val="00B36CD4"/>
    <w:rsid w:val="00B4014F"/>
    <w:rsid w:val="00B47C10"/>
    <w:rsid w:val="00B63E19"/>
    <w:rsid w:val="00B6485C"/>
    <w:rsid w:val="00BB16A4"/>
    <w:rsid w:val="00BE75D1"/>
    <w:rsid w:val="00C82360"/>
    <w:rsid w:val="00C9477C"/>
    <w:rsid w:val="00CA1DA3"/>
    <w:rsid w:val="00CC1B2F"/>
    <w:rsid w:val="00CF08A4"/>
    <w:rsid w:val="00CF16C2"/>
    <w:rsid w:val="00D51AEF"/>
    <w:rsid w:val="00D550C1"/>
    <w:rsid w:val="00D73E7E"/>
    <w:rsid w:val="00D86969"/>
    <w:rsid w:val="00DB4CF8"/>
    <w:rsid w:val="00DD5417"/>
    <w:rsid w:val="00DF3E1C"/>
    <w:rsid w:val="00E52DA2"/>
    <w:rsid w:val="00E75D8D"/>
    <w:rsid w:val="00E77327"/>
    <w:rsid w:val="00EC114A"/>
    <w:rsid w:val="00EF06E1"/>
    <w:rsid w:val="00F03DDC"/>
    <w:rsid w:val="00F06D18"/>
    <w:rsid w:val="00FA29A3"/>
    <w:rsid w:val="00FC6426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CF08A4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CF08A4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CF08A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F08A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F08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F08A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F08A4"/>
    <w:rPr>
      <w:sz w:val="20"/>
      <w:szCs w:val="20"/>
    </w:rPr>
  </w:style>
  <w:style w:type="paragraph" w:styleId="Prskatjums">
    <w:name w:val="Revision"/>
    <w:hidden/>
    <w:uiPriority w:val="99"/>
    <w:semiHidden/>
    <w:rsid w:val="000B4C95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3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nikav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2025-12-23T07:09:00Z</dcterms:modified>
</cp:coreProperties>
</file>