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E86BE" w14:textId="79DE5BC4" w:rsidR="00E67786" w:rsidRPr="009E1B84" w:rsidRDefault="00E67786" w:rsidP="00E67786">
      <w:pPr>
        <w:pStyle w:val="Sarakstarindkopa"/>
        <w:spacing w:after="0" w:line="240" w:lineRule="auto"/>
        <w:contextualSpacing w:val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>.p</w:t>
      </w:r>
      <w:r w:rsidRPr="009E1B84">
        <w:rPr>
          <w:rFonts w:ascii="Times New Roman" w:hAnsi="Times New Roman" w:cs="Times New Roman"/>
          <w:sz w:val="20"/>
          <w:szCs w:val="20"/>
        </w:rPr>
        <w:t>ielikums</w:t>
      </w:r>
    </w:p>
    <w:p w14:paraId="3C640E46" w14:textId="77777777" w:rsidR="00E67786" w:rsidRPr="009E1B84" w:rsidRDefault="00E67786" w:rsidP="00E67786">
      <w:pPr>
        <w:pStyle w:val="Sarakstarindkopa"/>
        <w:spacing w:after="0" w:line="240" w:lineRule="auto"/>
        <w:contextualSpacing w:val="0"/>
        <w:jc w:val="right"/>
        <w:rPr>
          <w:rFonts w:ascii="Times New Roman" w:hAnsi="Times New Roman" w:cs="Times New Roman"/>
          <w:sz w:val="20"/>
          <w:szCs w:val="20"/>
        </w:rPr>
      </w:pPr>
      <w:r w:rsidRPr="009E1B84">
        <w:rPr>
          <w:rFonts w:ascii="Times New Roman" w:hAnsi="Times New Roman" w:cs="Times New Roman"/>
          <w:sz w:val="20"/>
          <w:szCs w:val="20"/>
        </w:rPr>
        <w:t>Finanšu komitejas 10.12.2025.</w:t>
      </w:r>
      <w:r>
        <w:rPr>
          <w:rFonts w:ascii="Times New Roman" w:hAnsi="Times New Roman" w:cs="Times New Roman"/>
          <w:sz w:val="20"/>
          <w:szCs w:val="20"/>
        </w:rPr>
        <w:t xml:space="preserve"> sēdes</w:t>
      </w:r>
    </w:p>
    <w:p w14:paraId="658478CE" w14:textId="77777777" w:rsidR="00E67786" w:rsidRPr="009E1B84" w:rsidRDefault="00E67786" w:rsidP="00E67786">
      <w:pPr>
        <w:pStyle w:val="Sarakstarindkopa"/>
        <w:spacing w:after="0" w:line="240" w:lineRule="auto"/>
        <w:contextualSpacing w:val="0"/>
        <w:jc w:val="right"/>
        <w:rPr>
          <w:rFonts w:ascii="Times New Roman" w:hAnsi="Times New Roman" w:cs="Times New Roman"/>
          <w:sz w:val="20"/>
          <w:szCs w:val="20"/>
        </w:rPr>
      </w:pPr>
      <w:r w:rsidRPr="009E1B84">
        <w:rPr>
          <w:rFonts w:ascii="Times New Roman" w:hAnsi="Times New Roman" w:cs="Times New Roman"/>
          <w:sz w:val="20"/>
          <w:szCs w:val="20"/>
        </w:rPr>
        <w:t>protokolam Nr. 13</w:t>
      </w:r>
    </w:p>
    <w:p w14:paraId="43E22583" w14:textId="52E8BF24" w:rsidR="00C04BD9" w:rsidRPr="00935ABE" w:rsidRDefault="00C04BD9" w:rsidP="00C04BD9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p w14:paraId="55C5DFB1" w14:textId="77777777" w:rsidR="00C04BD9" w:rsidRPr="00170A41" w:rsidRDefault="00C04BD9" w:rsidP="00C04BD9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23235F9F" w14:textId="77777777" w:rsidR="00C04BD9" w:rsidRPr="0053325F" w:rsidRDefault="00C04BD9" w:rsidP="00C04BD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F1813D5" w14:textId="2AAB81CF" w:rsidR="00C04BD9" w:rsidRPr="00136A50" w:rsidRDefault="00C04BD9" w:rsidP="00C04BD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136A50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Iesniegums budžeta grozījumu veikšanai </w:t>
      </w:r>
      <w:r>
        <w:rPr>
          <w:rFonts w:ascii="Times New Roman" w:eastAsia="Times New Roman" w:hAnsi="Times New Roman"/>
          <w:b/>
          <w:sz w:val="28"/>
          <w:szCs w:val="28"/>
          <w:lang w:eastAsia="lv-LV"/>
        </w:rPr>
        <w:t>202</w:t>
      </w:r>
      <w:r w:rsidR="00404627">
        <w:rPr>
          <w:rFonts w:ascii="Times New Roman" w:eastAsia="Times New Roman" w:hAnsi="Times New Roman"/>
          <w:b/>
          <w:sz w:val="28"/>
          <w:szCs w:val="28"/>
          <w:lang w:eastAsia="lv-LV"/>
        </w:rPr>
        <w:t>5</w:t>
      </w:r>
      <w:r w:rsidRPr="00136A50">
        <w:rPr>
          <w:rFonts w:ascii="Times New Roman" w:eastAsia="Times New Roman" w:hAnsi="Times New Roman"/>
          <w:b/>
          <w:sz w:val="28"/>
          <w:szCs w:val="28"/>
          <w:lang w:eastAsia="lv-LV"/>
        </w:rPr>
        <w:t>.gada budžeta tāmē</w:t>
      </w:r>
    </w:p>
    <w:p w14:paraId="79BD8746" w14:textId="77777777" w:rsidR="00C04BD9" w:rsidRDefault="00C04BD9" w:rsidP="00C04BD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76FB91C5" w14:textId="509B89D9" w:rsidR="00C04BD9" w:rsidRPr="005B50DD" w:rsidRDefault="00CC1260" w:rsidP="009030C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Informācijas tehnoloģiju</w:t>
      </w:r>
      <w:r w:rsidR="009030C3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nodaļas</w:t>
      </w:r>
    </w:p>
    <w:p w14:paraId="1DA1C4AE" w14:textId="77777777" w:rsidR="00C04BD9" w:rsidRDefault="00C04BD9" w:rsidP="00C04BD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202F943" w14:textId="77777777" w:rsidR="00C04BD9" w:rsidRDefault="00C04BD9" w:rsidP="00C04BD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2400"/>
        <w:gridCol w:w="2693"/>
        <w:gridCol w:w="3231"/>
      </w:tblGrid>
      <w:tr w:rsidR="00C04BD9" w:rsidRPr="005E5160" w14:paraId="45613874" w14:textId="77777777" w:rsidTr="00417CA0">
        <w:trPr>
          <w:tblHeader/>
        </w:trPr>
        <w:tc>
          <w:tcPr>
            <w:tcW w:w="856" w:type="dxa"/>
            <w:vAlign w:val="center"/>
          </w:tcPr>
          <w:p w14:paraId="27216612" w14:textId="77777777" w:rsidR="00C04BD9" w:rsidRPr="009677A4" w:rsidRDefault="00C04BD9" w:rsidP="004A7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EKK</w:t>
            </w:r>
          </w:p>
        </w:tc>
        <w:tc>
          <w:tcPr>
            <w:tcW w:w="2400" w:type="dxa"/>
            <w:vAlign w:val="center"/>
          </w:tcPr>
          <w:p w14:paraId="47557523" w14:textId="77777777" w:rsidR="00C04BD9" w:rsidRPr="009677A4" w:rsidRDefault="00C04BD9" w:rsidP="004A7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Samazinājums (-) vai</w:t>
            </w:r>
          </w:p>
          <w:p w14:paraId="347BAD30" w14:textId="77777777" w:rsidR="00C04BD9" w:rsidRPr="009677A4" w:rsidRDefault="00C04BD9" w:rsidP="004A7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Palielinājums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 </w:t>
            </w: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(+)</w:t>
            </w:r>
          </w:p>
          <w:p w14:paraId="07AFCC61" w14:textId="77777777" w:rsidR="00C04BD9" w:rsidRPr="0007097A" w:rsidRDefault="00C04BD9" w:rsidP="004A7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  <w:r w:rsidRPr="0007097A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(EUR)</w:t>
            </w:r>
          </w:p>
        </w:tc>
        <w:tc>
          <w:tcPr>
            <w:tcW w:w="2693" w:type="dxa"/>
            <w:vAlign w:val="center"/>
          </w:tcPr>
          <w:p w14:paraId="7E4052B7" w14:textId="0E4A4C00" w:rsidR="00C04BD9" w:rsidRPr="009677A4" w:rsidRDefault="00A9327D" w:rsidP="004A7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Budžeta pozīcijas nosaukums</w:t>
            </w:r>
          </w:p>
        </w:tc>
        <w:tc>
          <w:tcPr>
            <w:tcW w:w="3231" w:type="dxa"/>
            <w:vAlign w:val="center"/>
          </w:tcPr>
          <w:p w14:paraId="04B24081" w14:textId="77777777" w:rsidR="00C04BD9" w:rsidRPr="009677A4" w:rsidRDefault="00C04BD9" w:rsidP="004A7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Paskaidrojums</w:t>
            </w:r>
          </w:p>
        </w:tc>
      </w:tr>
      <w:tr w:rsidR="00404627" w:rsidRPr="005E5160" w14:paraId="11351B18" w14:textId="77777777" w:rsidTr="00417CA0">
        <w:tc>
          <w:tcPr>
            <w:tcW w:w="856" w:type="dxa"/>
          </w:tcPr>
          <w:p w14:paraId="40126C51" w14:textId="25FF72AB" w:rsidR="00404627" w:rsidRPr="009030C3" w:rsidRDefault="00404627" w:rsidP="00404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0C3">
              <w:rPr>
                <w:rFonts w:ascii="Times New Roman" w:hAnsi="Times New Roman"/>
                <w:sz w:val="24"/>
                <w:szCs w:val="24"/>
              </w:rPr>
              <w:t>(</w:t>
            </w:r>
            <w:r w:rsidR="00417CA0">
              <w:rPr>
                <w:rFonts w:ascii="Times New Roman" w:hAnsi="Times New Roman"/>
                <w:sz w:val="24"/>
                <w:szCs w:val="24"/>
              </w:rPr>
              <w:t>0</w:t>
            </w:r>
            <w:r w:rsidR="00916CE3">
              <w:rPr>
                <w:rFonts w:ascii="Times New Roman" w:hAnsi="Times New Roman"/>
                <w:sz w:val="24"/>
                <w:szCs w:val="24"/>
              </w:rPr>
              <w:t>17</w:t>
            </w:r>
            <w:r w:rsidR="00417CA0">
              <w:rPr>
                <w:rFonts w:ascii="Times New Roman" w:hAnsi="Times New Roman"/>
                <w:sz w:val="24"/>
                <w:szCs w:val="24"/>
              </w:rPr>
              <w:t>0</w:t>
            </w:r>
            <w:r w:rsidR="002A2ED4">
              <w:rPr>
                <w:rFonts w:ascii="Times New Roman" w:hAnsi="Times New Roman"/>
                <w:sz w:val="24"/>
                <w:szCs w:val="24"/>
              </w:rPr>
              <w:t>)</w:t>
            </w:r>
            <w:r w:rsidRPr="009030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7AE8">
              <w:rPr>
                <w:rFonts w:ascii="Times New Roman" w:hAnsi="Times New Roman"/>
                <w:sz w:val="24"/>
                <w:szCs w:val="24"/>
              </w:rPr>
              <w:t>2312</w:t>
            </w:r>
          </w:p>
        </w:tc>
        <w:tc>
          <w:tcPr>
            <w:tcW w:w="2400" w:type="dxa"/>
          </w:tcPr>
          <w:p w14:paraId="1DD227F5" w14:textId="754811F0" w:rsidR="00404627" w:rsidRDefault="009C7AE8" w:rsidP="004046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-1817.12</w:t>
            </w:r>
          </w:p>
        </w:tc>
        <w:tc>
          <w:tcPr>
            <w:tcW w:w="2693" w:type="dxa"/>
          </w:tcPr>
          <w:p w14:paraId="2253B540" w14:textId="09FB8D77" w:rsidR="00404627" w:rsidRDefault="009C7AE8" w:rsidP="004046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C7AE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bezvadu datu pārraides antenu iegāde</w:t>
            </w:r>
          </w:p>
        </w:tc>
        <w:tc>
          <w:tcPr>
            <w:tcW w:w="3231" w:type="dxa"/>
          </w:tcPr>
          <w:p w14:paraId="2ABB1DED" w14:textId="77777777" w:rsidR="009C7AE8" w:rsidRPr="009C7AE8" w:rsidRDefault="009C7AE8" w:rsidP="009C7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EIS iegādātas 7.gab.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MikroTik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Cube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Pro antenu komplekti un Tīkla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komutātors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MikroTik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netPower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16P. </w:t>
            </w:r>
            <w:r w:rsidRPr="009C7AE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Vispārīgās vienošanās numurs: VRAA 2023/09/AK/CI-127</w:t>
            </w:r>
          </w:p>
          <w:p w14:paraId="07F998A7" w14:textId="77777777" w:rsidR="00404627" w:rsidRDefault="009C7AE8" w:rsidP="009C7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C7AE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Pasūtījuma numurs: ADNP/2025/171</w:t>
            </w:r>
          </w:p>
          <w:p w14:paraId="005D2A87" w14:textId="78B0C055" w:rsidR="009C7AE8" w:rsidRDefault="009C7AE8" w:rsidP="009C7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Apmaksāts AS “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Capital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” rēķins nr. </w:t>
            </w:r>
            <w:r w:rsidRPr="009C7AE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CAP 301757</w:t>
            </w:r>
          </w:p>
        </w:tc>
      </w:tr>
      <w:tr w:rsidR="00404627" w:rsidRPr="005E5160" w14:paraId="56FE6962" w14:textId="77777777" w:rsidTr="00417CA0">
        <w:tc>
          <w:tcPr>
            <w:tcW w:w="856" w:type="dxa"/>
          </w:tcPr>
          <w:p w14:paraId="3DBF9EB2" w14:textId="50F8C2B0" w:rsidR="00404627" w:rsidRPr="009030C3" w:rsidRDefault="00404627" w:rsidP="004046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030C3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A9327D">
              <w:rPr>
                <w:rFonts w:ascii="Times New Roman" w:hAnsi="Times New Roman"/>
                <w:sz w:val="24"/>
                <w:szCs w:val="24"/>
              </w:rPr>
              <w:t>17</w:t>
            </w:r>
            <w:r w:rsidR="00417CA0">
              <w:rPr>
                <w:rFonts w:ascii="Times New Roman" w:hAnsi="Times New Roman"/>
                <w:sz w:val="24"/>
                <w:szCs w:val="24"/>
              </w:rPr>
              <w:t>0</w:t>
            </w:r>
            <w:r w:rsidRPr="009030C3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A9327D">
              <w:rPr>
                <w:rFonts w:ascii="Times New Roman" w:hAnsi="Times New Roman"/>
                <w:sz w:val="24"/>
                <w:szCs w:val="24"/>
              </w:rPr>
              <w:t>2243</w:t>
            </w:r>
          </w:p>
        </w:tc>
        <w:tc>
          <w:tcPr>
            <w:tcW w:w="2400" w:type="dxa"/>
          </w:tcPr>
          <w:p w14:paraId="7B37E35C" w14:textId="5A50297A" w:rsidR="00404627" w:rsidRPr="005E5160" w:rsidRDefault="00404627" w:rsidP="004046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</w:t>
            </w:r>
            <w:r w:rsidR="00916CE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5051,75</w:t>
            </w:r>
          </w:p>
        </w:tc>
        <w:tc>
          <w:tcPr>
            <w:tcW w:w="2693" w:type="dxa"/>
          </w:tcPr>
          <w:p w14:paraId="2A1A3251" w14:textId="44250C8C" w:rsidR="00404627" w:rsidRPr="005E5160" w:rsidRDefault="00A9327D" w:rsidP="004046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9327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Saskaņā ar IDR rīkojumu #ĀNP/1-6-1/25/59 "Par videonovērošanas sistēmu sabiedriskajai drošībai un kārtībai" šo funkciju nododot no ĀPP uz IT, uzturēšanai un kameru iegādei</w:t>
            </w:r>
          </w:p>
        </w:tc>
        <w:tc>
          <w:tcPr>
            <w:tcW w:w="3231" w:type="dxa"/>
          </w:tcPr>
          <w:p w14:paraId="4A09047F" w14:textId="7C4484E7" w:rsidR="00404627" w:rsidRPr="005E5160" w:rsidRDefault="00916CE3" w:rsidP="004046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Apmaksāts rēķins nr. </w:t>
            </w:r>
            <w:r w:rsidR="00417CA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Pr="00916CE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XN/2025/11/5403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Pr="00916CE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Līguma Nr. JUR 2025-09/1000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Par videonovērošanas sistēmas bezvadu antenu nomaiņu Ādažu pilsētā.</w:t>
            </w:r>
          </w:p>
        </w:tc>
      </w:tr>
      <w:tr w:rsidR="009C7AE8" w:rsidRPr="005E5160" w14:paraId="02E36B98" w14:textId="77777777" w:rsidTr="00417CA0">
        <w:tc>
          <w:tcPr>
            <w:tcW w:w="856" w:type="dxa"/>
          </w:tcPr>
          <w:p w14:paraId="7A66BBE2" w14:textId="77777777" w:rsidR="009C7AE8" w:rsidRDefault="009C7AE8" w:rsidP="00404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(0170)</w:t>
            </w:r>
          </w:p>
          <w:p w14:paraId="75EB53DF" w14:textId="1F08A356" w:rsidR="009C7AE8" w:rsidRPr="009030C3" w:rsidRDefault="009C7AE8" w:rsidP="00404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5240</w:t>
            </w:r>
          </w:p>
        </w:tc>
        <w:tc>
          <w:tcPr>
            <w:tcW w:w="2400" w:type="dxa"/>
          </w:tcPr>
          <w:p w14:paraId="5FFD8D6B" w14:textId="73A31403" w:rsidR="009C7AE8" w:rsidRDefault="009C7AE8" w:rsidP="004046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+6868.87</w:t>
            </w:r>
          </w:p>
        </w:tc>
        <w:tc>
          <w:tcPr>
            <w:tcW w:w="2693" w:type="dxa"/>
          </w:tcPr>
          <w:p w14:paraId="1D272202" w14:textId="1AB46BFE" w:rsidR="009C7AE8" w:rsidRPr="00A9327D" w:rsidRDefault="009C7AE8" w:rsidP="004046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Rekonstrukcija</w:t>
            </w:r>
          </w:p>
        </w:tc>
        <w:tc>
          <w:tcPr>
            <w:tcW w:w="3231" w:type="dxa"/>
          </w:tcPr>
          <w:p w14:paraId="01505BEE" w14:textId="6633FE2D" w:rsidR="009C7AE8" w:rsidRDefault="009C7AE8" w:rsidP="004046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Tika veikta Ādažu pilsēta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vidonovērošanas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sistēmas bezvadu tīkla rekonstrukcija. Tika nomainītas esošās iekārtas uz jaunām iekārtām un jaunu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sadalni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Ādaži, Attekas iela 20 ēkas bēniņos un uz jumta, lai palielinātu bezvada datu tīkla ātrumu Ādažu pilsētas videonovērošanas sistēmai.</w:t>
            </w:r>
          </w:p>
        </w:tc>
      </w:tr>
    </w:tbl>
    <w:p w14:paraId="7F1FAE89" w14:textId="77777777" w:rsidR="00C04BD9" w:rsidRDefault="00C04BD9" w:rsidP="00C04BD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D77B700" w14:textId="28C13A02" w:rsidR="00C04BD9" w:rsidRDefault="00C04BD9" w:rsidP="00C04B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20</w:t>
      </w:r>
      <w:r w:rsidR="009030C3">
        <w:rPr>
          <w:rFonts w:ascii="Times New Roman" w:eastAsia="Times New Roman" w:hAnsi="Times New Roman"/>
          <w:sz w:val="24"/>
          <w:szCs w:val="24"/>
          <w:lang w:eastAsia="lv-LV"/>
        </w:rPr>
        <w:t>2</w:t>
      </w:r>
      <w:r w:rsidR="00404627"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.gada </w:t>
      </w:r>
      <w:r w:rsidR="009C7AE8">
        <w:rPr>
          <w:rFonts w:ascii="Times New Roman" w:eastAsia="Times New Roman" w:hAnsi="Times New Roman"/>
          <w:sz w:val="24"/>
          <w:szCs w:val="24"/>
          <w:lang w:eastAsia="lv-LV"/>
        </w:rPr>
        <w:t>2</w:t>
      </w:r>
      <w:r w:rsidR="00417CA0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9C7AE8">
        <w:rPr>
          <w:rFonts w:ascii="Times New Roman" w:eastAsia="Times New Roman" w:hAnsi="Times New Roman"/>
          <w:sz w:val="24"/>
          <w:szCs w:val="24"/>
          <w:lang w:eastAsia="lv-LV"/>
        </w:rPr>
        <w:t>dec</w:t>
      </w:r>
      <w:r w:rsidR="00417CA0">
        <w:rPr>
          <w:rFonts w:ascii="Times New Roman" w:eastAsia="Times New Roman" w:hAnsi="Times New Roman"/>
          <w:sz w:val="24"/>
          <w:szCs w:val="24"/>
          <w:lang w:eastAsia="lv-LV"/>
        </w:rPr>
        <w:t>embrī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 </w:t>
      </w:r>
    </w:p>
    <w:p w14:paraId="74B4774E" w14:textId="77777777" w:rsidR="00C04BD9" w:rsidRDefault="00C04BD9" w:rsidP="00C04B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A51D25D" w14:textId="300D6357" w:rsidR="00C04BD9" w:rsidRPr="001E1651" w:rsidRDefault="00C04BD9" w:rsidP="00C04B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E1651">
        <w:rPr>
          <w:rFonts w:ascii="Times New Roman" w:eastAsia="Times New Roman" w:hAnsi="Times New Roman"/>
          <w:sz w:val="24"/>
          <w:szCs w:val="24"/>
          <w:lang w:eastAsia="lv-LV"/>
        </w:rPr>
        <w:t>Budžeta izpildītājs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: ___________</w:t>
      </w:r>
      <w:r w:rsidR="009C7AE8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8467D0" w:rsidRPr="008467D0">
        <w:rPr>
          <w:rFonts w:ascii="Times New Roman" w:eastAsia="Times New Roman" w:hAnsi="Times New Roman"/>
          <w:sz w:val="24"/>
          <w:szCs w:val="24"/>
          <w:lang w:eastAsia="lv-LV"/>
        </w:rPr>
        <w:t>Finanšu nodaļas vadītāja Sarmīte Mūze</w:t>
      </w:r>
    </w:p>
    <w:p w14:paraId="40000A55" w14:textId="40004811" w:rsidR="00C04BD9" w:rsidRPr="005B50DD" w:rsidRDefault="00C04BD9" w:rsidP="00C04BD9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r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  <w:t xml:space="preserve">      (paraksts)    </w:t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 w:rsidR="009030C3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        </w:t>
      </w:r>
      <w:r w:rsidRPr="005B50DD">
        <w:rPr>
          <w:rFonts w:ascii="Times New Roman" w:eastAsia="Times New Roman" w:hAnsi="Times New Roman"/>
          <w:i/>
          <w:sz w:val="24"/>
          <w:szCs w:val="24"/>
          <w:lang w:eastAsia="lv-LV"/>
        </w:rPr>
        <w:t>(amats, vārds, uzvārds)</w:t>
      </w:r>
    </w:p>
    <w:p w14:paraId="5C9942D5" w14:textId="77777777" w:rsidR="00C04BD9" w:rsidRDefault="00C04BD9" w:rsidP="00C04B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B102407" w14:textId="7EA5CB0E" w:rsidR="00057137" w:rsidRDefault="00C04BD9" w:rsidP="00C04BD9">
      <w:r>
        <w:rPr>
          <w:rFonts w:ascii="Times New Roman" w:hAnsi="Times New Roman"/>
          <w:i/>
          <w:iCs/>
          <w:sz w:val="24"/>
          <w:szCs w:val="24"/>
        </w:rPr>
        <w:t xml:space="preserve">Piezīme: </w:t>
      </w:r>
      <w:r w:rsidRPr="0007097A">
        <w:rPr>
          <w:rFonts w:ascii="Times New Roman" w:hAnsi="Times New Roman"/>
          <w:i/>
          <w:iCs/>
          <w:sz w:val="24"/>
          <w:szCs w:val="24"/>
        </w:rPr>
        <w:t xml:space="preserve">Derīgs bez </w:t>
      </w:r>
      <w:r>
        <w:rPr>
          <w:rFonts w:ascii="Times New Roman" w:hAnsi="Times New Roman"/>
          <w:i/>
          <w:iCs/>
          <w:sz w:val="24"/>
          <w:szCs w:val="24"/>
        </w:rPr>
        <w:t xml:space="preserve">datuma un </w:t>
      </w:r>
      <w:r w:rsidRPr="0007097A">
        <w:rPr>
          <w:rFonts w:ascii="Times New Roman" w:hAnsi="Times New Roman"/>
          <w:i/>
          <w:iCs/>
          <w:sz w:val="24"/>
          <w:szCs w:val="24"/>
        </w:rPr>
        <w:t>paraksta, ja iesniegts elektroniski dokumentu vadības sistēmā</w:t>
      </w:r>
    </w:p>
    <w:sectPr w:rsidR="00057137" w:rsidSect="00AF4EBF">
      <w:pgSz w:w="11906" w:h="16838"/>
      <w:pgMar w:top="1560" w:right="1440" w:bottom="851" w:left="1440" w:header="709" w:footer="46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D9"/>
    <w:rsid w:val="00016584"/>
    <w:rsid w:val="00057137"/>
    <w:rsid w:val="000A06EA"/>
    <w:rsid w:val="001A1976"/>
    <w:rsid w:val="001A6A8D"/>
    <w:rsid w:val="002949D2"/>
    <w:rsid w:val="002A2ED4"/>
    <w:rsid w:val="003865BF"/>
    <w:rsid w:val="003D0948"/>
    <w:rsid w:val="00404627"/>
    <w:rsid w:val="0041556D"/>
    <w:rsid w:val="00417CA0"/>
    <w:rsid w:val="005A2B87"/>
    <w:rsid w:val="006861AF"/>
    <w:rsid w:val="00843FFC"/>
    <w:rsid w:val="008467D0"/>
    <w:rsid w:val="009030C3"/>
    <w:rsid w:val="009061E1"/>
    <w:rsid w:val="00916CE3"/>
    <w:rsid w:val="009923D9"/>
    <w:rsid w:val="009C7AE8"/>
    <w:rsid w:val="00A41A12"/>
    <w:rsid w:val="00A9327D"/>
    <w:rsid w:val="00AF4EBF"/>
    <w:rsid w:val="00BC65E5"/>
    <w:rsid w:val="00C04BD9"/>
    <w:rsid w:val="00CC1260"/>
    <w:rsid w:val="00CD65A0"/>
    <w:rsid w:val="00E67786"/>
    <w:rsid w:val="00ED2D86"/>
    <w:rsid w:val="00F67329"/>
    <w:rsid w:val="00FA1F52"/>
    <w:rsid w:val="00FA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2A619"/>
  <w15:chartTrackingRefBased/>
  <w15:docId w15:val="{CAA2BEB0-72B1-472C-BA2B-4F01C99AB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04BD9"/>
    <w:pPr>
      <w:spacing w:after="200" w:line="276" w:lineRule="auto"/>
      <w:jc w:val="left"/>
    </w:pPr>
    <w:rPr>
      <w:rFonts w:ascii="Calibri" w:eastAsia="Calibri" w:hAnsi="Calibri"/>
      <w:kern w:val="0"/>
      <w:sz w:val="22"/>
      <w:szCs w:val="22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E6778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918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Pērkone</dc:creator>
  <cp:keywords/>
  <dc:description/>
  <cp:lastModifiedBy>Sintija Tenisa</cp:lastModifiedBy>
  <cp:revision>3</cp:revision>
  <dcterms:created xsi:type="dcterms:W3CDTF">2025-12-16T12:31:00Z</dcterms:created>
  <dcterms:modified xsi:type="dcterms:W3CDTF">2025-12-17T11:16:00Z</dcterms:modified>
</cp:coreProperties>
</file>