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8043B" w14:textId="77777777" w:rsidR="000335AF" w:rsidRDefault="00944997" w:rsidP="009239C4">
      <w:pPr>
        <w:jc w:val="center"/>
      </w:pPr>
      <w:r>
        <w:rPr>
          <w:noProof/>
        </w:rPr>
        <w:drawing>
          <wp:inline distT="0" distB="0" distL="0" distR="0" wp14:anchorId="561C4274" wp14:editId="152E3E1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511042" w14:textId="201712F3" w:rsidR="00564CA6" w:rsidRDefault="00944997" w:rsidP="00225C7F">
      <w:pPr>
        <w:tabs>
          <w:tab w:val="center" w:pos="4535"/>
          <w:tab w:val="left" w:pos="7116"/>
        </w:tabs>
        <w:rPr>
          <w:rFonts w:ascii="Times New Roman" w:hAnsi="Times New Roman" w:cs="Times New Roman"/>
        </w:rPr>
      </w:pPr>
      <w:r>
        <w:rPr>
          <w:rFonts w:ascii="Times New Roman" w:hAnsi="Times New Roman" w:cs="Times New Roman"/>
          <w:noProof/>
          <w:sz w:val="28"/>
          <w:szCs w:val="28"/>
        </w:rPr>
        <w:tab/>
      </w:r>
    </w:p>
    <w:p w14:paraId="03005810" w14:textId="77777777" w:rsidR="00225C7F" w:rsidRPr="00793C07" w:rsidRDefault="00225C7F" w:rsidP="00225C7F">
      <w:pPr>
        <w:jc w:val="right"/>
        <w:rPr>
          <w:rFonts w:ascii="Times New Roman" w:hAnsi="Times New Roman" w:cs="Times New Roman"/>
          <w:noProof/>
        </w:rPr>
      </w:pPr>
      <w:r w:rsidRPr="00793C07">
        <w:rPr>
          <w:rFonts w:ascii="Times New Roman" w:hAnsi="Times New Roman" w:cs="Times New Roman"/>
          <w:noProof/>
        </w:rPr>
        <w:t xml:space="preserve">PROJEKTS uz </w:t>
      </w:r>
      <w:r>
        <w:rPr>
          <w:rFonts w:ascii="Times New Roman" w:hAnsi="Times New Roman" w:cs="Times New Roman"/>
          <w:noProof/>
        </w:rPr>
        <w:t>24</w:t>
      </w:r>
      <w:r w:rsidRPr="00793C07">
        <w:rPr>
          <w:rFonts w:ascii="Times New Roman" w:hAnsi="Times New Roman" w:cs="Times New Roman"/>
          <w:noProof/>
        </w:rPr>
        <w:t>.11.2025.</w:t>
      </w:r>
    </w:p>
    <w:p w14:paraId="121C4419" w14:textId="1F327B5B" w:rsidR="00225C7F" w:rsidRPr="00793C07" w:rsidRDefault="00225C7F" w:rsidP="00225C7F">
      <w:pPr>
        <w:jc w:val="right"/>
        <w:rPr>
          <w:rFonts w:ascii="Times New Roman" w:hAnsi="Times New Roman" w:cs="Times New Roman"/>
          <w:noProof/>
        </w:rPr>
      </w:pPr>
      <w:r w:rsidRPr="00793C07">
        <w:rPr>
          <w:rFonts w:ascii="Times New Roman" w:hAnsi="Times New Roman" w:cs="Times New Roman"/>
          <w:noProof/>
        </w:rPr>
        <w:t xml:space="preserve">domē: </w:t>
      </w:r>
      <w:r w:rsidR="00057CC8">
        <w:rPr>
          <w:rFonts w:ascii="Times New Roman" w:hAnsi="Times New Roman" w:cs="Times New Roman"/>
          <w:noProof/>
        </w:rPr>
        <w:t>22</w:t>
      </w:r>
      <w:r w:rsidRPr="00793C07">
        <w:rPr>
          <w:rFonts w:ascii="Times New Roman" w:hAnsi="Times New Roman" w:cs="Times New Roman"/>
          <w:noProof/>
        </w:rPr>
        <w:t>.1</w:t>
      </w:r>
      <w:r>
        <w:rPr>
          <w:rFonts w:ascii="Times New Roman" w:hAnsi="Times New Roman" w:cs="Times New Roman"/>
          <w:noProof/>
        </w:rPr>
        <w:t>2</w:t>
      </w:r>
      <w:r w:rsidRPr="00793C07">
        <w:rPr>
          <w:rFonts w:ascii="Times New Roman" w:hAnsi="Times New Roman" w:cs="Times New Roman"/>
          <w:noProof/>
        </w:rPr>
        <w:t>.2025.</w:t>
      </w:r>
    </w:p>
    <w:p w14:paraId="616D280E" w14:textId="40E10044" w:rsidR="00225C7F" w:rsidRDefault="00225C7F" w:rsidP="00225C7F">
      <w:pPr>
        <w:jc w:val="right"/>
        <w:rPr>
          <w:rFonts w:ascii="Times New Roman" w:hAnsi="Times New Roman" w:cs="Times New Roman"/>
          <w:noProof/>
        </w:rPr>
      </w:pPr>
      <w:r w:rsidRPr="00793C07">
        <w:rPr>
          <w:rFonts w:ascii="Times New Roman" w:hAnsi="Times New Roman" w:cs="Times New Roman"/>
          <w:noProof/>
        </w:rPr>
        <w:t>sagatavotājs</w:t>
      </w:r>
      <w:r w:rsidR="00C1780C">
        <w:rPr>
          <w:rFonts w:ascii="Times New Roman" w:hAnsi="Times New Roman" w:cs="Times New Roman"/>
          <w:noProof/>
        </w:rPr>
        <w:t>:</w:t>
      </w:r>
      <w:r w:rsidRPr="00793C07">
        <w:rPr>
          <w:rFonts w:ascii="Times New Roman" w:hAnsi="Times New Roman" w:cs="Times New Roman"/>
          <w:noProof/>
        </w:rPr>
        <w:t xml:space="preserve"> Guna Cielava</w:t>
      </w:r>
    </w:p>
    <w:p w14:paraId="6ABC72A4" w14:textId="10469191" w:rsidR="00C1780C" w:rsidRPr="00564CA6" w:rsidRDefault="00C1780C" w:rsidP="00225C7F">
      <w:pPr>
        <w:jc w:val="right"/>
        <w:rPr>
          <w:rFonts w:ascii="Times New Roman" w:hAnsi="Times New Roman" w:cs="Times New Roman"/>
          <w:noProof/>
        </w:rPr>
      </w:pPr>
      <w:r w:rsidRPr="00793C07">
        <w:rPr>
          <w:rFonts w:ascii="Times New Roman" w:hAnsi="Times New Roman" w:cs="Times New Roman"/>
          <w:noProof/>
        </w:rPr>
        <w:t>ziņotājs:</w:t>
      </w:r>
      <w:r>
        <w:rPr>
          <w:rFonts w:ascii="Times New Roman" w:hAnsi="Times New Roman" w:cs="Times New Roman"/>
          <w:noProof/>
        </w:rPr>
        <w:t xml:space="preserve"> Edvīns Šēpers</w:t>
      </w:r>
    </w:p>
    <w:p w14:paraId="33A68B09" w14:textId="77777777" w:rsidR="00225C7F" w:rsidRPr="00564CA6" w:rsidRDefault="00225C7F" w:rsidP="00225C7F">
      <w:pPr>
        <w:jc w:val="right"/>
        <w:rPr>
          <w:rFonts w:ascii="Times New Roman" w:hAnsi="Times New Roman" w:cs="Times New Roman"/>
          <w:noProof/>
        </w:rPr>
      </w:pPr>
    </w:p>
    <w:p w14:paraId="1730ABF8" w14:textId="77777777" w:rsidR="00225C7F" w:rsidRPr="00564CA6" w:rsidRDefault="00225C7F" w:rsidP="00225C7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141F873" w14:textId="77777777" w:rsidR="00225C7F" w:rsidRPr="00564CA6" w:rsidRDefault="00225C7F" w:rsidP="00225C7F">
      <w:pPr>
        <w:jc w:val="center"/>
        <w:rPr>
          <w:rFonts w:ascii="Times New Roman" w:hAnsi="Times New Roman" w:cs="Times New Roman"/>
          <w:noProof/>
        </w:rPr>
      </w:pPr>
      <w:r w:rsidRPr="00564CA6">
        <w:rPr>
          <w:rFonts w:ascii="Times New Roman" w:hAnsi="Times New Roman" w:cs="Times New Roman"/>
          <w:noProof/>
        </w:rPr>
        <w:t>Ādažos, Ādažu novadā</w:t>
      </w:r>
    </w:p>
    <w:p w14:paraId="1AE525D4" w14:textId="77777777" w:rsidR="00225C7F" w:rsidRPr="00793C07" w:rsidRDefault="00225C7F" w:rsidP="00225C7F">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63E8E585" w14:textId="5D175733" w:rsidR="00225C7F" w:rsidRPr="00564CA6" w:rsidRDefault="00225C7F" w:rsidP="00225C7F">
      <w:pPr>
        <w:rPr>
          <w:rFonts w:ascii="Times New Roman" w:hAnsi="Times New Roman" w:cs="Times New Roman"/>
        </w:rPr>
      </w:pPr>
      <w:r w:rsidRPr="00793C07">
        <w:rPr>
          <w:rFonts w:ascii="Times New Roman" w:hAnsi="Times New Roman" w:cs="Times New Roman"/>
        </w:rPr>
        <w:t xml:space="preserve">2025. gada </w:t>
      </w:r>
      <w:r w:rsidR="00057CC8">
        <w:rPr>
          <w:rFonts w:ascii="Times New Roman" w:hAnsi="Times New Roman" w:cs="Times New Roman"/>
        </w:rPr>
        <w:t>22</w:t>
      </w:r>
      <w:r w:rsidRPr="00793C07">
        <w:rPr>
          <w:rFonts w:ascii="Times New Roman" w:hAnsi="Times New Roman" w:cs="Times New Roman"/>
        </w:rPr>
        <w:t xml:space="preserve">. </w:t>
      </w:r>
      <w:r>
        <w:rPr>
          <w:rFonts w:ascii="Times New Roman" w:hAnsi="Times New Roman" w:cs="Times New Roman"/>
        </w:rPr>
        <w:t>decembrī</w:t>
      </w:r>
      <w:r w:rsidRPr="00793C0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8B9FF4C" w14:textId="77777777" w:rsidR="00225C7F" w:rsidRDefault="00225C7F" w:rsidP="00225C7F">
      <w:pPr>
        <w:rPr>
          <w:rFonts w:ascii="Times New Roman" w:hAnsi="Times New Roman" w:cs="Times New Roman"/>
          <w:b/>
        </w:rPr>
      </w:pPr>
    </w:p>
    <w:p w14:paraId="31EADBEB" w14:textId="691B866B" w:rsidR="001C2A5C" w:rsidRDefault="001C2A5C" w:rsidP="001C2A5C">
      <w:pPr>
        <w:spacing w:after="120"/>
        <w:jc w:val="center"/>
        <w:rPr>
          <w:rFonts w:ascii="Times New Roman" w:eastAsia="Times New Roman" w:hAnsi="Times New Roman" w:cs="Times New Roman"/>
          <w:b/>
          <w:bCs/>
          <w:lang w:eastAsia="x-none"/>
        </w:rPr>
      </w:pPr>
      <w:r w:rsidRPr="001C2A5C">
        <w:rPr>
          <w:rFonts w:ascii="Times New Roman" w:eastAsia="Times New Roman" w:hAnsi="Times New Roman" w:cs="Times New Roman"/>
          <w:b/>
          <w:bCs/>
          <w:lang w:eastAsia="x-none"/>
        </w:rPr>
        <w:t>Par nekustamo īpašumu “Muzeja iela 1”, "Muzeja iela 3" un “Sintēzes iela 7” izsoļu atzīšanu par nenotikušām un atkārtotu izsoļu rīkošanu</w:t>
      </w:r>
    </w:p>
    <w:p w14:paraId="6E191B30" w14:textId="77777777" w:rsidR="00C1780C" w:rsidRPr="001C2A5C" w:rsidRDefault="00C1780C" w:rsidP="001C2A5C">
      <w:pPr>
        <w:spacing w:after="120"/>
        <w:jc w:val="center"/>
        <w:rPr>
          <w:rFonts w:ascii="Times New Roman" w:eastAsia="Times New Roman" w:hAnsi="Times New Roman" w:cs="Times New Roman"/>
          <w:b/>
          <w:bCs/>
          <w:lang w:eastAsia="x-none"/>
        </w:rPr>
      </w:pPr>
    </w:p>
    <w:p w14:paraId="53243E66" w14:textId="57389CF9" w:rsidR="00F03089" w:rsidRPr="00430BFD" w:rsidRDefault="00944997" w:rsidP="00F03089">
      <w:pPr>
        <w:spacing w:after="120"/>
        <w:jc w:val="both"/>
        <w:rPr>
          <w:rFonts w:ascii="Times New Roman" w:eastAsia="Times New Roman" w:hAnsi="Times New Roman" w:cs="Times New Roman"/>
          <w:color w:val="C00000"/>
          <w:lang w:eastAsia="x-none"/>
        </w:rPr>
      </w:pPr>
      <w:r w:rsidRPr="000A13A4">
        <w:rPr>
          <w:rFonts w:ascii="Times New Roman" w:eastAsia="Times New Roman" w:hAnsi="Times New Roman" w:cs="Times New Roman"/>
          <w:lang w:eastAsia="x-none"/>
        </w:rPr>
        <w:t xml:space="preserve">Ādažu novada pašvaldības </w:t>
      </w:r>
      <w:bookmarkStart w:id="0" w:name="_Hlk81587303"/>
      <w:r w:rsidRPr="000A13A4">
        <w:rPr>
          <w:rFonts w:ascii="Times New Roman" w:eastAsia="Times New Roman" w:hAnsi="Times New Roman" w:cs="Times New Roman"/>
          <w:lang w:eastAsia="x-none"/>
        </w:rPr>
        <w:t>dome</w:t>
      </w:r>
      <w:bookmarkEnd w:id="0"/>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1" w:name="_Hlk142297866"/>
      <w:r>
        <w:rPr>
          <w:rFonts w:ascii="Times New Roman" w:eastAsia="Arial Unicode MS" w:hAnsi="Times New Roman" w:cs="Times New Roman"/>
          <w:lang w:eastAsia="lv-LV" w:bidi="lv-LV"/>
        </w:rPr>
        <w:t xml:space="preserve"> </w:t>
      </w:r>
      <w:hyperlink r:id="rId9" w:history="1">
        <w:r w:rsidRPr="004441AE">
          <w:rPr>
            <w:rStyle w:val="Hipersaite"/>
            <w:rFonts w:ascii="Times New Roman" w:eastAsia="Arial Unicode MS" w:hAnsi="Times New Roman" w:cs="Times New Roman"/>
            <w:lang w:eastAsia="x-none" w:bidi="en-US"/>
          </w:rPr>
          <w:t>https://izsoles.ta.gov.lv</w:t>
        </w:r>
      </w:hyperlink>
      <w:bookmarkEnd w:id="1"/>
      <w:r w:rsidRPr="000A13A4">
        <w:rPr>
          <w:rFonts w:ascii="Times New Roman" w:eastAsia="Times New Roman" w:hAnsi="Times New Roman" w:cs="Times New Roman"/>
          <w:lang w:eastAsia="x-none"/>
        </w:rPr>
        <w:t xml:space="preserve"> </w:t>
      </w:r>
      <w:r w:rsidR="001F100D" w:rsidRPr="001F100D">
        <w:rPr>
          <w:rFonts w:ascii="Times New Roman" w:eastAsia="Times New Roman" w:hAnsi="Times New Roman" w:cs="Times New Roman"/>
          <w:lang w:eastAsia="lv-LV"/>
        </w:rPr>
        <w:t>06</w:t>
      </w:r>
      <w:r w:rsidRPr="001F100D">
        <w:rPr>
          <w:rFonts w:ascii="Times New Roman" w:eastAsia="Times New Roman" w:hAnsi="Times New Roman" w:cs="Times New Roman"/>
          <w:lang w:eastAsia="lv-LV"/>
        </w:rPr>
        <w:t>.</w:t>
      </w:r>
      <w:r w:rsidR="001F100D" w:rsidRPr="001F100D">
        <w:rPr>
          <w:rFonts w:ascii="Times New Roman" w:eastAsia="Times New Roman" w:hAnsi="Times New Roman" w:cs="Times New Roman"/>
          <w:lang w:eastAsia="lv-LV"/>
        </w:rPr>
        <w:t>12</w:t>
      </w:r>
      <w:r w:rsidRPr="001F100D">
        <w:rPr>
          <w:rFonts w:ascii="Times New Roman" w:eastAsia="Times New Roman" w:hAnsi="Times New Roman" w:cs="Times New Roman"/>
          <w:lang w:eastAsia="lv-LV"/>
        </w:rPr>
        <w:t>.202</w:t>
      </w:r>
      <w:r w:rsidR="001F100D" w:rsidRPr="001F100D">
        <w:rPr>
          <w:rFonts w:ascii="Times New Roman" w:eastAsia="Times New Roman" w:hAnsi="Times New Roman" w:cs="Times New Roman"/>
          <w:lang w:eastAsia="lv-LV"/>
        </w:rPr>
        <w:t>5</w:t>
      </w:r>
      <w:r w:rsidRPr="001F100D">
        <w:rPr>
          <w:rFonts w:ascii="Times New Roman" w:eastAsia="Times New Roman" w:hAnsi="Times New Roman" w:cs="Times New Roman"/>
          <w:lang w:eastAsia="lv-LV"/>
        </w:rPr>
        <w:t>.</w:t>
      </w:r>
      <w:r w:rsidRPr="001F100D">
        <w:rPr>
          <w:rFonts w:ascii="Times New Roman" w:eastAsia="Times New Roman" w:hAnsi="Times New Roman" w:cs="Times New Roman"/>
          <w:lang w:eastAsia="x-none"/>
        </w:rPr>
        <w:t xml:space="preserve"> sagatavotus aktus:</w:t>
      </w:r>
    </w:p>
    <w:p w14:paraId="307AA7C5" w14:textId="18307640" w:rsidR="00F03089" w:rsidRPr="00381F1F" w:rsidRDefault="00944997" w:rsidP="00F03089">
      <w:pPr>
        <w:pStyle w:val="Sarakstarindkopa"/>
        <w:numPr>
          <w:ilvl w:val="0"/>
          <w:numId w:val="6"/>
        </w:numPr>
        <w:spacing w:after="120"/>
        <w:ind w:hanging="437"/>
        <w:contextualSpacing w:val="0"/>
        <w:jc w:val="both"/>
        <w:rPr>
          <w:sz w:val="24"/>
          <w:szCs w:val="24"/>
          <w:lang w:eastAsia="x-none"/>
        </w:rPr>
      </w:pPr>
      <w:r w:rsidRPr="00381F1F">
        <w:rPr>
          <w:sz w:val="24"/>
          <w:szCs w:val="24"/>
          <w:lang w:eastAsia="x-none"/>
        </w:rPr>
        <w:t xml:space="preserve">Nr. </w:t>
      </w:r>
      <w:r w:rsidR="00F02AFC" w:rsidRPr="00381F1F">
        <w:rPr>
          <w:bCs/>
          <w:sz w:val="24"/>
          <w:szCs w:val="24"/>
          <w:lang w:eastAsia="en-US"/>
        </w:rPr>
        <w:t>4312724/0/2025-AKT</w:t>
      </w:r>
      <w:r w:rsidRPr="00381F1F">
        <w:rPr>
          <w:sz w:val="24"/>
          <w:szCs w:val="24"/>
          <w:lang w:eastAsia="x-none"/>
        </w:rPr>
        <w:t xml:space="preserve"> (turpmāk – Akts Nr.1) par pašvaldības nekustamā īpašuma ar kadastra numuru 8052 008 1</w:t>
      </w:r>
      <w:r w:rsidR="00010888" w:rsidRPr="00381F1F">
        <w:rPr>
          <w:sz w:val="24"/>
          <w:szCs w:val="24"/>
          <w:lang w:eastAsia="x-none"/>
        </w:rPr>
        <w:t>595</w:t>
      </w:r>
      <w:r w:rsidRPr="00381F1F">
        <w:rPr>
          <w:sz w:val="24"/>
          <w:szCs w:val="24"/>
          <w:lang w:eastAsia="x-none"/>
        </w:rPr>
        <w:t>, kas sastāv no neapbūvētas zemes vienības 0,</w:t>
      </w:r>
      <w:r w:rsidR="00B37899" w:rsidRPr="00381F1F">
        <w:rPr>
          <w:sz w:val="24"/>
          <w:szCs w:val="24"/>
          <w:lang w:eastAsia="x-none"/>
        </w:rPr>
        <w:t>6235</w:t>
      </w:r>
      <w:r w:rsidRPr="00381F1F">
        <w:rPr>
          <w:sz w:val="24"/>
          <w:szCs w:val="24"/>
          <w:lang w:eastAsia="x-none"/>
        </w:rPr>
        <w:t> ha platībā ar kadastra apzīmējumu 8052 008 15</w:t>
      </w:r>
      <w:r w:rsidR="00007F7F" w:rsidRPr="00381F1F">
        <w:rPr>
          <w:sz w:val="24"/>
          <w:szCs w:val="24"/>
          <w:lang w:eastAsia="x-none"/>
        </w:rPr>
        <w:t>74</w:t>
      </w:r>
      <w:r w:rsidRPr="00381F1F">
        <w:rPr>
          <w:sz w:val="24"/>
          <w:szCs w:val="24"/>
          <w:lang w:eastAsia="x-none"/>
        </w:rPr>
        <w:t xml:space="preserve"> un adresi - Muzeja iela </w:t>
      </w:r>
      <w:r w:rsidR="00007F7F" w:rsidRPr="00381F1F">
        <w:rPr>
          <w:sz w:val="24"/>
          <w:szCs w:val="24"/>
          <w:lang w:eastAsia="x-none"/>
        </w:rPr>
        <w:t>1</w:t>
      </w:r>
      <w:r w:rsidRPr="00381F1F">
        <w:rPr>
          <w:sz w:val="24"/>
          <w:szCs w:val="24"/>
          <w:lang w:eastAsia="x-none"/>
        </w:rPr>
        <w:t xml:space="preserve">, Mežgarciems, Carnikavas pag., Ādažu nov., (turpmāk – “Muzeja iela </w:t>
      </w:r>
      <w:r w:rsidR="00007F7F" w:rsidRPr="00381F1F">
        <w:rPr>
          <w:sz w:val="24"/>
          <w:szCs w:val="24"/>
          <w:lang w:eastAsia="x-none"/>
        </w:rPr>
        <w:t>1</w:t>
      </w:r>
      <w:r w:rsidRPr="00381F1F">
        <w:rPr>
          <w:sz w:val="24"/>
          <w:szCs w:val="24"/>
          <w:lang w:eastAsia="x-none"/>
        </w:rPr>
        <w:t>”), izsoles ar augšupejošu soli atzīšanu par nenotikušu</w:t>
      </w:r>
      <w:r w:rsidRPr="00381F1F">
        <w:rPr>
          <w:sz w:val="24"/>
          <w:szCs w:val="24"/>
        </w:rPr>
        <w:t xml:space="preserve"> </w:t>
      </w:r>
      <w:r w:rsidRPr="00381F1F">
        <w:rPr>
          <w:sz w:val="24"/>
          <w:szCs w:val="24"/>
          <w:lang w:eastAsia="x-none"/>
        </w:rPr>
        <w:t xml:space="preserve">ievērojot to, ka izsolei nav autorizēts neviens izsoles dalībnieks; </w:t>
      </w:r>
    </w:p>
    <w:p w14:paraId="6C830CCD" w14:textId="2217C0A5" w:rsidR="00F03089" w:rsidRPr="000E5A5B" w:rsidRDefault="00944997" w:rsidP="00F03089">
      <w:pPr>
        <w:pStyle w:val="Sarakstarindkopa"/>
        <w:numPr>
          <w:ilvl w:val="0"/>
          <w:numId w:val="6"/>
        </w:numPr>
        <w:spacing w:after="120"/>
        <w:ind w:hanging="437"/>
        <w:contextualSpacing w:val="0"/>
        <w:jc w:val="both"/>
        <w:rPr>
          <w:sz w:val="24"/>
          <w:szCs w:val="24"/>
          <w:lang w:eastAsia="x-none"/>
        </w:rPr>
      </w:pPr>
      <w:bookmarkStart w:id="2" w:name="_Hlk78874623"/>
      <w:r w:rsidRPr="000E5A5B">
        <w:rPr>
          <w:sz w:val="24"/>
          <w:szCs w:val="24"/>
          <w:lang w:eastAsia="x-none"/>
        </w:rPr>
        <w:t xml:space="preserve">Nr. </w:t>
      </w:r>
      <w:r w:rsidR="00A05FF0" w:rsidRPr="000E5A5B">
        <w:rPr>
          <w:bCs/>
          <w:sz w:val="24"/>
          <w:szCs w:val="24"/>
          <w:lang w:eastAsia="en-US"/>
        </w:rPr>
        <w:t xml:space="preserve">4312727/0/2025-AKT </w:t>
      </w:r>
      <w:r w:rsidRPr="000E5A5B">
        <w:rPr>
          <w:sz w:val="24"/>
          <w:szCs w:val="24"/>
          <w:lang w:eastAsia="x-none"/>
        </w:rPr>
        <w:t>(turpmāk – Akts Nr.</w:t>
      </w:r>
      <w:r w:rsidR="007E3193" w:rsidRPr="000E5A5B">
        <w:rPr>
          <w:sz w:val="24"/>
          <w:szCs w:val="24"/>
          <w:lang w:eastAsia="x-none"/>
        </w:rPr>
        <w:t>2</w:t>
      </w:r>
      <w:r w:rsidRPr="000E5A5B">
        <w:rPr>
          <w:sz w:val="24"/>
          <w:szCs w:val="24"/>
          <w:lang w:eastAsia="x-none"/>
        </w:rPr>
        <w:t>) par pašvaldības nekustamā īpašuma ar kadastra numuru 8052 008 160</w:t>
      </w:r>
      <w:r w:rsidR="000B5F34" w:rsidRPr="000E5A5B">
        <w:rPr>
          <w:sz w:val="24"/>
          <w:szCs w:val="24"/>
          <w:lang w:eastAsia="x-none"/>
        </w:rPr>
        <w:t>2</w:t>
      </w:r>
      <w:r w:rsidRPr="000E5A5B">
        <w:rPr>
          <w:sz w:val="24"/>
          <w:szCs w:val="24"/>
          <w:lang w:eastAsia="x-none"/>
        </w:rPr>
        <w:t>, kas sastāv no neapbūvētas zemes vienības 0,</w:t>
      </w:r>
      <w:r w:rsidR="00BF6454" w:rsidRPr="000E5A5B">
        <w:rPr>
          <w:sz w:val="24"/>
          <w:szCs w:val="24"/>
          <w:lang w:eastAsia="x-none"/>
        </w:rPr>
        <w:t>6250</w:t>
      </w:r>
      <w:r w:rsidRPr="000E5A5B">
        <w:rPr>
          <w:sz w:val="24"/>
          <w:szCs w:val="24"/>
          <w:lang w:eastAsia="x-none"/>
        </w:rPr>
        <w:t> ha platībā ar kadastra apzīmējumu 8052 008 15</w:t>
      </w:r>
      <w:r w:rsidR="009D1624" w:rsidRPr="000E5A5B">
        <w:rPr>
          <w:sz w:val="24"/>
          <w:szCs w:val="24"/>
          <w:lang w:eastAsia="x-none"/>
        </w:rPr>
        <w:t>7</w:t>
      </w:r>
      <w:r w:rsidRPr="000E5A5B">
        <w:rPr>
          <w:sz w:val="24"/>
          <w:szCs w:val="24"/>
          <w:lang w:eastAsia="x-none"/>
        </w:rPr>
        <w:t xml:space="preserve">7 un adresi - </w:t>
      </w:r>
      <w:r w:rsidR="000E5A5B" w:rsidRPr="000E5A5B">
        <w:rPr>
          <w:sz w:val="24"/>
          <w:szCs w:val="24"/>
          <w:lang w:eastAsia="x-none"/>
        </w:rPr>
        <w:t>Muzeja</w:t>
      </w:r>
      <w:r w:rsidRPr="000E5A5B">
        <w:rPr>
          <w:sz w:val="24"/>
          <w:szCs w:val="24"/>
          <w:lang w:eastAsia="x-none"/>
        </w:rPr>
        <w:t xml:space="preserve"> iela </w:t>
      </w:r>
      <w:r w:rsidR="000E5A5B" w:rsidRPr="000E5A5B">
        <w:rPr>
          <w:sz w:val="24"/>
          <w:szCs w:val="24"/>
          <w:lang w:eastAsia="x-none"/>
        </w:rPr>
        <w:t>3</w:t>
      </w:r>
      <w:r w:rsidRPr="000E5A5B">
        <w:rPr>
          <w:sz w:val="24"/>
          <w:szCs w:val="24"/>
          <w:lang w:eastAsia="x-none"/>
        </w:rPr>
        <w:t>, Mežgarciems, Carnikavas pag., Ādažu nov. (turpmāk – “</w:t>
      </w:r>
      <w:r w:rsidR="009D1624" w:rsidRPr="000E5A5B">
        <w:rPr>
          <w:sz w:val="24"/>
          <w:szCs w:val="24"/>
          <w:lang w:eastAsia="x-none"/>
        </w:rPr>
        <w:t>Muzeja</w:t>
      </w:r>
      <w:r w:rsidRPr="000E5A5B">
        <w:rPr>
          <w:sz w:val="24"/>
          <w:szCs w:val="24"/>
          <w:lang w:eastAsia="x-none"/>
        </w:rPr>
        <w:t xml:space="preserve"> iela </w:t>
      </w:r>
      <w:r w:rsidR="009D1624" w:rsidRPr="000E5A5B">
        <w:rPr>
          <w:sz w:val="24"/>
          <w:szCs w:val="24"/>
          <w:lang w:eastAsia="x-none"/>
        </w:rPr>
        <w:t>3</w:t>
      </w:r>
      <w:r w:rsidRPr="000E5A5B">
        <w:rPr>
          <w:sz w:val="24"/>
          <w:szCs w:val="24"/>
          <w:lang w:eastAsia="x-none"/>
        </w:rPr>
        <w:t>”),</w:t>
      </w:r>
      <w:r w:rsidRPr="000E5A5B">
        <w:rPr>
          <w:sz w:val="24"/>
          <w:szCs w:val="24"/>
        </w:rPr>
        <w:t xml:space="preserve"> </w:t>
      </w:r>
      <w:r w:rsidRPr="000E5A5B">
        <w:rPr>
          <w:sz w:val="24"/>
          <w:szCs w:val="24"/>
          <w:lang w:eastAsia="x-none"/>
        </w:rPr>
        <w:t>izsoles atzīšanu par nenotikušu, ievērojot to, ka izsolei nav autorizēts neviens izsoles dalībnieks</w:t>
      </w:r>
      <w:r w:rsidR="001F100D" w:rsidRPr="000E5A5B">
        <w:rPr>
          <w:sz w:val="24"/>
          <w:szCs w:val="24"/>
          <w:lang w:eastAsia="x-none"/>
        </w:rPr>
        <w:t>;</w:t>
      </w:r>
    </w:p>
    <w:p w14:paraId="062872F2" w14:textId="76633211" w:rsidR="001F100D" w:rsidRPr="000C1994" w:rsidRDefault="00A806CA" w:rsidP="00A806CA">
      <w:pPr>
        <w:pStyle w:val="Sarakstarindkopa"/>
        <w:numPr>
          <w:ilvl w:val="0"/>
          <w:numId w:val="6"/>
        </w:numPr>
        <w:spacing w:after="120"/>
        <w:ind w:hanging="437"/>
        <w:contextualSpacing w:val="0"/>
        <w:jc w:val="both"/>
        <w:rPr>
          <w:sz w:val="24"/>
          <w:szCs w:val="24"/>
          <w:lang w:eastAsia="x-none"/>
        </w:rPr>
      </w:pPr>
      <w:r w:rsidRPr="00996746">
        <w:rPr>
          <w:sz w:val="24"/>
          <w:szCs w:val="24"/>
          <w:lang w:eastAsia="x-none"/>
        </w:rPr>
        <w:t xml:space="preserve">Nr. </w:t>
      </w:r>
      <w:r w:rsidR="00D32B50" w:rsidRPr="00996746">
        <w:rPr>
          <w:sz w:val="24"/>
          <w:szCs w:val="24"/>
          <w:lang w:eastAsia="x-none"/>
        </w:rPr>
        <w:t>4312730/0/2025-AKT</w:t>
      </w:r>
      <w:r w:rsidRPr="00996746">
        <w:rPr>
          <w:sz w:val="24"/>
          <w:szCs w:val="24"/>
          <w:lang w:eastAsia="x-none"/>
        </w:rPr>
        <w:t xml:space="preserve"> (turpmāk – Akts Nr.</w:t>
      </w:r>
      <w:r w:rsidR="00D32B50" w:rsidRPr="00996746">
        <w:rPr>
          <w:sz w:val="24"/>
          <w:szCs w:val="24"/>
          <w:lang w:eastAsia="x-none"/>
        </w:rPr>
        <w:t>3</w:t>
      </w:r>
      <w:r w:rsidRPr="00996746">
        <w:rPr>
          <w:sz w:val="24"/>
          <w:szCs w:val="24"/>
          <w:lang w:eastAsia="x-none"/>
        </w:rPr>
        <w:t>) par pašvaldības nekustamā īpašuma ar kadastra numuru 8052 008 1603, kas sastāv no neapbūvētas zemes vienības 0,7001 ha platībā ar kadastra apzīmējumu 8052 008 1567 un adresi - Sintēzes iela 7, Mežgarciems, Carnikavas pag., Ādažu nov. (turpmāk – “Sintēzes iela 7”), atkārtotās izsoles atzīšanu par nenotikušu, ievērojot to, ka izsolei nav autorizēts neviens izsoles dalībnieks;</w:t>
      </w:r>
    </w:p>
    <w:p w14:paraId="7A8F0550" w14:textId="6C671353" w:rsidR="00F03089" w:rsidRPr="006E0868" w:rsidRDefault="00944997" w:rsidP="00F03089">
      <w:pPr>
        <w:jc w:val="both"/>
        <w:rPr>
          <w:rFonts w:ascii="Times New Roman" w:hAnsi="Times New Roman" w:cs="Times New Roman"/>
          <w:lang w:eastAsia="x-none"/>
        </w:rPr>
      </w:pPr>
      <w:r w:rsidRPr="006E0868">
        <w:rPr>
          <w:rFonts w:ascii="Times New Roman" w:hAnsi="Times New Roman" w:cs="Times New Roman"/>
          <w:lang w:eastAsia="x-none"/>
        </w:rPr>
        <w:t xml:space="preserve">Akts Nr.1, </w:t>
      </w:r>
      <w:r w:rsidR="002024F2" w:rsidRPr="006E0868">
        <w:rPr>
          <w:rFonts w:ascii="Times New Roman" w:hAnsi="Times New Roman" w:cs="Times New Roman"/>
          <w:lang w:eastAsia="x-none"/>
        </w:rPr>
        <w:t xml:space="preserve">Nr.2 </w:t>
      </w:r>
      <w:r w:rsidRPr="006E0868">
        <w:rPr>
          <w:rFonts w:ascii="Times New Roman" w:hAnsi="Times New Roman" w:cs="Times New Roman"/>
          <w:lang w:eastAsia="x-none"/>
        </w:rPr>
        <w:t>un Nr.</w:t>
      </w:r>
      <w:r w:rsidR="002024F2" w:rsidRPr="006E0868">
        <w:rPr>
          <w:rFonts w:ascii="Times New Roman" w:hAnsi="Times New Roman" w:cs="Times New Roman"/>
          <w:lang w:eastAsia="x-none"/>
        </w:rPr>
        <w:t>3</w:t>
      </w:r>
      <w:r w:rsidRPr="006E0868">
        <w:rPr>
          <w:rFonts w:ascii="Times New Roman" w:hAnsi="Times New Roman" w:cs="Times New Roman"/>
          <w:lang w:eastAsia="x-none"/>
        </w:rPr>
        <w:t xml:space="preserve"> (turpmāk kopā - Akti) apstiprināti Pašvaldības mantas iznomāšanas un atsavināšanas komisijas (turpmāk – Komisija) </w:t>
      </w:r>
      <w:r w:rsidR="002024F2" w:rsidRPr="006E0868">
        <w:rPr>
          <w:rFonts w:ascii="Times New Roman" w:hAnsi="Times New Roman" w:cs="Times New Roman"/>
          <w:lang w:eastAsia="x-none"/>
        </w:rPr>
        <w:t>08</w:t>
      </w:r>
      <w:r w:rsidRPr="006E0868">
        <w:rPr>
          <w:rFonts w:ascii="Times New Roman" w:hAnsi="Times New Roman" w:cs="Times New Roman"/>
          <w:lang w:eastAsia="x-none"/>
        </w:rPr>
        <w:t>.</w:t>
      </w:r>
      <w:r w:rsidR="002024F2" w:rsidRPr="006E0868">
        <w:rPr>
          <w:rFonts w:ascii="Times New Roman" w:hAnsi="Times New Roman" w:cs="Times New Roman"/>
          <w:lang w:eastAsia="x-none"/>
        </w:rPr>
        <w:t>12</w:t>
      </w:r>
      <w:r w:rsidRPr="006E0868">
        <w:rPr>
          <w:rFonts w:ascii="Times New Roman" w:hAnsi="Times New Roman" w:cs="Times New Roman"/>
          <w:lang w:eastAsia="x-none"/>
        </w:rPr>
        <w:t>.202</w:t>
      </w:r>
      <w:r w:rsidR="002024F2" w:rsidRPr="006E0868">
        <w:rPr>
          <w:rFonts w:ascii="Times New Roman" w:hAnsi="Times New Roman" w:cs="Times New Roman"/>
          <w:lang w:eastAsia="x-none"/>
        </w:rPr>
        <w:t>5</w:t>
      </w:r>
      <w:r w:rsidRPr="006E0868">
        <w:rPr>
          <w:rFonts w:ascii="Times New Roman" w:hAnsi="Times New Roman" w:cs="Times New Roman"/>
          <w:lang w:eastAsia="x-none"/>
        </w:rPr>
        <w:t>. sēdē (prot. Nr. ĀNP/1-7-14-2/2</w:t>
      </w:r>
      <w:r w:rsidR="006E0868" w:rsidRPr="006E0868">
        <w:rPr>
          <w:rFonts w:ascii="Times New Roman" w:hAnsi="Times New Roman" w:cs="Times New Roman"/>
          <w:lang w:eastAsia="x-none"/>
        </w:rPr>
        <w:t>5</w:t>
      </w:r>
      <w:r w:rsidRPr="006E0868">
        <w:rPr>
          <w:rFonts w:ascii="Times New Roman" w:hAnsi="Times New Roman" w:cs="Times New Roman"/>
          <w:lang w:eastAsia="x-none"/>
        </w:rPr>
        <w:t>/</w:t>
      </w:r>
      <w:r w:rsidR="006E0868" w:rsidRPr="006E0868">
        <w:rPr>
          <w:rFonts w:ascii="Times New Roman" w:hAnsi="Times New Roman" w:cs="Times New Roman"/>
          <w:lang w:eastAsia="x-none"/>
        </w:rPr>
        <w:t>32</w:t>
      </w:r>
      <w:r w:rsidRPr="006E0868">
        <w:rPr>
          <w:rFonts w:ascii="Times New Roman" w:hAnsi="Times New Roman" w:cs="Times New Roman"/>
          <w:lang w:eastAsia="x-none"/>
        </w:rPr>
        <w:t xml:space="preserve">). </w:t>
      </w:r>
    </w:p>
    <w:bookmarkEnd w:id="2"/>
    <w:p w14:paraId="5BCBBD2E" w14:textId="6514523C" w:rsidR="00F03089" w:rsidRPr="006E0868" w:rsidRDefault="00944997" w:rsidP="00F03089">
      <w:pPr>
        <w:spacing w:before="120" w:after="120"/>
        <w:jc w:val="both"/>
        <w:rPr>
          <w:rFonts w:ascii="Times New Roman" w:eastAsia="Times New Roman" w:hAnsi="Times New Roman" w:cs="Times New Roman"/>
          <w:lang w:eastAsia="ar-SA"/>
        </w:rPr>
      </w:pPr>
      <w:r w:rsidRPr="006E0868">
        <w:rPr>
          <w:rFonts w:ascii="Times New Roman" w:eastAsia="Times New Roman" w:hAnsi="Times New Roman" w:cs="Times New Roman"/>
          <w:lang w:eastAsia="x-none"/>
        </w:rPr>
        <w:t xml:space="preserve">Atbilstoši </w:t>
      </w:r>
      <w:r w:rsidRPr="006E0868">
        <w:rPr>
          <w:rFonts w:ascii="Times New Roman" w:eastAsia="Calibri" w:hAnsi="Times New Roman" w:cs="Times New Roman"/>
          <w:lang w:eastAsia="x-none"/>
        </w:rPr>
        <w:t xml:space="preserve">domes </w:t>
      </w:r>
      <w:r w:rsidRPr="006E0868">
        <w:rPr>
          <w:rFonts w:ascii="Times New Roman" w:eastAsia="Times New Roman" w:hAnsi="Times New Roman" w:cs="Times New Roman"/>
          <w:lang w:eastAsia="x-none"/>
        </w:rPr>
        <w:t xml:space="preserve">iepriekš pieņemtajiem lēmumiem, nekustamie īpašumi “Muzeja iela </w:t>
      </w:r>
      <w:r w:rsidR="006E0868" w:rsidRPr="006E0868">
        <w:rPr>
          <w:rFonts w:ascii="Times New Roman" w:eastAsia="Times New Roman" w:hAnsi="Times New Roman" w:cs="Times New Roman"/>
          <w:lang w:eastAsia="x-none"/>
        </w:rPr>
        <w:t>1</w:t>
      </w:r>
      <w:r w:rsidRPr="006E0868">
        <w:rPr>
          <w:rFonts w:ascii="Times New Roman" w:eastAsia="Times New Roman" w:hAnsi="Times New Roman" w:cs="Times New Roman"/>
          <w:lang w:eastAsia="x-none"/>
        </w:rPr>
        <w:t>”</w:t>
      </w:r>
      <w:r w:rsidR="006E0868" w:rsidRPr="006E0868">
        <w:rPr>
          <w:rFonts w:ascii="Times New Roman" w:eastAsia="Times New Roman" w:hAnsi="Times New Roman" w:cs="Times New Roman"/>
          <w:lang w:eastAsia="x-none"/>
        </w:rPr>
        <w:t xml:space="preserve">, “Muzeja iela 3” </w:t>
      </w:r>
      <w:r w:rsidRPr="006E0868">
        <w:rPr>
          <w:rFonts w:ascii="Times New Roman" w:eastAsia="Times New Roman" w:hAnsi="Times New Roman" w:cs="Times New Roman"/>
          <w:lang w:eastAsia="x-none"/>
        </w:rPr>
        <w:t xml:space="preserve"> un “Sintēzes iela 7” (turpmāk kopā - Īpašumi) </w:t>
      </w:r>
      <w:r w:rsidRPr="006E0868">
        <w:rPr>
          <w:rFonts w:ascii="Times New Roman" w:eastAsia="Times New Roman" w:hAnsi="Times New Roman" w:cs="Times New Roman"/>
          <w:bCs/>
          <w:lang w:eastAsia="x-none"/>
        </w:rPr>
        <w:t xml:space="preserve">tiek atsavināti ar mērķi </w:t>
      </w:r>
      <w:r w:rsidRPr="006E0868">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Garciemā” ar </w:t>
      </w:r>
      <w:r w:rsidRPr="006E0868">
        <w:rPr>
          <w:rFonts w:ascii="Times New Roman" w:eastAsia="Calibri" w:hAnsi="Times New Roman" w:cs="Times New Roman"/>
          <w:bCs/>
          <w:lang w:eastAsia="x-none"/>
        </w:rPr>
        <w:t xml:space="preserve">Nr. 3.3.1.0/17/I/025 (turpmāk – Projekts) </w:t>
      </w:r>
      <w:r w:rsidRPr="006E0868">
        <w:rPr>
          <w:rFonts w:ascii="Times New Roman" w:eastAsia="Times New Roman" w:hAnsi="Times New Roman" w:cs="Times New Roman"/>
          <w:lang w:eastAsia="x-none"/>
        </w:rPr>
        <w:t xml:space="preserve">paredzēto iznākuma rādītāju </w:t>
      </w:r>
      <w:r w:rsidRPr="006E0868">
        <w:rPr>
          <w:rFonts w:ascii="Times New Roman" w:eastAsia="Times New Roman" w:hAnsi="Times New Roman" w:cs="Times New Roman"/>
          <w:lang w:eastAsia="x-none"/>
        </w:rPr>
        <w:lastRenderedPageBreak/>
        <w:t xml:space="preserve">sasniegšanu. </w:t>
      </w:r>
      <w:r w:rsidRPr="006E0868">
        <w:rPr>
          <w:rFonts w:ascii="Times New Roman" w:eastAsia="Calibri" w:hAnsi="Times New Roman" w:cs="Times New Roman"/>
          <w:bCs/>
          <w:lang w:eastAsia="x-none"/>
        </w:rPr>
        <w:t xml:space="preserve">Projektā </w:t>
      </w:r>
      <w:r w:rsidRPr="006E0868">
        <w:rPr>
          <w:rFonts w:ascii="Times New Roman" w:eastAsia="Times New Roman" w:hAnsi="Times New Roman" w:cs="Times New Roman"/>
          <w:lang w:eastAsia="x-none"/>
        </w:rPr>
        <w:t xml:space="preserve">paredzēto iznākuma rādītāju sasniegšanai ir lietderīgi organizēt Īpašumu </w:t>
      </w:r>
      <w:r w:rsidRPr="006E0868">
        <w:rPr>
          <w:rFonts w:ascii="Times New Roman" w:eastAsia="Times New Roman" w:hAnsi="Times New Roman" w:cs="Times New Roman"/>
          <w:lang w:eastAsia="lv-LV"/>
        </w:rPr>
        <w:t>elektronisk</w:t>
      </w:r>
      <w:r w:rsidR="00CE237F">
        <w:rPr>
          <w:rFonts w:ascii="Times New Roman" w:eastAsia="Times New Roman" w:hAnsi="Times New Roman" w:cs="Times New Roman"/>
          <w:lang w:eastAsia="lv-LV"/>
        </w:rPr>
        <w:t>ās</w:t>
      </w:r>
      <w:r w:rsidRPr="006E0868">
        <w:rPr>
          <w:rFonts w:ascii="Times New Roman" w:eastAsia="Times New Roman" w:hAnsi="Times New Roman" w:cs="Times New Roman"/>
          <w:lang w:eastAsia="x-none"/>
        </w:rPr>
        <w:t xml:space="preserve"> izsol</w:t>
      </w:r>
      <w:r w:rsidR="00CE237F">
        <w:rPr>
          <w:rFonts w:ascii="Times New Roman" w:eastAsia="Times New Roman" w:hAnsi="Times New Roman" w:cs="Times New Roman"/>
          <w:lang w:eastAsia="x-none"/>
        </w:rPr>
        <w:t>es</w:t>
      </w:r>
      <w:r w:rsidRPr="006E0868">
        <w:rPr>
          <w:rFonts w:ascii="Times New Roman" w:eastAsia="Times New Roman" w:hAnsi="Times New Roman" w:cs="Times New Roman"/>
          <w:lang w:eastAsia="x-none"/>
        </w:rPr>
        <w:t xml:space="preserve"> </w:t>
      </w:r>
      <w:r w:rsidRPr="006E0868">
        <w:rPr>
          <w:rFonts w:ascii="Times New Roman" w:eastAsia="Times New Roman" w:hAnsi="Times New Roman" w:cs="Times New Roman"/>
          <w:shd w:val="clear" w:color="auto" w:fill="FFFFFF"/>
          <w:lang w:eastAsia="x-none"/>
        </w:rPr>
        <w:t>ar augšupejošu soli.</w:t>
      </w:r>
    </w:p>
    <w:p w14:paraId="322575F0" w14:textId="77777777" w:rsidR="00F03089" w:rsidRPr="006E0868" w:rsidRDefault="00944997" w:rsidP="00F03089">
      <w:pPr>
        <w:spacing w:after="120"/>
        <w:jc w:val="both"/>
        <w:rPr>
          <w:rFonts w:ascii="Times New Roman" w:eastAsia="Times New Roman" w:hAnsi="Times New Roman" w:cs="Times New Roman"/>
          <w:lang w:eastAsia="x-none"/>
        </w:rPr>
      </w:pPr>
      <w:r w:rsidRPr="006E0868">
        <w:rPr>
          <w:rFonts w:ascii="Times New Roman" w:eastAsia="Times New Roman" w:hAnsi="Times New Roman" w:cs="Times New Roman"/>
          <w:lang w:eastAsia="x-none"/>
        </w:rPr>
        <w:t>Izvērtējot pašvaldības rīcībā esošo informāciju un ar lietu saistītos apstākļus, tika konstatēts:</w:t>
      </w:r>
    </w:p>
    <w:p w14:paraId="622A4510" w14:textId="324A9E1A" w:rsidR="00F03089" w:rsidRPr="00BC713B" w:rsidRDefault="00944997" w:rsidP="00F03089">
      <w:pPr>
        <w:numPr>
          <w:ilvl w:val="0"/>
          <w:numId w:val="3"/>
        </w:numPr>
        <w:spacing w:after="120"/>
        <w:ind w:left="426" w:hanging="426"/>
        <w:jc w:val="both"/>
        <w:rPr>
          <w:rFonts w:ascii="Times New Roman" w:eastAsia="Times New Roman" w:hAnsi="Times New Roman" w:cs="Times New Roman"/>
          <w:lang w:eastAsia="x-none"/>
        </w:rPr>
      </w:pPr>
      <w:r w:rsidRPr="00BC713B">
        <w:rPr>
          <w:rFonts w:ascii="Times New Roman" w:eastAsia="Times New Roman" w:hAnsi="Times New Roman" w:cs="Times New Roman"/>
          <w:lang w:eastAsia="x-none"/>
        </w:rPr>
        <w:t xml:space="preserve">Saskaņā </w:t>
      </w:r>
      <w:r w:rsidR="006C5EAC">
        <w:rPr>
          <w:rFonts w:ascii="Times New Roman" w:eastAsia="Times New Roman" w:hAnsi="Times New Roman" w:cs="Times New Roman"/>
          <w:lang w:eastAsia="x-none"/>
        </w:rPr>
        <w:t xml:space="preserve">ar </w:t>
      </w:r>
      <w:r w:rsidRPr="00BC713B">
        <w:rPr>
          <w:rFonts w:ascii="Times New Roman" w:eastAsia="Times New Roman" w:hAnsi="Times New Roman" w:cs="Times New Roman"/>
          <w:lang w:eastAsia="lv-LV"/>
        </w:rPr>
        <w:t>domes 2</w:t>
      </w:r>
      <w:r w:rsidR="00CF782C" w:rsidRPr="00BC713B">
        <w:rPr>
          <w:rFonts w:ascii="Times New Roman" w:eastAsia="Times New Roman" w:hAnsi="Times New Roman" w:cs="Times New Roman"/>
          <w:lang w:eastAsia="lv-LV"/>
        </w:rPr>
        <w:t>4</w:t>
      </w:r>
      <w:r w:rsidRPr="00BC713B">
        <w:rPr>
          <w:rFonts w:ascii="Times New Roman" w:eastAsia="Times New Roman" w:hAnsi="Times New Roman" w:cs="Times New Roman"/>
          <w:lang w:eastAsia="lv-LV"/>
        </w:rPr>
        <w:t>.0</w:t>
      </w:r>
      <w:r w:rsidR="00CF782C" w:rsidRPr="00BC713B">
        <w:rPr>
          <w:rFonts w:ascii="Times New Roman" w:eastAsia="Times New Roman" w:hAnsi="Times New Roman" w:cs="Times New Roman"/>
          <w:lang w:eastAsia="lv-LV"/>
        </w:rPr>
        <w:t>7</w:t>
      </w:r>
      <w:r w:rsidRPr="00BC713B">
        <w:rPr>
          <w:rFonts w:ascii="Times New Roman" w:eastAsia="Times New Roman" w:hAnsi="Times New Roman" w:cs="Times New Roman"/>
          <w:lang w:eastAsia="lv-LV"/>
        </w:rPr>
        <w:t>.202</w:t>
      </w:r>
      <w:r w:rsidR="00CF782C" w:rsidRPr="00BC713B">
        <w:rPr>
          <w:rFonts w:ascii="Times New Roman" w:eastAsia="Times New Roman" w:hAnsi="Times New Roman" w:cs="Times New Roman"/>
          <w:lang w:eastAsia="lv-LV"/>
        </w:rPr>
        <w:t>5</w:t>
      </w:r>
      <w:r w:rsidRPr="00BC713B">
        <w:rPr>
          <w:rFonts w:ascii="Times New Roman" w:eastAsia="Times New Roman" w:hAnsi="Times New Roman" w:cs="Times New Roman"/>
          <w:lang w:eastAsia="lv-LV"/>
        </w:rPr>
        <w:t xml:space="preserve">. lēmumu Nr. </w:t>
      </w:r>
      <w:r w:rsidR="00CF782C" w:rsidRPr="00BC713B">
        <w:rPr>
          <w:rFonts w:ascii="Times New Roman" w:eastAsia="Times New Roman" w:hAnsi="Times New Roman" w:cs="Times New Roman"/>
          <w:lang w:eastAsia="lv-LV"/>
        </w:rPr>
        <w:t>29</w:t>
      </w:r>
      <w:r w:rsidR="001A14E3" w:rsidRPr="00BC713B">
        <w:rPr>
          <w:rFonts w:ascii="Times New Roman" w:eastAsia="Times New Roman" w:hAnsi="Times New Roman" w:cs="Times New Roman"/>
          <w:lang w:eastAsia="lv-LV"/>
        </w:rPr>
        <w:t>2</w:t>
      </w:r>
      <w:r w:rsidRPr="00BC713B">
        <w:rPr>
          <w:rFonts w:ascii="Times New Roman" w:eastAsia="Times New Roman" w:hAnsi="Times New Roman" w:cs="Times New Roman"/>
          <w:lang w:eastAsia="lv-LV"/>
        </w:rPr>
        <w:t xml:space="preserve"> </w:t>
      </w:r>
      <w:r w:rsidR="00B9138C" w:rsidRPr="00BC713B">
        <w:rPr>
          <w:rFonts w:ascii="Times New Roman" w:eastAsia="Times New Roman" w:hAnsi="Times New Roman" w:cs="Times New Roman"/>
          <w:lang w:eastAsia="lv-LV"/>
        </w:rPr>
        <w:t xml:space="preserve">“Par pašvaldības nekustamo īpašumu “Muzeja iela 1” un “Muzeja iela 3”, Mežgarciems, atsavināšanu” un </w:t>
      </w:r>
      <w:r w:rsidR="00DB4D0E" w:rsidRPr="00BC713B">
        <w:rPr>
          <w:rFonts w:ascii="Times New Roman" w:eastAsia="Times New Roman" w:hAnsi="Times New Roman" w:cs="Times New Roman"/>
          <w:lang w:eastAsia="lv-LV"/>
        </w:rPr>
        <w:t>28.08.2025.</w:t>
      </w:r>
      <w:r w:rsidR="000719E7" w:rsidRPr="00BC713B">
        <w:rPr>
          <w:rFonts w:ascii="Times New Roman" w:eastAsia="Times New Roman" w:hAnsi="Times New Roman" w:cs="Times New Roman"/>
          <w:lang w:eastAsia="lv-LV"/>
        </w:rPr>
        <w:t xml:space="preserve"> lēmumu Nr. 348 </w:t>
      </w:r>
      <w:r w:rsidRPr="00BC713B">
        <w:rPr>
          <w:rFonts w:ascii="Times New Roman" w:eastAsia="Times New Roman" w:hAnsi="Times New Roman" w:cs="Times New Roman"/>
          <w:lang w:eastAsia="lv-LV"/>
        </w:rPr>
        <w:t>“</w:t>
      </w:r>
      <w:r w:rsidR="00DB4D0E" w:rsidRPr="00BC713B">
        <w:rPr>
          <w:rFonts w:ascii="Times New Roman" w:eastAsia="Times New Roman" w:hAnsi="Times New Roman" w:cs="Times New Roman"/>
          <w:lang w:eastAsia="zh-CN"/>
        </w:rPr>
        <w:t>Par nekustamā īpašuma “Sintēzes iela 7” izsoles atzīšanu par nenotikušu un atkārtotas izsoles rīkošanu</w:t>
      </w:r>
      <w:r w:rsidRPr="00BC713B">
        <w:rPr>
          <w:rFonts w:ascii="Times New Roman" w:eastAsia="Times New Roman" w:hAnsi="Times New Roman" w:cs="Times New Roman"/>
          <w:lang w:eastAsia="x-none"/>
        </w:rPr>
        <w:t>” Komisijai tika uzdots</w:t>
      </w:r>
      <w:r w:rsidRPr="00BC713B">
        <w:rPr>
          <w:rFonts w:ascii="Times New Roman" w:eastAsia="Times New Roman" w:hAnsi="Times New Roman" w:cs="Times New Roman"/>
          <w:lang w:eastAsia="lv-LV"/>
        </w:rPr>
        <w:t xml:space="preserve"> </w:t>
      </w:r>
      <w:r w:rsidRPr="00BC713B">
        <w:rPr>
          <w:rFonts w:ascii="Times New Roman" w:eastAsia="Times New Roman" w:hAnsi="Times New Roman" w:cs="Times New Roman"/>
          <w:lang w:eastAsia="x-none"/>
        </w:rPr>
        <w:t xml:space="preserve">rīkot </w:t>
      </w:r>
      <w:r w:rsidRPr="00BC713B">
        <w:rPr>
          <w:rFonts w:ascii="Times New Roman" w:eastAsia="SimSun" w:hAnsi="Times New Roman" w:cs="Times New Roman"/>
          <w:lang w:eastAsia="x-none"/>
        </w:rPr>
        <w:t xml:space="preserve">Īpašumu </w:t>
      </w:r>
      <w:r w:rsidRPr="00BC713B">
        <w:rPr>
          <w:rFonts w:ascii="Times New Roman" w:eastAsia="Times New Roman" w:hAnsi="Times New Roman" w:cs="Times New Roman"/>
          <w:lang w:eastAsia="lv-LV"/>
        </w:rPr>
        <w:t>pārdošanu elektroniskā</w:t>
      </w:r>
      <w:r w:rsidR="000719E7" w:rsidRPr="00BC713B">
        <w:rPr>
          <w:rFonts w:ascii="Times New Roman" w:eastAsia="Times New Roman" w:hAnsi="Times New Roman" w:cs="Times New Roman"/>
          <w:lang w:eastAsia="lv-LV"/>
        </w:rPr>
        <w:t>s</w:t>
      </w:r>
      <w:r w:rsidRPr="00BC713B">
        <w:rPr>
          <w:rFonts w:ascii="Times New Roman" w:eastAsia="Times New Roman" w:hAnsi="Times New Roman" w:cs="Times New Roman"/>
          <w:lang w:eastAsia="lv-LV"/>
        </w:rPr>
        <w:t xml:space="preserve"> izsol</w:t>
      </w:r>
      <w:r w:rsidR="000719E7" w:rsidRPr="00BC713B">
        <w:rPr>
          <w:rFonts w:ascii="Times New Roman" w:eastAsia="Times New Roman" w:hAnsi="Times New Roman" w:cs="Times New Roman"/>
          <w:lang w:eastAsia="lv-LV"/>
        </w:rPr>
        <w:t>es</w:t>
      </w:r>
      <w:r w:rsidRPr="00BC713B">
        <w:t xml:space="preserve"> </w:t>
      </w:r>
      <w:r w:rsidRPr="00BC713B">
        <w:rPr>
          <w:rFonts w:ascii="Times New Roman" w:eastAsia="Times New Roman" w:hAnsi="Times New Roman" w:cs="Times New Roman"/>
          <w:lang w:eastAsia="lv-LV"/>
        </w:rPr>
        <w:t xml:space="preserve">ar augšupejošu soli (atkārtota izsole) par </w:t>
      </w:r>
      <w:r w:rsidRPr="00BC713B">
        <w:rPr>
          <w:rFonts w:ascii="Times New Roman" w:eastAsia="Times New Roman" w:hAnsi="Times New Roman" w:cs="Times New Roman"/>
          <w:i/>
          <w:iCs/>
          <w:lang w:eastAsia="lv-LV"/>
        </w:rPr>
        <w:t>euro</w:t>
      </w:r>
      <w:r w:rsidRPr="00BC713B">
        <w:rPr>
          <w:rFonts w:ascii="Times New Roman" w:eastAsia="Times New Roman" w:hAnsi="Times New Roman" w:cs="Times New Roman"/>
          <w:lang w:eastAsia="lv-LV"/>
        </w:rPr>
        <w:t>.</w:t>
      </w:r>
    </w:p>
    <w:p w14:paraId="1C99698F" w14:textId="77777777" w:rsidR="007E1DF8" w:rsidRPr="00CC6A76" w:rsidRDefault="00944997" w:rsidP="00F03089">
      <w:pPr>
        <w:pStyle w:val="Sarakstarindkopa"/>
        <w:numPr>
          <w:ilvl w:val="0"/>
          <w:numId w:val="3"/>
        </w:numPr>
        <w:spacing w:after="120"/>
        <w:ind w:left="425" w:hanging="425"/>
        <w:contextualSpacing w:val="0"/>
        <w:jc w:val="both"/>
        <w:rPr>
          <w:sz w:val="24"/>
          <w:szCs w:val="24"/>
          <w:lang w:eastAsia="x-none"/>
        </w:rPr>
      </w:pPr>
      <w:r w:rsidRPr="00CC6A76">
        <w:rPr>
          <w:sz w:val="24"/>
          <w:szCs w:val="24"/>
          <w:lang w:eastAsia="x-none"/>
        </w:rPr>
        <w:t>Īpašumu tirgus novērtējumu veicis sertificēts vērtētājs</w:t>
      </w:r>
      <w:r w:rsidR="007E1DF8" w:rsidRPr="00CC6A76">
        <w:rPr>
          <w:sz w:val="24"/>
          <w:szCs w:val="24"/>
          <w:lang w:eastAsia="x-none"/>
        </w:rPr>
        <w:t>:</w:t>
      </w:r>
    </w:p>
    <w:p w14:paraId="6744C040" w14:textId="60693EF1" w:rsidR="00E43CA4" w:rsidRPr="00CC6A76" w:rsidRDefault="00944997" w:rsidP="00E43CA4">
      <w:pPr>
        <w:pStyle w:val="Sarakstarindkopa"/>
        <w:numPr>
          <w:ilvl w:val="1"/>
          <w:numId w:val="3"/>
        </w:numPr>
        <w:spacing w:after="120"/>
        <w:contextualSpacing w:val="0"/>
        <w:jc w:val="both"/>
        <w:rPr>
          <w:sz w:val="24"/>
          <w:szCs w:val="24"/>
          <w:lang w:eastAsia="x-none"/>
        </w:rPr>
      </w:pPr>
      <w:r w:rsidRPr="00CC6A76">
        <w:rPr>
          <w:sz w:val="24"/>
          <w:szCs w:val="24"/>
          <w:lang w:eastAsia="x-none"/>
        </w:rPr>
        <w:t xml:space="preserve"> </w:t>
      </w:r>
      <w:r w:rsidRPr="00CC6A76">
        <w:rPr>
          <w:bCs/>
          <w:sz w:val="24"/>
          <w:szCs w:val="24"/>
          <w:lang w:eastAsia="x-none"/>
        </w:rPr>
        <w:t>SIA “Interbaltija” (</w:t>
      </w:r>
      <w:r w:rsidRPr="00CC6A76">
        <w:rPr>
          <w:sz w:val="24"/>
          <w:szCs w:val="24"/>
          <w:lang w:eastAsia="x-none"/>
        </w:rPr>
        <w:t>reģistrācijas Nr.</w:t>
      </w:r>
      <w:r w:rsidR="005A6023" w:rsidRPr="00CC6A76">
        <w:rPr>
          <w:sz w:val="24"/>
          <w:szCs w:val="24"/>
          <w:lang w:eastAsia="x-none"/>
        </w:rPr>
        <w:t> </w:t>
      </w:r>
      <w:r w:rsidRPr="00CC6A76">
        <w:rPr>
          <w:sz w:val="24"/>
          <w:szCs w:val="24"/>
          <w:lang w:eastAsia="x-none"/>
        </w:rPr>
        <w:t>40003518352)</w:t>
      </w:r>
      <w:r w:rsidR="00C8638E" w:rsidRPr="00CC6A76">
        <w:rPr>
          <w:sz w:val="24"/>
          <w:szCs w:val="24"/>
          <w:lang w:eastAsia="x-none"/>
        </w:rPr>
        <w:t xml:space="preserve"> </w:t>
      </w:r>
      <w:r w:rsidR="00F411F8" w:rsidRPr="00CC6A76">
        <w:rPr>
          <w:sz w:val="24"/>
          <w:szCs w:val="24"/>
          <w:lang w:eastAsia="x-none"/>
        </w:rPr>
        <w:t>veica “Sintēzes iela 7”</w:t>
      </w:r>
      <w:r w:rsidR="00FE60CB" w:rsidRPr="00CC6A76">
        <w:rPr>
          <w:sz w:val="24"/>
          <w:szCs w:val="24"/>
          <w:lang w:eastAsia="x-none"/>
        </w:rPr>
        <w:t xml:space="preserve"> </w:t>
      </w:r>
      <w:r w:rsidR="00740EC1" w:rsidRPr="00CC6A76">
        <w:rPr>
          <w:sz w:val="24"/>
          <w:szCs w:val="24"/>
          <w:lang w:eastAsia="x-none"/>
        </w:rPr>
        <w:t xml:space="preserve">novērtējumu </w:t>
      </w:r>
      <w:r w:rsidR="00E43CA4" w:rsidRPr="00CC6A76">
        <w:rPr>
          <w:sz w:val="24"/>
          <w:szCs w:val="24"/>
          <w:lang w:eastAsia="x-none"/>
        </w:rPr>
        <w:t>un tā tirgus vērtība vērtēšanas dienā 05.06.2023. ir 23 000,00 </w:t>
      </w:r>
      <w:r w:rsidR="00E43CA4" w:rsidRPr="00CC6A76">
        <w:rPr>
          <w:i/>
          <w:iCs/>
          <w:sz w:val="24"/>
          <w:szCs w:val="24"/>
          <w:lang w:eastAsia="x-none"/>
        </w:rPr>
        <w:t>euro</w:t>
      </w:r>
      <w:r w:rsidR="00B77C7A" w:rsidRPr="00CC6A76">
        <w:rPr>
          <w:sz w:val="24"/>
          <w:szCs w:val="24"/>
          <w:lang w:eastAsia="x-none"/>
        </w:rPr>
        <w:t>;</w:t>
      </w:r>
    </w:p>
    <w:p w14:paraId="31499283" w14:textId="1331ABF6" w:rsidR="00B663D9" w:rsidRPr="00CC6A76" w:rsidRDefault="00140FE1" w:rsidP="00E43CA4">
      <w:pPr>
        <w:pStyle w:val="Sarakstarindkopa"/>
        <w:numPr>
          <w:ilvl w:val="1"/>
          <w:numId w:val="3"/>
        </w:numPr>
        <w:spacing w:after="120"/>
        <w:contextualSpacing w:val="0"/>
        <w:jc w:val="both"/>
        <w:rPr>
          <w:sz w:val="24"/>
          <w:szCs w:val="24"/>
          <w:lang w:eastAsia="x-none"/>
        </w:rPr>
      </w:pPr>
      <w:r w:rsidRPr="00CC6A76">
        <w:rPr>
          <w:sz w:val="24"/>
          <w:szCs w:val="24"/>
          <w:lang w:eastAsia="x-none"/>
        </w:rPr>
        <w:t>S</w:t>
      </w:r>
      <w:r w:rsidR="001F4D48" w:rsidRPr="00CC6A76">
        <w:rPr>
          <w:sz w:val="24"/>
          <w:szCs w:val="24"/>
          <w:lang w:eastAsia="x-none"/>
        </w:rPr>
        <w:t>IA</w:t>
      </w:r>
      <w:r w:rsidR="00CC6A76">
        <w:rPr>
          <w:sz w:val="24"/>
          <w:szCs w:val="24"/>
          <w:lang w:eastAsia="x-none"/>
        </w:rPr>
        <w:t xml:space="preserve"> </w:t>
      </w:r>
      <w:r w:rsidR="0018247F" w:rsidRPr="00CC6A76">
        <w:rPr>
          <w:rFonts w:eastAsia="Calibri"/>
          <w:bCs/>
          <w:sz w:val="24"/>
          <w:szCs w:val="24"/>
          <w:lang w:eastAsia="lv-LV"/>
        </w:rPr>
        <w:t>„V</w:t>
      </w:r>
      <w:r w:rsidR="00CC6A76">
        <w:rPr>
          <w:rFonts w:eastAsia="Calibri"/>
          <w:bCs/>
          <w:sz w:val="24"/>
          <w:szCs w:val="24"/>
          <w:lang w:eastAsia="lv-LV"/>
        </w:rPr>
        <w:t>estabalt</w:t>
      </w:r>
      <w:r w:rsidR="0018247F" w:rsidRPr="00CC6A76">
        <w:rPr>
          <w:rFonts w:eastAsia="Calibri"/>
          <w:bCs/>
          <w:sz w:val="24"/>
          <w:szCs w:val="24"/>
          <w:lang w:eastAsia="lv-LV"/>
        </w:rPr>
        <w:t xml:space="preserve">” (reģistrācijas Nr. 40103011765) veica </w:t>
      </w:r>
      <w:r w:rsidR="00365379" w:rsidRPr="00CC6A76">
        <w:rPr>
          <w:rFonts w:eastAsia="Calibri"/>
          <w:bCs/>
          <w:sz w:val="24"/>
          <w:szCs w:val="24"/>
          <w:lang w:eastAsia="lv-LV"/>
        </w:rPr>
        <w:t xml:space="preserve">“Muzeja iela 1” un “Muzeja iela 3” novērtējumus </w:t>
      </w:r>
      <w:r w:rsidR="00EC57B6" w:rsidRPr="00CC6A76">
        <w:rPr>
          <w:rFonts w:eastAsia="Calibri"/>
          <w:bCs/>
          <w:sz w:val="24"/>
          <w:szCs w:val="24"/>
          <w:lang w:eastAsia="lv-LV"/>
        </w:rPr>
        <w:t>un to tirgus vērtība</w:t>
      </w:r>
      <w:r w:rsidR="009C3D81" w:rsidRPr="00CC6A76">
        <w:t xml:space="preserve"> </w:t>
      </w:r>
      <w:r w:rsidR="009C3D81" w:rsidRPr="00CC6A76">
        <w:rPr>
          <w:rFonts w:eastAsia="Calibri"/>
          <w:bCs/>
          <w:sz w:val="24"/>
          <w:szCs w:val="24"/>
          <w:lang w:eastAsia="lv-LV"/>
        </w:rPr>
        <w:t>uz novērtēšanas datumu 05.09.2025.:</w:t>
      </w:r>
    </w:p>
    <w:p w14:paraId="13F10F17" w14:textId="7C8D8465" w:rsidR="00C27BAD" w:rsidRPr="00CC6A76" w:rsidRDefault="0074670F" w:rsidP="00C27BAD">
      <w:pPr>
        <w:pStyle w:val="Sarakstarindkopa"/>
        <w:numPr>
          <w:ilvl w:val="2"/>
          <w:numId w:val="3"/>
        </w:numPr>
        <w:contextualSpacing w:val="0"/>
        <w:jc w:val="both"/>
        <w:rPr>
          <w:sz w:val="24"/>
          <w:szCs w:val="24"/>
          <w:lang w:eastAsia="x-none"/>
        </w:rPr>
      </w:pPr>
      <w:bookmarkStart w:id="3" w:name="_Hlk216173900"/>
      <w:r w:rsidRPr="00CC6A76">
        <w:rPr>
          <w:sz w:val="24"/>
          <w:szCs w:val="24"/>
          <w:lang w:eastAsia="x-none"/>
        </w:rPr>
        <w:t>“Muzeja iela 1”</w:t>
      </w:r>
      <w:r w:rsidR="00C27BAD" w:rsidRPr="00CC6A76">
        <w:rPr>
          <w:sz w:val="24"/>
          <w:szCs w:val="24"/>
          <w:lang w:eastAsia="x-none"/>
        </w:rPr>
        <w:t xml:space="preserve"> ir </w:t>
      </w:r>
      <w:r w:rsidR="00C27BAD" w:rsidRPr="00CC6A76">
        <w:rPr>
          <w:bCs/>
          <w:sz w:val="24"/>
          <w:szCs w:val="24"/>
          <w:lang w:eastAsia="lv-LV"/>
        </w:rPr>
        <w:t xml:space="preserve">29 900,00 </w:t>
      </w:r>
      <w:r w:rsidR="00C27BAD" w:rsidRPr="00CC6A76">
        <w:rPr>
          <w:bCs/>
          <w:i/>
          <w:iCs/>
          <w:sz w:val="24"/>
          <w:szCs w:val="24"/>
          <w:lang w:eastAsia="lv-LV"/>
        </w:rPr>
        <w:t>euro</w:t>
      </w:r>
      <w:r w:rsidR="00B77C7A" w:rsidRPr="00CC6A76">
        <w:rPr>
          <w:sz w:val="24"/>
          <w:szCs w:val="24"/>
          <w:lang w:eastAsia="x-none"/>
        </w:rPr>
        <w:t>,</w:t>
      </w:r>
    </w:p>
    <w:bookmarkEnd w:id="3"/>
    <w:p w14:paraId="6080F4F6" w14:textId="187FDEDA" w:rsidR="00C27BAD" w:rsidRPr="00CC6A76" w:rsidRDefault="00C27BAD" w:rsidP="00B77C7A">
      <w:pPr>
        <w:pStyle w:val="Sarakstarindkopa"/>
        <w:numPr>
          <w:ilvl w:val="2"/>
          <w:numId w:val="3"/>
        </w:numPr>
        <w:spacing w:after="120"/>
        <w:contextualSpacing w:val="0"/>
        <w:rPr>
          <w:sz w:val="24"/>
          <w:szCs w:val="24"/>
          <w:lang w:eastAsia="x-none"/>
        </w:rPr>
      </w:pPr>
      <w:r w:rsidRPr="00CC6A76">
        <w:rPr>
          <w:sz w:val="24"/>
          <w:szCs w:val="24"/>
          <w:lang w:eastAsia="x-none"/>
        </w:rPr>
        <w:t xml:space="preserve"> “Muzeja iela 3” ir 30 000,00 </w:t>
      </w:r>
      <w:r w:rsidRPr="00CC6A76">
        <w:rPr>
          <w:i/>
          <w:iCs/>
          <w:sz w:val="24"/>
          <w:szCs w:val="24"/>
          <w:lang w:eastAsia="x-none"/>
        </w:rPr>
        <w:t>euro</w:t>
      </w:r>
      <w:r w:rsidR="00B77C7A" w:rsidRPr="00CC6A76">
        <w:rPr>
          <w:sz w:val="24"/>
          <w:szCs w:val="24"/>
          <w:lang w:eastAsia="x-none"/>
        </w:rPr>
        <w:t>.</w:t>
      </w:r>
    </w:p>
    <w:p w14:paraId="3D908CA7" w14:textId="23A4B4F3" w:rsidR="00F03089" w:rsidRPr="00235D71" w:rsidRDefault="00944997" w:rsidP="00B77C7A">
      <w:pPr>
        <w:pStyle w:val="Sarakstarindkopa"/>
        <w:numPr>
          <w:ilvl w:val="0"/>
          <w:numId w:val="3"/>
        </w:numPr>
        <w:spacing w:after="120"/>
        <w:ind w:left="426" w:hanging="426"/>
        <w:contextualSpacing w:val="0"/>
        <w:jc w:val="both"/>
        <w:rPr>
          <w:sz w:val="24"/>
          <w:szCs w:val="24"/>
          <w:lang w:eastAsia="x-none"/>
        </w:rPr>
      </w:pPr>
      <w:r w:rsidRPr="00693BA6">
        <w:rPr>
          <w:sz w:val="24"/>
          <w:szCs w:val="24"/>
          <w:lang w:eastAsia="x-none"/>
        </w:rPr>
        <w:t>Ar domes 28.0</w:t>
      </w:r>
      <w:r w:rsidR="00393622" w:rsidRPr="00693BA6">
        <w:rPr>
          <w:sz w:val="24"/>
          <w:szCs w:val="24"/>
          <w:lang w:eastAsia="x-none"/>
        </w:rPr>
        <w:t>7</w:t>
      </w:r>
      <w:r w:rsidRPr="00693BA6">
        <w:rPr>
          <w:sz w:val="24"/>
          <w:szCs w:val="24"/>
          <w:lang w:eastAsia="x-none"/>
        </w:rPr>
        <w:t>.202</w:t>
      </w:r>
      <w:r w:rsidR="00393622" w:rsidRPr="00693BA6">
        <w:rPr>
          <w:sz w:val="24"/>
          <w:szCs w:val="24"/>
          <w:lang w:eastAsia="x-none"/>
        </w:rPr>
        <w:t>3</w:t>
      </w:r>
      <w:r w:rsidRPr="00693BA6">
        <w:rPr>
          <w:sz w:val="24"/>
          <w:szCs w:val="24"/>
          <w:lang w:eastAsia="x-none"/>
        </w:rPr>
        <w:t xml:space="preserve">. lēmumu Nr. </w:t>
      </w:r>
      <w:r w:rsidR="00393622" w:rsidRPr="00693BA6">
        <w:rPr>
          <w:sz w:val="24"/>
          <w:szCs w:val="24"/>
          <w:lang w:eastAsia="x-none"/>
        </w:rPr>
        <w:t>249</w:t>
      </w:r>
      <w:r w:rsidRPr="00693BA6">
        <w:rPr>
          <w:sz w:val="24"/>
          <w:szCs w:val="24"/>
          <w:lang w:eastAsia="x-none"/>
        </w:rPr>
        <w:t xml:space="preserve"> “</w:t>
      </w:r>
      <w:r w:rsidR="00D65DB1" w:rsidRPr="00693BA6">
        <w:rPr>
          <w:sz w:val="24"/>
          <w:szCs w:val="24"/>
          <w:lang w:eastAsia="x-none"/>
        </w:rPr>
        <w:t>Par nosacītās cenas apstiprināšanu nekustamajiem īpašumiem “Muzeja iela 2” un “Sintēzes iela 7”, Mežgarciemā</w:t>
      </w:r>
      <w:r w:rsidRPr="00693BA6">
        <w:rPr>
          <w:sz w:val="24"/>
          <w:szCs w:val="24"/>
          <w:lang w:eastAsia="x-none"/>
        </w:rPr>
        <w:t xml:space="preserve">” </w:t>
      </w:r>
      <w:r w:rsidR="00D65DB1" w:rsidRPr="00693BA6">
        <w:rPr>
          <w:sz w:val="24"/>
          <w:szCs w:val="24"/>
          <w:lang w:eastAsia="x-none"/>
        </w:rPr>
        <w:t xml:space="preserve">tika noteikta </w:t>
      </w:r>
      <w:r w:rsidR="003C55D3" w:rsidRPr="00693BA6">
        <w:rPr>
          <w:sz w:val="24"/>
          <w:szCs w:val="24"/>
          <w:lang w:eastAsia="x-none"/>
        </w:rPr>
        <w:t xml:space="preserve">“Sintēzes iela 7” </w:t>
      </w:r>
      <w:r w:rsidRPr="00693BA6">
        <w:rPr>
          <w:sz w:val="24"/>
          <w:szCs w:val="24"/>
          <w:lang w:eastAsia="x-none"/>
        </w:rPr>
        <w:t xml:space="preserve">nosacītā cena </w:t>
      </w:r>
      <w:r w:rsidR="00693BA6" w:rsidRPr="00693BA6">
        <w:rPr>
          <w:sz w:val="24"/>
          <w:szCs w:val="24"/>
          <w:lang w:eastAsia="x-none"/>
        </w:rPr>
        <w:t>23</w:t>
      </w:r>
      <w:r w:rsidR="00456524">
        <w:rPr>
          <w:sz w:val="24"/>
          <w:szCs w:val="24"/>
          <w:lang w:eastAsia="x-none"/>
        </w:rPr>
        <w:t> </w:t>
      </w:r>
      <w:r w:rsidR="00693BA6" w:rsidRPr="00693BA6">
        <w:rPr>
          <w:sz w:val="24"/>
          <w:szCs w:val="24"/>
          <w:lang w:eastAsia="x-none"/>
        </w:rPr>
        <w:t>000</w:t>
      </w:r>
      <w:r w:rsidR="00456524">
        <w:rPr>
          <w:sz w:val="24"/>
          <w:szCs w:val="24"/>
          <w:lang w:eastAsia="x-none"/>
        </w:rPr>
        <w:t>,00</w:t>
      </w:r>
      <w:r w:rsidR="00693BA6" w:rsidRPr="00693BA6">
        <w:rPr>
          <w:sz w:val="24"/>
          <w:szCs w:val="24"/>
          <w:lang w:eastAsia="x-none"/>
        </w:rPr>
        <w:t xml:space="preserve"> </w:t>
      </w:r>
      <w:r w:rsidR="00693BA6" w:rsidRPr="00693BA6">
        <w:rPr>
          <w:i/>
          <w:iCs/>
          <w:sz w:val="24"/>
          <w:szCs w:val="24"/>
          <w:lang w:eastAsia="x-none"/>
        </w:rPr>
        <w:t>euro</w:t>
      </w:r>
      <w:r w:rsidR="00693BA6" w:rsidRPr="00693BA6">
        <w:rPr>
          <w:sz w:val="24"/>
          <w:szCs w:val="24"/>
          <w:lang w:eastAsia="x-none"/>
        </w:rPr>
        <w:t xml:space="preserve"> </w:t>
      </w:r>
      <w:r w:rsidR="006B297E">
        <w:rPr>
          <w:sz w:val="24"/>
          <w:szCs w:val="24"/>
          <w:lang w:eastAsia="x-none"/>
        </w:rPr>
        <w:t>(</w:t>
      </w:r>
      <w:r w:rsidR="00693BA6" w:rsidRPr="00693BA6">
        <w:rPr>
          <w:sz w:val="24"/>
          <w:szCs w:val="24"/>
          <w:lang w:eastAsia="x-none"/>
        </w:rPr>
        <w:t>jeb 3,29 euro/m</w:t>
      </w:r>
      <w:r w:rsidR="00693BA6" w:rsidRPr="00693BA6">
        <w:rPr>
          <w:sz w:val="24"/>
          <w:szCs w:val="24"/>
          <w:vertAlign w:val="superscript"/>
          <w:lang w:eastAsia="x-none"/>
        </w:rPr>
        <w:t>2</w:t>
      </w:r>
      <w:r w:rsidR="006B297E">
        <w:rPr>
          <w:sz w:val="24"/>
          <w:szCs w:val="24"/>
          <w:lang w:eastAsia="x-none"/>
        </w:rPr>
        <w:t>)</w:t>
      </w:r>
      <w:r w:rsidRPr="00693BA6">
        <w:rPr>
          <w:sz w:val="24"/>
          <w:szCs w:val="24"/>
          <w:vertAlign w:val="superscript"/>
        </w:rPr>
        <w:t xml:space="preserve"> </w:t>
      </w:r>
      <w:r w:rsidRPr="00693BA6">
        <w:rPr>
          <w:sz w:val="24"/>
          <w:szCs w:val="24"/>
        </w:rPr>
        <w:t xml:space="preserve">un </w:t>
      </w:r>
      <w:r w:rsidR="00693BA6" w:rsidRPr="00693BA6">
        <w:rPr>
          <w:sz w:val="24"/>
          <w:szCs w:val="24"/>
        </w:rPr>
        <w:t xml:space="preserve">domes </w:t>
      </w:r>
      <w:r w:rsidRPr="00693BA6">
        <w:rPr>
          <w:sz w:val="24"/>
          <w:szCs w:val="24"/>
          <w:lang w:eastAsia="x-none"/>
        </w:rPr>
        <w:t>2</w:t>
      </w:r>
      <w:r w:rsidR="00EB44D1" w:rsidRPr="00693BA6">
        <w:rPr>
          <w:sz w:val="24"/>
          <w:szCs w:val="24"/>
          <w:lang w:eastAsia="x-none"/>
        </w:rPr>
        <w:t>3</w:t>
      </w:r>
      <w:r w:rsidRPr="00693BA6">
        <w:rPr>
          <w:sz w:val="24"/>
          <w:szCs w:val="24"/>
          <w:lang w:eastAsia="x-none"/>
        </w:rPr>
        <w:t>.</w:t>
      </w:r>
      <w:r w:rsidR="00EB44D1" w:rsidRPr="00693BA6">
        <w:rPr>
          <w:sz w:val="24"/>
          <w:szCs w:val="24"/>
          <w:lang w:eastAsia="x-none"/>
        </w:rPr>
        <w:t>10</w:t>
      </w:r>
      <w:r w:rsidRPr="00693BA6">
        <w:rPr>
          <w:sz w:val="24"/>
          <w:szCs w:val="24"/>
          <w:lang w:eastAsia="x-none"/>
        </w:rPr>
        <w:t>.202</w:t>
      </w:r>
      <w:r w:rsidR="00EB44D1" w:rsidRPr="00693BA6">
        <w:rPr>
          <w:sz w:val="24"/>
          <w:szCs w:val="24"/>
          <w:lang w:eastAsia="x-none"/>
        </w:rPr>
        <w:t>5</w:t>
      </w:r>
      <w:r w:rsidRPr="00693BA6">
        <w:rPr>
          <w:sz w:val="24"/>
          <w:szCs w:val="24"/>
          <w:lang w:eastAsia="x-none"/>
        </w:rPr>
        <w:t xml:space="preserve">. lēmumu Nr. </w:t>
      </w:r>
      <w:r w:rsidR="00EB44D1" w:rsidRPr="00693BA6">
        <w:rPr>
          <w:sz w:val="24"/>
          <w:szCs w:val="24"/>
          <w:lang w:eastAsia="x-none"/>
        </w:rPr>
        <w:t>437</w:t>
      </w:r>
      <w:r w:rsidRPr="00693BA6">
        <w:rPr>
          <w:sz w:val="24"/>
          <w:szCs w:val="24"/>
          <w:lang w:eastAsia="x-none"/>
        </w:rPr>
        <w:t xml:space="preserve"> “</w:t>
      </w:r>
      <w:r w:rsidR="00EB44D1" w:rsidRPr="00693BA6">
        <w:rPr>
          <w:sz w:val="24"/>
          <w:szCs w:val="24"/>
          <w:lang w:eastAsia="x-none"/>
        </w:rPr>
        <w:t>Par nosacītās cenas apstiprināšanu nekustamajiem īpašumiem “Muzeja iela 1</w:t>
      </w:r>
      <w:r w:rsidR="00EB44D1" w:rsidRPr="00235D71">
        <w:rPr>
          <w:sz w:val="24"/>
          <w:szCs w:val="24"/>
          <w:lang w:eastAsia="x-none"/>
        </w:rPr>
        <w:t>” un “Muzeja iela 3”, Mežgarciemā</w:t>
      </w:r>
      <w:r w:rsidRPr="00235D71">
        <w:rPr>
          <w:sz w:val="24"/>
          <w:szCs w:val="24"/>
          <w:lang w:eastAsia="x-none"/>
        </w:rPr>
        <w:t>” tika apstiprināta “</w:t>
      </w:r>
      <w:r w:rsidR="00C441A9" w:rsidRPr="00235D71">
        <w:rPr>
          <w:sz w:val="24"/>
          <w:szCs w:val="24"/>
          <w:lang w:eastAsia="x-none"/>
        </w:rPr>
        <w:t>Muzeja</w:t>
      </w:r>
      <w:r w:rsidRPr="00235D71">
        <w:rPr>
          <w:sz w:val="24"/>
          <w:szCs w:val="24"/>
          <w:lang w:eastAsia="x-none"/>
        </w:rPr>
        <w:t xml:space="preserve"> iela </w:t>
      </w:r>
      <w:r w:rsidR="00C441A9" w:rsidRPr="00235D71">
        <w:rPr>
          <w:sz w:val="24"/>
          <w:szCs w:val="24"/>
          <w:lang w:eastAsia="x-none"/>
        </w:rPr>
        <w:t>1</w:t>
      </w:r>
      <w:r w:rsidRPr="00235D71">
        <w:rPr>
          <w:sz w:val="24"/>
          <w:szCs w:val="24"/>
          <w:lang w:eastAsia="x-none"/>
        </w:rPr>
        <w:t xml:space="preserve">” nosacītā cena </w:t>
      </w:r>
      <w:r w:rsidR="00E669A3" w:rsidRPr="00235D71">
        <w:rPr>
          <w:sz w:val="24"/>
          <w:szCs w:val="24"/>
          <w:lang w:eastAsia="x-none"/>
        </w:rPr>
        <w:t xml:space="preserve">29 900,00 </w:t>
      </w:r>
      <w:r w:rsidR="00E669A3" w:rsidRPr="00235D71">
        <w:rPr>
          <w:i/>
          <w:iCs/>
          <w:sz w:val="24"/>
          <w:szCs w:val="24"/>
          <w:lang w:eastAsia="x-none"/>
        </w:rPr>
        <w:t>euro</w:t>
      </w:r>
      <w:r w:rsidR="00E669A3" w:rsidRPr="00235D71">
        <w:rPr>
          <w:sz w:val="24"/>
          <w:szCs w:val="24"/>
          <w:lang w:eastAsia="x-none"/>
        </w:rPr>
        <w:t xml:space="preserve"> (jeb 4,80 euro/m</w:t>
      </w:r>
      <w:r w:rsidR="00E669A3" w:rsidRPr="00235D71">
        <w:rPr>
          <w:sz w:val="24"/>
          <w:szCs w:val="24"/>
          <w:vertAlign w:val="superscript"/>
          <w:lang w:eastAsia="x-none"/>
        </w:rPr>
        <w:t>2</w:t>
      </w:r>
      <w:r w:rsidR="00E669A3" w:rsidRPr="00235D71">
        <w:rPr>
          <w:sz w:val="24"/>
          <w:szCs w:val="24"/>
          <w:lang w:eastAsia="x-none"/>
        </w:rPr>
        <w:t>)</w:t>
      </w:r>
      <w:r w:rsidR="00AB5551" w:rsidRPr="00235D71">
        <w:rPr>
          <w:sz w:val="24"/>
          <w:szCs w:val="24"/>
          <w:lang w:eastAsia="x-none"/>
        </w:rPr>
        <w:t xml:space="preserve"> un “Muzeja 3” nosacītā cena</w:t>
      </w:r>
      <w:r w:rsidR="00235D71" w:rsidRPr="00235D71">
        <w:rPr>
          <w:sz w:val="24"/>
          <w:szCs w:val="24"/>
          <w:lang w:eastAsia="x-none"/>
        </w:rPr>
        <w:t xml:space="preserve"> </w:t>
      </w:r>
      <w:r w:rsidR="00235D71" w:rsidRPr="00235D71">
        <w:rPr>
          <w:sz w:val="24"/>
          <w:szCs w:val="24"/>
          <w:lang w:eastAsia="lv-LV"/>
        </w:rPr>
        <w:t xml:space="preserve">30 000,00 </w:t>
      </w:r>
      <w:r w:rsidR="00235D71" w:rsidRPr="00235D71">
        <w:rPr>
          <w:i/>
          <w:iCs/>
          <w:sz w:val="24"/>
          <w:szCs w:val="24"/>
          <w:lang w:eastAsia="lv-LV"/>
        </w:rPr>
        <w:t>euro</w:t>
      </w:r>
      <w:r w:rsidR="00235D71" w:rsidRPr="00235D71">
        <w:rPr>
          <w:sz w:val="24"/>
          <w:szCs w:val="24"/>
          <w:lang w:eastAsia="lv-LV"/>
        </w:rPr>
        <w:t xml:space="preserve"> </w:t>
      </w:r>
      <w:r w:rsidR="006B297E">
        <w:rPr>
          <w:sz w:val="24"/>
          <w:szCs w:val="24"/>
          <w:lang w:eastAsia="lv-LV"/>
        </w:rPr>
        <w:t>(</w:t>
      </w:r>
      <w:r w:rsidR="00235D71" w:rsidRPr="00235D71">
        <w:rPr>
          <w:sz w:val="24"/>
          <w:szCs w:val="24"/>
          <w:lang w:eastAsia="lv-LV"/>
        </w:rPr>
        <w:t xml:space="preserve"> jeb 4,80 </w:t>
      </w:r>
      <w:r w:rsidR="00235D71" w:rsidRPr="00104493">
        <w:rPr>
          <w:i/>
          <w:iCs/>
          <w:sz w:val="24"/>
          <w:szCs w:val="24"/>
          <w:lang w:eastAsia="lv-LV"/>
        </w:rPr>
        <w:t>euro</w:t>
      </w:r>
      <w:r w:rsidR="00235D71" w:rsidRPr="00235D71">
        <w:rPr>
          <w:sz w:val="24"/>
          <w:szCs w:val="24"/>
          <w:lang w:eastAsia="lv-LV"/>
        </w:rPr>
        <w:t>/m</w:t>
      </w:r>
      <w:r w:rsidR="00235D71" w:rsidRPr="00235D71">
        <w:rPr>
          <w:sz w:val="24"/>
          <w:szCs w:val="24"/>
          <w:vertAlign w:val="superscript"/>
          <w:lang w:eastAsia="lv-LV"/>
        </w:rPr>
        <w:t>2</w:t>
      </w:r>
      <w:r w:rsidR="006B297E">
        <w:rPr>
          <w:sz w:val="24"/>
          <w:szCs w:val="24"/>
          <w:lang w:eastAsia="lv-LV"/>
        </w:rPr>
        <w:t>)</w:t>
      </w:r>
      <w:r w:rsidRPr="00235D71">
        <w:rPr>
          <w:sz w:val="24"/>
          <w:szCs w:val="24"/>
          <w:lang w:eastAsia="x-none"/>
        </w:rPr>
        <w:t>.</w:t>
      </w:r>
    </w:p>
    <w:p w14:paraId="6D70B28A" w14:textId="5648991D" w:rsidR="00F03089" w:rsidRPr="00A430FB" w:rsidRDefault="00944997" w:rsidP="00F03089">
      <w:pPr>
        <w:pStyle w:val="Sarakstarindkopa"/>
        <w:numPr>
          <w:ilvl w:val="0"/>
          <w:numId w:val="3"/>
        </w:numPr>
        <w:spacing w:after="120"/>
        <w:ind w:left="425" w:hanging="425"/>
        <w:contextualSpacing w:val="0"/>
        <w:jc w:val="both"/>
        <w:rPr>
          <w:sz w:val="24"/>
          <w:szCs w:val="24"/>
          <w:lang w:eastAsia="x-none"/>
        </w:rPr>
      </w:pPr>
      <w:r w:rsidRPr="00A430FB">
        <w:rPr>
          <w:sz w:val="24"/>
          <w:szCs w:val="24"/>
          <w:lang w:eastAsia="x-none"/>
        </w:rPr>
        <w:t xml:space="preserve">Ar Komisijas </w:t>
      </w:r>
      <w:r w:rsidR="00F82502" w:rsidRPr="00A430FB">
        <w:rPr>
          <w:sz w:val="24"/>
          <w:szCs w:val="24"/>
          <w:lang w:eastAsia="x-none"/>
        </w:rPr>
        <w:t>30</w:t>
      </w:r>
      <w:r w:rsidRPr="00A430FB">
        <w:rPr>
          <w:sz w:val="24"/>
          <w:szCs w:val="24"/>
          <w:lang w:eastAsia="x-none"/>
        </w:rPr>
        <w:t>.</w:t>
      </w:r>
      <w:r w:rsidR="00F82502" w:rsidRPr="00A430FB">
        <w:rPr>
          <w:sz w:val="24"/>
          <w:szCs w:val="24"/>
          <w:lang w:eastAsia="x-none"/>
        </w:rPr>
        <w:t>10</w:t>
      </w:r>
      <w:r w:rsidRPr="00A430FB">
        <w:rPr>
          <w:sz w:val="24"/>
          <w:szCs w:val="24"/>
          <w:lang w:eastAsia="x-none"/>
        </w:rPr>
        <w:t>.202</w:t>
      </w:r>
      <w:r w:rsidR="00F82502" w:rsidRPr="00A430FB">
        <w:rPr>
          <w:sz w:val="24"/>
          <w:szCs w:val="24"/>
          <w:lang w:eastAsia="x-none"/>
        </w:rPr>
        <w:t>5</w:t>
      </w:r>
      <w:r w:rsidRPr="00A430FB">
        <w:rPr>
          <w:sz w:val="24"/>
          <w:szCs w:val="24"/>
          <w:lang w:eastAsia="x-none"/>
        </w:rPr>
        <w:t>. lēmumu (prot. Nr. ĀNP/1-7-14-2/2</w:t>
      </w:r>
      <w:r w:rsidR="00F82502" w:rsidRPr="00A430FB">
        <w:rPr>
          <w:sz w:val="24"/>
          <w:szCs w:val="24"/>
          <w:lang w:eastAsia="x-none"/>
        </w:rPr>
        <w:t>5</w:t>
      </w:r>
      <w:r w:rsidRPr="00A430FB">
        <w:rPr>
          <w:sz w:val="24"/>
          <w:szCs w:val="24"/>
          <w:lang w:eastAsia="x-none"/>
        </w:rPr>
        <w:t>/</w:t>
      </w:r>
      <w:r w:rsidR="00F82502" w:rsidRPr="00A430FB">
        <w:rPr>
          <w:sz w:val="24"/>
          <w:szCs w:val="24"/>
          <w:lang w:eastAsia="x-none"/>
        </w:rPr>
        <w:t>30</w:t>
      </w:r>
      <w:r w:rsidRPr="00A430FB">
        <w:rPr>
          <w:sz w:val="24"/>
          <w:szCs w:val="24"/>
          <w:lang w:eastAsia="x-none"/>
        </w:rPr>
        <w:t>) tika apstiprināti izsoles noteikumi Īpašumiem:</w:t>
      </w:r>
    </w:p>
    <w:p w14:paraId="177E4A1A" w14:textId="278FFD08" w:rsidR="00F03089" w:rsidRPr="00800999" w:rsidRDefault="00944997" w:rsidP="00F03089">
      <w:pPr>
        <w:pStyle w:val="Sarakstarindkopa"/>
        <w:numPr>
          <w:ilvl w:val="1"/>
          <w:numId w:val="3"/>
        </w:numPr>
        <w:ind w:left="993" w:hanging="573"/>
        <w:contextualSpacing w:val="0"/>
        <w:jc w:val="both"/>
        <w:rPr>
          <w:sz w:val="24"/>
          <w:szCs w:val="24"/>
          <w:lang w:eastAsia="x-none"/>
        </w:rPr>
      </w:pPr>
      <w:bookmarkStart w:id="4" w:name="_Hlk142295506"/>
      <w:r w:rsidRPr="00800999">
        <w:rPr>
          <w:sz w:val="24"/>
          <w:szCs w:val="24"/>
          <w:lang w:eastAsia="x-none"/>
        </w:rPr>
        <w:t xml:space="preserve">“Muzeja iela </w:t>
      </w:r>
      <w:r w:rsidR="007963D0" w:rsidRPr="00800999">
        <w:rPr>
          <w:sz w:val="24"/>
          <w:szCs w:val="24"/>
          <w:lang w:eastAsia="x-none"/>
        </w:rPr>
        <w:t>1</w:t>
      </w:r>
      <w:r w:rsidRPr="00800999">
        <w:rPr>
          <w:sz w:val="24"/>
          <w:szCs w:val="24"/>
          <w:lang w:eastAsia="x-none"/>
        </w:rPr>
        <w:t xml:space="preserve">” </w:t>
      </w:r>
      <w:bookmarkEnd w:id="4"/>
      <w:r w:rsidRPr="00800999">
        <w:rPr>
          <w:sz w:val="24"/>
          <w:szCs w:val="24"/>
          <w:lang w:eastAsia="x-none"/>
        </w:rPr>
        <w:t>Nr. ĀNP/1-7-14-1/2</w:t>
      </w:r>
      <w:r w:rsidR="00FD610A" w:rsidRPr="00800999">
        <w:rPr>
          <w:sz w:val="24"/>
          <w:szCs w:val="24"/>
          <w:lang w:eastAsia="x-none"/>
        </w:rPr>
        <w:t>5</w:t>
      </w:r>
      <w:r w:rsidRPr="00800999">
        <w:rPr>
          <w:sz w:val="24"/>
          <w:szCs w:val="24"/>
          <w:lang w:eastAsia="x-none"/>
        </w:rPr>
        <w:t>/</w:t>
      </w:r>
      <w:r w:rsidR="004F67AD" w:rsidRPr="00800999">
        <w:rPr>
          <w:sz w:val="24"/>
          <w:szCs w:val="24"/>
          <w:lang w:eastAsia="x-none"/>
        </w:rPr>
        <w:t>1</w:t>
      </w:r>
      <w:r w:rsidR="00800999" w:rsidRPr="00800999">
        <w:rPr>
          <w:sz w:val="24"/>
          <w:szCs w:val="24"/>
          <w:lang w:eastAsia="x-none"/>
        </w:rPr>
        <w:t>9</w:t>
      </w:r>
      <w:r w:rsidRPr="00800999">
        <w:rPr>
          <w:sz w:val="24"/>
          <w:szCs w:val="24"/>
          <w:lang w:eastAsia="x-none"/>
        </w:rPr>
        <w:t>;</w:t>
      </w:r>
    </w:p>
    <w:p w14:paraId="7DEE337E" w14:textId="7384C30A" w:rsidR="007963D0" w:rsidRPr="00800999" w:rsidRDefault="007963D0" w:rsidP="00F03089">
      <w:pPr>
        <w:pStyle w:val="Sarakstarindkopa"/>
        <w:numPr>
          <w:ilvl w:val="1"/>
          <w:numId w:val="3"/>
        </w:numPr>
        <w:ind w:left="993" w:hanging="573"/>
        <w:contextualSpacing w:val="0"/>
        <w:jc w:val="both"/>
        <w:rPr>
          <w:sz w:val="24"/>
          <w:szCs w:val="24"/>
          <w:lang w:eastAsia="x-none"/>
        </w:rPr>
      </w:pPr>
      <w:r w:rsidRPr="00800999">
        <w:rPr>
          <w:sz w:val="24"/>
          <w:szCs w:val="24"/>
          <w:lang w:eastAsia="x-none"/>
        </w:rPr>
        <w:t>“Muzeja iela 3”</w:t>
      </w:r>
      <w:r w:rsidR="0097305F" w:rsidRPr="00800999">
        <w:rPr>
          <w:sz w:val="24"/>
          <w:szCs w:val="24"/>
          <w:lang w:eastAsia="x-none"/>
        </w:rPr>
        <w:t xml:space="preserve"> Nr. </w:t>
      </w:r>
      <w:r w:rsidR="00800999" w:rsidRPr="00800999">
        <w:rPr>
          <w:sz w:val="24"/>
          <w:szCs w:val="24"/>
          <w:lang w:eastAsia="x-none"/>
        </w:rPr>
        <w:t>ĀNP/1-7-14-1/25/18;</w:t>
      </w:r>
    </w:p>
    <w:p w14:paraId="62ED858F" w14:textId="6353DB9C" w:rsidR="00F03089" w:rsidRPr="00800999" w:rsidRDefault="00944997" w:rsidP="00F03089">
      <w:pPr>
        <w:pStyle w:val="Sarakstarindkopa"/>
        <w:numPr>
          <w:ilvl w:val="1"/>
          <w:numId w:val="3"/>
        </w:numPr>
        <w:spacing w:after="120"/>
        <w:ind w:left="993" w:hanging="573"/>
        <w:contextualSpacing w:val="0"/>
        <w:jc w:val="both"/>
        <w:rPr>
          <w:sz w:val="24"/>
          <w:szCs w:val="24"/>
          <w:lang w:eastAsia="x-none"/>
        </w:rPr>
      </w:pPr>
      <w:r w:rsidRPr="00800999">
        <w:rPr>
          <w:sz w:val="24"/>
          <w:szCs w:val="24"/>
          <w:lang w:eastAsia="x-none"/>
        </w:rPr>
        <w:t>“Sintēzes iela 7”  Nr. ĀNP/1-7-14-1/24/</w:t>
      </w:r>
      <w:r w:rsidR="00800999" w:rsidRPr="00800999">
        <w:rPr>
          <w:sz w:val="24"/>
          <w:szCs w:val="24"/>
          <w:lang w:eastAsia="x-none"/>
        </w:rPr>
        <w:t>20</w:t>
      </w:r>
      <w:r w:rsidRPr="00800999">
        <w:rPr>
          <w:sz w:val="24"/>
          <w:szCs w:val="24"/>
          <w:lang w:eastAsia="x-none"/>
        </w:rPr>
        <w:t>.</w:t>
      </w:r>
    </w:p>
    <w:p w14:paraId="4D29AF0B" w14:textId="10799ACC" w:rsidR="00F03089" w:rsidRPr="003E2CF4" w:rsidRDefault="00944997" w:rsidP="00F03089">
      <w:pPr>
        <w:pStyle w:val="Sarakstarindkopa"/>
        <w:numPr>
          <w:ilvl w:val="0"/>
          <w:numId w:val="3"/>
        </w:numPr>
        <w:spacing w:after="120"/>
        <w:ind w:left="425" w:hanging="425"/>
        <w:contextualSpacing w:val="0"/>
        <w:jc w:val="both"/>
        <w:rPr>
          <w:sz w:val="24"/>
          <w:szCs w:val="24"/>
          <w:lang w:eastAsia="x-none"/>
        </w:rPr>
      </w:pPr>
      <w:r w:rsidRPr="003E2CF4">
        <w:rPr>
          <w:sz w:val="24"/>
          <w:szCs w:val="24"/>
          <w:lang w:eastAsia="x-none"/>
        </w:rPr>
        <w:t>Īpašumu elektronisko izsoļu sākums –</w:t>
      </w:r>
      <w:r w:rsidR="003E2CF4">
        <w:rPr>
          <w:sz w:val="24"/>
          <w:szCs w:val="24"/>
          <w:lang w:eastAsia="x-none"/>
        </w:rPr>
        <w:t xml:space="preserve"> 0</w:t>
      </w:r>
      <w:r w:rsidR="00136F10" w:rsidRPr="003E2CF4">
        <w:rPr>
          <w:sz w:val="24"/>
          <w:szCs w:val="24"/>
          <w:lang w:eastAsia="x-none"/>
        </w:rPr>
        <w:t>5.</w:t>
      </w:r>
      <w:r w:rsidR="003E2CF4">
        <w:rPr>
          <w:sz w:val="24"/>
          <w:szCs w:val="24"/>
          <w:lang w:eastAsia="x-none"/>
        </w:rPr>
        <w:t>11.2025.</w:t>
      </w:r>
      <w:r w:rsidR="00136F10" w:rsidRPr="003E2CF4">
        <w:rPr>
          <w:sz w:val="24"/>
          <w:szCs w:val="24"/>
          <w:lang w:eastAsia="x-none"/>
        </w:rPr>
        <w:t xml:space="preserve"> plkst. 13.00 un noslēdzās </w:t>
      </w:r>
      <w:r w:rsidR="003E2CF4">
        <w:rPr>
          <w:sz w:val="24"/>
          <w:szCs w:val="24"/>
          <w:lang w:eastAsia="x-none"/>
        </w:rPr>
        <w:t>0</w:t>
      </w:r>
      <w:r w:rsidR="00136F10" w:rsidRPr="003E2CF4">
        <w:rPr>
          <w:sz w:val="24"/>
          <w:szCs w:val="24"/>
          <w:lang w:eastAsia="x-none"/>
        </w:rPr>
        <w:t>5.</w:t>
      </w:r>
      <w:r w:rsidR="003E2CF4">
        <w:rPr>
          <w:sz w:val="24"/>
          <w:szCs w:val="24"/>
          <w:lang w:eastAsia="x-none"/>
        </w:rPr>
        <w:t>12.2025.</w:t>
      </w:r>
      <w:r w:rsidR="00136F10" w:rsidRPr="003E2CF4">
        <w:rPr>
          <w:sz w:val="24"/>
          <w:szCs w:val="24"/>
          <w:lang w:eastAsia="x-none"/>
        </w:rPr>
        <w:t xml:space="preserve"> plkst. 13.00.</w:t>
      </w:r>
      <w:r w:rsidRPr="003E2CF4">
        <w:rPr>
          <w:sz w:val="24"/>
          <w:szCs w:val="24"/>
          <w:lang w:eastAsia="x-none"/>
        </w:rPr>
        <w:t xml:space="preserve"> No Aktiem izriet, ka izsoles atzītas par nenotikušām.</w:t>
      </w:r>
    </w:p>
    <w:p w14:paraId="532D08A5" w14:textId="297BE7A2" w:rsidR="00F03089" w:rsidRPr="00182539" w:rsidRDefault="00944997" w:rsidP="00F03089">
      <w:pPr>
        <w:numPr>
          <w:ilvl w:val="0"/>
          <w:numId w:val="3"/>
        </w:numPr>
        <w:spacing w:after="120"/>
        <w:ind w:left="425" w:hanging="425"/>
        <w:jc w:val="both"/>
        <w:rPr>
          <w:rFonts w:ascii="Times New Roman" w:eastAsia="Times New Roman" w:hAnsi="Times New Roman" w:cs="Times New Roman"/>
          <w:lang w:eastAsia="x-none"/>
        </w:rPr>
      </w:pPr>
      <w:r w:rsidRPr="00FC219C">
        <w:rPr>
          <w:rFonts w:ascii="Times New Roman" w:eastAsia="Times New Roman" w:hAnsi="Times New Roman" w:cs="Times New Roman"/>
          <w:lang w:eastAsia="zh-CN"/>
        </w:rPr>
        <w:t>Sludinājumi par Īpašumu izsoli,</w:t>
      </w:r>
      <w:r w:rsidRPr="00FC219C">
        <w:rPr>
          <w:rFonts w:ascii="Times New Roman" w:eastAsia="Times New Roman" w:hAnsi="Times New Roman" w:cs="Times New Roman"/>
          <w:spacing w:val="-7"/>
          <w:lang w:eastAsia="zh-CN"/>
        </w:rPr>
        <w:t xml:space="preserve"> tai skaitā </w:t>
      </w:r>
      <w:r w:rsidRPr="00FC219C">
        <w:rPr>
          <w:rFonts w:ascii="Times New Roman" w:eastAsia="Times New Roman" w:hAnsi="Times New Roman" w:cs="Times New Roman"/>
          <w:lang w:eastAsia="zh-CN"/>
        </w:rPr>
        <w:t xml:space="preserve">Publiskas personas mantas atsavināšanas likuma 12. pantā paredzētā informācija </w:t>
      </w:r>
      <w:r w:rsidR="00F77CA9" w:rsidRPr="00F77CA9">
        <w:rPr>
          <w:rFonts w:ascii="Times New Roman" w:eastAsia="Times New Roman" w:hAnsi="Times New Roman" w:cs="Times New Roman"/>
          <w:lang w:eastAsia="zh-CN"/>
        </w:rPr>
        <w:t>31</w:t>
      </w:r>
      <w:r w:rsidRPr="00F77CA9">
        <w:rPr>
          <w:rFonts w:ascii="Times New Roman" w:eastAsia="Times New Roman" w:hAnsi="Times New Roman" w:cs="Times New Roman"/>
          <w:lang w:eastAsia="zh-CN"/>
        </w:rPr>
        <w:t>.</w:t>
      </w:r>
      <w:r w:rsidR="00F77CA9" w:rsidRPr="00F77CA9">
        <w:rPr>
          <w:rFonts w:ascii="Times New Roman" w:eastAsia="Times New Roman" w:hAnsi="Times New Roman" w:cs="Times New Roman"/>
          <w:lang w:eastAsia="zh-CN"/>
        </w:rPr>
        <w:t>10</w:t>
      </w:r>
      <w:r w:rsidRPr="00F77CA9">
        <w:rPr>
          <w:rFonts w:ascii="Times New Roman" w:eastAsia="Times New Roman" w:hAnsi="Times New Roman" w:cs="Times New Roman"/>
          <w:lang w:eastAsia="zh-CN"/>
        </w:rPr>
        <w:t>.202</w:t>
      </w:r>
      <w:r w:rsidR="00F77CA9" w:rsidRPr="00F77CA9">
        <w:rPr>
          <w:rFonts w:ascii="Times New Roman" w:eastAsia="Times New Roman" w:hAnsi="Times New Roman" w:cs="Times New Roman"/>
          <w:lang w:eastAsia="zh-CN"/>
        </w:rPr>
        <w:t>5</w:t>
      </w:r>
      <w:r w:rsidRPr="00F77CA9">
        <w:rPr>
          <w:rFonts w:ascii="Times New Roman" w:eastAsia="Times New Roman" w:hAnsi="Times New Roman" w:cs="Times New Roman"/>
          <w:lang w:eastAsia="zh-CN"/>
        </w:rPr>
        <w:t xml:space="preserve">. tika publicēta </w:t>
      </w:r>
      <w:r w:rsidRPr="00F77CA9">
        <w:rPr>
          <w:rFonts w:ascii="Times New Roman" w:eastAsia="Times New Roman" w:hAnsi="Times New Roman" w:cs="Times New Roman"/>
          <w:spacing w:val="-7"/>
          <w:lang w:eastAsia="zh-CN"/>
        </w:rPr>
        <w:t xml:space="preserve">pašvaldības </w:t>
      </w:r>
      <w:r w:rsidRPr="00F77CA9">
        <w:rPr>
          <w:rFonts w:ascii="Times New Roman" w:eastAsia="Times New Roman" w:hAnsi="Times New Roman" w:cs="Times New Roman"/>
          <w:lang w:eastAsia="zh-CN"/>
        </w:rPr>
        <w:t>tīmekļvietnē</w:t>
      </w:r>
      <w:r w:rsidR="00F77CA9">
        <w:rPr>
          <w:rFonts w:ascii="Times New Roman" w:eastAsia="Times New Roman" w:hAnsi="Times New Roman" w:cs="Times New Roman"/>
          <w:lang w:eastAsia="zh-CN"/>
        </w:rPr>
        <w:t xml:space="preserve"> </w:t>
      </w:r>
      <w:hyperlink r:id="rId10" w:history="1">
        <w:r w:rsidR="005869C9" w:rsidRPr="00461BBF">
          <w:rPr>
            <w:rStyle w:val="Hipersaite"/>
            <w:rFonts w:ascii="Times New Roman" w:eastAsia="Times New Roman" w:hAnsi="Times New Roman" w:cs="Times New Roman"/>
            <w:lang w:eastAsia="zh-CN"/>
          </w:rPr>
          <w:t>www.adazunovads.lv</w:t>
        </w:r>
      </w:hyperlink>
      <w:r w:rsidRPr="00F77CA9">
        <w:rPr>
          <w:rFonts w:ascii="Times New Roman" w:eastAsia="Times New Roman" w:hAnsi="Times New Roman" w:cs="Times New Roman"/>
          <w:spacing w:val="-7"/>
          <w:lang w:eastAsia="zh-CN"/>
        </w:rPr>
        <w:t xml:space="preserve">, </w:t>
      </w:r>
      <w:r w:rsidR="00884900" w:rsidRPr="00884900">
        <w:rPr>
          <w:rFonts w:ascii="Times New Roman" w:eastAsia="Times New Roman" w:hAnsi="Times New Roman" w:cs="Times New Roman"/>
          <w:lang w:eastAsia="zh-CN"/>
        </w:rPr>
        <w:t>04</w:t>
      </w:r>
      <w:r w:rsidRPr="00884900">
        <w:rPr>
          <w:rFonts w:ascii="Times New Roman" w:eastAsia="Times New Roman" w:hAnsi="Times New Roman" w:cs="Times New Roman"/>
          <w:lang w:eastAsia="zh-CN"/>
        </w:rPr>
        <w:t>.</w:t>
      </w:r>
      <w:r w:rsidR="00884900" w:rsidRPr="00884900">
        <w:rPr>
          <w:rFonts w:ascii="Times New Roman" w:eastAsia="Times New Roman" w:hAnsi="Times New Roman" w:cs="Times New Roman"/>
          <w:lang w:eastAsia="zh-CN"/>
        </w:rPr>
        <w:t>11</w:t>
      </w:r>
      <w:r w:rsidRPr="00884900">
        <w:rPr>
          <w:rFonts w:ascii="Times New Roman" w:eastAsia="Times New Roman" w:hAnsi="Times New Roman" w:cs="Times New Roman"/>
          <w:lang w:eastAsia="zh-CN"/>
        </w:rPr>
        <w:t>.202</w:t>
      </w:r>
      <w:r w:rsidR="00884900" w:rsidRPr="00884900">
        <w:rPr>
          <w:rFonts w:ascii="Times New Roman" w:eastAsia="Times New Roman" w:hAnsi="Times New Roman" w:cs="Times New Roman"/>
          <w:lang w:eastAsia="zh-CN"/>
        </w:rPr>
        <w:t>5</w:t>
      </w:r>
      <w:r w:rsidRPr="00884900">
        <w:rPr>
          <w:rFonts w:ascii="Times New Roman" w:eastAsia="Times New Roman" w:hAnsi="Times New Roman" w:cs="Times New Roman"/>
          <w:lang w:eastAsia="zh-CN"/>
        </w:rPr>
        <w:t>. –</w:t>
      </w:r>
      <w:bookmarkStart w:id="5" w:name="_Hlk87621176"/>
      <w:r w:rsidRPr="00884900">
        <w:rPr>
          <w:rFonts w:ascii="Times New Roman" w:eastAsia="Times New Roman" w:hAnsi="Times New Roman" w:cs="Times New Roman"/>
          <w:lang w:eastAsia="zh-CN"/>
        </w:rPr>
        <w:t xml:space="preserve">  izdevumā</w:t>
      </w:r>
      <w:bookmarkEnd w:id="5"/>
      <w:r w:rsidRPr="00884900">
        <w:rPr>
          <w:rFonts w:ascii="Times New Roman" w:eastAsia="Times New Roman" w:hAnsi="Times New Roman" w:cs="Times New Roman"/>
          <w:lang w:eastAsia="zh-CN"/>
        </w:rPr>
        <w:t xml:space="preserve"> "Latvijas Vēstnesis" (izsoles “Muzeja iela </w:t>
      </w:r>
      <w:r w:rsidR="00884900" w:rsidRPr="00884900">
        <w:rPr>
          <w:rFonts w:ascii="Times New Roman" w:eastAsia="Times New Roman" w:hAnsi="Times New Roman" w:cs="Times New Roman"/>
          <w:lang w:eastAsia="zh-CN"/>
        </w:rPr>
        <w:t>1</w:t>
      </w:r>
      <w:r w:rsidRPr="00884900">
        <w:rPr>
          <w:rFonts w:ascii="Times New Roman" w:eastAsia="Times New Roman" w:hAnsi="Times New Roman" w:cs="Times New Roman"/>
          <w:lang w:eastAsia="zh-CN"/>
        </w:rPr>
        <w:t xml:space="preserve">” publikācijas </w:t>
      </w:r>
      <w:r w:rsidR="007A4EC6">
        <w:rPr>
          <w:rFonts w:ascii="Times New Roman" w:eastAsia="Times New Roman" w:hAnsi="Times New Roman" w:cs="Times New Roman"/>
          <w:lang w:eastAsia="zh-CN"/>
        </w:rPr>
        <w:t>Nr.</w:t>
      </w:r>
      <w:r w:rsidR="00182539">
        <w:rPr>
          <w:rFonts w:ascii="Times New Roman" w:eastAsia="Times New Roman" w:hAnsi="Times New Roman" w:cs="Times New Roman"/>
          <w:lang w:eastAsia="zh-CN"/>
        </w:rPr>
        <w:t> </w:t>
      </w:r>
      <w:r w:rsidR="00884900" w:rsidRPr="00884900">
        <w:rPr>
          <w:rFonts w:ascii="Times New Roman" w:eastAsia="Times New Roman" w:hAnsi="Times New Roman" w:cs="Times New Roman"/>
          <w:lang w:eastAsia="zh-CN"/>
        </w:rPr>
        <w:t>OP 2025/213.IZ12</w:t>
      </w:r>
      <w:r w:rsidR="00884900">
        <w:rPr>
          <w:rFonts w:ascii="Times New Roman" w:eastAsia="Times New Roman" w:hAnsi="Times New Roman" w:cs="Times New Roman"/>
          <w:lang w:eastAsia="zh-CN"/>
        </w:rPr>
        <w:t xml:space="preserve">, </w:t>
      </w:r>
      <w:r w:rsidR="00884900" w:rsidRPr="00884900">
        <w:rPr>
          <w:rFonts w:ascii="Times New Roman" w:eastAsia="Times New Roman" w:hAnsi="Times New Roman" w:cs="Times New Roman"/>
          <w:lang w:eastAsia="zh-CN"/>
        </w:rPr>
        <w:t xml:space="preserve">“Muzeja iela </w:t>
      </w:r>
      <w:r w:rsidR="00244AEB">
        <w:rPr>
          <w:rFonts w:ascii="Times New Roman" w:eastAsia="Times New Roman" w:hAnsi="Times New Roman" w:cs="Times New Roman"/>
          <w:lang w:eastAsia="zh-CN"/>
        </w:rPr>
        <w:t>3</w:t>
      </w:r>
      <w:r w:rsidR="00884900" w:rsidRPr="00884900">
        <w:rPr>
          <w:rFonts w:ascii="Times New Roman" w:eastAsia="Times New Roman" w:hAnsi="Times New Roman" w:cs="Times New Roman"/>
          <w:lang w:eastAsia="zh-CN"/>
        </w:rPr>
        <w:t xml:space="preserve">” </w:t>
      </w:r>
      <w:r w:rsidR="00884900" w:rsidRPr="00F20581">
        <w:rPr>
          <w:rFonts w:ascii="Times New Roman" w:eastAsia="Times New Roman" w:hAnsi="Times New Roman" w:cs="Times New Roman"/>
          <w:lang w:eastAsia="zh-CN"/>
        </w:rPr>
        <w:t xml:space="preserve">publikācijas </w:t>
      </w:r>
      <w:r w:rsidR="007A4EC6">
        <w:rPr>
          <w:rFonts w:ascii="Times New Roman" w:eastAsia="Times New Roman" w:hAnsi="Times New Roman" w:cs="Times New Roman"/>
          <w:lang w:eastAsia="zh-CN"/>
        </w:rPr>
        <w:t>Nr.</w:t>
      </w:r>
      <w:r w:rsidR="00182539">
        <w:rPr>
          <w:rFonts w:ascii="Times New Roman" w:eastAsia="Times New Roman" w:hAnsi="Times New Roman" w:cs="Times New Roman"/>
          <w:lang w:eastAsia="zh-CN"/>
        </w:rPr>
        <w:t> </w:t>
      </w:r>
      <w:r w:rsidR="00F20581" w:rsidRPr="00F20581">
        <w:rPr>
          <w:rFonts w:ascii="Times New Roman" w:eastAsia="Times New Roman" w:hAnsi="Times New Roman" w:cs="Times New Roman"/>
          <w:lang w:eastAsia="zh-CN"/>
        </w:rPr>
        <w:t xml:space="preserve">OP 2025/213.IZ13 </w:t>
      </w:r>
      <w:r w:rsidRPr="00182539">
        <w:rPr>
          <w:rFonts w:ascii="Times New Roman" w:eastAsia="Times New Roman" w:hAnsi="Times New Roman" w:cs="Times New Roman"/>
          <w:lang w:eastAsia="zh-CN"/>
        </w:rPr>
        <w:t>un izsoles “Sintēzes iela 7” publikācijas Nr</w:t>
      </w:r>
      <w:r w:rsidR="006D51E0">
        <w:rPr>
          <w:rFonts w:ascii="Times New Roman" w:eastAsia="Times New Roman" w:hAnsi="Times New Roman" w:cs="Times New Roman"/>
          <w:lang w:eastAsia="zh-CN"/>
        </w:rPr>
        <w:t>. </w:t>
      </w:r>
      <w:r w:rsidR="00182539" w:rsidRPr="00182539">
        <w:rPr>
          <w:rFonts w:ascii="Times New Roman" w:eastAsia="Times New Roman" w:hAnsi="Times New Roman" w:cs="Times New Roman"/>
          <w:lang w:eastAsia="zh-CN"/>
        </w:rPr>
        <w:t>OP 2025/213.IZ14</w:t>
      </w:r>
      <w:r w:rsidRPr="00182539">
        <w:rPr>
          <w:rFonts w:ascii="Times New Roman" w:eastAsia="Times New Roman" w:hAnsi="Times New Roman" w:cs="Times New Roman"/>
          <w:lang w:eastAsia="zh-CN"/>
        </w:rPr>
        <w:t xml:space="preserve">) un </w:t>
      </w:r>
      <w:r w:rsidRPr="00182539">
        <w:rPr>
          <w:rFonts w:ascii="Times New Roman" w:eastAsia="Times New Roman" w:hAnsi="Times New Roman" w:cs="Times New Roman"/>
          <w:lang w:eastAsia="lv-LV"/>
        </w:rPr>
        <w:t xml:space="preserve">paziņojums par izsoli </w:t>
      </w:r>
      <w:r w:rsidRPr="00182539">
        <w:rPr>
          <w:rFonts w:ascii="Times New Roman" w:eastAsia="Times New Roman" w:hAnsi="Times New Roman" w:cs="Times New Roman"/>
          <w:lang w:eastAsia="zh-CN"/>
        </w:rPr>
        <w:t>tika izlikts pie Īpašumiem.</w:t>
      </w:r>
    </w:p>
    <w:p w14:paraId="01B17F02" w14:textId="77777777" w:rsidR="00F03089" w:rsidRPr="007B046A" w:rsidRDefault="00944997" w:rsidP="00F03089">
      <w:pPr>
        <w:numPr>
          <w:ilvl w:val="0"/>
          <w:numId w:val="3"/>
        </w:numPr>
        <w:ind w:left="425" w:hanging="425"/>
        <w:contextualSpacing/>
        <w:jc w:val="both"/>
        <w:rPr>
          <w:rFonts w:ascii="Times New Roman" w:eastAsia="Times New Roman" w:hAnsi="Times New Roman" w:cs="Times New Roman"/>
          <w:lang w:eastAsia="x-none"/>
        </w:rPr>
      </w:pPr>
      <w:r w:rsidRPr="007B046A">
        <w:rPr>
          <w:rFonts w:ascii="Times New Roman" w:eastAsia="Times New Roman" w:hAnsi="Times New Roman" w:cs="Times New Roman"/>
          <w:lang w:eastAsia="x-none"/>
        </w:rPr>
        <w:t>Publiskas personas mantas atsavināšanas likums nosaka:</w:t>
      </w:r>
    </w:p>
    <w:p w14:paraId="116213C5" w14:textId="77777777" w:rsidR="00F03089" w:rsidRPr="007B046A" w:rsidRDefault="00944997" w:rsidP="00F03089">
      <w:pPr>
        <w:pStyle w:val="Sarakstarindkopa"/>
        <w:numPr>
          <w:ilvl w:val="1"/>
          <w:numId w:val="3"/>
        </w:numPr>
        <w:spacing w:before="120" w:after="120"/>
        <w:ind w:left="992" w:hanging="567"/>
        <w:contextualSpacing w:val="0"/>
        <w:jc w:val="both"/>
        <w:rPr>
          <w:sz w:val="24"/>
          <w:szCs w:val="24"/>
          <w:lang w:eastAsia="x-none"/>
        </w:rPr>
      </w:pPr>
      <w:r w:rsidRPr="007B046A">
        <w:rPr>
          <w:sz w:val="24"/>
          <w:szCs w:val="24"/>
          <w:lang w:eastAsia="x-none"/>
        </w:rPr>
        <w:t xml:space="preserve">31. panta pirmā daļa - ja neviens pircējs nav pārsolījis izsoles sākumcenu, izsole </w:t>
      </w:r>
      <w:bookmarkStart w:id="6" w:name="_Hlk78884273"/>
      <w:r w:rsidRPr="007B046A">
        <w:rPr>
          <w:sz w:val="24"/>
          <w:szCs w:val="24"/>
          <w:lang w:eastAsia="x-none"/>
        </w:rPr>
        <w:t xml:space="preserve">ar augšupejošu soli </w:t>
      </w:r>
      <w:bookmarkEnd w:id="6"/>
      <w:r w:rsidRPr="007B046A">
        <w:rPr>
          <w:sz w:val="24"/>
          <w:szCs w:val="24"/>
          <w:lang w:eastAsia="x-none"/>
        </w:rPr>
        <w:t xml:space="preserve">atzīstama par nenotikušu; </w:t>
      </w:r>
    </w:p>
    <w:p w14:paraId="7A9D2E34" w14:textId="77777777" w:rsidR="00F03089" w:rsidRPr="007B046A" w:rsidRDefault="00944997" w:rsidP="00F03089">
      <w:pPr>
        <w:pStyle w:val="Sarakstarindkopa"/>
        <w:numPr>
          <w:ilvl w:val="1"/>
          <w:numId w:val="3"/>
        </w:numPr>
        <w:spacing w:before="120"/>
        <w:ind w:left="992" w:hanging="567"/>
        <w:jc w:val="both"/>
        <w:rPr>
          <w:sz w:val="24"/>
          <w:szCs w:val="24"/>
          <w:lang w:eastAsia="x-none"/>
        </w:rPr>
      </w:pPr>
      <w:r w:rsidRPr="007B046A">
        <w:rPr>
          <w:sz w:val="24"/>
          <w:szCs w:val="24"/>
          <w:lang w:eastAsia="lv-LV"/>
        </w:rPr>
        <w:t>32. panta trešā daļa - pēc trešās nesekmīgās izsoles institūcija, kas organizē nekustamā īpašuma atsavināšanu (</w:t>
      </w:r>
      <w:hyperlink r:id="rId11" w:anchor="p9" w:history="1">
        <w:r w:rsidRPr="007B046A">
          <w:rPr>
            <w:sz w:val="24"/>
            <w:szCs w:val="24"/>
            <w:lang w:eastAsia="lv-LV"/>
          </w:rPr>
          <w:t>9. pants</w:t>
        </w:r>
      </w:hyperlink>
      <w:r w:rsidRPr="007B046A">
        <w:rPr>
          <w:sz w:val="24"/>
          <w:szCs w:val="24"/>
          <w:lang w:eastAsia="lv-LV"/>
        </w:rPr>
        <w:t>), var ierosināt: 1) veikt atkārtotu novērtēšanu; 2) citu šajā likumā paredzēto atsavināšanas veidu (</w:t>
      </w:r>
      <w:hyperlink r:id="rId12" w:anchor="p3" w:history="1">
        <w:r w:rsidRPr="007B046A">
          <w:rPr>
            <w:sz w:val="24"/>
            <w:szCs w:val="24"/>
            <w:lang w:eastAsia="lv-LV"/>
          </w:rPr>
          <w:t>3. </w:t>
        </w:r>
      </w:hyperlink>
      <w:r w:rsidRPr="007B046A">
        <w:rPr>
          <w:sz w:val="24"/>
          <w:szCs w:val="24"/>
          <w:lang w:eastAsia="lv-LV"/>
        </w:rPr>
        <w:t>un </w:t>
      </w:r>
      <w:hyperlink r:id="rId13" w:anchor="p7" w:history="1">
        <w:r w:rsidRPr="007B046A">
          <w:rPr>
            <w:sz w:val="24"/>
            <w:szCs w:val="24"/>
            <w:lang w:eastAsia="lv-LV"/>
          </w:rPr>
          <w:t>7. pants</w:t>
        </w:r>
      </w:hyperlink>
      <w:r w:rsidRPr="007B046A">
        <w:rPr>
          <w:sz w:val="24"/>
          <w:szCs w:val="24"/>
          <w:lang w:eastAsia="lv-LV"/>
        </w:rPr>
        <w:t>); 3)</w:t>
      </w:r>
      <w:r w:rsidR="005A6023" w:rsidRPr="007B046A">
        <w:rPr>
          <w:sz w:val="24"/>
          <w:szCs w:val="24"/>
          <w:lang w:eastAsia="lv-LV"/>
        </w:rPr>
        <w:t> </w:t>
      </w:r>
      <w:r w:rsidRPr="007B046A">
        <w:rPr>
          <w:sz w:val="24"/>
          <w:szCs w:val="24"/>
          <w:lang w:eastAsia="lv-LV"/>
        </w:rPr>
        <w:t>atcelt lēmumu par nodošanu atsavināšanai;</w:t>
      </w:r>
    </w:p>
    <w:p w14:paraId="67C5B6BD" w14:textId="77777777" w:rsidR="009D5112" w:rsidRPr="000816BC" w:rsidRDefault="00944997" w:rsidP="00F03089">
      <w:pPr>
        <w:pStyle w:val="Sarakstarindkopa"/>
        <w:numPr>
          <w:ilvl w:val="1"/>
          <w:numId w:val="3"/>
        </w:numPr>
        <w:spacing w:before="120" w:after="120"/>
        <w:ind w:left="992" w:hanging="567"/>
        <w:contextualSpacing w:val="0"/>
        <w:jc w:val="both"/>
        <w:rPr>
          <w:sz w:val="24"/>
          <w:szCs w:val="24"/>
          <w:lang w:eastAsia="x-none"/>
        </w:rPr>
      </w:pPr>
      <w:r w:rsidRPr="006537F8">
        <w:rPr>
          <w:sz w:val="24"/>
          <w:szCs w:val="24"/>
          <w:lang w:eastAsia="x-none"/>
        </w:rPr>
        <w:t xml:space="preserve">34. panta pirmā daļa nosaka, ka izsoles rīkotājs apstiprina izsoles protokolu 7 dienu </w:t>
      </w:r>
      <w:r w:rsidRPr="000816BC">
        <w:rPr>
          <w:sz w:val="24"/>
          <w:szCs w:val="24"/>
          <w:lang w:eastAsia="x-none"/>
        </w:rPr>
        <w:t>laikā pēc izsoles.</w:t>
      </w:r>
    </w:p>
    <w:p w14:paraId="7B02763A" w14:textId="60A50EA2" w:rsidR="00F03089" w:rsidRPr="000816BC" w:rsidRDefault="00944997" w:rsidP="009D5112">
      <w:pPr>
        <w:pStyle w:val="Sarakstarindkopa"/>
        <w:numPr>
          <w:ilvl w:val="0"/>
          <w:numId w:val="3"/>
        </w:numPr>
        <w:spacing w:before="120" w:after="120"/>
        <w:contextualSpacing w:val="0"/>
        <w:jc w:val="both"/>
        <w:rPr>
          <w:sz w:val="24"/>
          <w:szCs w:val="24"/>
          <w:lang w:eastAsia="x-none"/>
        </w:rPr>
      </w:pPr>
      <w:r w:rsidRPr="000816BC">
        <w:rPr>
          <w:sz w:val="24"/>
          <w:szCs w:val="24"/>
          <w:lang w:eastAsia="lv-LV"/>
        </w:rPr>
        <w:t>A</w:t>
      </w:r>
      <w:r w:rsidRPr="000816BC">
        <w:rPr>
          <w:sz w:val="24"/>
          <w:szCs w:val="24"/>
          <w:lang w:eastAsia="x-none"/>
        </w:rPr>
        <w:t>kti par Īpašumu izso</w:t>
      </w:r>
      <w:r w:rsidR="00256706">
        <w:rPr>
          <w:sz w:val="24"/>
          <w:szCs w:val="24"/>
          <w:lang w:eastAsia="x-none"/>
        </w:rPr>
        <w:t>ļu</w:t>
      </w:r>
      <w:r w:rsidR="00A57379">
        <w:rPr>
          <w:sz w:val="24"/>
          <w:szCs w:val="24"/>
          <w:lang w:eastAsia="x-none"/>
        </w:rPr>
        <w:t xml:space="preserve"> atzīšanu par nenotikušām</w:t>
      </w:r>
      <w:r w:rsidRPr="000816BC">
        <w:rPr>
          <w:sz w:val="24"/>
          <w:szCs w:val="24"/>
          <w:lang w:eastAsia="x-none"/>
        </w:rPr>
        <w:t xml:space="preserve"> ir apstiprināt</w:t>
      </w:r>
      <w:r w:rsidR="005A6023" w:rsidRPr="000816BC">
        <w:rPr>
          <w:sz w:val="24"/>
          <w:szCs w:val="24"/>
          <w:lang w:eastAsia="x-none"/>
        </w:rPr>
        <w:t>i</w:t>
      </w:r>
      <w:r w:rsidRPr="000816BC">
        <w:rPr>
          <w:sz w:val="24"/>
          <w:szCs w:val="24"/>
          <w:lang w:eastAsia="x-none"/>
        </w:rPr>
        <w:t xml:space="preserve"> ar Komisijas </w:t>
      </w:r>
      <w:r w:rsidR="000816BC" w:rsidRPr="000816BC">
        <w:rPr>
          <w:sz w:val="24"/>
          <w:szCs w:val="24"/>
          <w:lang w:eastAsia="x-none"/>
        </w:rPr>
        <w:t>08</w:t>
      </w:r>
      <w:r w:rsidRPr="000816BC">
        <w:rPr>
          <w:sz w:val="24"/>
          <w:szCs w:val="24"/>
          <w:lang w:eastAsia="x-none"/>
        </w:rPr>
        <w:t>.</w:t>
      </w:r>
      <w:r w:rsidR="000816BC" w:rsidRPr="000816BC">
        <w:rPr>
          <w:sz w:val="24"/>
          <w:szCs w:val="24"/>
          <w:lang w:eastAsia="x-none"/>
        </w:rPr>
        <w:t>12</w:t>
      </w:r>
      <w:r w:rsidRPr="000816BC">
        <w:rPr>
          <w:sz w:val="24"/>
          <w:szCs w:val="24"/>
          <w:lang w:eastAsia="x-none"/>
        </w:rPr>
        <w:t>.202</w:t>
      </w:r>
      <w:r w:rsidR="000816BC" w:rsidRPr="000816BC">
        <w:rPr>
          <w:sz w:val="24"/>
          <w:szCs w:val="24"/>
          <w:lang w:eastAsia="x-none"/>
        </w:rPr>
        <w:t>5</w:t>
      </w:r>
      <w:r w:rsidRPr="000816BC">
        <w:rPr>
          <w:sz w:val="24"/>
          <w:szCs w:val="24"/>
          <w:lang w:eastAsia="x-none"/>
        </w:rPr>
        <w:t>. lēmumu (prot. Nr.</w:t>
      </w:r>
      <w:r w:rsidRPr="000816BC">
        <w:rPr>
          <w:sz w:val="24"/>
          <w:szCs w:val="24"/>
        </w:rPr>
        <w:t xml:space="preserve"> </w:t>
      </w:r>
      <w:r w:rsidRPr="000816BC">
        <w:rPr>
          <w:sz w:val="24"/>
          <w:szCs w:val="24"/>
          <w:lang w:eastAsia="x-none"/>
        </w:rPr>
        <w:t>ĀNP/1-7-14-2/2</w:t>
      </w:r>
      <w:r w:rsidR="000816BC" w:rsidRPr="000816BC">
        <w:rPr>
          <w:sz w:val="24"/>
          <w:szCs w:val="24"/>
          <w:lang w:eastAsia="x-none"/>
        </w:rPr>
        <w:t>5</w:t>
      </w:r>
      <w:r w:rsidRPr="000816BC">
        <w:rPr>
          <w:sz w:val="24"/>
          <w:szCs w:val="24"/>
          <w:lang w:eastAsia="x-none"/>
        </w:rPr>
        <w:t>/</w:t>
      </w:r>
      <w:r w:rsidR="000816BC" w:rsidRPr="000816BC">
        <w:rPr>
          <w:sz w:val="24"/>
          <w:szCs w:val="24"/>
          <w:lang w:eastAsia="x-none"/>
        </w:rPr>
        <w:t>32</w:t>
      </w:r>
      <w:r w:rsidRPr="000816BC">
        <w:rPr>
          <w:sz w:val="24"/>
          <w:szCs w:val="24"/>
          <w:lang w:eastAsia="x-none"/>
        </w:rPr>
        <w:t>).</w:t>
      </w:r>
    </w:p>
    <w:p w14:paraId="287E7A4B" w14:textId="754B8DFE" w:rsidR="00F03089" w:rsidRPr="00A62B00" w:rsidRDefault="00944997" w:rsidP="009D5112">
      <w:pPr>
        <w:pStyle w:val="Sarakstarindkopa"/>
        <w:numPr>
          <w:ilvl w:val="0"/>
          <w:numId w:val="3"/>
        </w:numPr>
        <w:spacing w:after="120"/>
        <w:ind w:left="426" w:hanging="426"/>
        <w:contextualSpacing w:val="0"/>
        <w:jc w:val="both"/>
        <w:rPr>
          <w:sz w:val="24"/>
          <w:szCs w:val="24"/>
          <w:lang w:eastAsia="x-none"/>
        </w:rPr>
      </w:pPr>
      <w:r w:rsidRPr="00A62B00">
        <w:rPr>
          <w:sz w:val="24"/>
          <w:szCs w:val="24"/>
          <w:lang w:eastAsia="x-none"/>
        </w:rPr>
        <w:lastRenderedPageBreak/>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A62B00">
        <w:rPr>
          <w:i/>
          <w:iCs/>
          <w:sz w:val="24"/>
          <w:szCs w:val="24"/>
          <w:lang w:eastAsia="x-none"/>
        </w:rPr>
        <w:t>euro</w:t>
      </w:r>
      <w:r w:rsidRPr="00A62B00">
        <w:rPr>
          <w:sz w:val="24"/>
          <w:szCs w:val="24"/>
          <w:lang w:eastAsia="x-none"/>
        </w:rPr>
        <w:t xml:space="preserve"> apmērā un 205 jaunas darba vietas.</w:t>
      </w:r>
      <w:r w:rsidR="00C64DA4" w:rsidRPr="00A62B00">
        <w:rPr>
          <w:sz w:val="24"/>
          <w:szCs w:val="24"/>
          <w:lang w:eastAsia="x-none"/>
        </w:rPr>
        <w:t xml:space="preserve"> </w:t>
      </w:r>
      <w:r w:rsidR="00A62B00" w:rsidRPr="00A62B00">
        <w:rPr>
          <w:sz w:val="24"/>
          <w:szCs w:val="24"/>
          <w:lang w:eastAsia="x-none"/>
        </w:rPr>
        <w:t>Pamatojoties uz MK noteikumu Nr. 593 10.3. apakšpunktu, iznākuma rādītāju vērtības ir attiecināmas, ja tās radušās divu gadu laikā pirms projekta iesnieguma iesniegšanas un ne vēlāk kā piektajā gadā pēc projekta noslēguma maksājuma, nepārsniedzot 2028. gada 31. decembri. Līdz ar to, ja iznākuma rādītājus nav iespējams sasniegt līdz 2026. gada 31. decembrim, to izpildes termiņu var pagarināt, bet ne ilgāk kā līdz 2028. gada 31. decembrim.</w:t>
      </w:r>
    </w:p>
    <w:p w14:paraId="31F53274" w14:textId="53C38FE1" w:rsidR="001D3D85" w:rsidRPr="000C1994" w:rsidRDefault="001D3D85" w:rsidP="009D5112">
      <w:pPr>
        <w:pStyle w:val="Sarakstarindkopa"/>
        <w:numPr>
          <w:ilvl w:val="0"/>
          <w:numId w:val="3"/>
        </w:numPr>
        <w:spacing w:after="120"/>
        <w:ind w:left="426" w:hanging="426"/>
        <w:contextualSpacing w:val="0"/>
        <w:jc w:val="both"/>
        <w:rPr>
          <w:sz w:val="24"/>
          <w:szCs w:val="24"/>
          <w:lang w:eastAsia="x-none"/>
        </w:rPr>
      </w:pPr>
      <w:r w:rsidRPr="001D3D85">
        <w:rPr>
          <w:sz w:val="24"/>
          <w:szCs w:val="24"/>
          <w:lang w:eastAsia="x-none"/>
        </w:rPr>
        <w:t>Pamatojoties uz Centrālās finanšu un līgumu aģentūras (turpmāk – CFLA) infrastruktūras attīstības projektu nodaļas speciālistu sniegto informāciju, ja līdz 31.12.2026. (noslēguma maksājums 2021.gadā + 5 gadi) neizdodas sasniegt iznākuma rādītājus, tad ierosinot grozījumus projekta līgumā un pievienojot pamatojumu par iznākuma rādītāju nesasniegšanas iemesliem, kas pamatā bāzēts uz nepārvaramas varas apstākļiem, ir iespēja pagarināt iznākuma rādītāju sasniegšanas termiņu (Maksimālais termiņš - 31.12.2028.).</w:t>
      </w:r>
    </w:p>
    <w:p w14:paraId="17266664" w14:textId="28B82CF3" w:rsidR="00F03089" w:rsidRPr="00290F99" w:rsidRDefault="00944997" w:rsidP="00F03089">
      <w:pPr>
        <w:pStyle w:val="Sarakstarindkopa"/>
        <w:numPr>
          <w:ilvl w:val="0"/>
          <w:numId w:val="3"/>
        </w:numPr>
        <w:spacing w:after="120"/>
        <w:ind w:left="426" w:hanging="426"/>
        <w:contextualSpacing w:val="0"/>
        <w:jc w:val="both"/>
        <w:rPr>
          <w:sz w:val="24"/>
          <w:szCs w:val="24"/>
          <w:lang w:eastAsia="x-none"/>
        </w:rPr>
      </w:pPr>
      <w:r w:rsidRPr="00290F99">
        <w:rPr>
          <w:sz w:val="24"/>
          <w:szCs w:val="24"/>
          <w:lang w:eastAsia="x-none"/>
        </w:rPr>
        <w:t>Ādažu novada ilgtspējīgas Attīstības stratēģija 2013.-2037. gadam (</w:t>
      </w:r>
      <w:hyperlink r:id="rId14" w:history="1">
        <w:r w:rsidR="00290F99" w:rsidRPr="00290F99">
          <w:rPr>
            <w:rStyle w:val="Hipersaite"/>
            <w:sz w:val="24"/>
            <w:szCs w:val="24"/>
            <w:lang w:eastAsia="x-none"/>
          </w:rPr>
          <w:t>https://www.adazunovads.lv/lv/media/517/download?attachment</w:t>
        </w:r>
      </w:hyperlink>
      <w:r w:rsidRPr="00290F99">
        <w:rPr>
          <w:sz w:val="24"/>
          <w:szCs w:val="24"/>
          <w:lang w:eastAsia="x-none"/>
        </w:rPr>
        <w:t xml:space="preserve">) 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w:t>
      </w:r>
      <w:r w:rsidR="00A573DE">
        <w:rPr>
          <w:sz w:val="24"/>
          <w:szCs w:val="24"/>
          <w:lang w:eastAsia="x-none"/>
        </w:rPr>
        <w:t xml:space="preserve">teritorija </w:t>
      </w:r>
      <w:r w:rsidRPr="00290F99">
        <w:rPr>
          <w:sz w:val="24"/>
          <w:szCs w:val="24"/>
          <w:lang w:eastAsia="x-none"/>
        </w:rPr>
        <w:t xml:space="preserve">“Mežgarciems”, ar izbūvētu infrastruktūru un inženierkomunikācijām 14 ha platībā. </w:t>
      </w:r>
    </w:p>
    <w:p w14:paraId="3732C752" w14:textId="77777777" w:rsidR="00F03089" w:rsidRPr="009140FB" w:rsidRDefault="00944997" w:rsidP="00F03089">
      <w:pPr>
        <w:pStyle w:val="Sarakstarindkopa"/>
        <w:numPr>
          <w:ilvl w:val="0"/>
          <w:numId w:val="3"/>
        </w:numPr>
        <w:spacing w:before="120"/>
        <w:ind w:left="426" w:hanging="426"/>
        <w:contextualSpacing w:val="0"/>
        <w:jc w:val="both"/>
        <w:rPr>
          <w:sz w:val="24"/>
          <w:szCs w:val="24"/>
          <w:lang w:eastAsia="x-none"/>
        </w:rPr>
      </w:pPr>
      <w:r w:rsidRPr="009140FB">
        <w:rPr>
          <w:sz w:val="24"/>
          <w:szCs w:val="24"/>
          <w:lang w:eastAsia="x-none"/>
        </w:rPr>
        <w:t xml:space="preserve">Publiskas personas mantas atsavināšanas likums nosaka: </w:t>
      </w:r>
    </w:p>
    <w:p w14:paraId="32156916" w14:textId="77777777" w:rsidR="00F03089" w:rsidRPr="009140FB" w:rsidRDefault="00944997" w:rsidP="00F03089">
      <w:pPr>
        <w:pStyle w:val="Sarakstarindkopa"/>
        <w:numPr>
          <w:ilvl w:val="1"/>
          <w:numId w:val="3"/>
        </w:numPr>
        <w:spacing w:before="120"/>
        <w:ind w:left="992" w:hanging="567"/>
        <w:contextualSpacing w:val="0"/>
        <w:jc w:val="both"/>
        <w:rPr>
          <w:sz w:val="24"/>
          <w:szCs w:val="24"/>
          <w:lang w:eastAsia="x-none"/>
        </w:rPr>
      </w:pPr>
      <w:r w:rsidRPr="009140FB">
        <w:rPr>
          <w:sz w:val="24"/>
          <w:szCs w:val="24"/>
          <w:lang w:eastAsia="x-none"/>
        </w:rPr>
        <w:t xml:space="preserve">3. panta pirmās daļas 1. punkts - publiskas personas nekustamo mantu var atsavināt, pārdodot izsolē; </w:t>
      </w:r>
    </w:p>
    <w:p w14:paraId="7A6D31BA" w14:textId="77777777" w:rsidR="00F03089" w:rsidRPr="009140FB" w:rsidRDefault="00944997" w:rsidP="00F03089">
      <w:pPr>
        <w:pStyle w:val="Sarakstarindkopa"/>
        <w:numPr>
          <w:ilvl w:val="1"/>
          <w:numId w:val="3"/>
        </w:numPr>
        <w:spacing w:before="120"/>
        <w:ind w:left="992" w:hanging="567"/>
        <w:contextualSpacing w:val="0"/>
        <w:jc w:val="both"/>
        <w:rPr>
          <w:sz w:val="24"/>
          <w:szCs w:val="24"/>
          <w:lang w:eastAsia="x-none"/>
        </w:rPr>
      </w:pPr>
      <w:r w:rsidRPr="009140FB">
        <w:rPr>
          <w:sz w:val="24"/>
          <w:szCs w:val="24"/>
          <w:lang w:eastAsia="x-none"/>
        </w:rPr>
        <w:t>9. panta otrā daļa - institūciju, kura organizē atvasinātas publiskas personas nekustamā īpašuma atsavināšanu, nosaka atvasinātas publiskas personas lēmējinstitūcija;</w:t>
      </w:r>
      <w:r w:rsidRPr="009140FB">
        <w:rPr>
          <w:bCs/>
          <w:sz w:val="24"/>
          <w:szCs w:val="24"/>
          <w:lang w:eastAsia="x-none"/>
        </w:rPr>
        <w:t xml:space="preserve"> </w:t>
      </w:r>
    </w:p>
    <w:p w14:paraId="4A19AA60" w14:textId="77777777" w:rsidR="00F03089" w:rsidRPr="009140FB" w:rsidRDefault="00944997" w:rsidP="00F03089">
      <w:pPr>
        <w:pStyle w:val="Sarakstarindkopa"/>
        <w:numPr>
          <w:ilvl w:val="1"/>
          <w:numId w:val="3"/>
        </w:numPr>
        <w:spacing w:before="120"/>
        <w:ind w:left="992" w:hanging="567"/>
        <w:contextualSpacing w:val="0"/>
        <w:jc w:val="both"/>
        <w:rPr>
          <w:sz w:val="24"/>
          <w:szCs w:val="24"/>
          <w:lang w:eastAsia="x-none"/>
        </w:rPr>
      </w:pPr>
      <w:r w:rsidRPr="009140FB">
        <w:rPr>
          <w:bCs/>
          <w:sz w:val="24"/>
          <w:szCs w:val="24"/>
          <w:lang w:eastAsia="x-none"/>
        </w:rPr>
        <w:t>10. panta pirmā daļa - i</w:t>
      </w:r>
      <w:r w:rsidRPr="009140FB">
        <w:rPr>
          <w:sz w:val="24"/>
          <w:szCs w:val="24"/>
          <w:lang w:eastAsia="x-none"/>
        </w:rPr>
        <w:t>zsoles noteikumus apstiprina šā likuma 9. pantā minētā institūcija;</w:t>
      </w:r>
    </w:p>
    <w:p w14:paraId="55A9FDD0" w14:textId="77777777" w:rsidR="00F03089" w:rsidRPr="009140FB" w:rsidRDefault="00944997" w:rsidP="00F03089">
      <w:pPr>
        <w:pStyle w:val="Sarakstarindkopa"/>
        <w:numPr>
          <w:ilvl w:val="1"/>
          <w:numId w:val="3"/>
        </w:numPr>
        <w:spacing w:before="120" w:after="120"/>
        <w:ind w:left="993" w:hanging="567"/>
        <w:contextualSpacing w:val="0"/>
        <w:jc w:val="both"/>
        <w:rPr>
          <w:sz w:val="24"/>
          <w:szCs w:val="24"/>
          <w:lang w:eastAsia="x-none"/>
        </w:rPr>
      </w:pPr>
      <w:r w:rsidRPr="009140FB">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757B05B4" w14:textId="77777777" w:rsidR="00F03089" w:rsidRPr="009140FB" w:rsidRDefault="00944997" w:rsidP="00F03089">
      <w:pPr>
        <w:pStyle w:val="Sarakstarindkopa"/>
        <w:numPr>
          <w:ilvl w:val="0"/>
          <w:numId w:val="3"/>
        </w:numPr>
        <w:spacing w:before="120" w:after="120"/>
        <w:ind w:left="426" w:hanging="426"/>
        <w:contextualSpacing w:val="0"/>
        <w:jc w:val="both"/>
        <w:rPr>
          <w:sz w:val="24"/>
          <w:szCs w:val="24"/>
          <w:lang w:eastAsia="x-none"/>
        </w:rPr>
      </w:pPr>
      <w:r w:rsidRPr="009140FB">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B96AEDF" w14:textId="2B53555B" w:rsidR="00F03089" w:rsidRPr="00EA7442" w:rsidRDefault="00944997" w:rsidP="00F03089">
      <w:pPr>
        <w:spacing w:after="120"/>
        <w:ind w:right="-1"/>
        <w:jc w:val="both"/>
        <w:rPr>
          <w:rFonts w:ascii="Times New Roman" w:eastAsia="Times New Roman" w:hAnsi="Times New Roman" w:cs="Times New Roman"/>
          <w:lang w:eastAsia="x-none"/>
        </w:rPr>
      </w:pPr>
      <w:r w:rsidRPr="00EA7442">
        <w:rPr>
          <w:rFonts w:ascii="Times New Roman" w:eastAsia="Times New Roman" w:hAnsi="Times New Roman" w:cs="Times New Roman"/>
          <w:lang w:eastAsia="x-none"/>
        </w:rPr>
        <w:t xml:space="preserve">Dome secina, ka </w:t>
      </w:r>
      <w:r w:rsidR="006F5F8D" w:rsidRPr="00EA7442">
        <w:rPr>
          <w:rFonts w:ascii="Times New Roman" w:eastAsia="Times New Roman" w:hAnsi="Times New Roman" w:cs="Times New Roman"/>
          <w:lang w:eastAsia="x-none"/>
        </w:rPr>
        <w:t>05</w:t>
      </w:r>
      <w:r w:rsidRPr="00EA7442">
        <w:rPr>
          <w:rFonts w:ascii="Times New Roman" w:eastAsia="Times New Roman" w:hAnsi="Times New Roman" w:cs="Times New Roman"/>
          <w:lang w:eastAsia="x-none"/>
        </w:rPr>
        <w:t>.</w:t>
      </w:r>
      <w:r w:rsidR="006F5F8D" w:rsidRPr="00EA7442">
        <w:rPr>
          <w:rFonts w:ascii="Times New Roman" w:eastAsia="Times New Roman" w:hAnsi="Times New Roman" w:cs="Times New Roman"/>
          <w:lang w:eastAsia="x-none"/>
        </w:rPr>
        <w:t>12</w:t>
      </w:r>
      <w:r w:rsidRPr="00EA7442">
        <w:rPr>
          <w:rFonts w:ascii="Times New Roman" w:eastAsia="Times New Roman" w:hAnsi="Times New Roman" w:cs="Times New Roman"/>
          <w:lang w:eastAsia="x-none"/>
        </w:rPr>
        <w:t>.202</w:t>
      </w:r>
      <w:r w:rsidR="006F5F8D" w:rsidRPr="00EA7442">
        <w:rPr>
          <w:rFonts w:ascii="Times New Roman" w:eastAsia="Times New Roman" w:hAnsi="Times New Roman" w:cs="Times New Roman"/>
          <w:lang w:eastAsia="x-none"/>
        </w:rPr>
        <w:t>5</w:t>
      </w:r>
      <w:r w:rsidRPr="00EA7442">
        <w:rPr>
          <w:rFonts w:ascii="Times New Roman" w:eastAsia="Times New Roman" w:hAnsi="Times New Roman" w:cs="Times New Roman"/>
          <w:lang w:eastAsia="x-none"/>
        </w:rPr>
        <w:t>. noslēgušās Īpašumu izsoles ar augšupejošu soli ir atzīstamas par nenotikušām un projekta „Uzņēmējdarbības attīstībai nepieciešamās infrastruktūras attīstība Carnikavas novada Garciemā” ar Nr. 3.3.1.0/17/I/025 iznākuma rādītāju izpildei ir rīkojamas atkārtotas Īpašumu izsoles.</w:t>
      </w:r>
    </w:p>
    <w:p w14:paraId="2EBF6AD1" w14:textId="5E3E9CBC" w:rsidR="00F03089" w:rsidRPr="00CF5EAD" w:rsidRDefault="00944997" w:rsidP="00F03089">
      <w:pPr>
        <w:spacing w:after="120"/>
        <w:ind w:right="-1"/>
        <w:jc w:val="both"/>
        <w:rPr>
          <w:rFonts w:ascii="Times New Roman" w:eastAsia="Times New Roman" w:hAnsi="Times New Roman" w:cs="Times New Roman"/>
          <w:lang w:eastAsia="x-none"/>
        </w:rPr>
      </w:pPr>
      <w:r w:rsidRPr="00CF5EAD">
        <w:rPr>
          <w:rFonts w:ascii="Times New Roman" w:eastAsia="Times New Roman" w:hAnsi="Times New Roman" w:cs="Times New Roman"/>
          <w:lang w:eastAsia="x-none"/>
        </w:rPr>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0071AA8C" w14:textId="77777777" w:rsidR="00F03089" w:rsidRPr="00CF5EAD" w:rsidRDefault="00944997" w:rsidP="00F03089">
      <w:pPr>
        <w:spacing w:after="120"/>
        <w:ind w:right="-1"/>
        <w:jc w:val="center"/>
        <w:rPr>
          <w:rFonts w:ascii="Times New Roman" w:eastAsia="Times New Roman" w:hAnsi="Times New Roman" w:cs="Times New Roman"/>
          <w:b/>
          <w:bCs/>
          <w:lang w:eastAsia="x-none"/>
        </w:rPr>
      </w:pPr>
      <w:r w:rsidRPr="00CF5EAD">
        <w:rPr>
          <w:rFonts w:ascii="Times New Roman" w:eastAsia="Times New Roman" w:hAnsi="Times New Roman" w:cs="Times New Roman"/>
          <w:b/>
          <w:bCs/>
          <w:lang w:eastAsia="x-none"/>
        </w:rPr>
        <w:lastRenderedPageBreak/>
        <w:t>NOLEMJ:</w:t>
      </w:r>
    </w:p>
    <w:p w14:paraId="23A86F70" w14:textId="77777777" w:rsidR="00F03089" w:rsidRPr="00EE7FF0" w:rsidRDefault="00944997" w:rsidP="00F03089">
      <w:pPr>
        <w:numPr>
          <w:ilvl w:val="0"/>
          <w:numId w:val="4"/>
        </w:numPr>
        <w:spacing w:after="120"/>
        <w:ind w:left="426" w:hanging="426"/>
        <w:jc w:val="both"/>
        <w:rPr>
          <w:rFonts w:ascii="Times New Roman" w:eastAsia="Times New Roman" w:hAnsi="Times New Roman" w:cs="Times New Roman"/>
          <w:lang w:eastAsia="lv-LV"/>
        </w:rPr>
      </w:pPr>
      <w:r w:rsidRPr="00EE7FF0">
        <w:rPr>
          <w:rFonts w:ascii="Times New Roman" w:eastAsia="Times New Roman" w:hAnsi="Times New Roman" w:cs="Times New Roman"/>
          <w:lang w:eastAsia="zh-CN"/>
        </w:rPr>
        <w:t>Atzīt Ādažu novada pašvaldības nekustamā īpašuma:</w:t>
      </w:r>
    </w:p>
    <w:p w14:paraId="0FC7E678" w14:textId="7BA8D90B" w:rsidR="00F03089" w:rsidRDefault="00944997" w:rsidP="00F03089">
      <w:pPr>
        <w:pStyle w:val="Sarakstarindkopa"/>
        <w:numPr>
          <w:ilvl w:val="1"/>
          <w:numId w:val="7"/>
        </w:numPr>
        <w:spacing w:after="120"/>
        <w:ind w:left="993" w:hanging="545"/>
        <w:contextualSpacing w:val="0"/>
        <w:jc w:val="both"/>
        <w:rPr>
          <w:sz w:val="24"/>
          <w:szCs w:val="24"/>
          <w:lang w:eastAsia="lv-LV"/>
        </w:rPr>
      </w:pPr>
      <w:r w:rsidRPr="00EE7FF0">
        <w:rPr>
          <w:rFonts w:eastAsia="SimSun"/>
          <w:sz w:val="24"/>
          <w:szCs w:val="24"/>
        </w:rPr>
        <w:t xml:space="preserve">“Muzeja iela </w:t>
      </w:r>
      <w:r w:rsidR="00CF5EAD" w:rsidRPr="00EE7FF0">
        <w:rPr>
          <w:rFonts w:eastAsia="SimSun"/>
          <w:sz w:val="24"/>
          <w:szCs w:val="24"/>
        </w:rPr>
        <w:t>1</w:t>
      </w:r>
      <w:r w:rsidRPr="00EE7FF0">
        <w:rPr>
          <w:rFonts w:eastAsia="SimSun"/>
          <w:sz w:val="24"/>
          <w:szCs w:val="24"/>
        </w:rPr>
        <w:t>” ar kadastra numuru 8052</w:t>
      </w:r>
      <w:r w:rsidR="006F20FD">
        <w:rPr>
          <w:rFonts w:eastAsia="SimSun"/>
          <w:sz w:val="24"/>
          <w:szCs w:val="24"/>
        </w:rPr>
        <w:t> </w:t>
      </w:r>
      <w:r w:rsidRPr="00EE7FF0">
        <w:rPr>
          <w:rFonts w:eastAsia="SimSun"/>
          <w:sz w:val="24"/>
          <w:szCs w:val="24"/>
        </w:rPr>
        <w:t>008</w:t>
      </w:r>
      <w:r w:rsidR="006F20FD">
        <w:rPr>
          <w:rFonts w:eastAsia="SimSun"/>
          <w:sz w:val="24"/>
          <w:szCs w:val="24"/>
        </w:rPr>
        <w:t> </w:t>
      </w:r>
      <w:r w:rsidR="002D4AEB" w:rsidRPr="00EE7FF0">
        <w:rPr>
          <w:rFonts w:eastAsia="SimSun"/>
          <w:sz w:val="24"/>
          <w:szCs w:val="24"/>
        </w:rPr>
        <w:t>1595</w:t>
      </w:r>
      <w:r w:rsidRPr="00EE7FF0">
        <w:rPr>
          <w:rFonts w:eastAsia="SimSun"/>
          <w:sz w:val="24"/>
          <w:szCs w:val="24"/>
        </w:rPr>
        <w:t>, kas sastāv no neapbūvētas zemes vienības 0,</w:t>
      </w:r>
      <w:r w:rsidR="00C07D62" w:rsidRPr="00EE7FF0">
        <w:rPr>
          <w:rFonts w:eastAsia="SimSun"/>
          <w:sz w:val="24"/>
          <w:szCs w:val="24"/>
        </w:rPr>
        <w:t>6235</w:t>
      </w:r>
      <w:r w:rsidRPr="00EE7FF0">
        <w:rPr>
          <w:rFonts w:eastAsia="SimSun"/>
          <w:sz w:val="24"/>
          <w:szCs w:val="24"/>
        </w:rPr>
        <w:t xml:space="preserve"> ha platībā ar kadastra apzīmējumu 8052</w:t>
      </w:r>
      <w:r w:rsidR="006F20FD">
        <w:rPr>
          <w:rFonts w:eastAsia="SimSun"/>
          <w:sz w:val="24"/>
          <w:szCs w:val="24"/>
        </w:rPr>
        <w:t> </w:t>
      </w:r>
      <w:r w:rsidRPr="00EE7FF0">
        <w:rPr>
          <w:rFonts w:eastAsia="SimSun"/>
          <w:sz w:val="24"/>
          <w:szCs w:val="24"/>
        </w:rPr>
        <w:t>008</w:t>
      </w:r>
      <w:r w:rsidR="006F20FD">
        <w:rPr>
          <w:rFonts w:eastAsia="SimSun"/>
          <w:sz w:val="24"/>
          <w:szCs w:val="24"/>
        </w:rPr>
        <w:t> </w:t>
      </w:r>
      <w:r w:rsidRPr="00EE7FF0">
        <w:rPr>
          <w:rFonts w:eastAsia="SimSun"/>
          <w:sz w:val="24"/>
          <w:szCs w:val="24"/>
        </w:rPr>
        <w:t>157</w:t>
      </w:r>
      <w:r w:rsidR="005E4D04" w:rsidRPr="00EE7FF0">
        <w:rPr>
          <w:rFonts w:eastAsia="SimSun"/>
          <w:sz w:val="24"/>
          <w:szCs w:val="24"/>
        </w:rPr>
        <w:t>4</w:t>
      </w:r>
      <w:r w:rsidRPr="00EE7FF0">
        <w:rPr>
          <w:rFonts w:eastAsia="SimSun"/>
          <w:sz w:val="24"/>
          <w:szCs w:val="24"/>
        </w:rPr>
        <w:t xml:space="preserve"> un adresi - Muzeja iela </w:t>
      </w:r>
      <w:r w:rsidR="005E4D04" w:rsidRPr="00EE7FF0">
        <w:rPr>
          <w:rFonts w:eastAsia="SimSun"/>
          <w:sz w:val="24"/>
          <w:szCs w:val="24"/>
        </w:rPr>
        <w:t>1</w:t>
      </w:r>
      <w:r w:rsidRPr="00EE7FF0">
        <w:rPr>
          <w:rFonts w:eastAsia="SimSun"/>
          <w:sz w:val="24"/>
          <w:szCs w:val="24"/>
        </w:rPr>
        <w:t xml:space="preserve">, Mežgarciems, Carnikavas pag., Ādažu nov. </w:t>
      </w:r>
      <w:r w:rsidRPr="00EE7FF0">
        <w:rPr>
          <w:sz w:val="24"/>
          <w:szCs w:val="24"/>
        </w:rPr>
        <w:t xml:space="preserve">- </w:t>
      </w:r>
      <w:bookmarkStart w:id="7" w:name="_Hlk216172030"/>
      <w:r w:rsidR="005E4D04" w:rsidRPr="00EE7FF0">
        <w:rPr>
          <w:sz w:val="24"/>
          <w:szCs w:val="24"/>
        </w:rPr>
        <w:t>05</w:t>
      </w:r>
      <w:r w:rsidRPr="00EE7FF0">
        <w:rPr>
          <w:sz w:val="24"/>
          <w:szCs w:val="24"/>
          <w:lang w:eastAsia="lv-LV"/>
        </w:rPr>
        <w:t>.</w:t>
      </w:r>
      <w:r w:rsidR="005E4D04" w:rsidRPr="00EE7FF0">
        <w:rPr>
          <w:sz w:val="24"/>
          <w:szCs w:val="24"/>
          <w:lang w:eastAsia="lv-LV"/>
        </w:rPr>
        <w:t>12</w:t>
      </w:r>
      <w:r w:rsidRPr="00EE7FF0">
        <w:rPr>
          <w:sz w:val="24"/>
          <w:szCs w:val="24"/>
          <w:lang w:eastAsia="lv-LV"/>
        </w:rPr>
        <w:t>.202</w:t>
      </w:r>
      <w:r w:rsidR="005E4D04" w:rsidRPr="00EE7FF0">
        <w:rPr>
          <w:sz w:val="24"/>
          <w:szCs w:val="24"/>
          <w:lang w:eastAsia="lv-LV"/>
        </w:rPr>
        <w:t>5</w:t>
      </w:r>
      <w:r w:rsidRPr="00EE7FF0">
        <w:rPr>
          <w:sz w:val="24"/>
          <w:szCs w:val="24"/>
          <w:lang w:eastAsia="lv-LV"/>
        </w:rPr>
        <w:t xml:space="preserve">. noslēgušos </w:t>
      </w:r>
      <w:r w:rsidRPr="00EE7FF0">
        <w:rPr>
          <w:sz w:val="24"/>
          <w:szCs w:val="24"/>
        </w:rPr>
        <w:t>izsoli ar augšupejošu soli par nenotikušu saskaņā ar aktu Nr.</w:t>
      </w:r>
      <w:r w:rsidR="00507DC1">
        <w:rPr>
          <w:sz w:val="24"/>
          <w:szCs w:val="24"/>
        </w:rPr>
        <w:t> </w:t>
      </w:r>
      <w:r w:rsidR="00EE7FF0" w:rsidRPr="00EE7FF0">
        <w:rPr>
          <w:bCs/>
          <w:sz w:val="24"/>
          <w:szCs w:val="24"/>
          <w:lang w:eastAsia="en-US"/>
        </w:rPr>
        <w:t>4312724/0/2025-AKT</w:t>
      </w:r>
      <w:r w:rsidRPr="00EE7FF0">
        <w:rPr>
          <w:sz w:val="24"/>
          <w:szCs w:val="24"/>
        </w:rPr>
        <w:t xml:space="preserve">, kas </w:t>
      </w:r>
      <w:r w:rsidR="00EE7FF0" w:rsidRPr="00EE7FF0">
        <w:rPr>
          <w:sz w:val="24"/>
          <w:szCs w:val="24"/>
        </w:rPr>
        <w:t>06</w:t>
      </w:r>
      <w:r w:rsidRPr="00EE7FF0">
        <w:rPr>
          <w:sz w:val="24"/>
          <w:szCs w:val="24"/>
        </w:rPr>
        <w:t>.</w:t>
      </w:r>
      <w:r w:rsidR="00EE7FF0" w:rsidRPr="00EE7FF0">
        <w:rPr>
          <w:sz w:val="24"/>
          <w:szCs w:val="24"/>
        </w:rPr>
        <w:t>12</w:t>
      </w:r>
      <w:r w:rsidRPr="00EE7FF0">
        <w:rPr>
          <w:sz w:val="24"/>
          <w:szCs w:val="24"/>
        </w:rPr>
        <w:t>.202</w:t>
      </w:r>
      <w:r w:rsidR="00EE7FF0" w:rsidRPr="00EE7FF0">
        <w:rPr>
          <w:sz w:val="24"/>
          <w:szCs w:val="24"/>
        </w:rPr>
        <w:t>5</w:t>
      </w:r>
      <w:r w:rsidRPr="00EE7FF0">
        <w:rPr>
          <w:sz w:val="24"/>
          <w:szCs w:val="24"/>
        </w:rPr>
        <w:t>. sagatavots elektronis</w:t>
      </w:r>
      <w:r w:rsidRPr="00EE7FF0">
        <w:rPr>
          <w:sz w:val="24"/>
          <w:szCs w:val="24"/>
          <w:lang w:eastAsia="lv-LV"/>
        </w:rPr>
        <w:t>ko</w:t>
      </w:r>
      <w:r w:rsidRPr="00EE7FF0">
        <w:rPr>
          <w:rFonts w:eastAsia="Arial Unicode MS"/>
          <w:sz w:val="24"/>
          <w:szCs w:val="24"/>
          <w:lang w:eastAsia="lv-LV" w:bidi="lv-LV"/>
        </w:rPr>
        <w:t xml:space="preserve"> izsoļu vietnē</w:t>
      </w:r>
      <w:r w:rsidR="00EE7FF0">
        <w:rPr>
          <w:rFonts w:eastAsia="Arial Unicode MS"/>
          <w:sz w:val="24"/>
          <w:szCs w:val="24"/>
          <w:lang w:eastAsia="lv-LV" w:bidi="lv-LV"/>
        </w:rPr>
        <w:t xml:space="preserve"> </w:t>
      </w:r>
      <w:hyperlink r:id="rId15" w:history="1">
        <w:r w:rsidR="00EE7FF0" w:rsidRPr="00EE7FF0">
          <w:rPr>
            <w:rStyle w:val="Hipersaite"/>
            <w:rFonts w:eastAsia="Arial Unicode MS"/>
            <w:sz w:val="24"/>
            <w:szCs w:val="24"/>
            <w:lang w:eastAsia="lv-LV" w:bidi="lv-LV"/>
          </w:rPr>
          <w:t>https://izsoles.ta.gov.lv</w:t>
        </w:r>
      </w:hyperlink>
      <w:r w:rsidRPr="00EE7FF0">
        <w:rPr>
          <w:sz w:val="24"/>
          <w:szCs w:val="24"/>
        </w:rPr>
        <w:t>;</w:t>
      </w:r>
    </w:p>
    <w:p w14:paraId="06EAF219" w14:textId="79C05FF8" w:rsidR="00EE7FF0" w:rsidRPr="00EE7FF0" w:rsidRDefault="00944997" w:rsidP="00EE7FF0">
      <w:pPr>
        <w:pStyle w:val="Sarakstarindkopa"/>
        <w:numPr>
          <w:ilvl w:val="1"/>
          <w:numId w:val="7"/>
        </w:numPr>
        <w:spacing w:after="120"/>
        <w:ind w:left="993" w:hanging="545"/>
        <w:contextualSpacing w:val="0"/>
        <w:jc w:val="both"/>
        <w:rPr>
          <w:sz w:val="24"/>
          <w:szCs w:val="24"/>
          <w:lang w:eastAsia="lv-LV"/>
        </w:rPr>
      </w:pPr>
      <w:bookmarkStart w:id="8" w:name="_Hlk216171597"/>
      <w:bookmarkEnd w:id="7"/>
      <w:r w:rsidRPr="00D5356D">
        <w:rPr>
          <w:sz w:val="24"/>
          <w:szCs w:val="24"/>
          <w:lang w:eastAsia="lv-LV"/>
        </w:rPr>
        <w:t>“</w:t>
      </w:r>
      <w:r w:rsidR="00CF5EAD" w:rsidRPr="00D5356D">
        <w:rPr>
          <w:sz w:val="24"/>
          <w:szCs w:val="24"/>
          <w:lang w:eastAsia="lv-LV"/>
        </w:rPr>
        <w:t>Muzeja</w:t>
      </w:r>
      <w:r w:rsidRPr="00D5356D">
        <w:rPr>
          <w:sz w:val="24"/>
          <w:szCs w:val="24"/>
          <w:lang w:eastAsia="lv-LV"/>
        </w:rPr>
        <w:t xml:space="preserve"> iela </w:t>
      </w:r>
      <w:r w:rsidR="00CF5EAD" w:rsidRPr="00D5356D">
        <w:rPr>
          <w:sz w:val="24"/>
          <w:szCs w:val="24"/>
          <w:lang w:eastAsia="lv-LV"/>
        </w:rPr>
        <w:t>3</w:t>
      </w:r>
      <w:r w:rsidRPr="00D5356D">
        <w:rPr>
          <w:sz w:val="24"/>
          <w:szCs w:val="24"/>
          <w:lang w:eastAsia="lv-LV"/>
        </w:rPr>
        <w:t>” ar kadastra numuru 8052</w:t>
      </w:r>
      <w:r w:rsidR="006F20FD">
        <w:rPr>
          <w:sz w:val="24"/>
          <w:szCs w:val="24"/>
          <w:lang w:eastAsia="lv-LV"/>
        </w:rPr>
        <w:t> </w:t>
      </w:r>
      <w:r w:rsidRPr="00D5356D">
        <w:rPr>
          <w:sz w:val="24"/>
          <w:szCs w:val="24"/>
          <w:lang w:eastAsia="lv-LV"/>
        </w:rPr>
        <w:t>008</w:t>
      </w:r>
      <w:r w:rsidR="006F20FD">
        <w:rPr>
          <w:sz w:val="24"/>
          <w:szCs w:val="24"/>
          <w:lang w:eastAsia="lv-LV"/>
        </w:rPr>
        <w:t> </w:t>
      </w:r>
      <w:r w:rsidRPr="00D5356D">
        <w:rPr>
          <w:sz w:val="24"/>
          <w:szCs w:val="24"/>
          <w:lang w:eastAsia="lv-LV"/>
        </w:rPr>
        <w:t>160</w:t>
      </w:r>
      <w:r w:rsidR="00D73B96" w:rsidRPr="00D5356D">
        <w:rPr>
          <w:sz w:val="24"/>
          <w:szCs w:val="24"/>
          <w:lang w:eastAsia="lv-LV"/>
        </w:rPr>
        <w:t>2</w:t>
      </w:r>
      <w:r w:rsidRPr="00D5356D">
        <w:rPr>
          <w:sz w:val="24"/>
          <w:szCs w:val="24"/>
          <w:lang w:eastAsia="lv-LV"/>
        </w:rPr>
        <w:t>, kas sastāv no neapbūvētas zemes vienības 0,</w:t>
      </w:r>
      <w:r w:rsidR="00D5356D" w:rsidRPr="00D5356D">
        <w:rPr>
          <w:sz w:val="24"/>
          <w:szCs w:val="24"/>
          <w:lang w:eastAsia="lv-LV"/>
        </w:rPr>
        <w:t>6250</w:t>
      </w:r>
      <w:r w:rsidRPr="00D5356D">
        <w:rPr>
          <w:sz w:val="24"/>
          <w:szCs w:val="24"/>
          <w:lang w:eastAsia="lv-LV"/>
        </w:rPr>
        <w:t xml:space="preserve"> ha platībā ar kadastra apzīmējumu 8052</w:t>
      </w:r>
      <w:r w:rsidR="006F20FD">
        <w:rPr>
          <w:sz w:val="24"/>
          <w:szCs w:val="24"/>
          <w:lang w:eastAsia="lv-LV"/>
        </w:rPr>
        <w:t> </w:t>
      </w:r>
      <w:r w:rsidRPr="00D5356D">
        <w:rPr>
          <w:sz w:val="24"/>
          <w:szCs w:val="24"/>
          <w:lang w:eastAsia="lv-LV"/>
        </w:rPr>
        <w:t>008</w:t>
      </w:r>
      <w:r w:rsidR="006F20FD">
        <w:rPr>
          <w:sz w:val="24"/>
          <w:szCs w:val="24"/>
          <w:lang w:eastAsia="lv-LV"/>
        </w:rPr>
        <w:t> </w:t>
      </w:r>
      <w:r w:rsidRPr="00D5356D">
        <w:rPr>
          <w:sz w:val="24"/>
          <w:szCs w:val="24"/>
          <w:lang w:eastAsia="lv-LV"/>
        </w:rPr>
        <w:t>15</w:t>
      </w:r>
      <w:r w:rsidR="00D5356D" w:rsidRPr="00D5356D">
        <w:rPr>
          <w:sz w:val="24"/>
          <w:szCs w:val="24"/>
          <w:lang w:eastAsia="lv-LV"/>
        </w:rPr>
        <w:t>7</w:t>
      </w:r>
      <w:r w:rsidRPr="00D5356D">
        <w:rPr>
          <w:sz w:val="24"/>
          <w:szCs w:val="24"/>
          <w:lang w:eastAsia="lv-LV"/>
        </w:rPr>
        <w:t xml:space="preserve">7 un adresi - </w:t>
      </w:r>
      <w:r w:rsidR="00D5356D" w:rsidRPr="00D5356D">
        <w:rPr>
          <w:sz w:val="24"/>
          <w:szCs w:val="24"/>
          <w:lang w:eastAsia="lv-LV"/>
        </w:rPr>
        <w:t>Muzeja</w:t>
      </w:r>
      <w:r w:rsidRPr="00D5356D">
        <w:rPr>
          <w:sz w:val="24"/>
          <w:szCs w:val="24"/>
          <w:lang w:eastAsia="lv-LV"/>
        </w:rPr>
        <w:t xml:space="preserve"> iela </w:t>
      </w:r>
      <w:r w:rsidR="00D5356D" w:rsidRPr="00D5356D">
        <w:rPr>
          <w:sz w:val="24"/>
          <w:szCs w:val="24"/>
          <w:lang w:eastAsia="lv-LV"/>
        </w:rPr>
        <w:t>3</w:t>
      </w:r>
      <w:r w:rsidRPr="00D5356D">
        <w:rPr>
          <w:sz w:val="24"/>
          <w:szCs w:val="24"/>
          <w:lang w:eastAsia="lv-LV"/>
        </w:rPr>
        <w:t xml:space="preserve">, Mežgarciems, Carnikavas pag., Ādažu nov. - </w:t>
      </w:r>
      <w:bookmarkEnd w:id="8"/>
      <w:r w:rsidR="00EE7FF0" w:rsidRPr="00D5356D">
        <w:rPr>
          <w:sz w:val="24"/>
          <w:szCs w:val="24"/>
          <w:lang w:eastAsia="lv-LV"/>
        </w:rPr>
        <w:t xml:space="preserve">05.12.2025. noslēgušos izsoli ar augšupejošu soli par nenotikušu saskaņā ar aktu Nr. </w:t>
      </w:r>
      <w:r w:rsidR="00AF6A98" w:rsidRPr="00D5356D">
        <w:rPr>
          <w:bCs/>
          <w:sz w:val="24"/>
          <w:szCs w:val="24"/>
          <w:lang w:eastAsia="en-US"/>
        </w:rPr>
        <w:t>4312727/0/2025-AKT</w:t>
      </w:r>
      <w:r w:rsidR="00EE7FF0" w:rsidRPr="00D5356D">
        <w:rPr>
          <w:sz w:val="24"/>
          <w:szCs w:val="24"/>
          <w:lang w:eastAsia="lv-LV"/>
        </w:rPr>
        <w:t xml:space="preserve">, kas 06.12.2025. sagatavots elektronisko izsoļu vietnē </w:t>
      </w:r>
      <w:hyperlink r:id="rId16" w:history="1">
        <w:r w:rsidR="00EE7FF0" w:rsidRPr="00461BBF">
          <w:rPr>
            <w:rStyle w:val="Hipersaite"/>
            <w:sz w:val="24"/>
            <w:szCs w:val="24"/>
            <w:lang w:eastAsia="lv-LV"/>
          </w:rPr>
          <w:t>https://izsoles.ta.gov.lv</w:t>
        </w:r>
      </w:hyperlink>
      <w:r w:rsidR="00EE7FF0" w:rsidRPr="00EE7FF0">
        <w:rPr>
          <w:color w:val="C00000"/>
          <w:sz w:val="24"/>
          <w:szCs w:val="24"/>
          <w:lang w:eastAsia="lv-LV"/>
        </w:rPr>
        <w:t>;</w:t>
      </w:r>
    </w:p>
    <w:p w14:paraId="73C3AB4D" w14:textId="642EAF51" w:rsidR="00EE7FF0" w:rsidRPr="00F51FAF" w:rsidRDefault="00712BE6" w:rsidP="00EE7FF0">
      <w:pPr>
        <w:pStyle w:val="Sarakstarindkopa"/>
        <w:numPr>
          <w:ilvl w:val="1"/>
          <w:numId w:val="7"/>
        </w:numPr>
        <w:spacing w:after="120"/>
        <w:ind w:left="993" w:hanging="545"/>
        <w:contextualSpacing w:val="0"/>
        <w:jc w:val="both"/>
        <w:rPr>
          <w:sz w:val="24"/>
          <w:szCs w:val="24"/>
          <w:lang w:eastAsia="lv-LV"/>
        </w:rPr>
      </w:pPr>
      <w:r w:rsidRPr="00F51FAF">
        <w:rPr>
          <w:sz w:val="24"/>
          <w:szCs w:val="24"/>
          <w:lang w:eastAsia="lv-LV"/>
        </w:rPr>
        <w:t>“Sintēzes iela 7” ar kadastra numuru 8052</w:t>
      </w:r>
      <w:r w:rsidR="006F20FD">
        <w:rPr>
          <w:sz w:val="24"/>
          <w:szCs w:val="24"/>
          <w:lang w:eastAsia="lv-LV"/>
        </w:rPr>
        <w:t> </w:t>
      </w:r>
      <w:r w:rsidRPr="00F51FAF">
        <w:rPr>
          <w:sz w:val="24"/>
          <w:szCs w:val="24"/>
          <w:lang w:eastAsia="lv-LV"/>
        </w:rPr>
        <w:t>008</w:t>
      </w:r>
      <w:r w:rsidR="006F20FD">
        <w:rPr>
          <w:sz w:val="24"/>
          <w:szCs w:val="24"/>
          <w:lang w:eastAsia="lv-LV"/>
        </w:rPr>
        <w:t> </w:t>
      </w:r>
      <w:r w:rsidRPr="00F51FAF">
        <w:rPr>
          <w:sz w:val="24"/>
          <w:szCs w:val="24"/>
          <w:lang w:eastAsia="lv-LV"/>
        </w:rPr>
        <w:t>1603, kas sastāv no neapbūvētas zemes vienības 0,7001 ha platībā ar kadastra apzīmējumu 8052</w:t>
      </w:r>
      <w:r w:rsidR="006F20FD">
        <w:rPr>
          <w:sz w:val="24"/>
          <w:szCs w:val="24"/>
          <w:lang w:eastAsia="lv-LV"/>
        </w:rPr>
        <w:t> </w:t>
      </w:r>
      <w:r w:rsidRPr="00F51FAF">
        <w:rPr>
          <w:sz w:val="24"/>
          <w:szCs w:val="24"/>
          <w:lang w:eastAsia="lv-LV"/>
        </w:rPr>
        <w:t>008</w:t>
      </w:r>
      <w:r w:rsidR="006F20FD">
        <w:rPr>
          <w:sz w:val="24"/>
          <w:szCs w:val="24"/>
          <w:lang w:eastAsia="lv-LV"/>
        </w:rPr>
        <w:t> </w:t>
      </w:r>
      <w:r w:rsidRPr="00F51FAF">
        <w:rPr>
          <w:sz w:val="24"/>
          <w:szCs w:val="24"/>
          <w:lang w:eastAsia="lv-LV"/>
        </w:rPr>
        <w:t xml:space="preserve">1567 un adresi - Sintēzes iela 7, Mežgarciems, Carnikavas pag., Ādažu nov. - </w:t>
      </w:r>
      <w:r w:rsidR="00EE7FF0" w:rsidRPr="00F51FAF">
        <w:rPr>
          <w:sz w:val="24"/>
          <w:szCs w:val="24"/>
          <w:lang w:eastAsia="lv-LV"/>
        </w:rPr>
        <w:t xml:space="preserve">05.12.2025. noslēgušos izsoli ar augšupejošu soli par nenotikušu saskaņā ar aktu Nr. </w:t>
      </w:r>
      <w:r w:rsidR="00F51FAF" w:rsidRPr="00F51FAF">
        <w:rPr>
          <w:bCs/>
          <w:sz w:val="24"/>
          <w:szCs w:val="24"/>
          <w:lang w:eastAsia="en-US"/>
        </w:rPr>
        <w:t>4312730/0/2025-AKT</w:t>
      </w:r>
      <w:r w:rsidR="00EE7FF0" w:rsidRPr="00F51FAF">
        <w:rPr>
          <w:sz w:val="24"/>
          <w:szCs w:val="24"/>
          <w:lang w:eastAsia="lv-LV"/>
        </w:rPr>
        <w:t xml:space="preserve">, kas 06.12.2025. sagatavots elektronisko izsoļu vietnē </w:t>
      </w:r>
      <w:hyperlink r:id="rId17" w:history="1">
        <w:r w:rsidR="00B162A2" w:rsidRPr="00461BBF">
          <w:rPr>
            <w:rStyle w:val="Hipersaite"/>
            <w:sz w:val="24"/>
            <w:szCs w:val="24"/>
            <w:lang w:eastAsia="lv-LV"/>
          </w:rPr>
          <w:t>https://izsoles.ta.gov.lv</w:t>
        </w:r>
      </w:hyperlink>
      <w:r w:rsidR="00B162A2">
        <w:rPr>
          <w:sz w:val="24"/>
          <w:szCs w:val="24"/>
          <w:lang w:eastAsia="lv-LV"/>
        </w:rPr>
        <w:t>.</w:t>
      </w:r>
    </w:p>
    <w:p w14:paraId="194216FF" w14:textId="348F946C" w:rsidR="00F03089" w:rsidRPr="00EE7FF0" w:rsidRDefault="00944997" w:rsidP="00F03089">
      <w:pPr>
        <w:pStyle w:val="Sarakstarindkopa"/>
        <w:numPr>
          <w:ilvl w:val="0"/>
          <w:numId w:val="5"/>
        </w:numPr>
        <w:spacing w:after="120"/>
        <w:ind w:left="425" w:hanging="425"/>
        <w:contextualSpacing w:val="0"/>
        <w:jc w:val="both"/>
        <w:rPr>
          <w:sz w:val="24"/>
          <w:szCs w:val="24"/>
          <w:lang w:eastAsia="lv-LV"/>
        </w:rPr>
      </w:pPr>
      <w:r w:rsidRPr="00EE7FF0">
        <w:rPr>
          <w:sz w:val="24"/>
          <w:szCs w:val="24"/>
        </w:rPr>
        <w:t>Pašvaldības mantas iznomāšanas un atsavināšanas komisijai:</w:t>
      </w:r>
    </w:p>
    <w:p w14:paraId="177904B4" w14:textId="77777777" w:rsidR="00F03089" w:rsidRPr="009C2D43" w:rsidRDefault="00944997" w:rsidP="00F03089">
      <w:pPr>
        <w:pStyle w:val="Sarakstarindkopa"/>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8" w:history="1">
        <w:r w:rsidRPr="0012784A">
          <w:rPr>
            <w:rStyle w:val="Hipersaite"/>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Pr>
          <w:sz w:val="24"/>
          <w:szCs w:val="24"/>
          <w:lang w:eastAsia="lv-LV"/>
        </w:rPr>
        <w:t>atkārtotās</w:t>
      </w:r>
      <w:r w:rsidRPr="009C2D43">
        <w:rPr>
          <w:sz w:val="24"/>
          <w:szCs w:val="24"/>
          <w:lang w:eastAsia="lv-LV"/>
        </w:rPr>
        <w:t xml:space="preserve"> izsole</w:t>
      </w:r>
      <w:r>
        <w:rPr>
          <w:sz w:val="24"/>
          <w:szCs w:val="24"/>
          <w:lang w:eastAsia="lv-LV"/>
        </w:rPr>
        <w:t>s</w:t>
      </w:r>
      <w:r w:rsidRPr="009C2D43">
        <w:rPr>
          <w:sz w:val="24"/>
          <w:szCs w:val="24"/>
          <w:lang w:eastAsia="lv-LV"/>
        </w:rPr>
        <w:t xml:space="preserve"> ir atzīta</w:t>
      </w:r>
      <w:r>
        <w:rPr>
          <w:sz w:val="24"/>
          <w:szCs w:val="24"/>
          <w:lang w:eastAsia="lv-LV"/>
        </w:rPr>
        <w:t>s</w:t>
      </w:r>
      <w:r w:rsidRPr="009C2D43">
        <w:rPr>
          <w:sz w:val="24"/>
          <w:szCs w:val="24"/>
          <w:lang w:eastAsia="lv-LV"/>
        </w:rPr>
        <w:t xml:space="preserve"> par nenotikuš</w:t>
      </w:r>
      <w:r>
        <w:rPr>
          <w:sz w:val="24"/>
          <w:szCs w:val="24"/>
          <w:lang w:eastAsia="lv-LV"/>
        </w:rPr>
        <w:t>ām</w:t>
      </w:r>
      <w:r w:rsidRPr="009C2D43">
        <w:rPr>
          <w:sz w:val="24"/>
          <w:szCs w:val="24"/>
          <w:lang w:eastAsia="lv-LV"/>
        </w:rPr>
        <w:t>;</w:t>
      </w:r>
    </w:p>
    <w:p w14:paraId="18B627E0" w14:textId="77777777" w:rsidR="00F03089" w:rsidRPr="00F75440" w:rsidRDefault="00944997" w:rsidP="00F03089">
      <w:pPr>
        <w:pStyle w:val="Sarakstarindkopa"/>
        <w:numPr>
          <w:ilvl w:val="1"/>
          <w:numId w:val="5"/>
        </w:numPr>
        <w:spacing w:after="120"/>
        <w:ind w:left="993" w:hanging="567"/>
        <w:contextualSpacing w:val="0"/>
        <w:jc w:val="both"/>
        <w:rPr>
          <w:color w:val="FF0000"/>
          <w:sz w:val="24"/>
          <w:szCs w:val="24"/>
          <w:highlight w:val="yellow"/>
          <w:lang w:eastAsia="lv-LV"/>
        </w:rPr>
      </w:pPr>
      <w:r w:rsidRPr="00F75440">
        <w:rPr>
          <w:sz w:val="24"/>
          <w:szCs w:val="24"/>
          <w:highlight w:val="yellow"/>
        </w:rPr>
        <w:t>rīkot lēmuma 1. punktā norādīto nekustamo īpašumu</w:t>
      </w:r>
      <w:r w:rsidRPr="00F75440">
        <w:rPr>
          <w:bCs/>
          <w:sz w:val="24"/>
          <w:szCs w:val="24"/>
          <w:highlight w:val="yellow"/>
        </w:rPr>
        <w:t xml:space="preserve"> </w:t>
      </w:r>
      <w:bookmarkStart w:id="9" w:name="_Hlk79050227"/>
      <w:r w:rsidRPr="00F75440">
        <w:rPr>
          <w:sz w:val="24"/>
          <w:szCs w:val="24"/>
          <w:highlight w:val="yellow"/>
          <w:lang w:eastAsia="lv-LV"/>
        </w:rPr>
        <w:t>pārdošanu elektroniskā izsolē ar augšupejošu soli</w:t>
      </w:r>
      <w:bookmarkEnd w:id="9"/>
      <w:r w:rsidRPr="00F75440">
        <w:rPr>
          <w:sz w:val="24"/>
          <w:szCs w:val="24"/>
          <w:highlight w:val="yellow"/>
          <w:lang w:eastAsia="lv-LV"/>
        </w:rPr>
        <w:t xml:space="preserve"> (atkārtota izsole) par </w:t>
      </w:r>
      <w:r w:rsidRPr="00F75440">
        <w:rPr>
          <w:i/>
          <w:iCs/>
          <w:sz w:val="24"/>
          <w:szCs w:val="24"/>
          <w:highlight w:val="yellow"/>
          <w:lang w:eastAsia="lv-LV"/>
        </w:rPr>
        <w:t>euro</w:t>
      </w:r>
      <w:r w:rsidRPr="00F75440">
        <w:rPr>
          <w:sz w:val="24"/>
          <w:szCs w:val="24"/>
          <w:highlight w:val="yellow"/>
          <w:lang w:eastAsia="lv-LV"/>
        </w:rPr>
        <w:t>.</w:t>
      </w:r>
    </w:p>
    <w:p w14:paraId="1F247A3B" w14:textId="77777777" w:rsidR="00F03089" w:rsidRPr="00353285" w:rsidRDefault="00944997" w:rsidP="001C62FB">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5571EDF4" w14:textId="77777777" w:rsidR="00F03089" w:rsidRPr="0012784A" w:rsidRDefault="00F03089" w:rsidP="001C62FB">
      <w:pPr>
        <w:jc w:val="both"/>
        <w:rPr>
          <w:rFonts w:ascii="Times New Roman" w:eastAsia="Times New Roman" w:hAnsi="Times New Roman" w:cs="Times New Roman"/>
        </w:rPr>
      </w:pPr>
    </w:p>
    <w:p w14:paraId="0EC29AE6" w14:textId="77777777" w:rsidR="00F03089" w:rsidRDefault="00F03089" w:rsidP="001C62FB">
      <w:pPr>
        <w:jc w:val="both"/>
        <w:rPr>
          <w:rFonts w:ascii="Times New Roman" w:hAnsi="Times New Roman" w:cs="Times New Roman"/>
        </w:rPr>
      </w:pPr>
    </w:p>
    <w:p w14:paraId="5ABD1EE7" w14:textId="77777777" w:rsidR="00F03089" w:rsidRPr="00564CA6" w:rsidRDefault="00F03089" w:rsidP="001C62FB">
      <w:pPr>
        <w:jc w:val="both"/>
        <w:rPr>
          <w:rFonts w:ascii="Times New Roman" w:hAnsi="Times New Roman" w:cs="Times New Roman"/>
        </w:rPr>
      </w:pPr>
    </w:p>
    <w:p w14:paraId="24576A59" w14:textId="77777777" w:rsidR="00F03089" w:rsidRDefault="00944997" w:rsidP="001C62F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897976C" w14:textId="77777777" w:rsidR="00F03089" w:rsidRDefault="00F03089" w:rsidP="001C62FB">
      <w:pPr>
        <w:jc w:val="both"/>
        <w:rPr>
          <w:rFonts w:ascii="Times New Roman" w:hAnsi="Times New Roman" w:cs="Times New Roman"/>
          <w:noProof/>
        </w:rPr>
      </w:pPr>
    </w:p>
    <w:p w14:paraId="7A98E1D3" w14:textId="77777777" w:rsidR="00BC3F16" w:rsidRDefault="00944997" w:rsidP="001C62FB">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30C6A9B" w14:textId="77777777" w:rsidR="00926018" w:rsidRDefault="00926018" w:rsidP="001C62FB">
      <w:pPr>
        <w:jc w:val="center"/>
        <w:rPr>
          <w:rFonts w:ascii="Times New Roman" w:eastAsia="Calibri" w:hAnsi="Times New Roman" w:cs="Times New Roman"/>
        </w:rPr>
      </w:pPr>
    </w:p>
    <w:p w14:paraId="392F4A12" w14:textId="77777777" w:rsidR="00926018" w:rsidRDefault="00926018" w:rsidP="001C62FB">
      <w:pPr>
        <w:jc w:val="center"/>
        <w:rPr>
          <w:rFonts w:ascii="Times New Roman" w:eastAsia="Calibri" w:hAnsi="Times New Roman" w:cs="Times New Roman"/>
        </w:rPr>
      </w:pPr>
    </w:p>
    <w:p w14:paraId="46F320F6" w14:textId="77777777" w:rsidR="00926018" w:rsidRPr="00766C2F" w:rsidRDefault="00926018" w:rsidP="00926018">
      <w:pPr>
        <w:rPr>
          <w:rFonts w:ascii="Times New Roman" w:eastAsia="Calibri" w:hAnsi="Times New Roman" w:cs="Times New Roman"/>
          <w:u w:val="single"/>
        </w:rPr>
      </w:pPr>
      <w:r w:rsidRPr="00766C2F">
        <w:rPr>
          <w:rFonts w:ascii="Times New Roman" w:eastAsia="Calibri" w:hAnsi="Times New Roman" w:cs="Times New Roman"/>
          <w:u w:val="single"/>
        </w:rPr>
        <w:t>Izsniegt norakstus:</w:t>
      </w:r>
    </w:p>
    <w:p w14:paraId="7844546E" w14:textId="428CAC54" w:rsidR="00926018" w:rsidRPr="00766C2F" w:rsidRDefault="00926018" w:rsidP="00926018">
      <w:pPr>
        <w:rPr>
          <w:rFonts w:ascii="Times New Roman" w:eastAsia="Calibri" w:hAnsi="Times New Roman" w:cs="Times New Roman"/>
        </w:rPr>
      </w:pPr>
      <w:r w:rsidRPr="00766C2F">
        <w:rPr>
          <w:rFonts w:ascii="Times New Roman" w:eastAsia="Calibri" w:hAnsi="Times New Roman" w:cs="Times New Roman"/>
        </w:rPr>
        <w:t xml:space="preserve">Pašvaldības mantas iznomāšanas un atsavināšanas komisijai, </w:t>
      </w:r>
      <w:r>
        <w:rPr>
          <w:rFonts w:ascii="Times New Roman" w:eastAsia="Calibri" w:hAnsi="Times New Roman" w:cs="Times New Roman"/>
        </w:rPr>
        <w:t xml:space="preserve">APN, </w:t>
      </w:r>
      <w:r w:rsidRPr="00766C2F">
        <w:rPr>
          <w:rFonts w:ascii="Times New Roman" w:eastAsia="Calibri" w:hAnsi="Times New Roman" w:cs="Times New Roman"/>
        </w:rPr>
        <w:t>JIN, NĪN, IDRV - @</w:t>
      </w:r>
    </w:p>
    <w:p w14:paraId="706802B5" w14:textId="77777777" w:rsidR="00926018" w:rsidRPr="00766C2F" w:rsidRDefault="00926018" w:rsidP="00926018">
      <w:pPr>
        <w:rPr>
          <w:rFonts w:ascii="Times New Roman" w:eastAsia="Calibri" w:hAnsi="Times New Roman" w:cs="Times New Roman"/>
          <w:sz w:val="20"/>
          <w:szCs w:val="20"/>
        </w:rPr>
      </w:pPr>
    </w:p>
    <w:p w14:paraId="613CD89B" w14:textId="77777777" w:rsidR="00926018" w:rsidRPr="00766C2F" w:rsidRDefault="00926018" w:rsidP="00926018">
      <w:pPr>
        <w:rPr>
          <w:rFonts w:ascii="Times New Roman" w:eastAsia="Calibri" w:hAnsi="Times New Roman" w:cs="Times New Roman"/>
          <w:sz w:val="20"/>
          <w:szCs w:val="20"/>
        </w:rPr>
      </w:pPr>
    </w:p>
    <w:p w14:paraId="764EA013" w14:textId="77777777" w:rsidR="00926018" w:rsidRPr="00766C2F" w:rsidRDefault="00926018" w:rsidP="00926018">
      <w:pPr>
        <w:rPr>
          <w:rFonts w:ascii="Times New Roman" w:eastAsia="Calibri" w:hAnsi="Times New Roman" w:cs="Times New Roman"/>
          <w:i/>
          <w:iCs/>
          <w:sz w:val="20"/>
          <w:szCs w:val="20"/>
        </w:rPr>
      </w:pPr>
      <w:r w:rsidRPr="00766C2F">
        <w:rPr>
          <w:rFonts w:ascii="Times New Roman" w:eastAsia="Calibri" w:hAnsi="Times New Roman" w:cs="Times New Roman"/>
          <w:i/>
          <w:iCs/>
          <w:sz w:val="20"/>
          <w:szCs w:val="20"/>
        </w:rPr>
        <w:t>Cielava, 27343916</w:t>
      </w:r>
    </w:p>
    <w:p w14:paraId="415FFD13" w14:textId="77777777" w:rsidR="00926018" w:rsidRDefault="00926018" w:rsidP="00926018">
      <w:pPr>
        <w:jc w:val="both"/>
        <w:rPr>
          <w:rFonts w:ascii="Times New Roman" w:eastAsia="Calibri" w:hAnsi="Times New Roman" w:cs="Times New Roman"/>
        </w:rPr>
      </w:pPr>
    </w:p>
    <w:p w14:paraId="41AE8F0B" w14:textId="77777777" w:rsidR="00926018" w:rsidRPr="00564CA6" w:rsidRDefault="00926018" w:rsidP="00926018">
      <w:pPr>
        <w:jc w:val="both"/>
        <w:rPr>
          <w:rFonts w:ascii="Times New Roman" w:hAnsi="Times New Roman" w:cs="Times New Roman"/>
        </w:rPr>
      </w:pPr>
    </w:p>
    <w:sectPr w:rsidR="00926018" w:rsidRPr="00564CA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6345A" w14:textId="77777777" w:rsidR="00AF4182" w:rsidRDefault="00AF4182">
      <w:r>
        <w:separator/>
      </w:r>
    </w:p>
  </w:endnote>
  <w:endnote w:type="continuationSeparator" w:id="0">
    <w:p w14:paraId="5E609C11" w14:textId="77777777" w:rsidR="00AF4182" w:rsidRDefault="00AF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581918"/>
      <w:docPartObj>
        <w:docPartGallery w:val="Page Numbers (Bottom of Page)"/>
        <w:docPartUnique/>
      </w:docPartObj>
    </w:sdtPr>
    <w:sdtEndPr>
      <w:rPr>
        <w:rFonts w:ascii="Times New Roman" w:hAnsi="Times New Roman" w:cs="Times New Roman"/>
        <w:noProof/>
      </w:rPr>
    </w:sdtEndPr>
    <w:sdtContent>
      <w:p w14:paraId="4B839D63" w14:textId="77777777" w:rsidR="005C7FA1" w:rsidRPr="005C7FA1" w:rsidRDefault="0094499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339CA7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9BF5" w14:textId="77777777" w:rsidR="005C7FA1" w:rsidRPr="005C7FA1" w:rsidRDefault="005C7FA1">
    <w:pPr>
      <w:pStyle w:val="Kjene"/>
      <w:jc w:val="right"/>
      <w:rPr>
        <w:rFonts w:ascii="Times New Roman" w:hAnsi="Times New Roman" w:cs="Times New Roman"/>
      </w:rPr>
    </w:pPr>
  </w:p>
  <w:p w14:paraId="35CD01A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6CA2" w14:textId="77777777" w:rsidR="00AF4182" w:rsidRDefault="00AF4182">
      <w:r>
        <w:separator/>
      </w:r>
    </w:p>
  </w:footnote>
  <w:footnote w:type="continuationSeparator" w:id="0">
    <w:p w14:paraId="71A20332" w14:textId="77777777" w:rsidR="00AF4182" w:rsidRDefault="00AF4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A18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5AD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C0A5BD6">
      <w:start w:val="1"/>
      <w:numFmt w:val="decimal"/>
      <w:lvlText w:val="%1."/>
      <w:lvlJc w:val="left"/>
      <w:pPr>
        <w:ind w:left="720" w:hanging="360"/>
      </w:pPr>
      <w:rPr>
        <w:rFonts w:hint="default"/>
      </w:rPr>
    </w:lvl>
    <w:lvl w:ilvl="1" w:tplc="83B409BC" w:tentative="1">
      <w:start w:val="1"/>
      <w:numFmt w:val="lowerLetter"/>
      <w:lvlText w:val="%2."/>
      <w:lvlJc w:val="left"/>
      <w:pPr>
        <w:ind w:left="1440" w:hanging="360"/>
      </w:pPr>
    </w:lvl>
    <w:lvl w:ilvl="2" w:tplc="D25CA9C6" w:tentative="1">
      <w:start w:val="1"/>
      <w:numFmt w:val="lowerRoman"/>
      <w:lvlText w:val="%3."/>
      <w:lvlJc w:val="right"/>
      <w:pPr>
        <w:ind w:left="2160" w:hanging="180"/>
      </w:pPr>
    </w:lvl>
    <w:lvl w:ilvl="3" w:tplc="99725352" w:tentative="1">
      <w:start w:val="1"/>
      <w:numFmt w:val="decimal"/>
      <w:lvlText w:val="%4."/>
      <w:lvlJc w:val="left"/>
      <w:pPr>
        <w:ind w:left="2880" w:hanging="360"/>
      </w:pPr>
    </w:lvl>
    <w:lvl w:ilvl="4" w:tplc="FD9E5F14" w:tentative="1">
      <w:start w:val="1"/>
      <w:numFmt w:val="lowerLetter"/>
      <w:lvlText w:val="%5."/>
      <w:lvlJc w:val="left"/>
      <w:pPr>
        <w:ind w:left="3600" w:hanging="360"/>
      </w:pPr>
    </w:lvl>
    <w:lvl w:ilvl="5" w:tplc="D8500C9E" w:tentative="1">
      <w:start w:val="1"/>
      <w:numFmt w:val="lowerRoman"/>
      <w:lvlText w:val="%6."/>
      <w:lvlJc w:val="right"/>
      <w:pPr>
        <w:ind w:left="4320" w:hanging="180"/>
      </w:pPr>
    </w:lvl>
    <w:lvl w:ilvl="6" w:tplc="7ED893F0" w:tentative="1">
      <w:start w:val="1"/>
      <w:numFmt w:val="decimal"/>
      <w:lvlText w:val="%7."/>
      <w:lvlJc w:val="left"/>
      <w:pPr>
        <w:ind w:left="5040" w:hanging="360"/>
      </w:pPr>
    </w:lvl>
    <w:lvl w:ilvl="7" w:tplc="03B45982" w:tentative="1">
      <w:start w:val="1"/>
      <w:numFmt w:val="lowerLetter"/>
      <w:lvlText w:val="%8."/>
      <w:lvlJc w:val="left"/>
      <w:pPr>
        <w:ind w:left="5760" w:hanging="360"/>
      </w:pPr>
    </w:lvl>
    <w:lvl w:ilvl="8" w:tplc="5442D0DE"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E7D6B17C">
      <w:start w:val="1"/>
      <w:numFmt w:val="decimal"/>
      <w:lvlText w:val="%1)"/>
      <w:lvlJc w:val="left"/>
      <w:pPr>
        <w:ind w:left="720" w:hanging="360"/>
      </w:pPr>
      <w:rPr>
        <w:rFonts w:ascii="Times New Roman" w:eastAsiaTheme="minorHAnsi" w:hAnsi="Times New Roman" w:cs="Times New Roman" w:hint="default"/>
        <w:color w:val="auto"/>
      </w:rPr>
    </w:lvl>
    <w:lvl w:ilvl="1" w:tplc="745A12A6" w:tentative="1">
      <w:start w:val="1"/>
      <w:numFmt w:val="lowerLetter"/>
      <w:lvlText w:val="%2."/>
      <w:lvlJc w:val="left"/>
      <w:pPr>
        <w:ind w:left="1440" w:hanging="360"/>
      </w:pPr>
    </w:lvl>
    <w:lvl w:ilvl="2" w:tplc="CC1CC9AA" w:tentative="1">
      <w:start w:val="1"/>
      <w:numFmt w:val="lowerRoman"/>
      <w:lvlText w:val="%3."/>
      <w:lvlJc w:val="right"/>
      <w:pPr>
        <w:ind w:left="2160" w:hanging="180"/>
      </w:pPr>
    </w:lvl>
    <w:lvl w:ilvl="3" w:tplc="08061D56" w:tentative="1">
      <w:start w:val="1"/>
      <w:numFmt w:val="decimal"/>
      <w:lvlText w:val="%4."/>
      <w:lvlJc w:val="left"/>
      <w:pPr>
        <w:ind w:left="2880" w:hanging="360"/>
      </w:pPr>
    </w:lvl>
    <w:lvl w:ilvl="4" w:tplc="E1F06072" w:tentative="1">
      <w:start w:val="1"/>
      <w:numFmt w:val="lowerLetter"/>
      <w:lvlText w:val="%5."/>
      <w:lvlJc w:val="left"/>
      <w:pPr>
        <w:ind w:left="3600" w:hanging="360"/>
      </w:pPr>
    </w:lvl>
    <w:lvl w:ilvl="5" w:tplc="8020D882" w:tentative="1">
      <w:start w:val="1"/>
      <w:numFmt w:val="lowerRoman"/>
      <w:lvlText w:val="%6."/>
      <w:lvlJc w:val="right"/>
      <w:pPr>
        <w:ind w:left="4320" w:hanging="180"/>
      </w:pPr>
    </w:lvl>
    <w:lvl w:ilvl="6" w:tplc="A678F7E2" w:tentative="1">
      <w:start w:val="1"/>
      <w:numFmt w:val="decimal"/>
      <w:lvlText w:val="%7."/>
      <w:lvlJc w:val="left"/>
      <w:pPr>
        <w:ind w:left="5040" w:hanging="360"/>
      </w:pPr>
    </w:lvl>
    <w:lvl w:ilvl="7" w:tplc="28B04EFA" w:tentative="1">
      <w:start w:val="1"/>
      <w:numFmt w:val="lowerLetter"/>
      <w:lvlText w:val="%8."/>
      <w:lvlJc w:val="left"/>
      <w:pPr>
        <w:ind w:left="5760" w:hanging="360"/>
      </w:pPr>
    </w:lvl>
    <w:lvl w:ilvl="8" w:tplc="1CBE1FF6"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E7B"/>
    <w:rsid w:val="00007F7F"/>
    <w:rsid w:val="00010888"/>
    <w:rsid w:val="000335AF"/>
    <w:rsid w:val="00057CC8"/>
    <w:rsid w:val="00070E3F"/>
    <w:rsid w:val="000719E7"/>
    <w:rsid w:val="00076B49"/>
    <w:rsid w:val="000816BC"/>
    <w:rsid w:val="00083678"/>
    <w:rsid w:val="000A13A4"/>
    <w:rsid w:val="000B5F34"/>
    <w:rsid w:val="000C1994"/>
    <w:rsid w:val="000D1E76"/>
    <w:rsid w:val="000E0E3C"/>
    <w:rsid w:val="000E5A5B"/>
    <w:rsid w:val="000E74C8"/>
    <w:rsid w:val="000F3C82"/>
    <w:rsid w:val="00104493"/>
    <w:rsid w:val="0012784A"/>
    <w:rsid w:val="00136F10"/>
    <w:rsid w:val="00140FE1"/>
    <w:rsid w:val="00147221"/>
    <w:rsid w:val="0016138D"/>
    <w:rsid w:val="00172F03"/>
    <w:rsid w:val="0018247F"/>
    <w:rsid w:val="00182539"/>
    <w:rsid w:val="00195A73"/>
    <w:rsid w:val="001A14E3"/>
    <w:rsid w:val="001B1A1F"/>
    <w:rsid w:val="001C2A5C"/>
    <w:rsid w:val="001C62FB"/>
    <w:rsid w:val="001D3D85"/>
    <w:rsid w:val="001F100D"/>
    <w:rsid w:val="001F4D48"/>
    <w:rsid w:val="00200BFC"/>
    <w:rsid w:val="002024F2"/>
    <w:rsid w:val="00216E04"/>
    <w:rsid w:val="002225F1"/>
    <w:rsid w:val="00225C7F"/>
    <w:rsid w:val="00235D71"/>
    <w:rsid w:val="002362E2"/>
    <w:rsid w:val="00244AEB"/>
    <w:rsid w:val="00251007"/>
    <w:rsid w:val="0025218C"/>
    <w:rsid w:val="0025391B"/>
    <w:rsid w:val="00256706"/>
    <w:rsid w:val="00261F9F"/>
    <w:rsid w:val="002649EE"/>
    <w:rsid w:val="00271452"/>
    <w:rsid w:val="00290F99"/>
    <w:rsid w:val="00297558"/>
    <w:rsid w:val="002D11B5"/>
    <w:rsid w:val="002D4AEB"/>
    <w:rsid w:val="002E1AC2"/>
    <w:rsid w:val="002F7B90"/>
    <w:rsid w:val="0031516D"/>
    <w:rsid w:val="00320EBC"/>
    <w:rsid w:val="00351D48"/>
    <w:rsid w:val="00353285"/>
    <w:rsid w:val="00353E72"/>
    <w:rsid w:val="00365379"/>
    <w:rsid w:val="00381F1F"/>
    <w:rsid w:val="00393622"/>
    <w:rsid w:val="003B61EC"/>
    <w:rsid w:val="003B6742"/>
    <w:rsid w:val="003C55D3"/>
    <w:rsid w:val="003C744C"/>
    <w:rsid w:val="003D1C35"/>
    <w:rsid w:val="003D4317"/>
    <w:rsid w:val="003E2CF4"/>
    <w:rsid w:val="0043070D"/>
    <w:rsid w:val="00430BFD"/>
    <w:rsid w:val="00435CD4"/>
    <w:rsid w:val="004441AE"/>
    <w:rsid w:val="00456524"/>
    <w:rsid w:val="00486C05"/>
    <w:rsid w:val="00494880"/>
    <w:rsid w:val="004D245D"/>
    <w:rsid w:val="004D516C"/>
    <w:rsid w:val="004F67AD"/>
    <w:rsid w:val="00507DC1"/>
    <w:rsid w:val="0053073B"/>
    <w:rsid w:val="00543508"/>
    <w:rsid w:val="00550BCB"/>
    <w:rsid w:val="005526F2"/>
    <w:rsid w:val="00560435"/>
    <w:rsid w:val="00564CA6"/>
    <w:rsid w:val="0056563C"/>
    <w:rsid w:val="005869C9"/>
    <w:rsid w:val="005A6023"/>
    <w:rsid w:val="005C7FA1"/>
    <w:rsid w:val="005D5247"/>
    <w:rsid w:val="005D5990"/>
    <w:rsid w:val="005E4D04"/>
    <w:rsid w:val="005E568C"/>
    <w:rsid w:val="006157AB"/>
    <w:rsid w:val="00617AAC"/>
    <w:rsid w:val="0062533D"/>
    <w:rsid w:val="00641438"/>
    <w:rsid w:val="00646472"/>
    <w:rsid w:val="006537F8"/>
    <w:rsid w:val="00665080"/>
    <w:rsid w:val="00693BA6"/>
    <w:rsid w:val="00693F05"/>
    <w:rsid w:val="00697729"/>
    <w:rsid w:val="006B297E"/>
    <w:rsid w:val="006C5EAC"/>
    <w:rsid w:val="006C7EBB"/>
    <w:rsid w:val="006D3451"/>
    <w:rsid w:val="006D51E0"/>
    <w:rsid w:val="006E0868"/>
    <w:rsid w:val="006F20FD"/>
    <w:rsid w:val="006F5F8D"/>
    <w:rsid w:val="00700676"/>
    <w:rsid w:val="00712BE6"/>
    <w:rsid w:val="007138E7"/>
    <w:rsid w:val="007249F9"/>
    <w:rsid w:val="0074092B"/>
    <w:rsid w:val="00740EC1"/>
    <w:rsid w:val="0074670F"/>
    <w:rsid w:val="00757B84"/>
    <w:rsid w:val="007963D0"/>
    <w:rsid w:val="007A4EC6"/>
    <w:rsid w:val="007A530E"/>
    <w:rsid w:val="007B0009"/>
    <w:rsid w:val="007B046A"/>
    <w:rsid w:val="007B37ED"/>
    <w:rsid w:val="007B4DDB"/>
    <w:rsid w:val="007C5708"/>
    <w:rsid w:val="007C761F"/>
    <w:rsid w:val="007D664B"/>
    <w:rsid w:val="007E1DF8"/>
    <w:rsid w:val="007E3193"/>
    <w:rsid w:val="00800999"/>
    <w:rsid w:val="00802812"/>
    <w:rsid w:val="0080768B"/>
    <w:rsid w:val="008257F8"/>
    <w:rsid w:val="0082674F"/>
    <w:rsid w:val="00856D5F"/>
    <w:rsid w:val="00884900"/>
    <w:rsid w:val="008953DC"/>
    <w:rsid w:val="008B072A"/>
    <w:rsid w:val="008C3FB2"/>
    <w:rsid w:val="008C4314"/>
    <w:rsid w:val="008D30A6"/>
    <w:rsid w:val="008E28C7"/>
    <w:rsid w:val="008F276C"/>
    <w:rsid w:val="00912722"/>
    <w:rsid w:val="009139A1"/>
    <w:rsid w:val="009140FB"/>
    <w:rsid w:val="009146C0"/>
    <w:rsid w:val="009239C4"/>
    <w:rsid w:val="00926018"/>
    <w:rsid w:val="00944997"/>
    <w:rsid w:val="009625E5"/>
    <w:rsid w:val="0097305F"/>
    <w:rsid w:val="00996740"/>
    <w:rsid w:val="00996746"/>
    <w:rsid w:val="009A3989"/>
    <w:rsid w:val="009B72DE"/>
    <w:rsid w:val="009C2D43"/>
    <w:rsid w:val="009C3D81"/>
    <w:rsid w:val="009D1624"/>
    <w:rsid w:val="009D5112"/>
    <w:rsid w:val="009F302F"/>
    <w:rsid w:val="00A05FF0"/>
    <w:rsid w:val="00A430FB"/>
    <w:rsid w:val="00A52B04"/>
    <w:rsid w:val="00A57379"/>
    <w:rsid w:val="00A573DE"/>
    <w:rsid w:val="00A62B00"/>
    <w:rsid w:val="00A806CA"/>
    <w:rsid w:val="00A965D6"/>
    <w:rsid w:val="00A97C37"/>
    <w:rsid w:val="00AB5551"/>
    <w:rsid w:val="00AC729E"/>
    <w:rsid w:val="00AF4182"/>
    <w:rsid w:val="00AF6A98"/>
    <w:rsid w:val="00B05CD1"/>
    <w:rsid w:val="00B162A2"/>
    <w:rsid w:val="00B3555E"/>
    <w:rsid w:val="00B36CD4"/>
    <w:rsid w:val="00B37899"/>
    <w:rsid w:val="00B443B0"/>
    <w:rsid w:val="00B568D3"/>
    <w:rsid w:val="00B573A3"/>
    <w:rsid w:val="00B663D9"/>
    <w:rsid w:val="00B77C7A"/>
    <w:rsid w:val="00B808E6"/>
    <w:rsid w:val="00B9138C"/>
    <w:rsid w:val="00B9534A"/>
    <w:rsid w:val="00BB16A4"/>
    <w:rsid w:val="00BC3F16"/>
    <w:rsid w:val="00BC713B"/>
    <w:rsid w:val="00BE295B"/>
    <w:rsid w:val="00BF6454"/>
    <w:rsid w:val="00C07D62"/>
    <w:rsid w:val="00C1780C"/>
    <w:rsid w:val="00C20214"/>
    <w:rsid w:val="00C27BAD"/>
    <w:rsid w:val="00C3134D"/>
    <w:rsid w:val="00C36FE5"/>
    <w:rsid w:val="00C441A9"/>
    <w:rsid w:val="00C64DA4"/>
    <w:rsid w:val="00C81762"/>
    <w:rsid w:val="00C8638E"/>
    <w:rsid w:val="00C9477C"/>
    <w:rsid w:val="00CC6A76"/>
    <w:rsid w:val="00CE237F"/>
    <w:rsid w:val="00CF1140"/>
    <w:rsid w:val="00CF592F"/>
    <w:rsid w:val="00CF5EAD"/>
    <w:rsid w:val="00CF782C"/>
    <w:rsid w:val="00D230BD"/>
    <w:rsid w:val="00D32B50"/>
    <w:rsid w:val="00D34410"/>
    <w:rsid w:val="00D5356D"/>
    <w:rsid w:val="00D65DB1"/>
    <w:rsid w:val="00D73B96"/>
    <w:rsid w:val="00D86926"/>
    <w:rsid w:val="00D86969"/>
    <w:rsid w:val="00D95BB1"/>
    <w:rsid w:val="00DB2F64"/>
    <w:rsid w:val="00DB4D0E"/>
    <w:rsid w:val="00DD0205"/>
    <w:rsid w:val="00DF541F"/>
    <w:rsid w:val="00E12681"/>
    <w:rsid w:val="00E413A5"/>
    <w:rsid w:val="00E43CA4"/>
    <w:rsid w:val="00E47834"/>
    <w:rsid w:val="00E52DA2"/>
    <w:rsid w:val="00E6049E"/>
    <w:rsid w:val="00E62FA4"/>
    <w:rsid w:val="00E669A3"/>
    <w:rsid w:val="00E75D8D"/>
    <w:rsid w:val="00E817D7"/>
    <w:rsid w:val="00EA0F6E"/>
    <w:rsid w:val="00EA28DF"/>
    <w:rsid w:val="00EA2990"/>
    <w:rsid w:val="00EA7442"/>
    <w:rsid w:val="00EB44D1"/>
    <w:rsid w:val="00EB7256"/>
    <w:rsid w:val="00EC1CBB"/>
    <w:rsid w:val="00EC57B6"/>
    <w:rsid w:val="00EE7FF0"/>
    <w:rsid w:val="00F02AFC"/>
    <w:rsid w:val="00F03089"/>
    <w:rsid w:val="00F20581"/>
    <w:rsid w:val="00F40DF6"/>
    <w:rsid w:val="00F411F8"/>
    <w:rsid w:val="00F51FAF"/>
    <w:rsid w:val="00F602E0"/>
    <w:rsid w:val="00F75440"/>
    <w:rsid w:val="00F77CA9"/>
    <w:rsid w:val="00F82502"/>
    <w:rsid w:val="00F90E6A"/>
    <w:rsid w:val="00F9206C"/>
    <w:rsid w:val="00FA29A3"/>
    <w:rsid w:val="00FC219C"/>
    <w:rsid w:val="00FD44EF"/>
    <w:rsid w:val="00FD610A"/>
    <w:rsid w:val="00FE0DE9"/>
    <w:rsid w:val="00FE6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1D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F03089"/>
    <w:rPr>
      <w:color w:val="0000FF"/>
      <w:u w:val="single"/>
    </w:rPr>
  </w:style>
  <w:style w:type="paragraph" w:styleId="Sarakstarindkopa">
    <w:name w:val="List Paragraph"/>
    <w:basedOn w:val="Parasts"/>
    <w:uiPriority w:val="34"/>
    <w:qFormat/>
    <w:rsid w:val="00F03089"/>
    <w:pPr>
      <w:ind w:left="720"/>
      <w:contextualSpacing/>
    </w:pPr>
    <w:rPr>
      <w:rFonts w:ascii="Times New Roman" w:eastAsia="Times New Roman" w:hAnsi="Times New Roman" w:cs="Times New Roman"/>
      <w:sz w:val="20"/>
      <w:szCs w:val="20"/>
      <w:lang w:eastAsia="zh-CN"/>
    </w:rPr>
  </w:style>
  <w:style w:type="character" w:styleId="Izmantotahipersaite">
    <w:name w:val="FollowedHyperlink"/>
    <w:basedOn w:val="Noklusjumarindkopasfonts"/>
    <w:uiPriority w:val="99"/>
    <w:semiHidden/>
    <w:unhideWhenUsed/>
    <w:rsid w:val="00F03089"/>
    <w:rPr>
      <w:color w:val="954F72" w:themeColor="followedHyperlink"/>
      <w:u w:val="single"/>
    </w:rPr>
  </w:style>
  <w:style w:type="character" w:styleId="Neatrisintapieminana">
    <w:name w:val="Unresolved Mention"/>
    <w:basedOn w:val="Noklusjumarindkopasfonts"/>
    <w:uiPriority w:val="99"/>
    <w:semiHidden/>
    <w:unhideWhenUsed/>
    <w:rsid w:val="00EB7256"/>
    <w:rPr>
      <w:color w:val="605E5C"/>
      <w:shd w:val="clear" w:color="auto" w:fill="E1DFDD"/>
    </w:rPr>
  </w:style>
  <w:style w:type="paragraph" w:styleId="Prskatjums">
    <w:name w:val="Revision"/>
    <w:hidden/>
    <w:uiPriority w:val="99"/>
    <w:semiHidden/>
    <w:rsid w:val="00912722"/>
  </w:style>
  <w:style w:type="character" w:styleId="Komentraatsauce">
    <w:name w:val="annotation reference"/>
    <w:basedOn w:val="Noklusjumarindkopasfonts"/>
    <w:uiPriority w:val="99"/>
    <w:semiHidden/>
    <w:unhideWhenUsed/>
    <w:rsid w:val="001D3D85"/>
    <w:rPr>
      <w:sz w:val="16"/>
      <w:szCs w:val="16"/>
    </w:rPr>
  </w:style>
  <w:style w:type="paragraph" w:styleId="Komentrateksts">
    <w:name w:val="annotation text"/>
    <w:basedOn w:val="Parasts"/>
    <w:link w:val="KomentratekstsRakstz"/>
    <w:uiPriority w:val="99"/>
    <w:unhideWhenUsed/>
    <w:rsid w:val="001D3D85"/>
    <w:rPr>
      <w:sz w:val="20"/>
      <w:szCs w:val="20"/>
    </w:rPr>
  </w:style>
  <w:style w:type="character" w:customStyle="1" w:styleId="KomentratekstsRakstz">
    <w:name w:val="Komentāra teksts Rakstz."/>
    <w:basedOn w:val="Noklusjumarindkopasfonts"/>
    <w:link w:val="Komentrateksts"/>
    <w:uiPriority w:val="99"/>
    <w:rsid w:val="001D3D85"/>
    <w:rPr>
      <w:sz w:val="20"/>
      <w:szCs w:val="20"/>
    </w:rPr>
  </w:style>
  <w:style w:type="paragraph" w:styleId="Komentratma">
    <w:name w:val="annotation subject"/>
    <w:basedOn w:val="Komentrateksts"/>
    <w:next w:val="Komentrateksts"/>
    <w:link w:val="KomentratmaRakstz"/>
    <w:uiPriority w:val="99"/>
    <w:semiHidden/>
    <w:unhideWhenUsed/>
    <w:rsid w:val="001D3D85"/>
    <w:rPr>
      <w:b/>
      <w:bCs/>
    </w:rPr>
  </w:style>
  <w:style w:type="character" w:customStyle="1" w:styleId="KomentratmaRakstz">
    <w:name w:val="Komentāra tēma Rakstz."/>
    <w:basedOn w:val="KomentratekstsRakstz"/>
    <w:link w:val="Komentratma"/>
    <w:uiPriority w:val="99"/>
    <w:semiHidden/>
    <w:rsid w:val="001D3D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www.adazunovads.lv/lv/media/517/download?attachme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74557-89C5-4F22-9C35-1CA8A029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7373</Words>
  <Characters>4203</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14</cp:revision>
  <dcterms:created xsi:type="dcterms:W3CDTF">2025-12-09T17:11:00Z</dcterms:created>
  <dcterms:modified xsi:type="dcterms:W3CDTF">2025-12-16T06:22:00Z</dcterms:modified>
</cp:coreProperties>
</file>