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D1EE7" w14:textId="1BD0B935" w:rsidR="004D516C" w:rsidRDefault="009F764E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D1929E" w14:textId="78BA7E0C" w:rsidR="00310BC7" w:rsidRPr="004C33B2" w:rsidRDefault="009F764E" w:rsidP="00310BC7">
      <w:pPr>
        <w:ind w:left="5387" w:firstLine="279"/>
        <w:jc w:val="right"/>
        <w:rPr>
          <w:rFonts w:ascii="Times New Roman" w:hAnsi="Times New Roman"/>
          <w:bCs/>
        </w:rPr>
      </w:pPr>
      <w:bookmarkStart w:id="0" w:name="_Hlk86306296"/>
      <w:r w:rsidRPr="004C33B2">
        <w:rPr>
          <w:rFonts w:ascii="Times New Roman" w:hAnsi="Times New Roman"/>
          <w:bCs/>
        </w:rPr>
        <w:t>APSTIPRINĀTI</w:t>
      </w:r>
    </w:p>
    <w:p w14:paraId="42F29BCD" w14:textId="45327FEA" w:rsidR="00310BC7" w:rsidRPr="004C33B2" w:rsidRDefault="009F764E" w:rsidP="009F764E">
      <w:pPr>
        <w:ind w:left="5245" w:hanging="142"/>
        <w:jc w:val="right"/>
        <w:rPr>
          <w:rFonts w:ascii="Times New Roman" w:hAnsi="Times New Roman"/>
          <w:bCs/>
        </w:rPr>
      </w:pPr>
      <w:r w:rsidRPr="004C33B2">
        <w:rPr>
          <w:rFonts w:ascii="Times New Roman" w:hAnsi="Times New Roman"/>
          <w:bCs/>
        </w:rPr>
        <w:t xml:space="preserve">ar Ādažu novada pašvaldības domes </w:t>
      </w:r>
      <w:r w:rsidRPr="00682A87">
        <w:rPr>
          <w:rFonts w:ascii="Times New Roman" w:hAnsi="Times New Roman"/>
          <w:noProof/>
        </w:rPr>
        <w:t>20</w:t>
      </w:r>
      <w:r w:rsidR="00682A87" w:rsidRPr="00682A87">
        <w:rPr>
          <w:rFonts w:ascii="Times New Roman" w:hAnsi="Times New Roman"/>
          <w:noProof/>
        </w:rPr>
        <w:t>25</w:t>
      </w:r>
      <w:r w:rsidRPr="00682A87">
        <w:rPr>
          <w:rFonts w:ascii="Times New Roman" w:hAnsi="Times New Roman"/>
          <w:noProof/>
        </w:rPr>
        <w:t xml:space="preserve">. gada </w:t>
      </w:r>
      <w:r w:rsidR="00682A87" w:rsidRPr="00682A87">
        <w:rPr>
          <w:rFonts w:ascii="Times New Roman" w:hAnsi="Times New Roman"/>
          <w:noProof/>
        </w:rPr>
        <w:t>27.novembra</w:t>
      </w:r>
      <w:r w:rsidRPr="004C33B2">
        <w:rPr>
          <w:rFonts w:ascii="Times New Roman" w:hAnsi="Times New Roman"/>
          <w:bCs/>
        </w:rPr>
        <w:t xml:space="preserve"> sēdes lēmumu (</w:t>
      </w:r>
      <w:r w:rsidRPr="004C33B2">
        <w:rPr>
          <w:rFonts w:ascii="Times New Roman" w:hAnsi="Times New Roman"/>
        </w:rPr>
        <w:t xml:space="preserve">protokols Nr. </w:t>
      </w:r>
      <w:r>
        <w:rPr>
          <w:rFonts w:ascii="Times New Roman" w:hAnsi="Times New Roman"/>
        </w:rPr>
        <w:t>28</w:t>
      </w:r>
      <w:r w:rsidRPr="004C33B2">
        <w:rPr>
          <w:rFonts w:ascii="Times New Roman" w:hAnsi="Times New Roman"/>
        </w:rPr>
        <w:t xml:space="preserve"> § </w:t>
      </w:r>
      <w:r>
        <w:rPr>
          <w:rFonts w:ascii="Times New Roman" w:hAnsi="Times New Roman"/>
        </w:rPr>
        <w:t>12</w:t>
      </w:r>
      <w:r w:rsidRPr="004C33B2">
        <w:rPr>
          <w:rFonts w:ascii="Times New Roman" w:hAnsi="Times New Roman"/>
          <w:bCs/>
        </w:rPr>
        <w:t xml:space="preserve">) </w:t>
      </w:r>
    </w:p>
    <w:bookmarkEnd w:id="0"/>
    <w:p w14:paraId="704FF098" w14:textId="77777777" w:rsidR="00310BC7" w:rsidRPr="004C33B2" w:rsidRDefault="00310BC7" w:rsidP="00310BC7">
      <w:pPr>
        <w:shd w:val="clear" w:color="auto" w:fill="FFFFFF"/>
        <w:rPr>
          <w:rFonts w:ascii="Times New Roman" w:eastAsia="Times New Roman" w:hAnsi="Times New Roman"/>
          <w:sz w:val="28"/>
          <w:szCs w:val="28"/>
          <w:lang w:bidi="en-US"/>
        </w:rPr>
      </w:pPr>
    </w:p>
    <w:p w14:paraId="45CDF15A" w14:textId="77777777" w:rsidR="00310BC7" w:rsidRPr="004C33B2" w:rsidRDefault="009F764E" w:rsidP="00310BC7">
      <w:pPr>
        <w:jc w:val="center"/>
        <w:rPr>
          <w:rFonts w:ascii="Times New Roman" w:eastAsia="Times New Roman" w:hAnsi="Times New Roman"/>
          <w:sz w:val="28"/>
          <w:lang w:eastAsia="lv-LV"/>
        </w:rPr>
      </w:pPr>
      <w:r w:rsidRPr="004C33B2">
        <w:rPr>
          <w:rFonts w:ascii="Times New Roman" w:eastAsia="Times New Roman" w:hAnsi="Times New Roman"/>
          <w:sz w:val="28"/>
          <w:lang w:eastAsia="lv-LV"/>
        </w:rPr>
        <w:t>SAISTOŠIE NOTEIKUMI</w:t>
      </w:r>
    </w:p>
    <w:p w14:paraId="08B0E689" w14:textId="77777777" w:rsidR="00310BC7" w:rsidRPr="004C33B2" w:rsidRDefault="009F764E" w:rsidP="00310BC7">
      <w:pPr>
        <w:jc w:val="center"/>
        <w:rPr>
          <w:rFonts w:ascii="Times New Roman" w:eastAsia="Times New Roman" w:hAnsi="Times New Roman"/>
          <w:lang w:eastAsia="lv-LV"/>
        </w:rPr>
      </w:pPr>
      <w:r w:rsidRPr="004C33B2">
        <w:rPr>
          <w:rFonts w:ascii="Times New Roman" w:eastAsia="Times New Roman" w:hAnsi="Times New Roman"/>
          <w:lang w:eastAsia="lv-LV"/>
        </w:rPr>
        <w:t>Ādažos, Ādažu novadā</w:t>
      </w:r>
    </w:p>
    <w:p w14:paraId="47C0F9DB" w14:textId="77777777" w:rsidR="00564CA6" w:rsidRPr="00564CA6" w:rsidRDefault="009F764E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513E1B4D" w14:textId="7504962B" w:rsidR="00564CA6" w:rsidRPr="00564CA6" w:rsidRDefault="009F764E" w:rsidP="00564CA6">
      <w:pPr>
        <w:rPr>
          <w:rFonts w:ascii="Times New Roman" w:hAnsi="Times New Roman" w:cs="Times New Roman"/>
        </w:rPr>
      </w:pPr>
      <w:r w:rsidRPr="00682A87">
        <w:rPr>
          <w:rFonts w:ascii="Times New Roman" w:hAnsi="Times New Roman" w:cs="Times New Roman"/>
        </w:rPr>
        <w:t>20</w:t>
      </w:r>
      <w:r w:rsidR="00682A87" w:rsidRPr="00682A87">
        <w:rPr>
          <w:rFonts w:ascii="Times New Roman" w:hAnsi="Times New Roman" w:cs="Times New Roman"/>
        </w:rPr>
        <w:t>25</w:t>
      </w:r>
      <w:r w:rsidRPr="00682A87">
        <w:rPr>
          <w:rFonts w:ascii="Times New Roman" w:hAnsi="Times New Roman" w:cs="Times New Roman"/>
        </w:rPr>
        <w:t xml:space="preserve">. gada </w:t>
      </w:r>
      <w:r w:rsidR="00682A87" w:rsidRPr="00682A87">
        <w:rPr>
          <w:rFonts w:ascii="Times New Roman" w:hAnsi="Times New Roman" w:cs="Times New Roman"/>
        </w:rPr>
        <w:t>27</w:t>
      </w:r>
      <w:r w:rsidRPr="00682A87">
        <w:rPr>
          <w:rFonts w:ascii="Times New Roman" w:hAnsi="Times New Roman" w:cs="Times New Roman"/>
        </w:rPr>
        <w:t xml:space="preserve">. </w:t>
      </w:r>
      <w:r w:rsidR="00682A87" w:rsidRPr="00682A87">
        <w:rPr>
          <w:rFonts w:ascii="Times New Roman" w:hAnsi="Times New Roman" w:cs="Times New Roman"/>
        </w:rPr>
        <w:t>novembrī</w:t>
      </w:r>
      <w:r w:rsidRPr="00310BC7">
        <w:rPr>
          <w:rFonts w:ascii="Times New Roman" w:hAnsi="Times New Roman" w:cs="Times New Roman"/>
        </w:rPr>
        <w:t xml:space="preserve"> </w:t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  <w:b/>
        </w:rPr>
        <w:t>Nr.</w:t>
      </w:r>
      <w:r>
        <w:rPr>
          <w:rFonts w:ascii="Times New Roman" w:hAnsi="Times New Roman" w:cs="Times New Roman"/>
          <w:noProof/>
        </w:rPr>
        <w:t xml:space="preserve"> </w:t>
      </w:r>
      <w:r w:rsidRPr="009F764E">
        <w:rPr>
          <w:rFonts w:ascii="Times New Roman" w:hAnsi="Times New Roman" w:cs="Times New Roman"/>
          <w:b/>
          <w:bCs/>
          <w:noProof/>
        </w:rPr>
        <w:t>38</w:t>
      </w:r>
      <w:r w:rsidRPr="009F764E">
        <w:rPr>
          <w:rFonts w:ascii="Times New Roman" w:hAnsi="Times New Roman" w:cs="Times New Roman"/>
          <w:b/>
          <w:bCs/>
        </w:rPr>
        <w:t>/2025</w:t>
      </w:r>
    </w:p>
    <w:p w14:paraId="56AA4385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7214BF3D" w14:textId="196AF0B3" w:rsidR="00682A87" w:rsidRDefault="009F764E" w:rsidP="00682A87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iCs/>
          <w:sz w:val="28"/>
          <w:szCs w:val="28"/>
          <w:lang w:bidi="en-US"/>
        </w:rPr>
      </w:pPr>
      <w:proofErr w:type="spellStart"/>
      <w:r w:rsidRPr="00D71E43">
        <w:rPr>
          <w:rFonts w:ascii="Times New Roman" w:eastAsia="Times New Roman" w:hAnsi="Times New Roman"/>
          <w:b/>
          <w:bCs/>
          <w:iCs/>
          <w:sz w:val="28"/>
          <w:szCs w:val="28"/>
          <w:lang w:bidi="en-US"/>
        </w:rPr>
        <w:t>Lokālplānojuma</w:t>
      </w:r>
      <w:proofErr w:type="spellEnd"/>
      <w:r w:rsidRPr="00D71E43">
        <w:rPr>
          <w:rFonts w:ascii="Times New Roman" w:eastAsia="Times New Roman" w:hAnsi="Times New Roman"/>
          <w:b/>
          <w:bCs/>
          <w:iCs/>
          <w:sz w:val="28"/>
          <w:szCs w:val="28"/>
          <w:lang w:bidi="en-US"/>
        </w:rPr>
        <w:t xml:space="preserve"> </w:t>
      </w:r>
      <w:r w:rsidRPr="00FE0B7B">
        <w:rPr>
          <w:rFonts w:ascii="Times New Roman" w:eastAsia="Times New Roman" w:hAnsi="Times New Roman"/>
          <w:b/>
          <w:bCs/>
          <w:iCs/>
          <w:sz w:val="28"/>
          <w:szCs w:val="28"/>
          <w:lang w:bidi="en-US"/>
        </w:rPr>
        <w:t>nekustamā īpašuma</w:t>
      </w:r>
      <w:r w:rsidR="00DB54B1">
        <w:rPr>
          <w:rFonts w:ascii="Times New Roman" w:eastAsia="Times New Roman" w:hAnsi="Times New Roman"/>
          <w:b/>
          <w:bCs/>
          <w:iCs/>
          <w:sz w:val="28"/>
          <w:szCs w:val="28"/>
          <w:lang w:bidi="en-US"/>
        </w:rPr>
        <w:t xml:space="preserve"> </w:t>
      </w:r>
      <w:r w:rsidR="00DB54B1" w:rsidRPr="00DB54B1">
        <w:rPr>
          <w:rFonts w:ascii="Times New Roman" w:eastAsia="Times New Roman" w:hAnsi="Times New Roman"/>
          <w:b/>
          <w:bCs/>
          <w:iCs/>
          <w:sz w:val="28"/>
          <w:szCs w:val="28"/>
          <w:lang w:bidi="en-US"/>
        </w:rPr>
        <w:t xml:space="preserve">ar kadastra Nr. 8044 004 0306 sastāvā esošajai zemes vienībai </w:t>
      </w:r>
      <w:r>
        <w:rPr>
          <w:rFonts w:ascii="Times New Roman" w:eastAsia="Times New Roman" w:hAnsi="Times New Roman"/>
          <w:b/>
          <w:bCs/>
          <w:iCs/>
          <w:sz w:val="28"/>
          <w:szCs w:val="28"/>
          <w:lang w:bidi="en-US"/>
        </w:rPr>
        <w:t>Rīgas gatvē 61, Ādažos</w:t>
      </w:r>
      <w:r w:rsidR="00DB54B1">
        <w:rPr>
          <w:rFonts w:ascii="Times New Roman" w:eastAsia="Times New Roman" w:hAnsi="Times New Roman"/>
          <w:b/>
          <w:bCs/>
          <w:iCs/>
          <w:sz w:val="28"/>
          <w:szCs w:val="28"/>
          <w:lang w:bidi="en-US"/>
        </w:rPr>
        <w:t>,</w:t>
      </w:r>
      <w:r w:rsidRPr="00D71E43">
        <w:rPr>
          <w:rFonts w:ascii="Times New Roman" w:eastAsia="Times New Roman" w:hAnsi="Times New Roman"/>
          <w:b/>
          <w:bCs/>
          <w:iCs/>
          <w:sz w:val="28"/>
          <w:szCs w:val="28"/>
          <w:lang w:bidi="en-US"/>
        </w:rPr>
        <w:t xml:space="preserve"> </w:t>
      </w:r>
      <w:r w:rsidR="00DB54B1" w:rsidRPr="00DB54B1">
        <w:rPr>
          <w:rFonts w:ascii="Times New Roman" w:eastAsia="Times New Roman" w:hAnsi="Times New Roman"/>
          <w:b/>
          <w:bCs/>
          <w:iCs/>
          <w:sz w:val="28"/>
          <w:szCs w:val="28"/>
          <w:lang w:bidi="en-US"/>
        </w:rPr>
        <w:t>Ādažu nov., ar kadastra apzīmējumu 80440040382</w:t>
      </w:r>
      <w:r w:rsidR="00DB54B1">
        <w:rPr>
          <w:rFonts w:ascii="Times New Roman" w:eastAsia="Times New Roman" w:hAnsi="Times New Roman"/>
          <w:b/>
          <w:bCs/>
          <w:iCs/>
          <w:sz w:val="28"/>
          <w:szCs w:val="28"/>
          <w:lang w:bidi="en-US"/>
        </w:rPr>
        <w:t xml:space="preserve"> </w:t>
      </w:r>
      <w:r w:rsidRPr="00D71E43">
        <w:rPr>
          <w:rFonts w:ascii="Times New Roman" w:eastAsia="Times New Roman" w:hAnsi="Times New Roman"/>
          <w:b/>
          <w:bCs/>
          <w:iCs/>
          <w:sz w:val="28"/>
          <w:szCs w:val="28"/>
          <w:lang w:bidi="en-US"/>
        </w:rPr>
        <w:t>grafiskā daļa un teritorijas izmantošanas un apbūves noteikumi</w:t>
      </w:r>
    </w:p>
    <w:p w14:paraId="18BCF335" w14:textId="77777777" w:rsidR="00564CA6" w:rsidRPr="00564CA6" w:rsidRDefault="00564CA6" w:rsidP="00BB16A4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</w:rPr>
      </w:pPr>
    </w:p>
    <w:p w14:paraId="5D167EE5" w14:textId="77777777" w:rsidR="00682A87" w:rsidRPr="004C33B2" w:rsidRDefault="009F764E" w:rsidP="00682A87">
      <w:pPr>
        <w:shd w:val="clear" w:color="auto" w:fill="FFFFFF"/>
        <w:tabs>
          <w:tab w:val="left" w:pos="6225"/>
        </w:tabs>
        <w:autoSpaceDE w:val="0"/>
        <w:autoSpaceDN w:val="0"/>
        <w:adjustRightInd w:val="0"/>
        <w:ind w:left="4820"/>
        <w:jc w:val="both"/>
        <w:rPr>
          <w:rFonts w:ascii="Times New Roman" w:eastAsia="Times New Roman" w:hAnsi="Times New Roman"/>
          <w:lang w:bidi="en-US"/>
        </w:rPr>
      </w:pPr>
      <w:r w:rsidRPr="00D71E43">
        <w:rPr>
          <w:rFonts w:ascii="Times New Roman" w:eastAsia="Times New Roman" w:hAnsi="Times New Roman"/>
          <w:i/>
          <w:lang w:bidi="en-US"/>
        </w:rPr>
        <w:t>Izdoti saskaņā ar Pašvaldību likuma 4.panta pirmās daļas 15.punktu un 10.panta pirmās daļas 1.punktu, Teritorijas</w:t>
      </w:r>
      <w:r>
        <w:rPr>
          <w:rFonts w:ascii="Times New Roman" w:eastAsia="Times New Roman" w:hAnsi="Times New Roman"/>
          <w:i/>
          <w:lang w:bidi="en-US"/>
        </w:rPr>
        <w:t xml:space="preserve"> </w:t>
      </w:r>
      <w:r w:rsidRPr="00D71E43">
        <w:rPr>
          <w:rFonts w:ascii="Times New Roman" w:eastAsia="Times New Roman" w:hAnsi="Times New Roman"/>
          <w:i/>
          <w:lang w:bidi="en-US"/>
        </w:rPr>
        <w:t>attīstības plānošanas likuma</w:t>
      </w:r>
      <w:r>
        <w:rPr>
          <w:rFonts w:ascii="Times New Roman" w:eastAsia="Times New Roman" w:hAnsi="Times New Roman"/>
          <w:i/>
          <w:lang w:bidi="en-US"/>
        </w:rPr>
        <w:t xml:space="preserve"> </w:t>
      </w:r>
      <w:r w:rsidRPr="00D71E43">
        <w:rPr>
          <w:rFonts w:ascii="Times New Roman" w:eastAsia="Times New Roman" w:hAnsi="Times New Roman"/>
          <w:i/>
          <w:lang w:bidi="en-US"/>
        </w:rPr>
        <w:t>25.panta pirmo un otro daļu, Ministru kabineta 2014.gada 14.oktobra noteikumu Nr.628 "Noteikumi par pašvaldību teritorijas attīstības plānošanas dokumentiem" 91.punktu</w:t>
      </w:r>
    </w:p>
    <w:p w14:paraId="19B601A2" w14:textId="77777777" w:rsidR="00310BC7" w:rsidRPr="004C33B2" w:rsidRDefault="00310BC7" w:rsidP="00310BC7">
      <w:pPr>
        <w:shd w:val="clear" w:color="auto" w:fill="FFFFFF"/>
        <w:jc w:val="center"/>
        <w:outlineLvl w:val="1"/>
        <w:rPr>
          <w:rFonts w:ascii="Times New Roman" w:eastAsia="Times New Roman" w:hAnsi="Times New Roman"/>
          <w:b/>
          <w:bCs/>
          <w:iCs/>
          <w:lang w:bidi="en-US"/>
        </w:rPr>
      </w:pPr>
    </w:p>
    <w:p w14:paraId="3169529A" w14:textId="223226CB" w:rsidR="00682A87" w:rsidRDefault="009F764E" w:rsidP="00682A87">
      <w:pPr>
        <w:pStyle w:val="Sarakstarindkopa"/>
        <w:numPr>
          <w:ilvl w:val="0"/>
          <w:numId w:val="5"/>
        </w:numPr>
        <w:shd w:val="clear" w:color="auto" w:fill="FFFFFF"/>
        <w:suppressAutoHyphens/>
        <w:autoSpaceDN w:val="0"/>
        <w:spacing w:after="0"/>
        <w:ind w:left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95619">
        <w:rPr>
          <w:rFonts w:ascii="Times New Roman" w:hAnsi="Times New Roman"/>
          <w:sz w:val="24"/>
          <w:szCs w:val="24"/>
        </w:rPr>
        <w:t xml:space="preserve">Ar šiem saistošiem noteikumiem tiek apstiprinātas </w:t>
      </w:r>
      <w:proofErr w:type="spellStart"/>
      <w:r w:rsidRPr="00B95619">
        <w:rPr>
          <w:rFonts w:ascii="Times New Roman" w:hAnsi="Times New Roman"/>
          <w:sz w:val="24"/>
          <w:szCs w:val="24"/>
        </w:rPr>
        <w:t>lokālplānojuma</w:t>
      </w:r>
      <w:proofErr w:type="spellEnd"/>
      <w:r w:rsidRPr="00B95619">
        <w:rPr>
          <w:rFonts w:ascii="Times New Roman" w:hAnsi="Times New Roman"/>
          <w:sz w:val="24"/>
          <w:szCs w:val="24"/>
        </w:rPr>
        <w:t xml:space="preserve"> </w:t>
      </w:r>
      <w:r w:rsidRPr="00682A87">
        <w:rPr>
          <w:rFonts w:ascii="Times New Roman" w:hAnsi="Times New Roman"/>
          <w:sz w:val="24"/>
          <w:szCs w:val="24"/>
        </w:rPr>
        <w:t xml:space="preserve">nekustamā īpašuma Rīgas gatvē 61, Ādažos </w:t>
      </w:r>
      <w:r w:rsidR="008B1E66">
        <w:rPr>
          <w:rFonts w:ascii="Times New Roman" w:hAnsi="Times New Roman"/>
          <w:sz w:val="24"/>
          <w:szCs w:val="24"/>
        </w:rPr>
        <w:t xml:space="preserve">(turpmāk – </w:t>
      </w:r>
      <w:proofErr w:type="spellStart"/>
      <w:r w:rsidR="008B1E66">
        <w:rPr>
          <w:rFonts w:ascii="Times New Roman" w:hAnsi="Times New Roman"/>
          <w:sz w:val="24"/>
          <w:szCs w:val="24"/>
        </w:rPr>
        <w:t>Lokālplānojums</w:t>
      </w:r>
      <w:proofErr w:type="spellEnd"/>
      <w:r w:rsidR="008B1E66">
        <w:rPr>
          <w:rFonts w:ascii="Times New Roman" w:hAnsi="Times New Roman"/>
          <w:sz w:val="24"/>
          <w:szCs w:val="24"/>
        </w:rPr>
        <w:t>)</w:t>
      </w:r>
      <w:r w:rsidRPr="00B95619">
        <w:rPr>
          <w:rFonts w:ascii="Times New Roman" w:hAnsi="Times New Roman"/>
          <w:sz w:val="24"/>
          <w:szCs w:val="24"/>
        </w:rPr>
        <w:t xml:space="preserve"> saistošās daļas:</w:t>
      </w:r>
    </w:p>
    <w:p w14:paraId="3092B4A3" w14:textId="77777777" w:rsidR="00682A87" w:rsidRPr="00ED1DA5" w:rsidRDefault="00682A87" w:rsidP="00682A87">
      <w:pPr>
        <w:shd w:val="clear" w:color="auto" w:fill="FFFFFF"/>
        <w:suppressAutoHyphens/>
        <w:autoSpaceDN w:val="0"/>
        <w:jc w:val="both"/>
        <w:textAlignment w:val="baseline"/>
        <w:rPr>
          <w:rFonts w:ascii="Times New Roman" w:hAnsi="Times New Roman"/>
        </w:rPr>
      </w:pPr>
    </w:p>
    <w:p w14:paraId="0728B120" w14:textId="77777777" w:rsidR="00682A87" w:rsidRDefault="009F764E" w:rsidP="00682A87">
      <w:pPr>
        <w:pStyle w:val="Sarakstarindkopa"/>
        <w:numPr>
          <w:ilvl w:val="1"/>
          <w:numId w:val="6"/>
        </w:numPr>
        <w:shd w:val="clear" w:color="auto" w:fill="FFFFFF"/>
        <w:suppressAutoHyphens/>
        <w:autoSpaceDN w:val="0"/>
        <w:spacing w:after="0"/>
        <w:ind w:left="426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95619">
        <w:rPr>
          <w:rFonts w:ascii="Times New Roman" w:hAnsi="Times New Roman"/>
          <w:sz w:val="24"/>
          <w:szCs w:val="24"/>
        </w:rPr>
        <w:t>Teritorijas izmantošanas un apbūves noteikumi (1. pielikums);</w:t>
      </w:r>
    </w:p>
    <w:p w14:paraId="3F1FDF48" w14:textId="77777777" w:rsidR="00682A87" w:rsidRPr="009273B8" w:rsidRDefault="00682A87" w:rsidP="00682A87">
      <w:pPr>
        <w:pStyle w:val="Sarakstarindkopa"/>
        <w:shd w:val="clear" w:color="auto" w:fill="FFFFFF"/>
        <w:suppressAutoHyphens/>
        <w:autoSpaceDN w:val="0"/>
        <w:spacing w:after="0"/>
        <w:ind w:left="426"/>
        <w:jc w:val="both"/>
        <w:textAlignment w:val="baseline"/>
        <w:rPr>
          <w:rFonts w:ascii="Times New Roman" w:hAnsi="Times New Roman"/>
          <w:sz w:val="12"/>
          <w:szCs w:val="12"/>
        </w:rPr>
      </w:pPr>
    </w:p>
    <w:p w14:paraId="44C5B202" w14:textId="7A6C56B5" w:rsidR="00682A87" w:rsidRDefault="009F764E" w:rsidP="00682A87">
      <w:pPr>
        <w:pStyle w:val="Sarakstarindkopa"/>
        <w:numPr>
          <w:ilvl w:val="1"/>
          <w:numId w:val="6"/>
        </w:numPr>
        <w:shd w:val="clear" w:color="auto" w:fill="FFFFFF"/>
        <w:suppressAutoHyphens/>
        <w:autoSpaceDN w:val="0"/>
        <w:spacing w:after="0"/>
        <w:ind w:left="426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95619">
        <w:rPr>
          <w:rFonts w:ascii="Times New Roman" w:hAnsi="Times New Roman"/>
          <w:bCs/>
          <w:iCs/>
          <w:sz w:val="24"/>
          <w:szCs w:val="24"/>
        </w:rPr>
        <w:t>Grafiskā daļa – funkcionālais zonējums un aizsargjoslas, kas noteiktas pašvaldības kompetencē esošajām apgrūtinātajām teritorijām un objektiem</w:t>
      </w:r>
      <w:r w:rsidR="008B1E66">
        <w:rPr>
          <w:rFonts w:ascii="Times New Roman" w:hAnsi="Times New Roman"/>
          <w:bCs/>
          <w:iCs/>
          <w:sz w:val="24"/>
          <w:szCs w:val="24"/>
        </w:rPr>
        <w:t xml:space="preserve"> (2.pielikums)</w:t>
      </w:r>
      <w:r w:rsidRPr="00B95619">
        <w:rPr>
          <w:rFonts w:ascii="Times New Roman" w:hAnsi="Times New Roman"/>
          <w:bCs/>
          <w:iCs/>
          <w:sz w:val="24"/>
          <w:szCs w:val="24"/>
        </w:rPr>
        <w:t xml:space="preserve">. </w:t>
      </w:r>
    </w:p>
    <w:p w14:paraId="6F4AE34C" w14:textId="77777777" w:rsidR="00682A87" w:rsidRPr="00ED1DA5" w:rsidRDefault="00682A87" w:rsidP="00682A87">
      <w:pPr>
        <w:shd w:val="clear" w:color="auto" w:fill="FFFFFF"/>
        <w:suppressAutoHyphens/>
        <w:autoSpaceDN w:val="0"/>
        <w:ind w:left="66"/>
        <w:jc w:val="both"/>
        <w:textAlignment w:val="baseline"/>
        <w:rPr>
          <w:rFonts w:ascii="Times New Roman" w:hAnsi="Times New Roman"/>
        </w:rPr>
      </w:pPr>
    </w:p>
    <w:p w14:paraId="26FEBC05" w14:textId="2F5CEF3D" w:rsidR="00682A87" w:rsidRPr="00F257DD" w:rsidRDefault="009F764E" w:rsidP="00F257DD">
      <w:pPr>
        <w:pStyle w:val="Sarakstarindkopa"/>
        <w:numPr>
          <w:ilvl w:val="0"/>
          <w:numId w:val="6"/>
        </w:numPr>
        <w:shd w:val="clear" w:color="auto" w:fill="FFFFFF"/>
        <w:suppressAutoHyphens/>
        <w:autoSpaceDN w:val="0"/>
        <w:spacing w:after="120"/>
        <w:ind w:left="0"/>
        <w:jc w:val="both"/>
        <w:textAlignment w:val="baseline"/>
        <w:rPr>
          <w:rFonts w:ascii="Times New Roman" w:hAnsi="Times New Roman"/>
          <w:sz w:val="24"/>
          <w:szCs w:val="24"/>
        </w:rPr>
      </w:pPr>
      <w:proofErr w:type="spellStart"/>
      <w:r w:rsidRPr="008B1E66">
        <w:rPr>
          <w:rFonts w:ascii="Times New Roman" w:hAnsi="Times New Roman"/>
          <w:sz w:val="24"/>
          <w:szCs w:val="24"/>
        </w:rPr>
        <w:t>Lokālplānojums</w:t>
      </w:r>
      <w:proofErr w:type="spellEnd"/>
      <w:r w:rsidRPr="008B1E66">
        <w:rPr>
          <w:rFonts w:ascii="Times New Roman" w:hAnsi="Times New Roman"/>
          <w:sz w:val="24"/>
          <w:szCs w:val="24"/>
        </w:rPr>
        <w:t xml:space="preserve"> ir pieejams valsts vienotajā ģeotelpiskās informācijas portālā: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8" w:anchor="document_20964" w:history="1">
        <w:r w:rsidR="00682A87" w:rsidRPr="00AC613B">
          <w:rPr>
            <w:rStyle w:val="Hipersaite"/>
            <w:rFonts w:ascii="Times New Roman" w:hAnsi="Times New Roman"/>
            <w:sz w:val="24"/>
            <w:szCs w:val="24"/>
          </w:rPr>
          <w:t>https://geolatvija.lv/geo/tapis#document_20964</w:t>
        </w:r>
      </w:hyperlink>
      <w:r w:rsidRPr="00F257DD">
        <w:rPr>
          <w:rFonts w:ascii="Times New Roman" w:hAnsi="Times New Roman"/>
        </w:rPr>
        <w:t>.</w:t>
      </w:r>
    </w:p>
    <w:p w14:paraId="28848560" w14:textId="7716E6B9" w:rsidR="00BB16A4" w:rsidRDefault="00BB16A4" w:rsidP="00BB16A4">
      <w:pPr>
        <w:jc w:val="both"/>
        <w:rPr>
          <w:rFonts w:ascii="Times New Roman" w:hAnsi="Times New Roman" w:cs="Times New Roman"/>
        </w:rPr>
      </w:pPr>
    </w:p>
    <w:p w14:paraId="449E33C7" w14:textId="04353AC7" w:rsidR="00310BC7" w:rsidRDefault="00310BC7" w:rsidP="00BB16A4">
      <w:pPr>
        <w:jc w:val="both"/>
        <w:rPr>
          <w:rFonts w:ascii="Times New Roman" w:hAnsi="Times New Roman" w:cs="Times New Roman"/>
        </w:rPr>
      </w:pPr>
    </w:p>
    <w:p w14:paraId="091CA3D6" w14:textId="77777777" w:rsidR="00310BC7" w:rsidRPr="00564CA6" w:rsidRDefault="00310BC7" w:rsidP="00BB16A4">
      <w:pPr>
        <w:jc w:val="both"/>
        <w:rPr>
          <w:rFonts w:ascii="Times New Roman" w:hAnsi="Times New Roman" w:cs="Times New Roman"/>
        </w:rPr>
      </w:pPr>
    </w:p>
    <w:p w14:paraId="2CBE0097" w14:textId="77777777" w:rsidR="00570395" w:rsidRPr="00956697" w:rsidRDefault="009F764E" w:rsidP="00570395">
      <w:pPr>
        <w:jc w:val="both"/>
        <w:rPr>
          <w:rFonts w:ascii="Times New Roman" w:hAnsi="Times New Roman" w:cs="Times New Roman"/>
          <w:noProof/>
        </w:rPr>
      </w:pPr>
      <w:r w:rsidRPr="00956697">
        <w:rPr>
          <w:rFonts w:ascii="Times New Roman" w:hAnsi="Times New Roman" w:cs="Times New Roman"/>
          <w:noProof/>
        </w:rPr>
        <w:t>Pašvaldības domes priekšsēdētājas vietnieks</w:t>
      </w:r>
      <w:r w:rsidRPr="00956697">
        <w:rPr>
          <w:rFonts w:ascii="Times New Roman" w:hAnsi="Times New Roman" w:cs="Times New Roman"/>
          <w:noProof/>
        </w:rPr>
        <w:tab/>
      </w:r>
      <w:r w:rsidRPr="00956697">
        <w:rPr>
          <w:rFonts w:ascii="Times New Roman" w:hAnsi="Times New Roman" w:cs="Times New Roman"/>
          <w:noProof/>
        </w:rPr>
        <w:tab/>
      </w:r>
      <w:r w:rsidRPr="00956697">
        <w:rPr>
          <w:rFonts w:ascii="Times New Roman" w:hAnsi="Times New Roman" w:cs="Times New Roman"/>
          <w:noProof/>
        </w:rPr>
        <w:tab/>
      </w:r>
      <w:r w:rsidRPr="00956697"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ab/>
      </w:r>
      <w:r w:rsidRPr="00956697">
        <w:rPr>
          <w:rFonts w:ascii="Times New Roman" w:hAnsi="Times New Roman" w:cs="Times New Roman"/>
          <w:noProof/>
        </w:rPr>
        <w:t>G. Miglāns</w:t>
      </w:r>
    </w:p>
    <w:p w14:paraId="10297AB3" w14:textId="77777777" w:rsidR="00570395" w:rsidRPr="00956697" w:rsidRDefault="009F764E" w:rsidP="00570395">
      <w:pPr>
        <w:jc w:val="both"/>
        <w:rPr>
          <w:rFonts w:ascii="Times New Roman" w:hAnsi="Times New Roman" w:cs="Times New Roman"/>
          <w:noProof/>
        </w:rPr>
      </w:pPr>
      <w:r w:rsidRPr="00956697">
        <w:rPr>
          <w:rFonts w:ascii="Times New Roman" w:hAnsi="Times New Roman" w:cs="Times New Roman"/>
          <w:noProof/>
        </w:rPr>
        <w:t>attīstības jautājumos</w:t>
      </w:r>
    </w:p>
    <w:p w14:paraId="2254D057" w14:textId="77777777" w:rsidR="00570395" w:rsidRPr="00956697" w:rsidRDefault="00570395" w:rsidP="00570395">
      <w:pPr>
        <w:jc w:val="both"/>
        <w:rPr>
          <w:rFonts w:ascii="Times New Roman" w:hAnsi="Times New Roman" w:cs="Times New Roman"/>
          <w:noProof/>
        </w:rPr>
      </w:pPr>
    </w:p>
    <w:p w14:paraId="2AC94CA2" w14:textId="77777777" w:rsidR="00570395" w:rsidRPr="00956697" w:rsidRDefault="009F764E" w:rsidP="00570395">
      <w:pPr>
        <w:jc w:val="center"/>
        <w:rPr>
          <w:rFonts w:ascii="Times New Roman" w:eastAsia="Calibri" w:hAnsi="Times New Roman" w:cs="Times New Roman"/>
        </w:rPr>
      </w:pPr>
      <w:r w:rsidRPr="00956697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7A39FF5A" w14:textId="77777777" w:rsidR="003F7DB3" w:rsidRDefault="003F7DB3" w:rsidP="003F7DB3">
      <w:pPr>
        <w:rPr>
          <w:rFonts w:ascii="Times New Roman" w:eastAsia="Calibri" w:hAnsi="Times New Roman"/>
        </w:rPr>
      </w:pPr>
    </w:p>
    <w:sectPr w:rsidR="003F7DB3" w:rsidSect="00BB16A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18308" w14:textId="77777777" w:rsidR="009F764E" w:rsidRDefault="009F764E">
      <w:r>
        <w:separator/>
      </w:r>
    </w:p>
  </w:endnote>
  <w:endnote w:type="continuationSeparator" w:id="0">
    <w:p w14:paraId="71DA8765" w14:textId="77777777" w:rsidR="009F764E" w:rsidRDefault="009F7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958793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9F764E">
        <w:pPr>
          <w:pStyle w:val="Kjene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C8CF0" w14:textId="72678FBC" w:rsidR="005C7FA1" w:rsidRPr="005C7FA1" w:rsidRDefault="005C7FA1">
    <w:pPr>
      <w:pStyle w:val="Kjene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1AE2B" w14:textId="77777777" w:rsidR="009F764E" w:rsidRDefault="009F764E">
      <w:r>
        <w:separator/>
      </w:r>
    </w:p>
  </w:footnote>
  <w:footnote w:type="continuationSeparator" w:id="0">
    <w:p w14:paraId="44850C2E" w14:textId="77777777" w:rsidR="009F764E" w:rsidRDefault="009F76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CAEC1" w14:textId="3F88EC00" w:rsidR="004D516C" w:rsidRDefault="004D516C" w:rsidP="004D516C">
    <w:pPr>
      <w:pStyle w:val="Galvene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63AED" w14:textId="063C322C" w:rsidR="004D516C" w:rsidRDefault="004D516C" w:rsidP="0053073B">
    <w:pPr>
      <w:pStyle w:val="Galvene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C7E62"/>
    <w:multiLevelType w:val="multilevel"/>
    <w:tmpl w:val="D9D20BFC"/>
    <w:lvl w:ilvl="0">
      <w:start w:val="1"/>
      <w:numFmt w:val="upperRoman"/>
      <w:lvlText w:val="%1."/>
      <w:lvlJc w:val="left"/>
      <w:pPr>
        <w:ind w:left="703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19" w:hanging="1800"/>
      </w:pPr>
      <w:rPr>
        <w:rFonts w:hint="default"/>
      </w:rPr>
    </w:lvl>
  </w:abstractNum>
  <w:abstractNum w:abstractNumId="1" w15:restartNumberingAfterBreak="0">
    <w:nsid w:val="107752F3"/>
    <w:multiLevelType w:val="hybridMultilevel"/>
    <w:tmpl w:val="63841CA0"/>
    <w:lvl w:ilvl="0" w:tplc="2BB40D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76A39A0" w:tentative="1">
      <w:start w:val="1"/>
      <w:numFmt w:val="lowerLetter"/>
      <w:lvlText w:val="%2."/>
      <w:lvlJc w:val="left"/>
      <w:pPr>
        <w:ind w:left="1440" w:hanging="360"/>
      </w:pPr>
    </w:lvl>
    <w:lvl w:ilvl="2" w:tplc="162632C8" w:tentative="1">
      <w:start w:val="1"/>
      <w:numFmt w:val="lowerRoman"/>
      <w:lvlText w:val="%3."/>
      <w:lvlJc w:val="right"/>
      <w:pPr>
        <w:ind w:left="2160" w:hanging="180"/>
      </w:pPr>
    </w:lvl>
    <w:lvl w:ilvl="3" w:tplc="682A772E" w:tentative="1">
      <w:start w:val="1"/>
      <w:numFmt w:val="decimal"/>
      <w:lvlText w:val="%4."/>
      <w:lvlJc w:val="left"/>
      <w:pPr>
        <w:ind w:left="2880" w:hanging="360"/>
      </w:pPr>
    </w:lvl>
    <w:lvl w:ilvl="4" w:tplc="AF82B7FA" w:tentative="1">
      <w:start w:val="1"/>
      <w:numFmt w:val="lowerLetter"/>
      <w:lvlText w:val="%5."/>
      <w:lvlJc w:val="left"/>
      <w:pPr>
        <w:ind w:left="3600" w:hanging="360"/>
      </w:pPr>
    </w:lvl>
    <w:lvl w:ilvl="5" w:tplc="69D2145A" w:tentative="1">
      <w:start w:val="1"/>
      <w:numFmt w:val="lowerRoman"/>
      <w:lvlText w:val="%6."/>
      <w:lvlJc w:val="right"/>
      <w:pPr>
        <w:ind w:left="4320" w:hanging="180"/>
      </w:pPr>
    </w:lvl>
    <w:lvl w:ilvl="6" w:tplc="00DAE9C6" w:tentative="1">
      <w:start w:val="1"/>
      <w:numFmt w:val="decimal"/>
      <w:lvlText w:val="%7."/>
      <w:lvlJc w:val="left"/>
      <w:pPr>
        <w:ind w:left="5040" w:hanging="360"/>
      </w:pPr>
    </w:lvl>
    <w:lvl w:ilvl="7" w:tplc="FF2CD722" w:tentative="1">
      <w:start w:val="1"/>
      <w:numFmt w:val="lowerLetter"/>
      <w:lvlText w:val="%8."/>
      <w:lvlJc w:val="left"/>
      <w:pPr>
        <w:ind w:left="5760" w:hanging="360"/>
      </w:pPr>
    </w:lvl>
    <w:lvl w:ilvl="8" w:tplc="C9DA32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9C024F"/>
    <w:multiLevelType w:val="hybridMultilevel"/>
    <w:tmpl w:val="226E16C2"/>
    <w:lvl w:ilvl="0" w:tplc="0E2641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13CE526">
      <w:start w:val="1"/>
      <w:numFmt w:val="lowerLetter"/>
      <w:lvlText w:val="%2."/>
      <w:lvlJc w:val="left"/>
      <w:pPr>
        <w:ind w:left="1440" w:hanging="360"/>
      </w:pPr>
    </w:lvl>
    <w:lvl w:ilvl="2" w:tplc="6B762202" w:tentative="1">
      <w:start w:val="1"/>
      <w:numFmt w:val="lowerRoman"/>
      <w:lvlText w:val="%3."/>
      <w:lvlJc w:val="right"/>
      <w:pPr>
        <w:ind w:left="2160" w:hanging="180"/>
      </w:pPr>
    </w:lvl>
    <w:lvl w:ilvl="3" w:tplc="18A83E86" w:tentative="1">
      <w:start w:val="1"/>
      <w:numFmt w:val="decimal"/>
      <w:lvlText w:val="%4."/>
      <w:lvlJc w:val="left"/>
      <w:pPr>
        <w:ind w:left="2880" w:hanging="360"/>
      </w:pPr>
    </w:lvl>
    <w:lvl w:ilvl="4" w:tplc="0BD2C28E" w:tentative="1">
      <w:start w:val="1"/>
      <w:numFmt w:val="lowerLetter"/>
      <w:lvlText w:val="%5."/>
      <w:lvlJc w:val="left"/>
      <w:pPr>
        <w:ind w:left="3600" w:hanging="360"/>
      </w:pPr>
    </w:lvl>
    <w:lvl w:ilvl="5" w:tplc="511272DA" w:tentative="1">
      <w:start w:val="1"/>
      <w:numFmt w:val="lowerRoman"/>
      <w:lvlText w:val="%6."/>
      <w:lvlJc w:val="right"/>
      <w:pPr>
        <w:ind w:left="4320" w:hanging="180"/>
      </w:pPr>
    </w:lvl>
    <w:lvl w:ilvl="6" w:tplc="9594BA34" w:tentative="1">
      <w:start w:val="1"/>
      <w:numFmt w:val="decimal"/>
      <w:lvlText w:val="%7."/>
      <w:lvlJc w:val="left"/>
      <w:pPr>
        <w:ind w:left="5040" w:hanging="360"/>
      </w:pPr>
    </w:lvl>
    <w:lvl w:ilvl="7" w:tplc="07F233F4" w:tentative="1">
      <w:start w:val="1"/>
      <w:numFmt w:val="lowerLetter"/>
      <w:lvlText w:val="%8."/>
      <w:lvlJc w:val="left"/>
      <w:pPr>
        <w:ind w:left="5760" w:hanging="360"/>
      </w:pPr>
    </w:lvl>
    <w:lvl w:ilvl="8" w:tplc="9CEA30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4" w15:restartNumberingAfterBreak="0">
    <w:nsid w:val="68374822"/>
    <w:multiLevelType w:val="multilevel"/>
    <w:tmpl w:val="112C20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6B0B5139"/>
    <w:multiLevelType w:val="hybridMultilevel"/>
    <w:tmpl w:val="ECBA4B7A"/>
    <w:lvl w:ilvl="0" w:tplc="79D2EB1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851ADC34" w:tentative="1">
      <w:start w:val="1"/>
      <w:numFmt w:val="lowerLetter"/>
      <w:lvlText w:val="%2."/>
      <w:lvlJc w:val="left"/>
      <w:pPr>
        <w:ind w:left="1440" w:hanging="360"/>
      </w:pPr>
    </w:lvl>
    <w:lvl w:ilvl="2" w:tplc="4C42063A" w:tentative="1">
      <w:start w:val="1"/>
      <w:numFmt w:val="lowerRoman"/>
      <w:lvlText w:val="%3."/>
      <w:lvlJc w:val="right"/>
      <w:pPr>
        <w:ind w:left="2160" w:hanging="180"/>
      </w:pPr>
    </w:lvl>
    <w:lvl w:ilvl="3" w:tplc="2092D38E" w:tentative="1">
      <w:start w:val="1"/>
      <w:numFmt w:val="decimal"/>
      <w:lvlText w:val="%4."/>
      <w:lvlJc w:val="left"/>
      <w:pPr>
        <w:ind w:left="2880" w:hanging="360"/>
      </w:pPr>
    </w:lvl>
    <w:lvl w:ilvl="4" w:tplc="8DE617D4" w:tentative="1">
      <w:start w:val="1"/>
      <w:numFmt w:val="lowerLetter"/>
      <w:lvlText w:val="%5."/>
      <w:lvlJc w:val="left"/>
      <w:pPr>
        <w:ind w:left="3600" w:hanging="360"/>
      </w:pPr>
    </w:lvl>
    <w:lvl w:ilvl="5" w:tplc="7E9A560E" w:tentative="1">
      <w:start w:val="1"/>
      <w:numFmt w:val="lowerRoman"/>
      <w:lvlText w:val="%6."/>
      <w:lvlJc w:val="right"/>
      <w:pPr>
        <w:ind w:left="4320" w:hanging="180"/>
      </w:pPr>
    </w:lvl>
    <w:lvl w:ilvl="6" w:tplc="C15EC300" w:tentative="1">
      <w:start w:val="1"/>
      <w:numFmt w:val="decimal"/>
      <w:lvlText w:val="%7."/>
      <w:lvlJc w:val="left"/>
      <w:pPr>
        <w:ind w:left="5040" w:hanging="360"/>
      </w:pPr>
    </w:lvl>
    <w:lvl w:ilvl="7" w:tplc="66F2AD08" w:tentative="1">
      <w:start w:val="1"/>
      <w:numFmt w:val="lowerLetter"/>
      <w:lvlText w:val="%8."/>
      <w:lvlJc w:val="left"/>
      <w:pPr>
        <w:ind w:left="5760" w:hanging="360"/>
      </w:pPr>
    </w:lvl>
    <w:lvl w:ilvl="8" w:tplc="952AE3AA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0567416">
    <w:abstractNumId w:val="3"/>
  </w:num>
  <w:num w:numId="2" w16cid:durableId="1964530278">
    <w:abstractNumId w:val="1"/>
  </w:num>
  <w:num w:numId="3" w16cid:durableId="1884442053">
    <w:abstractNumId w:val="0"/>
  </w:num>
  <w:num w:numId="4" w16cid:durableId="1274290402">
    <w:abstractNumId w:val="5"/>
  </w:num>
  <w:num w:numId="5" w16cid:durableId="1405255343">
    <w:abstractNumId w:val="2"/>
  </w:num>
  <w:num w:numId="6" w16cid:durableId="9318200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70E3F"/>
    <w:rsid w:val="00084E0C"/>
    <w:rsid w:val="000F5437"/>
    <w:rsid w:val="001762A0"/>
    <w:rsid w:val="00195A73"/>
    <w:rsid w:val="0021016D"/>
    <w:rsid w:val="0025391B"/>
    <w:rsid w:val="00297558"/>
    <w:rsid w:val="00310BC7"/>
    <w:rsid w:val="00351D48"/>
    <w:rsid w:val="0036558D"/>
    <w:rsid w:val="003D72B5"/>
    <w:rsid w:val="003F7DB3"/>
    <w:rsid w:val="00492BDF"/>
    <w:rsid w:val="004C33B2"/>
    <w:rsid w:val="004D516C"/>
    <w:rsid w:val="0053073B"/>
    <w:rsid w:val="00543508"/>
    <w:rsid w:val="00564A42"/>
    <w:rsid w:val="00564CA6"/>
    <w:rsid w:val="00570395"/>
    <w:rsid w:val="005C7FA1"/>
    <w:rsid w:val="00617AAC"/>
    <w:rsid w:val="00682A87"/>
    <w:rsid w:val="00693F05"/>
    <w:rsid w:val="006D3451"/>
    <w:rsid w:val="0074092B"/>
    <w:rsid w:val="007754B6"/>
    <w:rsid w:val="007968AE"/>
    <w:rsid w:val="007A1D9F"/>
    <w:rsid w:val="007B4DDB"/>
    <w:rsid w:val="008257F8"/>
    <w:rsid w:val="008B1E66"/>
    <w:rsid w:val="009139A1"/>
    <w:rsid w:val="009273B8"/>
    <w:rsid w:val="00956697"/>
    <w:rsid w:val="00996740"/>
    <w:rsid w:val="009E353D"/>
    <w:rsid w:val="009F764E"/>
    <w:rsid w:val="00A52B04"/>
    <w:rsid w:val="00AC613B"/>
    <w:rsid w:val="00AE7B85"/>
    <w:rsid w:val="00B36CD4"/>
    <w:rsid w:val="00B95619"/>
    <w:rsid w:val="00BB16A4"/>
    <w:rsid w:val="00C9477C"/>
    <w:rsid w:val="00D71E43"/>
    <w:rsid w:val="00D86969"/>
    <w:rsid w:val="00DB54B1"/>
    <w:rsid w:val="00DD67D5"/>
    <w:rsid w:val="00E52DA2"/>
    <w:rsid w:val="00E75D8D"/>
    <w:rsid w:val="00ED1DA5"/>
    <w:rsid w:val="00F1432B"/>
    <w:rsid w:val="00F257DD"/>
    <w:rsid w:val="00FA29A3"/>
    <w:rsid w:val="00FE0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D516C"/>
  </w:style>
  <w:style w:type="paragraph" w:styleId="Kjene">
    <w:name w:val="footer"/>
    <w:basedOn w:val="Parasts"/>
    <w:link w:val="Kj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D516C"/>
  </w:style>
  <w:style w:type="paragraph" w:styleId="Sarakstarindkopa">
    <w:name w:val="List Paragraph"/>
    <w:aliases w:val="H&amp;P List Paragraph,2,Strip,Bullet 1,Bullet Points,Dot pt,IFCL - List Paragraph,Indicator Text,List Paragraph Char Char Char,List Paragraph1,List Paragraph12,MAIN CONTENT,No Spacing1,Numbered Para 1,OBC Bullet,virsraksts3"/>
    <w:basedOn w:val="Parasts"/>
    <w:link w:val="SarakstarindkopaRakstz"/>
    <w:uiPriority w:val="34"/>
    <w:qFormat/>
    <w:rsid w:val="00310BC7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eastAsia="lv-LV"/>
    </w:rPr>
  </w:style>
  <w:style w:type="character" w:customStyle="1" w:styleId="SarakstarindkopaRakstz">
    <w:name w:val="Saraksta rindkopa Rakstz."/>
    <w:aliases w:val="H&amp;P List Paragraph Rakstz.,2 Rakstz.,Strip Rakstz.,Bullet 1 Rakstz.,Bullet Points Rakstz.,Dot pt Rakstz.,IFCL - List Paragraph Rakstz.,Indicator Text Rakstz.,List Paragraph Char Char Char Rakstz.,List Paragraph1 Rakstz."/>
    <w:link w:val="Sarakstarindkopa"/>
    <w:uiPriority w:val="34"/>
    <w:qFormat/>
    <w:locked/>
    <w:rsid w:val="00310BC7"/>
    <w:rPr>
      <w:rFonts w:ascii="Calibri" w:eastAsia="Times New Roman" w:hAnsi="Calibri" w:cs="Times New Roman"/>
      <w:sz w:val="22"/>
      <w:szCs w:val="22"/>
      <w:lang w:eastAsia="lv-LV"/>
    </w:rPr>
  </w:style>
  <w:style w:type="character" w:styleId="Hipersaite">
    <w:name w:val="Hyperlink"/>
    <w:basedOn w:val="Noklusjumarindkopasfonts"/>
    <w:uiPriority w:val="99"/>
    <w:unhideWhenUsed/>
    <w:rsid w:val="00682A87"/>
    <w:rPr>
      <w:color w:val="0563C1" w:themeColor="hyperlink"/>
      <w:u w:val="single"/>
    </w:rPr>
  </w:style>
  <w:style w:type="paragraph" w:styleId="Prskatjums">
    <w:name w:val="Revision"/>
    <w:hidden/>
    <w:uiPriority w:val="99"/>
    <w:semiHidden/>
    <w:rsid w:val="008B1E66"/>
  </w:style>
  <w:style w:type="character" w:styleId="Neatrisintapieminana">
    <w:name w:val="Unresolved Mention"/>
    <w:basedOn w:val="Noklusjumarindkopasfonts"/>
    <w:uiPriority w:val="99"/>
    <w:semiHidden/>
    <w:unhideWhenUsed/>
    <w:rsid w:val="008B1E66"/>
    <w:rPr>
      <w:color w:val="605E5C"/>
      <w:shd w:val="clear" w:color="auto" w:fill="E1DFDD"/>
    </w:rPr>
  </w:style>
  <w:style w:type="character" w:styleId="Komentraatsauce">
    <w:name w:val="annotation reference"/>
    <w:basedOn w:val="Noklusjumarindkopasfonts"/>
    <w:uiPriority w:val="99"/>
    <w:semiHidden/>
    <w:unhideWhenUsed/>
    <w:rsid w:val="008B1E66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8B1E66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8B1E66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8B1E66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8B1E66"/>
    <w:rPr>
      <w:b/>
      <w:bCs/>
      <w:sz w:val="20"/>
      <w:szCs w:val="20"/>
    </w:rPr>
  </w:style>
  <w:style w:type="character" w:styleId="Izmantotahipersaite">
    <w:name w:val="FollowedHyperlink"/>
    <w:basedOn w:val="Noklusjumarindkopasfonts"/>
    <w:uiPriority w:val="99"/>
    <w:semiHidden/>
    <w:unhideWhenUsed/>
    <w:rsid w:val="008B1E6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eolatvija.lv/geo/tapi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949</Words>
  <Characters>542</Characters>
  <Application>Microsoft Office Word</Application>
  <DocSecurity>0</DocSecurity>
  <Lines>4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13</cp:revision>
  <dcterms:created xsi:type="dcterms:W3CDTF">2024-06-01T14:39:00Z</dcterms:created>
  <dcterms:modified xsi:type="dcterms:W3CDTF">2025-11-27T14:17:00Z</dcterms:modified>
</cp:coreProperties>
</file>