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3CA7" w14:textId="77777777" w:rsidR="004D516C" w:rsidRDefault="00176BDE" w:rsidP="00564CA6">
      <w:r>
        <w:rPr>
          <w:noProof/>
        </w:rPr>
        <w:drawing>
          <wp:inline distT="0" distB="0" distL="0" distR="0" wp14:anchorId="7036553D" wp14:editId="6F70F3E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3FA1F0" w14:textId="6E128C41" w:rsidR="00564CA6" w:rsidRPr="00564CA6" w:rsidRDefault="00176BDE" w:rsidP="00610457">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2347B23" w14:textId="77777777" w:rsidR="00564CA6" w:rsidRPr="00564CA6" w:rsidRDefault="00176BD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264A670" w14:textId="77777777" w:rsidR="00564CA6" w:rsidRPr="00564CA6" w:rsidRDefault="00176BD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A51DD6C" w14:textId="6C0B5E2C" w:rsidR="00564CA6" w:rsidRPr="00564CA6" w:rsidRDefault="00610457" w:rsidP="00564CA6">
      <w:pPr>
        <w:rPr>
          <w:rFonts w:ascii="Times New Roman" w:hAnsi="Times New Roman" w:cs="Times New Roman"/>
          <w:b/>
        </w:rPr>
      </w:pPr>
      <w:r w:rsidRPr="00610457">
        <w:rPr>
          <w:rFonts w:ascii="Times New Roman" w:hAnsi="Times New Roman" w:cs="Times New Roman"/>
        </w:rPr>
        <w:t>2025. gada</w:t>
      </w:r>
      <w:r>
        <w:rPr>
          <w:rFonts w:ascii="Times New Roman" w:hAnsi="Times New Roman" w:cs="Times New Roman"/>
        </w:rPr>
        <w:t xml:space="preserve"> </w:t>
      </w:r>
      <w:r w:rsidR="00A72FEA">
        <w:rPr>
          <w:rFonts w:ascii="Times New Roman" w:hAnsi="Times New Roman" w:cs="Times New Roman"/>
        </w:rPr>
        <w:t>27. novembrī</w:t>
      </w:r>
      <w:r w:rsidR="00176BDE" w:rsidRPr="00610457">
        <w:rPr>
          <w:rFonts w:ascii="Times New Roman" w:hAnsi="Times New Roman" w:cs="Times New Roman"/>
        </w:rPr>
        <w:tab/>
      </w:r>
      <w:r w:rsidR="00176BDE" w:rsidRPr="00564CA6">
        <w:rPr>
          <w:rFonts w:ascii="Times New Roman" w:hAnsi="Times New Roman" w:cs="Times New Roman"/>
        </w:rPr>
        <w:tab/>
      </w:r>
      <w:r w:rsidR="00176BDE" w:rsidRPr="00564CA6">
        <w:rPr>
          <w:rFonts w:ascii="Times New Roman" w:hAnsi="Times New Roman" w:cs="Times New Roman"/>
        </w:rPr>
        <w:tab/>
      </w:r>
      <w:r w:rsidR="00176BDE">
        <w:rPr>
          <w:rFonts w:ascii="Times New Roman" w:hAnsi="Times New Roman" w:cs="Times New Roman"/>
        </w:rPr>
        <w:tab/>
      </w:r>
      <w:r w:rsidR="00176BD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76BDE" w:rsidRPr="00564CA6">
        <w:rPr>
          <w:rFonts w:ascii="Times New Roman" w:hAnsi="Times New Roman" w:cs="Times New Roman"/>
          <w:b/>
        </w:rPr>
        <w:t>Nr.</w:t>
      </w:r>
      <w:r w:rsidR="00176BDE" w:rsidRPr="00A233FD">
        <w:rPr>
          <w:rFonts w:ascii="Times New Roman" w:hAnsi="Times New Roman" w:cs="Times New Roman"/>
          <w:b/>
          <w:bCs/>
          <w:noProof/>
        </w:rPr>
        <w:t xml:space="preserve"> </w:t>
      </w:r>
      <w:r w:rsidR="00A233FD" w:rsidRPr="00A233FD">
        <w:rPr>
          <w:rFonts w:ascii="Times New Roman" w:hAnsi="Times New Roman" w:cs="Times New Roman"/>
          <w:b/>
          <w:bCs/>
          <w:noProof/>
        </w:rPr>
        <w:t>485</w:t>
      </w:r>
    </w:p>
    <w:p w14:paraId="11A854B3" w14:textId="77777777" w:rsidR="00564CA6" w:rsidRPr="00564CA6" w:rsidRDefault="00564CA6" w:rsidP="00564CA6">
      <w:pPr>
        <w:rPr>
          <w:rFonts w:ascii="Times New Roman" w:hAnsi="Times New Roman" w:cs="Times New Roman"/>
        </w:rPr>
      </w:pPr>
    </w:p>
    <w:p w14:paraId="01C6100D" w14:textId="77777777" w:rsidR="00DA3D8E" w:rsidRPr="00DA3D8E" w:rsidRDefault="00176BDE" w:rsidP="00DA3D8E">
      <w:pPr>
        <w:jc w:val="center"/>
        <w:rPr>
          <w:rFonts w:ascii="Times New Roman" w:hAnsi="Times New Roman" w:cs="Times New Roman"/>
          <w:b/>
        </w:rPr>
      </w:pPr>
      <w:r w:rsidRPr="00DA3D8E">
        <w:rPr>
          <w:rFonts w:ascii="Times New Roman" w:hAnsi="Times New Roman"/>
          <w:b/>
        </w:rPr>
        <w:t>Par Kalngales brīvā laika pavadīšanas centra “Kadiķis” telpas bezatlīdzības lietošanu</w:t>
      </w:r>
    </w:p>
    <w:p w14:paraId="26627EF8" w14:textId="77777777" w:rsidR="00DA3D8E" w:rsidRPr="00DA3D8E" w:rsidRDefault="00DA3D8E" w:rsidP="00DA3D8E">
      <w:pPr>
        <w:rPr>
          <w:rFonts w:ascii="Times New Roman" w:hAnsi="Times New Roman" w:cs="Times New Roman"/>
          <w:b/>
          <w:i/>
        </w:rPr>
      </w:pPr>
    </w:p>
    <w:p w14:paraId="2BADA512" w14:textId="2A40B16C" w:rsidR="00DA3D8E" w:rsidRPr="00DA3D8E" w:rsidRDefault="00176BDE" w:rsidP="00DA3D8E">
      <w:pPr>
        <w:spacing w:after="120"/>
        <w:jc w:val="both"/>
        <w:rPr>
          <w:rFonts w:ascii="Times New Roman" w:hAnsi="Times New Roman" w:cs="Times New Roman"/>
        </w:rPr>
      </w:pPr>
      <w:r w:rsidRPr="00DA3D8E">
        <w:rPr>
          <w:rFonts w:ascii="Times New Roman" w:hAnsi="Times New Roman" w:cs="Times New Roman"/>
        </w:rPr>
        <w:t xml:space="preserve">Ādažu novada pašvaldības dome izskatīja </w:t>
      </w:r>
      <w:bookmarkStart w:id="0" w:name="_Hlk148991626"/>
      <w:bookmarkStart w:id="1" w:name="_Hlk213672690"/>
      <w:bookmarkStart w:id="2" w:name="_Hlk93329060"/>
      <w:r w:rsidR="002122EC">
        <w:rPr>
          <w:rFonts w:ascii="Times New Roman" w:hAnsi="Times New Roman" w:cs="Times New Roman"/>
        </w:rPr>
        <w:t>biedrības “S</w:t>
      </w:r>
      <w:r w:rsidR="006A516A">
        <w:rPr>
          <w:rFonts w:ascii="Times New Roman" w:hAnsi="Times New Roman" w:cs="Times New Roman"/>
        </w:rPr>
        <w:t xml:space="preserve">enioru </w:t>
      </w:r>
      <w:r w:rsidRPr="00DA3D8E">
        <w:rPr>
          <w:rFonts w:ascii="Times New Roman" w:hAnsi="Times New Roman" w:cs="Times New Roman"/>
        </w:rPr>
        <w:t>biedrība “Paeglis”</w:t>
      </w:r>
      <w:bookmarkEnd w:id="0"/>
      <w:r w:rsidR="002122EC">
        <w:rPr>
          <w:rFonts w:ascii="Times New Roman" w:hAnsi="Times New Roman" w:cs="Times New Roman"/>
        </w:rPr>
        <w:t xml:space="preserve">” </w:t>
      </w:r>
      <w:bookmarkEnd w:id="1"/>
      <w:r w:rsidRPr="00DA3D8E">
        <w:rPr>
          <w:rFonts w:ascii="Times New Roman" w:hAnsi="Times New Roman" w:cs="Times New Roman"/>
        </w:rPr>
        <w:t xml:space="preserve">(reģ. Nr. 40008208733, juridiskā adrese: </w:t>
      </w:r>
      <w:bookmarkEnd w:id="2"/>
      <w:r w:rsidRPr="00DA3D8E">
        <w:rPr>
          <w:rFonts w:ascii="Times New Roman" w:hAnsi="Times New Roman" w:cs="Times New Roman"/>
        </w:rPr>
        <w:t xml:space="preserve">Dzērvju iela 7, Kalngale, Carnikavas pag., Ādažu nov., LV-2163 (turpmāk – Biedrība)) </w:t>
      </w:r>
      <w:r w:rsidR="00610457">
        <w:rPr>
          <w:rFonts w:ascii="Times New Roman" w:hAnsi="Times New Roman" w:cs="Times New Roman"/>
        </w:rPr>
        <w:t>24</w:t>
      </w:r>
      <w:r w:rsidRPr="00DA3D8E">
        <w:rPr>
          <w:rFonts w:ascii="Times New Roman" w:hAnsi="Times New Roman" w:cs="Times New Roman"/>
        </w:rPr>
        <w:t>.</w:t>
      </w:r>
      <w:r w:rsidR="00610457">
        <w:rPr>
          <w:rFonts w:ascii="Times New Roman" w:hAnsi="Times New Roman" w:cs="Times New Roman"/>
        </w:rPr>
        <w:t>10</w:t>
      </w:r>
      <w:r w:rsidRPr="00DA3D8E">
        <w:rPr>
          <w:rFonts w:ascii="Times New Roman" w:hAnsi="Times New Roman" w:cs="Times New Roman"/>
        </w:rPr>
        <w:t>.202</w:t>
      </w:r>
      <w:r w:rsidR="00610457">
        <w:rPr>
          <w:rFonts w:ascii="Times New Roman" w:hAnsi="Times New Roman" w:cs="Times New Roman"/>
        </w:rPr>
        <w:t>5</w:t>
      </w:r>
      <w:r w:rsidRPr="00DA3D8E">
        <w:rPr>
          <w:rFonts w:ascii="Times New Roman" w:hAnsi="Times New Roman" w:cs="Times New Roman"/>
        </w:rPr>
        <w:t>. iesniegumu (reģ. Nr. </w:t>
      </w:r>
      <w:r w:rsidR="00610457" w:rsidRPr="00610457">
        <w:rPr>
          <w:rFonts w:ascii="Times New Roman" w:hAnsi="Times New Roman" w:cs="Times New Roman"/>
          <w:shd w:val="clear" w:color="auto" w:fill="FFFFFF"/>
        </w:rPr>
        <w:t>ĀNP/1-11-1/25/6413</w:t>
      </w:r>
      <w:r w:rsidRPr="00DA3D8E">
        <w:rPr>
          <w:rFonts w:ascii="Times New Roman" w:hAnsi="Times New Roman" w:cs="Times New Roman"/>
        </w:rPr>
        <w:t>), ar lūgumu pagarināt 01.12.2022. līgum</w:t>
      </w:r>
      <w:r w:rsidR="00362B1A">
        <w:rPr>
          <w:rFonts w:ascii="Times New Roman" w:hAnsi="Times New Roman" w:cs="Times New Roman"/>
        </w:rPr>
        <w:t>u</w:t>
      </w:r>
      <w:r w:rsidRPr="00DA3D8E">
        <w:rPr>
          <w:rFonts w:ascii="Times New Roman" w:hAnsi="Times New Roman" w:cs="Times New Roman"/>
        </w:rPr>
        <w:t xml:space="preserve"> Nr. JUR 2022-12/1291 par telpu bezatlīdzības lietošanu </w:t>
      </w:r>
      <w:r w:rsidRPr="00DA3D8E">
        <w:rPr>
          <w:rFonts w:ascii="Times New Roman" w:hAnsi="Times New Roman" w:cs="Times New Roman"/>
          <w:bCs/>
        </w:rPr>
        <w:t>brīvā laika pavadīšanas</w:t>
      </w:r>
      <w:r w:rsidRPr="00DA3D8E">
        <w:rPr>
          <w:rFonts w:ascii="Times New Roman" w:hAnsi="Times New Roman" w:cs="Times New Roman"/>
          <w:b/>
        </w:rPr>
        <w:t xml:space="preserve"> </w:t>
      </w:r>
      <w:r w:rsidRPr="00DA3D8E">
        <w:rPr>
          <w:rFonts w:ascii="Times New Roman" w:hAnsi="Times New Roman" w:cs="Times New Roman"/>
          <w:bCs/>
        </w:rPr>
        <w:t>(</w:t>
      </w:r>
      <w:r w:rsidR="00A570CA">
        <w:rPr>
          <w:rFonts w:ascii="Times New Roman" w:hAnsi="Times New Roman" w:cs="Times New Roman"/>
          <w:bCs/>
        </w:rPr>
        <w:t xml:space="preserve">turpmāk – </w:t>
      </w:r>
      <w:r w:rsidRPr="00DA3D8E">
        <w:rPr>
          <w:rFonts w:ascii="Times New Roman" w:hAnsi="Times New Roman" w:cs="Times New Roman"/>
        </w:rPr>
        <w:t>BLP) centrā “Kadiķis”, Cīruļu ielā 10, Kalngalē, Carnikavas pagastā, Ādažu novadā (turpmāk – Līgums)</w:t>
      </w:r>
      <w:r w:rsidR="00362B1A">
        <w:rPr>
          <w:rFonts w:ascii="Times New Roman" w:hAnsi="Times New Roman" w:cs="Times New Roman"/>
        </w:rPr>
        <w:t xml:space="preserve"> </w:t>
      </w:r>
      <w:r w:rsidRPr="00DA3D8E">
        <w:rPr>
          <w:rFonts w:ascii="Times New Roman" w:hAnsi="Times New Roman" w:cs="Times New Roman"/>
        </w:rPr>
        <w:t xml:space="preserve">līdz </w:t>
      </w:r>
      <w:r w:rsidR="00A570CA">
        <w:rPr>
          <w:rFonts w:ascii="Times New Roman" w:hAnsi="Times New Roman" w:cs="Times New Roman"/>
        </w:rPr>
        <w:t>31.12.</w:t>
      </w:r>
      <w:r w:rsidRPr="00DA3D8E">
        <w:rPr>
          <w:rFonts w:ascii="Times New Roman" w:hAnsi="Times New Roman" w:cs="Times New Roman"/>
        </w:rPr>
        <w:t>202</w:t>
      </w:r>
      <w:r w:rsidR="00610457">
        <w:rPr>
          <w:rFonts w:ascii="Times New Roman" w:hAnsi="Times New Roman" w:cs="Times New Roman"/>
        </w:rPr>
        <w:t>6</w:t>
      </w:r>
      <w:r w:rsidRPr="00DA3D8E">
        <w:rPr>
          <w:rFonts w:ascii="Times New Roman" w:hAnsi="Times New Roman" w:cs="Times New Roman"/>
        </w:rPr>
        <w:t>.</w:t>
      </w:r>
    </w:p>
    <w:p w14:paraId="3FA27E21" w14:textId="37284BA7" w:rsidR="006C0D76" w:rsidRPr="005A2820" w:rsidRDefault="00176BDE" w:rsidP="005A2820">
      <w:pPr>
        <w:spacing w:after="120"/>
        <w:jc w:val="both"/>
        <w:rPr>
          <w:rFonts w:ascii="Times New Roman" w:hAnsi="Times New Roman" w:cs="Times New Roman"/>
          <w:color w:val="000000"/>
        </w:rPr>
      </w:pPr>
      <w:r w:rsidRPr="005A2820">
        <w:rPr>
          <w:rFonts w:ascii="Times New Roman" w:hAnsi="Times New Roman" w:cs="Times New Roman"/>
          <w:color w:val="000000"/>
        </w:rPr>
        <w:t xml:space="preserve">Ar </w:t>
      </w:r>
      <w:r>
        <w:rPr>
          <w:rFonts w:ascii="Times New Roman" w:hAnsi="Times New Roman" w:cs="Times New Roman"/>
          <w:color w:val="000000"/>
        </w:rPr>
        <w:t>L</w:t>
      </w:r>
      <w:r w:rsidRPr="005A2820">
        <w:rPr>
          <w:rFonts w:ascii="Times New Roman" w:hAnsi="Times New Roman" w:cs="Times New Roman"/>
          <w:color w:val="000000"/>
        </w:rPr>
        <w:t>īgumu Biedrībai bezatlīdzības lietošanā nodota 58 m</w:t>
      </w:r>
      <w:r w:rsidRPr="005A2820">
        <w:rPr>
          <w:rFonts w:ascii="Times New Roman" w:hAnsi="Times New Roman" w:cs="Times New Roman"/>
          <w:color w:val="000000"/>
          <w:vertAlign w:val="superscript"/>
        </w:rPr>
        <w:t>2</w:t>
      </w:r>
      <w:r w:rsidRPr="005A2820">
        <w:rPr>
          <w:rFonts w:ascii="Times New Roman" w:hAnsi="Times New Roman" w:cs="Times New Roman"/>
          <w:color w:val="000000"/>
        </w:rPr>
        <w:t xml:space="preserve"> liela telpa BLP centrā “Kadiķis” novada pensionāriem publiski pieejamu bezmaksas pasākumu organizēšanai veselības stiprināšanas, tradīciju veicināšanas un kultūras jomā. Telpas izmantošanas laiks: otrdienās no plkst. 10.00 līdz 13.00</w:t>
      </w:r>
      <w:r w:rsidR="00A72FEA">
        <w:rPr>
          <w:rFonts w:ascii="Times New Roman" w:hAnsi="Times New Roman" w:cs="Times New Roman"/>
          <w:color w:val="000000"/>
        </w:rPr>
        <w:t>,</w:t>
      </w:r>
      <w:r w:rsidR="00505CC4">
        <w:rPr>
          <w:rFonts w:ascii="Times New Roman" w:hAnsi="Times New Roman" w:cs="Times New Roman"/>
          <w:color w:val="000000"/>
        </w:rPr>
        <w:t xml:space="preserve"> un no plkst. 17</w:t>
      </w:r>
      <w:r w:rsidR="00A72FEA">
        <w:rPr>
          <w:rFonts w:ascii="Times New Roman" w:hAnsi="Times New Roman" w:cs="Times New Roman"/>
          <w:color w:val="000000"/>
        </w:rPr>
        <w:t>.</w:t>
      </w:r>
      <w:r w:rsidR="00505CC4">
        <w:rPr>
          <w:rFonts w:ascii="Times New Roman" w:hAnsi="Times New Roman" w:cs="Times New Roman"/>
          <w:color w:val="000000"/>
        </w:rPr>
        <w:t>30 līdz 19</w:t>
      </w:r>
      <w:r w:rsidR="00A72FEA">
        <w:rPr>
          <w:rFonts w:ascii="Times New Roman" w:hAnsi="Times New Roman" w:cs="Times New Roman"/>
          <w:color w:val="000000"/>
        </w:rPr>
        <w:t>.</w:t>
      </w:r>
      <w:r w:rsidR="00505CC4">
        <w:rPr>
          <w:rFonts w:ascii="Times New Roman" w:hAnsi="Times New Roman" w:cs="Times New Roman"/>
          <w:color w:val="000000"/>
        </w:rPr>
        <w:t xml:space="preserve">00. </w:t>
      </w:r>
      <w:r w:rsidR="00362B1A" w:rsidRPr="005A2820">
        <w:rPr>
          <w:rFonts w:ascii="Times New Roman" w:hAnsi="Times New Roman" w:cs="Times New Roman"/>
          <w:color w:val="000000"/>
        </w:rPr>
        <w:t xml:space="preserve">Līgums noslēgts pamatojoties uz domes 23.11.2022. lēmumu Nr. 539 “Par Kalngales brīvā laika pavadīšanas centra “Kadiķis” telpas nodošanu bezatlīdzības lietošanā senioru biedrībai “Paeglis””. </w:t>
      </w:r>
      <w:r w:rsidRPr="005A2820">
        <w:rPr>
          <w:rFonts w:ascii="Times New Roman" w:hAnsi="Times New Roman" w:cs="Times New Roman"/>
          <w:color w:val="000000"/>
        </w:rPr>
        <w:t xml:space="preserve">Līguma darbības termiņš </w:t>
      </w:r>
      <w:r w:rsidR="00362B1A" w:rsidRPr="005A2820">
        <w:rPr>
          <w:rFonts w:ascii="Times New Roman" w:hAnsi="Times New Roman" w:cs="Times New Roman"/>
          <w:color w:val="000000"/>
        </w:rPr>
        <w:t xml:space="preserve">ir </w:t>
      </w:r>
      <w:r w:rsidRPr="005A2820">
        <w:rPr>
          <w:rFonts w:ascii="Times New Roman" w:hAnsi="Times New Roman" w:cs="Times New Roman"/>
          <w:color w:val="000000"/>
        </w:rPr>
        <w:t>31.12.202</w:t>
      </w:r>
      <w:r w:rsidR="00505CC4">
        <w:rPr>
          <w:rFonts w:ascii="Times New Roman" w:hAnsi="Times New Roman" w:cs="Times New Roman"/>
          <w:color w:val="000000"/>
        </w:rPr>
        <w:t>5</w:t>
      </w:r>
      <w:r w:rsidRPr="005A2820">
        <w:rPr>
          <w:rFonts w:ascii="Times New Roman" w:hAnsi="Times New Roman" w:cs="Times New Roman"/>
          <w:color w:val="000000"/>
        </w:rPr>
        <w:t xml:space="preserve">. </w:t>
      </w:r>
    </w:p>
    <w:p w14:paraId="57CD829E" w14:textId="3D038BC5" w:rsidR="006C0D76" w:rsidRPr="005A2820" w:rsidRDefault="00176BDE" w:rsidP="005A2820">
      <w:pPr>
        <w:spacing w:after="120"/>
        <w:jc w:val="both"/>
        <w:rPr>
          <w:color w:val="000000"/>
        </w:rPr>
      </w:pPr>
      <w:r w:rsidRPr="00CD4532">
        <w:rPr>
          <w:rFonts w:ascii="Times New Roman" w:hAnsi="Times New Roman" w:cs="Times New Roman"/>
          <w:shd w:val="clear" w:color="auto" w:fill="FFFFFF"/>
        </w:rPr>
        <w:t xml:space="preserve">Pārbaudot ziņas par Biedrību Valsts ieņēmumu dienesta tīmekļvietnē (aplūkots </w:t>
      </w:r>
      <w:r w:rsidR="00CD4532">
        <w:rPr>
          <w:rFonts w:ascii="Times New Roman" w:hAnsi="Times New Roman" w:cs="Times New Roman"/>
          <w:shd w:val="clear" w:color="auto" w:fill="FFFFFF"/>
        </w:rPr>
        <w:t>10</w:t>
      </w:r>
      <w:r w:rsidRPr="00CD4532">
        <w:rPr>
          <w:rFonts w:ascii="Times New Roman" w:hAnsi="Times New Roman" w:cs="Times New Roman"/>
          <w:shd w:val="clear" w:color="auto" w:fill="FFFFFF"/>
        </w:rPr>
        <w:t>.</w:t>
      </w:r>
      <w:r w:rsidR="00505CC4" w:rsidRPr="00CD4532">
        <w:rPr>
          <w:rFonts w:ascii="Times New Roman" w:hAnsi="Times New Roman" w:cs="Times New Roman"/>
          <w:shd w:val="clear" w:color="auto" w:fill="FFFFFF"/>
        </w:rPr>
        <w:t>11</w:t>
      </w:r>
      <w:r w:rsidRPr="00CD4532">
        <w:rPr>
          <w:rFonts w:ascii="Times New Roman" w:hAnsi="Times New Roman" w:cs="Times New Roman"/>
          <w:shd w:val="clear" w:color="auto" w:fill="FFFFFF"/>
        </w:rPr>
        <w:t>.202</w:t>
      </w:r>
      <w:r w:rsidR="00505CC4" w:rsidRPr="00CD4532">
        <w:rPr>
          <w:rFonts w:ascii="Times New Roman" w:hAnsi="Times New Roman" w:cs="Times New Roman"/>
          <w:shd w:val="clear" w:color="auto" w:fill="FFFFFF"/>
        </w:rPr>
        <w:t>5</w:t>
      </w:r>
      <w:r w:rsidRPr="00CD4532">
        <w:rPr>
          <w:rFonts w:ascii="Times New Roman" w:hAnsi="Times New Roman" w:cs="Times New Roman"/>
          <w:shd w:val="clear" w:color="auto" w:fill="FFFFFF"/>
        </w:rPr>
        <w:t xml:space="preserve">.), konstatēts, ka </w:t>
      </w:r>
      <w:r w:rsidRPr="00CD4532">
        <w:rPr>
          <w:rFonts w:ascii="Times New Roman" w:hAnsi="Times New Roman" w:cs="Times New Roman"/>
        </w:rPr>
        <w:t>Biedrība nav sabiedriskā labuma organizācija.</w:t>
      </w:r>
      <w:r w:rsidRPr="005A2820">
        <w:rPr>
          <w:rFonts w:ascii="Times New Roman" w:hAnsi="Times New Roman" w:cs="Times New Roman"/>
          <w:color w:val="000000"/>
        </w:rPr>
        <w:t xml:space="preserve"> </w:t>
      </w:r>
    </w:p>
    <w:p w14:paraId="1562FE0C" w14:textId="6C406EB8" w:rsidR="002122EC" w:rsidRDefault="0017457D" w:rsidP="002122EC">
      <w:pPr>
        <w:spacing w:after="120"/>
        <w:jc w:val="both"/>
        <w:rPr>
          <w:rFonts w:ascii="Times New Roman" w:eastAsia="Times New Roman" w:hAnsi="Times New Roman" w:cs="Times New Roman"/>
        </w:rPr>
      </w:pPr>
      <w:r w:rsidRPr="00A2323F">
        <w:rPr>
          <w:rFonts w:ascii="Times New Roman" w:eastAsia="Times New Roman" w:hAnsi="Times New Roman" w:cs="Times New Roman"/>
        </w:rPr>
        <w:t>Publiskas personas finanšu līdzekļu un mantas izšķērdēšanas novēršanas likuma</w:t>
      </w:r>
      <w:r>
        <w:rPr>
          <w:rFonts w:ascii="Times New Roman" w:eastAsia="Times New Roman" w:hAnsi="Times New Roman" w:cs="Times New Roman"/>
        </w:rPr>
        <w:t xml:space="preserve"> nosacījumi, kā arī d</w:t>
      </w:r>
      <w:r w:rsidRPr="00C777DD">
        <w:rPr>
          <w:rFonts w:ascii="Times New Roman" w:hAnsi="Times New Roman" w:cs="Times New Roman"/>
          <w:color w:val="000000"/>
        </w:rPr>
        <w:t>omes 23.03.2022. lēmum</w:t>
      </w:r>
      <w:r>
        <w:rPr>
          <w:rFonts w:ascii="Times New Roman" w:hAnsi="Times New Roman" w:cs="Times New Roman"/>
          <w:color w:val="000000"/>
        </w:rPr>
        <w:t>s</w:t>
      </w:r>
      <w:r w:rsidRPr="00C777DD">
        <w:rPr>
          <w:rFonts w:ascii="Times New Roman" w:hAnsi="Times New Roman" w:cs="Times New Roman"/>
          <w:color w:val="000000"/>
        </w:rPr>
        <w:t xml:space="preserve"> Nr. 115 “Par Ādažu novada sociālā dienesta telpu nomas maksu”</w:t>
      </w:r>
      <w:r w:rsidR="002122EC" w:rsidRPr="00187763">
        <w:rPr>
          <w:rFonts w:ascii="Times New Roman" w:eastAsia="Times New Roman" w:hAnsi="Times New Roman" w:cs="Times New Roman"/>
        </w:rPr>
        <w:t xml:space="preserve"> neparedz pašvaldībai piederošo telpu nodošanu bezatlīdzības lietošanā</w:t>
      </w:r>
      <w:r w:rsidR="002122EC">
        <w:rPr>
          <w:rFonts w:ascii="Times New Roman" w:eastAsia="Times New Roman" w:hAnsi="Times New Roman" w:cs="Times New Roman"/>
        </w:rPr>
        <w:t xml:space="preserve"> biedrībām, kurām nav sabiedriskā labuma organizācijas statusa.</w:t>
      </w:r>
    </w:p>
    <w:p w14:paraId="0218BDF2" w14:textId="77777777" w:rsidR="00FF17F4" w:rsidRPr="00A2323F" w:rsidRDefault="00176BDE" w:rsidP="00FF17F4">
      <w:pPr>
        <w:spacing w:after="120"/>
        <w:jc w:val="both"/>
        <w:rPr>
          <w:rFonts w:ascii="Times New Roman" w:eastAsia="Times New Roman" w:hAnsi="Times New Roman" w:cs="Times New Roman"/>
        </w:rPr>
      </w:pPr>
      <w:r w:rsidRPr="00A2323F">
        <w:rPr>
          <w:rFonts w:ascii="Times New Roman" w:eastAsia="Times New Roman" w:hAnsi="Times New Roman" w:cs="Times New Roman"/>
        </w:rPr>
        <w:t xml:space="preserve">Politiska </w:t>
      </w:r>
      <w:r w:rsidRPr="00A2323F">
        <w:rPr>
          <w:rFonts w:ascii="Times New Roman" w:eastAsia="Times New Roman" w:hAnsi="Times New Roman" w:cs="Times New Roman"/>
          <w:noProof/>
        </w:rPr>
        <w:drawing>
          <wp:inline distT="0" distB="0" distL="0" distR="0" wp14:anchorId="5B49D0BD" wp14:editId="39D9CB3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A2323F">
        <w:rPr>
          <w:rFonts w:ascii="Times New Roman" w:eastAsia="Times New Roman" w:hAnsi="Times New Roman" w:cs="Times New Roman"/>
        </w:rPr>
        <w:t xml:space="preserve">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w:t>
      </w:r>
      <w:r>
        <w:rPr>
          <w:rFonts w:ascii="Times New Roman" w:eastAsia="Times New Roman" w:hAnsi="Times New Roman" w:cs="Times New Roman"/>
        </w:rPr>
        <w:t>“</w:t>
      </w:r>
      <w:r w:rsidRPr="00A2323F">
        <w:rPr>
          <w:rFonts w:ascii="Times New Roman" w:eastAsia="Times New Roman" w:hAnsi="Times New Roman" w:cs="Times New Roman"/>
        </w:rPr>
        <w:t>Labs</w:t>
      </w:r>
      <w:r>
        <w:rPr>
          <w:rFonts w:ascii="Times New Roman" w:eastAsia="Times New Roman" w:hAnsi="Times New Roman" w:cs="Times New Roman"/>
        </w:rPr>
        <w:t>”</w:t>
      </w:r>
      <w:r w:rsidRPr="00A2323F">
        <w:rPr>
          <w:rFonts w:ascii="Times New Roman" w:eastAsia="Times New Roman" w:hAnsi="Times New Roman" w:cs="Times New Roman"/>
        </w:rPr>
        <w:t xml:space="preserve"> vai </w:t>
      </w:r>
      <w:r>
        <w:rPr>
          <w:rFonts w:ascii="Times New Roman" w:eastAsia="Times New Roman" w:hAnsi="Times New Roman" w:cs="Times New Roman"/>
        </w:rPr>
        <w:t>“</w:t>
      </w:r>
      <w:r w:rsidRPr="00A2323F">
        <w:rPr>
          <w:rFonts w:ascii="Times New Roman" w:eastAsia="Times New Roman" w:hAnsi="Times New Roman" w:cs="Times New Roman"/>
        </w:rPr>
        <w:t>slikts</w:t>
      </w:r>
      <w:r>
        <w:rPr>
          <w:rFonts w:ascii="Times New Roman" w:eastAsia="Times New Roman" w:hAnsi="Times New Roman" w:cs="Times New Roman"/>
        </w:rPr>
        <w:t>”</w:t>
      </w:r>
      <w:r w:rsidRPr="00A2323F">
        <w:rPr>
          <w:rFonts w:ascii="Times New Roman" w:eastAsia="Times New Roman" w:hAnsi="Times New Roman" w:cs="Times New Roman"/>
        </w:rPr>
        <w:t xml:space="preserve">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1"/>
      </w:r>
    </w:p>
    <w:p w14:paraId="77B6D7F2" w14:textId="17B226B0" w:rsidR="00A72FEA" w:rsidRDefault="00176BDE" w:rsidP="00CD4532">
      <w:pPr>
        <w:spacing w:after="120"/>
        <w:jc w:val="both"/>
        <w:rPr>
          <w:rFonts w:ascii="Times New Roman" w:hAnsi="Times New Roman" w:cs="Times New Roman"/>
        </w:rPr>
      </w:pPr>
      <w:r w:rsidRPr="00A2323F">
        <w:rPr>
          <w:rFonts w:ascii="Times New Roman" w:eastAsia="Times New Roman" w:hAnsi="Times New Roman" w:cs="Times New Roman"/>
          <w:shd w:val="clear" w:color="auto" w:fill="FFFFFF"/>
        </w:rPr>
        <w:t xml:space="preserve">Ņemot vērā </w:t>
      </w:r>
      <w:r>
        <w:rPr>
          <w:rFonts w:ascii="Times New Roman" w:eastAsia="Times New Roman" w:hAnsi="Times New Roman" w:cs="Times New Roman"/>
          <w:shd w:val="clear" w:color="auto" w:fill="FFFFFF"/>
        </w:rPr>
        <w:t>Biedrības</w:t>
      </w:r>
      <w:r w:rsidRPr="00A2323F">
        <w:rPr>
          <w:rFonts w:ascii="Times New Roman" w:eastAsia="Times New Roman" w:hAnsi="Times New Roman" w:cs="Times New Roman"/>
          <w:shd w:val="clear" w:color="auto" w:fill="FFFFFF"/>
        </w:rPr>
        <w:t xml:space="preserve"> darbības un </w:t>
      </w:r>
      <w:r>
        <w:rPr>
          <w:rFonts w:ascii="Times New Roman" w:eastAsia="Times New Roman" w:hAnsi="Times New Roman" w:cs="Times New Roman"/>
          <w:shd w:val="clear" w:color="auto" w:fill="FFFFFF"/>
        </w:rPr>
        <w:t>t</w:t>
      </w:r>
      <w:r w:rsidRPr="00A2323F">
        <w:rPr>
          <w:rFonts w:ascii="Times New Roman" w:eastAsia="Times New Roman" w:hAnsi="Times New Roman" w:cs="Times New Roman"/>
          <w:shd w:val="clear" w:color="auto" w:fill="FFFFFF"/>
        </w:rPr>
        <w:t>elpu izmantošanas mērķus,</w:t>
      </w:r>
      <w:r>
        <w:rPr>
          <w:rFonts w:ascii="Times New Roman" w:eastAsia="Times New Roman" w:hAnsi="Times New Roman" w:cs="Times New Roman"/>
          <w:shd w:val="clear" w:color="auto" w:fill="FFFFFF"/>
        </w:rPr>
        <w:t xml:space="preserve"> </w:t>
      </w:r>
      <w:r w:rsidR="00A72FEA">
        <w:rPr>
          <w:rFonts w:ascii="Times New Roman" w:eastAsia="Times New Roman" w:hAnsi="Times New Roman" w:cs="Times New Roman"/>
          <w:shd w:val="clear" w:color="auto" w:fill="FFFFFF"/>
        </w:rPr>
        <w:t>un</w:t>
      </w:r>
      <w:r>
        <w:rPr>
          <w:rFonts w:ascii="Times New Roman" w:eastAsia="Times New Roman" w:hAnsi="Times New Roman" w:cs="Times New Roman"/>
          <w:shd w:val="clear" w:color="auto" w:fill="FFFFFF"/>
        </w:rPr>
        <w:t xml:space="preserve"> </w:t>
      </w:r>
      <w:r>
        <w:rPr>
          <w:rFonts w:ascii="Times New Roman" w:hAnsi="Times New Roman" w:cs="Times New Roman"/>
          <w:color w:val="000000"/>
          <w:lang w:eastAsia="lv-LV"/>
        </w:rPr>
        <w:t xml:space="preserve">ka </w:t>
      </w:r>
      <w:r w:rsidRPr="006C0D76">
        <w:rPr>
          <w:rFonts w:ascii="Times New Roman" w:hAnsi="Times New Roman" w:cs="Times New Roman"/>
          <w:color w:val="000000"/>
          <w:lang w:eastAsia="lv-LV"/>
        </w:rPr>
        <w:t xml:space="preserve">Biedrības piedāvātās aktivitātes būs publiski pieejamas novada iedzīvotājiem, kā arī </w:t>
      </w:r>
      <w:r w:rsidR="00A72FEA">
        <w:rPr>
          <w:rFonts w:ascii="Times New Roman" w:hAnsi="Times New Roman" w:cs="Times New Roman"/>
          <w:color w:val="000000"/>
          <w:lang w:eastAsia="lv-LV"/>
        </w:rPr>
        <w:t xml:space="preserve">tās </w:t>
      </w:r>
      <w:r w:rsidRPr="006C0D76">
        <w:rPr>
          <w:rFonts w:ascii="Times New Roman" w:hAnsi="Times New Roman" w:cs="Times New Roman"/>
          <w:color w:val="000000"/>
          <w:lang w:eastAsia="lv-LV"/>
        </w:rPr>
        <w:t xml:space="preserve">tiks nodrošinātas sabiedrībai bez maksas, ir lietderīgi </w:t>
      </w:r>
      <w:r w:rsidR="00A72FEA">
        <w:rPr>
          <w:rFonts w:ascii="Times New Roman" w:hAnsi="Times New Roman" w:cs="Times New Roman"/>
          <w:color w:val="000000"/>
          <w:lang w:eastAsia="lv-LV"/>
        </w:rPr>
        <w:t xml:space="preserve">atļaut </w:t>
      </w:r>
      <w:r w:rsidRPr="006C0D76">
        <w:rPr>
          <w:rFonts w:ascii="Times New Roman" w:hAnsi="Times New Roman" w:cs="Times New Roman"/>
          <w:color w:val="000000"/>
          <w:lang w:eastAsia="lv-LV"/>
        </w:rPr>
        <w:t>Biedrībai telpu BLP centrā “Kadiķis” bezatlīdzības lietošan</w:t>
      </w:r>
      <w:r w:rsidR="00A72FEA">
        <w:rPr>
          <w:rFonts w:ascii="Times New Roman" w:hAnsi="Times New Roman" w:cs="Times New Roman"/>
          <w:color w:val="000000"/>
          <w:lang w:eastAsia="lv-LV"/>
        </w:rPr>
        <w:t>u</w:t>
      </w:r>
      <w:r w:rsidRPr="006C0D76">
        <w:rPr>
          <w:rFonts w:ascii="Times New Roman" w:hAnsi="Times New Roman" w:cs="Times New Roman"/>
          <w:color w:val="000000"/>
          <w:lang w:eastAsia="lv-LV"/>
        </w:rPr>
        <w:t xml:space="preserve"> uz vienu gadu</w:t>
      </w:r>
      <w:r w:rsidR="00A72FEA">
        <w:rPr>
          <w:rFonts w:ascii="Times New Roman" w:hAnsi="Times New Roman" w:cs="Times New Roman"/>
          <w:color w:val="000000"/>
          <w:lang w:eastAsia="lv-LV"/>
        </w:rPr>
        <w:t>,</w:t>
      </w:r>
      <w:r w:rsidRPr="006C0D76">
        <w:rPr>
          <w:rFonts w:ascii="Times New Roman" w:hAnsi="Times New Roman" w:cs="Times New Roman"/>
          <w:color w:val="000000"/>
          <w:lang w:eastAsia="lv-LV"/>
        </w:rPr>
        <w:t xml:space="preserve"> </w:t>
      </w:r>
      <w:r w:rsidR="00A72FEA">
        <w:rPr>
          <w:rFonts w:ascii="Times New Roman" w:hAnsi="Times New Roman" w:cs="Times New Roman"/>
          <w:color w:val="000000"/>
          <w:lang w:eastAsia="lv-LV"/>
        </w:rPr>
        <w:t>ievērojot</w:t>
      </w:r>
      <w:r w:rsidRPr="006C0D76">
        <w:rPr>
          <w:rFonts w:ascii="Times New Roman" w:hAnsi="Times New Roman" w:cs="Times New Roman"/>
          <w:color w:val="000000"/>
          <w:lang w:eastAsia="lv-LV"/>
        </w:rPr>
        <w:t xml:space="preserve"> </w:t>
      </w:r>
      <w:r w:rsidR="00A72FEA">
        <w:rPr>
          <w:rFonts w:ascii="Times New Roman" w:hAnsi="Times New Roman" w:cs="Times New Roman"/>
          <w:color w:val="000000"/>
          <w:lang w:eastAsia="lv-LV"/>
        </w:rPr>
        <w:t>spēkā esošā</w:t>
      </w:r>
      <w:r w:rsidRPr="006C0D76">
        <w:rPr>
          <w:rFonts w:ascii="Times New Roman" w:hAnsi="Times New Roman" w:cs="Times New Roman"/>
          <w:color w:val="000000"/>
          <w:lang w:eastAsia="lv-LV"/>
        </w:rPr>
        <w:t xml:space="preserve"> Līguma nosacījum</w:t>
      </w:r>
      <w:r w:rsidR="00A72FEA">
        <w:rPr>
          <w:rFonts w:ascii="Times New Roman" w:hAnsi="Times New Roman" w:cs="Times New Roman"/>
          <w:color w:val="000000"/>
          <w:lang w:eastAsia="lv-LV"/>
        </w:rPr>
        <w:t>us</w:t>
      </w:r>
      <w:r w:rsidRPr="006C0D76">
        <w:rPr>
          <w:rFonts w:ascii="Times New Roman" w:hAnsi="Times New Roman" w:cs="Times New Roman"/>
          <w:color w:val="000000"/>
          <w:lang w:eastAsia="lv-LV"/>
        </w:rPr>
        <w:t>.</w:t>
      </w:r>
      <w:r w:rsidR="00CD4532">
        <w:rPr>
          <w:rFonts w:ascii="Times New Roman" w:hAnsi="Times New Roman" w:cs="Times New Roman"/>
        </w:rPr>
        <w:t xml:space="preserve"> </w:t>
      </w:r>
    </w:p>
    <w:p w14:paraId="2B571B95" w14:textId="7CDA6F7D" w:rsidR="00FF17F4" w:rsidRPr="00A2323F" w:rsidRDefault="00A72FEA" w:rsidP="00FF17F4">
      <w:pPr>
        <w:spacing w:after="120"/>
        <w:jc w:val="both"/>
        <w:rPr>
          <w:rFonts w:ascii="Times New Roman" w:eastAsia="Times New Roman" w:hAnsi="Times New Roman" w:cs="Times New Roman"/>
        </w:rPr>
      </w:pPr>
      <w:r>
        <w:rPr>
          <w:rFonts w:ascii="Times New Roman" w:hAnsi="Times New Roman" w:cs="Times New Roman"/>
          <w:lang w:eastAsia="lv-LV"/>
        </w:rPr>
        <w:t>Š</w:t>
      </w:r>
      <w:r w:rsidR="00CD4532" w:rsidRPr="002A7612">
        <w:rPr>
          <w:rFonts w:ascii="Times New Roman" w:hAnsi="Times New Roman" w:cs="Times New Roman"/>
        </w:rPr>
        <w:t xml:space="preserve">is lēmums satur politiskas gribas izšķiršanos (politisks lēmums), </w:t>
      </w:r>
      <w:r>
        <w:rPr>
          <w:rFonts w:ascii="Times New Roman" w:hAnsi="Times New Roman" w:cs="Times New Roman"/>
        </w:rPr>
        <w:t>un</w:t>
      </w:r>
      <w:r w:rsidRPr="002A7612">
        <w:rPr>
          <w:rFonts w:ascii="Times New Roman" w:hAnsi="Times New Roman" w:cs="Times New Roman"/>
        </w:rPr>
        <w:t xml:space="preserve"> </w:t>
      </w:r>
      <w:r w:rsidR="00CD4532" w:rsidRPr="002A7612">
        <w:rPr>
          <w:rFonts w:ascii="Times New Roman" w:hAnsi="Times New Roman" w:cs="Times New Roman"/>
        </w:rPr>
        <w:t xml:space="preserve">šādi lēmumi nevar tikt pieņemti pastāvīgi. </w:t>
      </w:r>
      <w:r>
        <w:rPr>
          <w:rFonts w:ascii="Times New Roman" w:hAnsi="Times New Roman" w:cs="Times New Roman"/>
        </w:rPr>
        <w:t xml:space="preserve">Nodibinājumi un </w:t>
      </w:r>
      <w:r>
        <w:rPr>
          <w:rFonts w:ascii="Times New Roman" w:eastAsia="Times New Roman" w:hAnsi="Times New Roman" w:cs="Times New Roman"/>
        </w:rPr>
        <w:t>u</w:t>
      </w:r>
      <w:r w:rsidR="00176BDE" w:rsidRPr="00A2323F">
        <w:rPr>
          <w:rFonts w:ascii="Times New Roman" w:eastAsia="Times New Roman" w:hAnsi="Times New Roman" w:cs="Times New Roman"/>
        </w:rPr>
        <w:t xml:space="preserve">zņēmumi, kas saņem atbalstu, neiegūst tiesisko paļāvību </w:t>
      </w:r>
      <w:r w:rsidR="00176BDE" w:rsidRPr="00A2323F">
        <w:rPr>
          <w:rFonts w:ascii="Times New Roman" w:eastAsia="Times New Roman" w:hAnsi="Times New Roman" w:cs="Times New Roman"/>
        </w:rPr>
        <w:lastRenderedPageBreak/>
        <w:t xml:space="preserve">par atbalsta likumību, ja vien tas nav piešķirts likumīgā procedūrā, </w:t>
      </w:r>
      <w:r>
        <w:rPr>
          <w:rFonts w:ascii="Times New Roman" w:eastAsia="Times New Roman" w:hAnsi="Times New Roman" w:cs="Times New Roman"/>
        </w:rPr>
        <w:t>kā arī</w:t>
      </w:r>
      <w:r w:rsidRPr="00A2323F">
        <w:rPr>
          <w:rFonts w:ascii="Times New Roman" w:eastAsia="Times New Roman" w:hAnsi="Times New Roman" w:cs="Times New Roman"/>
        </w:rPr>
        <w:t xml:space="preserve"> </w:t>
      </w:r>
      <w:r w:rsidR="00176BDE" w:rsidRPr="00A2323F">
        <w:rPr>
          <w:rFonts w:ascii="Times New Roman" w:eastAsia="Times New Roman" w:hAnsi="Times New Roman" w:cs="Times New Roman"/>
        </w:rPr>
        <w:t>rūpīgam saimnieciskās darbības subjektam būtu jābūt spējīgam nodrošināt, lai šī procedūra tiktu ievērota.</w:t>
      </w:r>
      <w:r w:rsidR="00176BDE">
        <w:rPr>
          <w:rFonts w:ascii="Times New Roman" w:eastAsia="Times New Roman" w:hAnsi="Times New Roman" w:cs="Times New Roman"/>
          <w:vertAlign w:val="superscript"/>
        </w:rPr>
        <w:footnoteReference w:id="2"/>
      </w:r>
      <w:r w:rsidR="00176BDE" w:rsidRPr="00A2323F">
        <w:rPr>
          <w:rFonts w:ascii="Times New Roman" w:eastAsia="Times New Roman" w:hAnsi="Times New Roman" w:cs="Times New Roman"/>
        </w:rPr>
        <w:t xml:space="preserve"> Proti, </w:t>
      </w:r>
      <w:r w:rsidR="00CD4532">
        <w:rPr>
          <w:rFonts w:ascii="Times New Roman" w:eastAsia="Times New Roman" w:hAnsi="Times New Roman" w:cs="Times New Roman"/>
        </w:rPr>
        <w:t>Biedrībai</w:t>
      </w:r>
      <w:r w:rsidR="00176BDE" w:rsidRPr="00A2323F">
        <w:rPr>
          <w:rFonts w:ascii="Times New Roman" w:eastAsia="Times New Roman" w:hAnsi="Times New Roman" w:cs="Times New Roman"/>
        </w:rPr>
        <w:t xml:space="preserve"> nevar būt tiesiskā paļāvība par pašvaldībai piederošo telpu izmantošanu bez atlīdzības, ja tas ir piešķirts, neievērojot tiesību aktos noteikto procedūru un priekšnosacījumus.</w:t>
      </w:r>
      <w:r w:rsidR="00176BDE" w:rsidRPr="00A2323F">
        <w:rPr>
          <w:rFonts w:ascii="Times New Roman" w:eastAsia="Times New Roman" w:hAnsi="Times New Roman" w:cs="Times New Roman"/>
          <w:lang w:eastAsia="lv-LV"/>
        </w:rPr>
        <w:t xml:space="preserve"> Tādējādi </w:t>
      </w:r>
      <w:r w:rsidR="00CD4532">
        <w:rPr>
          <w:rFonts w:ascii="Times New Roman" w:eastAsia="Times New Roman" w:hAnsi="Times New Roman" w:cs="Times New Roman"/>
          <w:lang w:eastAsia="lv-LV"/>
        </w:rPr>
        <w:t>Biedrībai</w:t>
      </w:r>
      <w:r w:rsidR="00176BDE" w:rsidRPr="00A2323F">
        <w:rPr>
          <w:rFonts w:ascii="Times New Roman" w:eastAsia="Times New Roman" w:hAnsi="Times New Roman" w:cs="Times New Roman"/>
          <w:lang w:eastAsia="lv-LV"/>
        </w:rPr>
        <w:t xml:space="preserve"> rosināms </w:t>
      </w:r>
      <w:r w:rsidR="00176BDE" w:rsidRPr="00A2323F">
        <w:rPr>
          <w:rFonts w:ascii="Times New Roman" w:eastAsia="Times New Roman" w:hAnsi="Times New Roman" w:cs="Times New Roman"/>
        </w:rPr>
        <w:t>reģistrēties Sabiedriskā labuma organizāciju reģistrā</w:t>
      </w:r>
      <w:r w:rsidR="00176BDE" w:rsidRPr="00A2323F">
        <w:rPr>
          <w:rFonts w:ascii="Times New Roman" w:eastAsia="Times New Roman" w:hAnsi="Times New Roman" w:cs="Times New Roman"/>
          <w:lang w:eastAsia="lv-LV"/>
        </w:rPr>
        <w:t>.</w:t>
      </w:r>
    </w:p>
    <w:p w14:paraId="47C9F7DD" w14:textId="62F41415" w:rsidR="00DA3D8E" w:rsidRPr="00C777DD" w:rsidRDefault="00176BDE" w:rsidP="00FF17F4">
      <w:pPr>
        <w:spacing w:after="120"/>
        <w:jc w:val="both"/>
        <w:rPr>
          <w:rFonts w:ascii="Times New Roman" w:hAnsi="Times New Roman" w:cs="Times New Roman"/>
        </w:rPr>
      </w:pPr>
      <w:r w:rsidRPr="00A2323F">
        <w:rPr>
          <w:rFonts w:ascii="Times New Roman" w:hAnsi="Times New Roman" w:cs="Times New Roman"/>
        </w:rPr>
        <w:t xml:space="preserve">Pamatojoties uz Pašvaldību likuma </w:t>
      </w:r>
      <w:r w:rsidRPr="00A2323F">
        <w:rPr>
          <w:rFonts w:ascii="Times New Roman" w:eastAsia="Times New Roman" w:hAnsi="Times New Roman" w:cs="Times New Roman"/>
        </w:rPr>
        <w:t xml:space="preserve">4. panta pirmās daļas 5., 6. un 7. punktu, </w:t>
      </w:r>
      <w:r w:rsidRPr="00A2323F">
        <w:rPr>
          <w:rFonts w:ascii="Times New Roman" w:hAnsi="Times New Roman" w:cs="Times New Roman"/>
        </w:rPr>
        <w:t>5. panta pirmo daļu</w:t>
      </w:r>
      <w:r w:rsidRPr="00A2323F">
        <w:rPr>
          <w:rFonts w:ascii="Times New Roman" w:eastAsia="Calibri" w:hAnsi="Times New Roman" w:cs="Times New Roman"/>
        </w:rPr>
        <w:t xml:space="preserve">, </w:t>
      </w:r>
      <w:r w:rsidRPr="00A2323F">
        <w:rPr>
          <w:rFonts w:ascii="Times New Roman" w:eastAsia="Times New Roman" w:hAnsi="Times New Roman" w:cs="Times New Roman"/>
        </w:rPr>
        <w:t xml:space="preserve">kā arī 73. panta pirmo un ceturto daļu, </w:t>
      </w:r>
      <w:bookmarkStart w:id="3" w:name="_Hlk213661840"/>
      <w:r w:rsidRPr="00A2323F">
        <w:rPr>
          <w:rFonts w:ascii="Times New Roman" w:eastAsia="Times New Roman" w:hAnsi="Times New Roman" w:cs="Times New Roman"/>
        </w:rPr>
        <w:t>Publiskas personas finanšu līdzekļu un mantas izšķērdēšanas novēršanas likuma</w:t>
      </w:r>
      <w:bookmarkEnd w:id="3"/>
      <w:r w:rsidRPr="00A2323F">
        <w:rPr>
          <w:rFonts w:ascii="Times New Roman" w:eastAsia="Times New Roman" w:hAnsi="Times New Roman" w:cs="Times New Roman"/>
        </w:rPr>
        <w:t xml:space="preserve"> </w:t>
      </w:r>
      <w:r w:rsidR="0017457D">
        <w:rPr>
          <w:rFonts w:ascii="Times New Roman" w:eastAsia="Times New Roman" w:hAnsi="Times New Roman" w:cs="Times New Roman"/>
        </w:rPr>
        <w:t>5. panta trešo</w:t>
      </w:r>
      <w:r w:rsidRPr="00A2323F">
        <w:rPr>
          <w:rFonts w:ascii="Times New Roman" w:eastAsia="Times New Roman" w:hAnsi="Times New Roman" w:cs="Times New Roman"/>
        </w:rPr>
        <w:t xml:space="preserve"> daļu, </w:t>
      </w:r>
      <w:r w:rsidRPr="00C777DD">
        <w:rPr>
          <w:rFonts w:ascii="Times New Roman" w:hAnsi="Times New Roman" w:cs="Times New Roman"/>
          <w:color w:val="000000"/>
        </w:rPr>
        <w:t xml:space="preserve">kā arī </w:t>
      </w:r>
      <w:r w:rsidR="0017457D">
        <w:rPr>
          <w:rFonts w:ascii="Times New Roman" w:hAnsi="Times New Roman" w:cs="Times New Roman"/>
          <w:color w:val="000000"/>
        </w:rPr>
        <w:t>domes F</w:t>
      </w:r>
      <w:r w:rsidR="00505CC4">
        <w:rPr>
          <w:rFonts w:ascii="Times New Roman" w:hAnsi="Times New Roman" w:cs="Times New Roman"/>
          <w:color w:val="000000"/>
        </w:rPr>
        <w:t xml:space="preserve">inanšu </w:t>
      </w:r>
      <w:r w:rsidR="006C0D76">
        <w:rPr>
          <w:rFonts w:ascii="Times New Roman" w:hAnsi="Times New Roman" w:cs="Times New Roman"/>
          <w:color w:val="000000"/>
        </w:rPr>
        <w:t xml:space="preserve">komitejas </w:t>
      </w:r>
      <w:r w:rsidR="00505CC4">
        <w:rPr>
          <w:rFonts w:ascii="Times New Roman" w:hAnsi="Times New Roman" w:cs="Times New Roman"/>
          <w:color w:val="000000"/>
        </w:rPr>
        <w:t>19</w:t>
      </w:r>
      <w:r w:rsidR="006C0D76">
        <w:rPr>
          <w:rFonts w:ascii="Times New Roman" w:hAnsi="Times New Roman" w:cs="Times New Roman"/>
          <w:color w:val="000000"/>
        </w:rPr>
        <w:t>.11.202</w:t>
      </w:r>
      <w:r w:rsidR="00505CC4">
        <w:rPr>
          <w:rFonts w:ascii="Times New Roman" w:hAnsi="Times New Roman" w:cs="Times New Roman"/>
          <w:color w:val="000000"/>
        </w:rPr>
        <w:t>5</w:t>
      </w:r>
      <w:r w:rsidR="006C0D76">
        <w:rPr>
          <w:rFonts w:ascii="Times New Roman" w:hAnsi="Times New Roman" w:cs="Times New Roman"/>
          <w:color w:val="000000"/>
        </w:rPr>
        <w:t>. atzinumu,</w:t>
      </w:r>
      <w:r w:rsidRPr="00C777DD">
        <w:rPr>
          <w:rFonts w:ascii="Times New Roman" w:hAnsi="Times New Roman" w:cs="Times New Roman"/>
          <w:color w:val="000000"/>
        </w:rPr>
        <w:t xml:space="preserve"> Ādažu novada pašvaldības dome</w:t>
      </w:r>
    </w:p>
    <w:p w14:paraId="2A36B496" w14:textId="77777777" w:rsidR="00DA3D8E" w:rsidRPr="006C0D76" w:rsidRDefault="00176BDE" w:rsidP="006C0D76">
      <w:pPr>
        <w:spacing w:after="120"/>
        <w:jc w:val="center"/>
        <w:rPr>
          <w:rFonts w:ascii="Times New Roman" w:hAnsi="Times New Roman" w:cs="Times New Roman"/>
          <w:b/>
        </w:rPr>
      </w:pPr>
      <w:r w:rsidRPr="006C0D76">
        <w:rPr>
          <w:rFonts w:ascii="Times New Roman" w:hAnsi="Times New Roman" w:cs="Times New Roman"/>
          <w:b/>
        </w:rPr>
        <w:t>NOLEMJ:</w:t>
      </w:r>
    </w:p>
    <w:p w14:paraId="0FBAB1D1" w14:textId="2075212A" w:rsidR="00DA3D8E" w:rsidRPr="00DA3D8E" w:rsidRDefault="00176BDE" w:rsidP="00DA3D8E">
      <w:pPr>
        <w:numPr>
          <w:ilvl w:val="0"/>
          <w:numId w:val="1"/>
        </w:numPr>
        <w:ind w:left="426" w:hanging="426"/>
        <w:jc w:val="both"/>
        <w:rPr>
          <w:rFonts w:ascii="Times New Roman" w:eastAsia="Times New Roman" w:hAnsi="Times New Roman" w:cs="Times New Roman"/>
          <w:color w:val="000000"/>
        </w:rPr>
      </w:pPr>
      <w:r w:rsidRPr="00DA3D8E">
        <w:rPr>
          <w:rFonts w:ascii="Times New Roman" w:eastAsia="Calibri" w:hAnsi="Times New Roman" w:cs="Times New Roman"/>
          <w:color w:val="000000"/>
        </w:rPr>
        <w:t xml:space="preserve">Pagarināt starp Ādažu novada pašvaldību un </w:t>
      </w:r>
      <w:r w:rsidR="00A72FEA" w:rsidRPr="00A72FEA">
        <w:rPr>
          <w:rFonts w:ascii="Times New Roman" w:eastAsia="Calibri" w:hAnsi="Times New Roman" w:cs="Times New Roman"/>
          <w:color w:val="000000"/>
        </w:rPr>
        <w:t>biedrīb</w:t>
      </w:r>
      <w:r w:rsidR="00A72FEA">
        <w:rPr>
          <w:rFonts w:ascii="Times New Roman" w:eastAsia="Calibri" w:hAnsi="Times New Roman" w:cs="Times New Roman"/>
          <w:color w:val="000000"/>
        </w:rPr>
        <w:t>u</w:t>
      </w:r>
      <w:r w:rsidR="00A72FEA" w:rsidRPr="00A72FEA">
        <w:rPr>
          <w:rFonts w:ascii="Times New Roman" w:eastAsia="Calibri" w:hAnsi="Times New Roman" w:cs="Times New Roman"/>
          <w:color w:val="000000"/>
        </w:rPr>
        <w:t xml:space="preserve"> “Senioru biedrība “Paeglis”” </w:t>
      </w:r>
      <w:r w:rsidRPr="00DA3D8E">
        <w:rPr>
          <w:rFonts w:ascii="Times New Roman" w:eastAsia="Calibri" w:hAnsi="Times New Roman" w:cs="Times New Roman"/>
          <w:color w:val="000000"/>
        </w:rPr>
        <w:t xml:space="preserve"> (reģ. Nr. 40008208733, juridiskā adrese: Dzērvju iela 7, Kalngale, Carnikavas pag., Ādažu nov., LV-2163), 01.12.2022. noslēgtā līguma Nr. JUR 2022-12/1291 </w:t>
      </w:r>
      <w:r w:rsidR="006C0D76" w:rsidRPr="00DA3D8E">
        <w:rPr>
          <w:rFonts w:ascii="Times New Roman" w:eastAsia="Calibri" w:hAnsi="Times New Roman" w:cs="Times New Roman"/>
          <w:color w:val="000000"/>
        </w:rPr>
        <w:t>darbības termiņu līdz 31.12.202</w:t>
      </w:r>
      <w:r w:rsidR="00505CC4">
        <w:rPr>
          <w:rFonts w:ascii="Times New Roman" w:eastAsia="Calibri" w:hAnsi="Times New Roman" w:cs="Times New Roman"/>
          <w:color w:val="000000"/>
        </w:rPr>
        <w:t>6</w:t>
      </w:r>
      <w:r w:rsidR="006C0D76">
        <w:rPr>
          <w:rFonts w:ascii="Times New Roman" w:eastAsia="Calibri" w:hAnsi="Times New Roman" w:cs="Times New Roman"/>
          <w:color w:val="000000"/>
        </w:rPr>
        <w:t xml:space="preserve"> </w:t>
      </w:r>
      <w:r w:rsidRPr="00DA3D8E">
        <w:rPr>
          <w:rFonts w:ascii="Times New Roman" w:eastAsia="Calibri" w:hAnsi="Times New Roman" w:cs="Times New Roman"/>
          <w:color w:val="000000"/>
        </w:rPr>
        <w:t>par telpas 58 m</w:t>
      </w:r>
      <w:r w:rsidRPr="00DA3D8E">
        <w:rPr>
          <w:rFonts w:ascii="Times New Roman" w:eastAsia="Calibri" w:hAnsi="Times New Roman" w:cs="Times New Roman"/>
          <w:color w:val="000000"/>
          <w:vertAlign w:val="superscript"/>
        </w:rPr>
        <w:t>2 </w:t>
      </w:r>
      <w:r w:rsidRPr="00DA3D8E">
        <w:rPr>
          <w:rFonts w:ascii="Times New Roman" w:eastAsia="Calibri" w:hAnsi="Times New Roman" w:cs="Times New Roman"/>
          <w:color w:val="000000"/>
        </w:rPr>
        <w:t xml:space="preserve">platībā bezatlīdzības lietošanu </w:t>
      </w:r>
      <w:r w:rsidRPr="00DA3D8E">
        <w:rPr>
          <w:rFonts w:ascii="Times New Roman" w:eastAsia="Calibri" w:hAnsi="Times New Roman" w:cs="Times New Roman"/>
          <w:bCs/>
          <w:color w:val="000000"/>
        </w:rPr>
        <w:t>brīvā laika pavadīšanas</w:t>
      </w:r>
      <w:r w:rsidRPr="00DA3D8E">
        <w:rPr>
          <w:rFonts w:ascii="Times New Roman" w:eastAsia="Calibri" w:hAnsi="Times New Roman" w:cs="Times New Roman"/>
          <w:b/>
          <w:color w:val="000000"/>
        </w:rPr>
        <w:t xml:space="preserve"> </w:t>
      </w:r>
      <w:r w:rsidRPr="00DA3D8E">
        <w:rPr>
          <w:rFonts w:ascii="Times New Roman" w:eastAsia="Calibri" w:hAnsi="Times New Roman" w:cs="Times New Roman"/>
          <w:color w:val="000000"/>
        </w:rPr>
        <w:t>centrā “Kadiķis”, Cīruļu ielā 10, Kalngalē, Carnikavas pagastā, Ādažu novadā.</w:t>
      </w:r>
    </w:p>
    <w:p w14:paraId="2C3402C1" w14:textId="48860B78" w:rsidR="00A72FEA" w:rsidRPr="00277985" w:rsidRDefault="00176BDE" w:rsidP="00DA3D8E">
      <w:pPr>
        <w:numPr>
          <w:ilvl w:val="0"/>
          <w:numId w:val="1"/>
        </w:numPr>
        <w:spacing w:before="120" w:after="120"/>
        <w:ind w:left="426" w:hanging="426"/>
        <w:jc w:val="both"/>
        <w:rPr>
          <w:rFonts w:ascii="Times New Roman" w:hAnsi="Times New Roman" w:cs="Times New Roman"/>
          <w:color w:val="000000"/>
        </w:rPr>
      </w:pPr>
      <w:r w:rsidRPr="00DA3D8E">
        <w:rPr>
          <w:rFonts w:ascii="Times New Roman" w:eastAsia="Calibri" w:hAnsi="Times New Roman" w:cs="Times New Roman"/>
          <w:color w:val="000000"/>
        </w:rPr>
        <w:t>Centrālās pārvaldes Juridiskajai un iepirkumu nodaļai līdz 1</w:t>
      </w:r>
      <w:r w:rsidR="00505CC4">
        <w:rPr>
          <w:rFonts w:ascii="Times New Roman" w:eastAsia="Calibri" w:hAnsi="Times New Roman" w:cs="Times New Roman"/>
          <w:color w:val="000000"/>
        </w:rPr>
        <w:t>1</w:t>
      </w:r>
      <w:r w:rsidRPr="00DA3D8E">
        <w:rPr>
          <w:rFonts w:ascii="Times New Roman" w:eastAsia="Calibri" w:hAnsi="Times New Roman" w:cs="Times New Roman"/>
          <w:color w:val="000000"/>
        </w:rPr>
        <w:t>.12.202</w:t>
      </w:r>
      <w:r w:rsidR="00505CC4">
        <w:rPr>
          <w:rFonts w:ascii="Times New Roman" w:eastAsia="Calibri" w:hAnsi="Times New Roman" w:cs="Times New Roman"/>
          <w:color w:val="000000"/>
        </w:rPr>
        <w:t>5</w:t>
      </w:r>
      <w:r w:rsidRPr="00DA3D8E">
        <w:rPr>
          <w:rFonts w:ascii="Times New Roman" w:eastAsia="Calibri" w:hAnsi="Times New Roman" w:cs="Times New Roman"/>
          <w:color w:val="000000"/>
        </w:rPr>
        <w:t>. sagatavot 1. punktā noteiktās vienošanās projektu</w:t>
      </w:r>
      <w:r w:rsidRPr="00DA3D8E">
        <w:rPr>
          <w:rFonts w:ascii="Times New Roman" w:hAnsi="Times New Roman" w:cs="Times New Roman"/>
          <w:bCs/>
          <w:color w:val="000000"/>
        </w:rPr>
        <w:t xml:space="preserve">. </w:t>
      </w:r>
    </w:p>
    <w:p w14:paraId="712FB2D7" w14:textId="0B13561F" w:rsidR="00A72FEA" w:rsidRPr="00DA3D8E" w:rsidRDefault="00A72FEA" w:rsidP="003E0519">
      <w:pPr>
        <w:numPr>
          <w:ilvl w:val="0"/>
          <w:numId w:val="1"/>
        </w:numPr>
        <w:spacing w:before="120" w:after="120"/>
        <w:ind w:left="426" w:hanging="426"/>
        <w:jc w:val="both"/>
        <w:rPr>
          <w:rFonts w:ascii="Times New Roman" w:hAnsi="Times New Roman" w:cs="Times New Roman"/>
        </w:rPr>
      </w:pPr>
      <w:r w:rsidRPr="00A72FEA">
        <w:rPr>
          <w:rFonts w:ascii="Times New Roman" w:hAnsi="Times New Roman" w:cs="Times New Roman"/>
        </w:rPr>
        <w:t>Pašvaldības izpilddirektoram parakstīt 1. punktā noteikto vienošanos.</w:t>
      </w:r>
    </w:p>
    <w:p w14:paraId="40030C20" w14:textId="2EC44C44" w:rsidR="00A37DAE" w:rsidRPr="003E0519" w:rsidRDefault="00176BDE" w:rsidP="003E0519">
      <w:pPr>
        <w:numPr>
          <w:ilvl w:val="0"/>
          <w:numId w:val="1"/>
        </w:numPr>
        <w:tabs>
          <w:tab w:val="left" w:pos="426"/>
        </w:tabs>
        <w:ind w:left="426" w:hanging="426"/>
        <w:jc w:val="both"/>
        <w:rPr>
          <w:rFonts w:ascii="Times New Roman" w:eastAsia="Calibri" w:hAnsi="Times New Roman" w:cs="Times New Roman"/>
        </w:rPr>
      </w:pPr>
      <w:r w:rsidRPr="003E0519">
        <w:rPr>
          <w:rFonts w:ascii="Times New Roman" w:hAnsi="Times New Roman" w:cs="Times New Roman"/>
        </w:rPr>
        <w:t xml:space="preserve">Aicināt senioru </w:t>
      </w:r>
      <w:r w:rsidR="00A72FEA" w:rsidRPr="00A72FEA">
        <w:rPr>
          <w:rFonts w:ascii="Times New Roman" w:hAnsi="Times New Roman" w:cs="Times New Roman"/>
        </w:rPr>
        <w:t xml:space="preserve">biedrību “Senioru biedrība “Paeglis”” </w:t>
      </w:r>
      <w:r w:rsidRPr="003E0519">
        <w:rPr>
          <w:rFonts w:ascii="Times New Roman" w:hAnsi="Times New Roman" w:cs="Times New Roman"/>
        </w:rPr>
        <w:t xml:space="preserve">līdz </w:t>
      </w:r>
      <w:r w:rsidR="00A72FEA">
        <w:rPr>
          <w:rFonts w:ascii="Times New Roman" w:hAnsi="Times New Roman" w:cs="Times New Roman"/>
        </w:rPr>
        <w:t>30</w:t>
      </w:r>
      <w:r w:rsidRPr="003E0519">
        <w:rPr>
          <w:rFonts w:ascii="Times New Roman" w:hAnsi="Times New Roman" w:cs="Times New Roman"/>
        </w:rPr>
        <w:t>.</w:t>
      </w:r>
      <w:r w:rsidR="00A72FEA">
        <w:rPr>
          <w:rFonts w:ascii="Times New Roman" w:hAnsi="Times New Roman" w:cs="Times New Roman"/>
        </w:rPr>
        <w:t>09</w:t>
      </w:r>
      <w:r w:rsidRPr="003E0519">
        <w:rPr>
          <w:rFonts w:ascii="Times New Roman" w:hAnsi="Times New Roman" w:cs="Times New Roman"/>
        </w:rPr>
        <w:t>.202</w:t>
      </w:r>
      <w:r w:rsidR="00505CC4" w:rsidRPr="003E0519">
        <w:rPr>
          <w:rFonts w:ascii="Times New Roman" w:hAnsi="Times New Roman" w:cs="Times New Roman"/>
        </w:rPr>
        <w:t>6</w:t>
      </w:r>
      <w:r w:rsidRPr="003E0519">
        <w:rPr>
          <w:rFonts w:ascii="Times New Roman" w:hAnsi="Times New Roman" w:cs="Times New Roman"/>
        </w:rPr>
        <w:t>. izvērtēt nepieciešamību reģistrēties Sabiedriskā labuma organizāciju reģistrā un par pieņemto lēmumu informēt pašvaldību.</w:t>
      </w:r>
    </w:p>
    <w:p w14:paraId="0465CDFE" w14:textId="77777777" w:rsidR="00DA3D8E" w:rsidRPr="00DA3D8E" w:rsidRDefault="00DA3D8E" w:rsidP="00DA3D8E">
      <w:pPr>
        <w:widowControl w:val="0"/>
        <w:shd w:val="clear" w:color="auto" w:fill="FFFFFF"/>
        <w:tabs>
          <w:tab w:val="left" w:pos="1985"/>
        </w:tabs>
        <w:autoSpaceDE w:val="0"/>
        <w:autoSpaceDN w:val="0"/>
        <w:adjustRightInd w:val="0"/>
        <w:jc w:val="both"/>
        <w:rPr>
          <w:rFonts w:ascii="Times New Roman" w:hAnsi="Times New Roman" w:cs="Times New Roman"/>
        </w:rPr>
      </w:pPr>
    </w:p>
    <w:p w14:paraId="509C4AD6" w14:textId="77777777" w:rsidR="00DA3D8E" w:rsidRPr="00DA3D8E" w:rsidRDefault="00DA3D8E" w:rsidP="00DA3D8E">
      <w:pPr>
        <w:jc w:val="both"/>
        <w:rPr>
          <w:rFonts w:ascii="Times New Roman" w:hAnsi="Times New Roman" w:cs="Times New Roman"/>
        </w:rPr>
      </w:pPr>
    </w:p>
    <w:p w14:paraId="16EFCB1D" w14:textId="77777777" w:rsidR="00DA3D8E" w:rsidRPr="00DA3D8E" w:rsidRDefault="00DA3D8E" w:rsidP="00DA3D8E">
      <w:pPr>
        <w:jc w:val="both"/>
        <w:rPr>
          <w:rFonts w:ascii="Times New Roman" w:hAnsi="Times New Roman" w:cs="Times New Roman"/>
        </w:rPr>
      </w:pPr>
    </w:p>
    <w:p w14:paraId="4AD2779C" w14:textId="77777777" w:rsidR="009D4E8B" w:rsidRPr="00672D83" w:rsidRDefault="009D4E8B" w:rsidP="009D4E8B">
      <w:pPr>
        <w:jc w:val="both"/>
        <w:rPr>
          <w:rFonts w:ascii="Times New Roman" w:hAnsi="Times New Roman" w:cs="Times New Roman"/>
          <w:noProof/>
        </w:rPr>
      </w:pPr>
      <w:r w:rsidRPr="00672D83">
        <w:rPr>
          <w:rFonts w:ascii="Times New Roman" w:hAnsi="Times New Roman" w:cs="Times New Roman"/>
          <w:noProof/>
        </w:rPr>
        <w:t>Pašvaldības domes priekšsēdētājas vietnieks</w:t>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r>
      <w:r w:rsidRPr="00672D83">
        <w:rPr>
          <w:rFonts w:ascii="Times New Roman" w:hAnsi="Times New Roman" w:cs="Times New Roman"/>
          <w:noProof/>
        </w:rPr>
        <w:tab/>
        <w:t>G. Miglāns</w:t>
      </w:r>
    </w:p>
    <w:p w14:paraId="0743894C" w14:textId="77777777" w:rsidR="009D4E8B" w:rsidRPr="00672D83" w:rsidRDefault="009D4E8B" w:rsidP="009D4E8B">
      <w:pPr>
        <w:jc w:val="both"/>
        <w:rPr>
          <w:rFonts w:ascii="Times New Roman" w:hAnsi="Times New Roman" w:cs="Times New Roman"/>
          <w:noProof/>
        </w:rPr>
      </w:pPr>
      <w:r w:rsidRPr="00672D83">
        <w:rPr>
          <w:rFonts w:ascii="Times New Roman" w:hAnsi="Times New Roman" w:cs="Times New Roman"/>
          <w:noProof/>
        </w:rPr>
        <w:t>attīstības jautājumos</w:t>
      </w:r>
    </w:p>
    <w:p w14:paraId="44F6D21F" w14:textId="77777777" w:rsidR="009D4E8B" w:rsidRPr="00672D83" w:rsidRDefault="009D4E8B" w:rsidP="009D4E8B">
      <w:pPr>
        <w:jc w:val="both"/>
        <w:rPr>
          <w:rFonts w:ascii="Times New Roman" w:hAnsi="Times New Roman" w:cs="Times New Roman"/>
          <w:noProof/>
        </w:rPr>
      </w:pPr>
    </w:p>
    <w:p w14:paraId="4BE7BADD" w14:textId="77777777" w:rsidR="009D4E8B" w:rsidRPr="00672D83" w:rsidRDefault="009D4E8B" w:rsidP="009D4E8B">
      <w:pPr>
        <w:jc w:val="center"/>
        <w:rPr>
          <w:rFonts w:ascii="Times New Roman" w:eastAsia="Calibri" w:hAnsi="Times New Roman" w:cs="Times New Roman"/>
        </w:rPr>
      </w:pPr>
      <w:r w:rsidRPr="00672D83">
        <w:rPr>
          <w:rFonts w:ascii="Times New Roman" w:eastAsia="Calibri" w:hAnsi="Times New Roman" w:cs="Times New Roman"/>
        </w:rPr>
        <w:t>ŠIS DOKUMENTS IR ELEKTRONISKI PARAKSTĪTS AR DROŠU ELEKTRONISKO PARAKSTU UN SATUR LAIKA ZĪMOGU</w:t>
      </w:r>
    </w:p>
    <w:p w14:paraId="227150D2" w14:textId="0AF08E06" w:rsidR="00564CA6" w:rsidRPr="00B47C10" w:rsidRDefault="00564CA6" w:rsidP="009D4E8B">
      <w:pPr>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FAAB" w14:textId="77777777" w:rsidR="00F2109B" w:rsidRDefault="00F2109B">
      <w:r>
        <w:separator/>
      </w:r>
    </w:p>
  </w:endnote>
  <w:endnote w:type="continuationSeparator" w:id="0">
    <w:p w14:paraId="6F0C5187" w14:textId="77777777" w:rsidR="00F2109B" w:rsidRDefault="00F2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38807"/>
      <w:docPartObj>
        <w:docPartGallery w:val="Page Numbers (Bottom of Page)"/>
        <w:docPartUnique/>
      </w:docPartObj>
    </w:sdtPr>
    <w:sdtEndPr>
      <w:rPr>
        <w:rFonts w:ascii="Times New Roman" w:hAnsi="Times New Roman" w:cs="Times New Roman"/>
        <w:noProof/>
      </w:rPr>
    </w:sdtEndPr>
    <w:sdtContent>
      <w:p w14:paraId="1FB46ED3" w14:textId="77777777" w:rsidR="005C7FA1" w:rsidRPr="005C7FA1" w:rsidRDefault="00176BD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80C65B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C764" w14:textId="77777777" w:rsidR="005C7FA1" w:rsidRPr="005C7FA1" w:rsidRDefault="005C7FA1">
    <w:pPr>
      <w:pStyle w:val="Kjene"/>
      <w:jc w:val="right"/>
      <w:rPr>
        <w:rFonts w:ascii="Times New Roman" w:hAnsi="Times New Roman" w:cs="Times New Roman"/>
      </w:rPr>
    </w:pPr>
  </w:p>
  <w:p w14:paraId="52EA339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6886" w14:textId="77777777" w:rsidR="00F2109B" w:rsidRDefault="00F2109B">
      <w:r>
        <w:separator/>
      </w:r>
    </w:p>
  </w:footnote>
  <w:footnote w:type="continuationSeparator" w:id="0">
    <w:p w14:paraId="67DDC411" w14:textId="77777777" w:rsidR="00F2109B" w:rsidRDefault="00F2109B">
      <w:r>
        <w:continuationSeparator/>
      </w:r>
    </w:p>
  </w:footnote>
  <w:footnote w:id="1">
    <w:p w14:paraId="646F8B65" w14:textId="77777777" w:rsidR="00FF17F4" w:rsidRPr="00214866" w:rsidRDefault="00176BDE" w:rsidP="00FF17F4">
      <w:pPr>
        <w:pStyle w:val="Vresteksts"/>
        <w:jc w:val="both"/>
      </w:pPr>
      <w:r w:rsidRPr="00214866">
        <w:rPr>
          <w:rStyle w:val="Vresatsauce"/>
        </w:rPr>
        <w:footnoteRef/>
      </w:r>
      <w:r w:rsidRPr="00214866">
        <w:t xml:space="preserve">Sk. Briede J., </w:t>
      </w:r>
      <w:proofErr w:type="spellStart"/>
      <w:r w:rsidRPr="00214866">
        <w:t>Danovskis</w:t>
      </w:r>
      <w:proofErr w:type="spellEnd"/>
      <w:r w:rsidRPr="00214866">
        <w:t xml:space="preserve"> E. Politiska lēmuma nozīme administratīvajās tiesībās. Jurista Vārds, 11.08.2015., Nr. 31 (883), 10. -14. lpp. </w:t>
      </w:r>
    </w:p>
  </w:footnote>
  <w:footnote w:id="2">
    <w:p w14:paraId="26438473" w14:textId="77777777" w:rsidR="00FF17F4" w:rsidRPr="006E75A4" w:rsidRDefault="00176BDE" w:rsidP="00FF17F4">
      <w:pPr>
        <w:pStyle w:val="Vresteksts"/>
        <w:jc w:val="both"/>
      </w:pPr>
      <w:r w:rsidRPr="006E75A4">
        <w:rPr>
          <w:rStyle w:val="Vresatsauce"/>
        </w:rPr>
        <w:footnoteRef/>
      </w:r>
      <w:r w:rsidRPr="006E75A4">
        <w:t>Sk. </w:t>
      </w:r>
      <w:hyperlink r:id="rId1" w:history="1">
        <w:r w:rsidRPr="006E75A4">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ED8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E9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62D"/>
    <w:multiLevelType w:val="hybridMultilevel"/>
    <w:tmpl w:val="3B9EA4F8"/>
    <w:lvl w:ilvl="0" w:tplc="8788CE7C">
      <w:start w:val="7"/>
      <w:numFmt w:val="bullet"/>
      <w:lvlText w:val="-"/>
      <w:lvlJc w:val="left"/>
      <w:pPr>
        <w:ind w:left="1080" w:hanging="360"/>
      </w:pPr>
      <w:rPr>
        <w:rFonts w:ascii="Times New Roman" w:eastAsia="Times New Roman" w:hAnsi="Times New Roman" w:cs="Times New Roman" w:hint="default"/>
      </w:rPr>
    </w:lvl>
    <w:lvl w:ilvl="1" w:tplc="E104D364" w:tentative="1">
      <w:start w:val="1"/>
      <w:numFmt w:val="bullet"/>
      <w:lvlText w:val="o"/>
      <w:lvlJc w:val="left"/>
      <w:pPr>
        <w:ind w:left="1800" w:hanging="360"/>
      </w:pPr>
      <w:rPr>
        <w:rFonts w:ascii="Courier New" w:hAnsi="Courier New" w:cs="Courier New" w:hint="default"/>
      </w:rPr>
    </w:lvl>
    <w:lvl w:ilvl="2" w:tplc="4D16A44C" w:tentative="1">
      <w:start w:val="1"/>
      <w:numFmt w:val="bullet"/>
      <w:lvlText w:val=""/>
      <w:lvlJc w:val="left"/>
      <w:pPr>
        <w:ind w:left="2520" w:hanging="360"/>
      </w:pPr>
      <w:rPr>
        <w:rFonts w:ascii="Wingdings" w:hAnsi="Wingdings" w:hint="default"/>
      </w:rPr>
    </w:lvl>
    <w:lvl w:ilvl="3" w:tplc="7E5CEDBE" w:tentative="1">
      <w:start w:val="1"/>
      <w:numFmt w:val="bullet"/>
      <w:lvlText w:val=""/>
      <w:lvlJc w:val="left"/>
      <w:pPr>
        <w:ind w:left="3240" w:hanging="360"/>
      </w:pPr>
      <w:rPr>
        <w:rFonts w:ascii="Symbol" w:hAnsi="Symbol" w:hint="default"/>
      </w:rPr>
    </w:lvl>
    <w:lvl w:ilvl="4" w:tplc="157CAB56" w:tentative="1">
      <w:start w:val="1"/>
      <w:numFmt w:val="bullet"/>
      <w:lvlText w:val="o"/>
      <w:lvlJc w:val="left"/>
      <w:pPr>
        <w:ind w:left="3960" w:hanging="360"/>
      </w:pPr>
      <w:rPr>
        <w:rFonts w:ascii="Courier New" w:hAnsi="Courier New" w:cs="Courier New" w:hint="default"/>
      </w:rPr>
    </w:lvl>
    <w:lvl w:ilvl="5" w:tplc="7C509DCE" w:tentative="1">
      <w:start w:val="1"/>
      <w:numFmt w:val="bullet"/>
      <w:lvlText w:val=""/>
      <w:lvlJc w:val="left"/>
      <w:pPr>
        <w:ind w:left="4680" w:hanging="360"/>
      </w:pPr>
      <w:rPr>
        <w:rFonts w:ascii="Wingdings" w:hAnsi="Wingdings" w:hint="default"/>
      </w:rPr>
    </w:lvl>
    <w:lvl w:ilvl="6" w:tplc="66C88AC4" w:tentative="1">
      <w:start w:val="1"/>
      <w:numFmt w:val="bullet"/>
      <w:lvlText w:val=""/>
      <w:lvlJc w:val="left"/>
      <w:pPr>
        <w:ind w:left="5400" w:hanging="360"/>
      </w:pPr>
      <w:rPr>
        <w:rFonts w:ascii="Symbol" w:hAnsi="Symbol" w:hint="default"/>
      </w:rPr>
    </w:lvl>
    <w:lvl w:ilvl="7" w:tplc="081095C8" w:tentative="1">
      <w:start w:val="1"/>
      <w:numFmt w:val="bullet"/>
      <w:lvlText w:val="o"/>
      <w:lvlJc w:val="left"/>
      <w:pPr>
        <w:ind w:left="6120" w:hanging="360"/>
      </w:pPr>
      <w:rPr>
        <w:rFonts w:ascii="Courier New" w:hAnsi="Courier New" w:cs="Courier New" w:hint="default"/>
      </w:rPr>
    </w:lvl>
    <w:lvl w:ilvl="8" w:tplc="872AED68" w:tentative="1">
      <w:start w:val="1"/>
      <w:numFmt w:val="bullet"/>
      <w:lvlText w:val=""/>
      <w:lvlJc w:val="left"/>
      <w:pPr>
        <w:ind w:left="6840" w:hanging="360"/>
      </w:pPr>
      <w:rPr>
        <w:rFonts w:ascii="Wingdings" w:hAnsi="Wingdings" w:hint="default"/>
      </w:rPr>
    </w:lvl>
  </w:abstractNum>
  <w:abstractNum w:abstractNumId="1" w15:restartNumberingAfterBreak="0">
    <w:nsid w:val="107752F3"/>
    <w:multiLevelType w:val="hybridMultilevel"/>
    <w:tmpl w:val="63841CA0"/>
    <w:lvl w:ilvl="0" w:tplc="059A52CC">
      <w:start w:val="1"/>
      <w:numFmt w:val="decimal"/>
      <w:lvlText w:val="%1."/>
      <w:lvlJc w:val="left"/>
      <w:pPr>
        <w:ind w:left="720" w:hanging="360"/>
      </w:pPr>
      <w:rPr>
        <w:rFonts w:hint="default"/>
      </w:rPr>
    </w:lvl>
    <w:lvl w:ilvl="1" w:tplc="D4D21EB2" w:tentative="1">
      <w:start w:val="1"/>
      <w:numFmt w:val="lowerLetter"/>
      <w:lvlText w:val="%2."/>
      <w:lvlJc w:val="left"/>
      <w:pPr>
        <w:ind w:left="1440" w:hanging="360"/>
      </w:pPr>
    </w:lvl>
    <w:lvl w:ilvl="2" w:tplc="19B8132A" w:tentative="1">
      <w:start w:val="1"/>
      <w:numFmt w:val="lowerRoman"/>
      <w:lvlText w:val="%3."/>
      <w:lvlJc w:val="right"/>
      <w:pPr>
        <w:ind w:left="2160" w:hanging="180"/>
      </w:pPr>
    </w:lvl>
    <w:lvl w:ilvl="3" w:tplc="7408D958" w:tentative="1">
      <w:start w:val="1"/>
      <w:numFmt w:val="decimal"/>
      <w:lvlText w:val="%4."/>
      <w:lvlJc w:val="left"/>
      <w:pPr>
        <w:ind w:left="2880" w:hanging="360"/>
      </w:pPr>
    </w:lvl>
    <w:lvl w:ilvl="4" w:tplc="AECC5910" w:tentative="1">
      <w:start w:val="1"/>
      <w:numFmt w:val="lowerLetter"/>
      <w:lvlText w:val="%5."/>
      <w:lvlJc w:val="left"/>
      <w:pPr>
        <w:ind w:left="3600" w:hanging="360"/>
      </w:pPr>
    </w:lvl>
    <w:lvl w:ilvl="5" w:tplc="0FA8152C" w:tentative="1">
      <w:start w:val="1"/>
      <w:numFmt w:val="lowerRoman"/>
      <w:lvlText w:val="%6."/>
      <w:lvlJc w:val="right"/>
      <w:pPr>
        <w:ind w:left="4320" w:hanging="180"/>
      </w:pPr>
    </w:lvl>
    <w:lvl w:ilvl="6" w:tplc="979A69B8" w:tentative="1">
      <w:start w:val="1"/>
      <w:numFmt w:val="decimal"/>
      <w:lvlText w:val="%7."/>
      <w:lvlJc w:val="left"/>
      <w:pPr>
        <w:ind w:left="5040" w:hanging="360"/>
      </w:pPr>
    </w:lvl>
    <w:lvl w:ilvl="7" w:tplc="35649A4E" w:tentative="1">
      <w:start w:val="1"/>
      <w:numFmt w:val="lowerLetter"/>
      <w:lvlText w:val="%8."/>
      <w:lvlJc w:val="left"/>
      <w:pPr>
        <w:ind w:left="5760" w:hanging="360"/>
      </w:pPr>
    </w:lvl>
    <w:lvl w:ilvl="8" w:tplc="2F98517C" w:tentative="1">
      <w:start w:val="1"/>
      <w:numFmt w:val="lowerRoman"/>
      <w:lvlText w:val="%9."/>
      <w:lvlJc w:val="right"/>
      <w:pPr>
        <w:ind w:left="6480" w:hanging="180"/>
      </w:pPr>
    </w:lvl>
  </w:abstractNum>
  <w:abstractNum w:abstractNumId="2" w15:restartNumberingAfterBreak="0">
    <w:nsid w:val="201E4913"/>
    <w:multiLevelType w:val="hybridMultilevel"/>
    <w:tmpl w:val="9B186AA2"/>
    <w:lvl w:ilvl="0" w:tplc="C7B068C6">
      <w:start w:val="1"/>
      <w:numFmt w:val="decimal"/>
      <w:lvlText w:val="%1)"/>
      <w:lvlJc w:val="left"/>
      <w:pPr>
        <w:ind w:left="360" w:hanging="360"/>
      </w:pPr>
    </w:lvl>
    <w:lvl w:ilvl="1" w:tplc="0204D1BC" w:tentative="1">
      <w:start w:val="1"/>
      <w:numFmt w:val="lowerLetter"/>
      <w:lvlText w:val="%2."/>
      <w:lvlJc w:val="left"/>
      <w:pPr>
        <w:ind w:left="1080" w:hanging="360"/>
      </w:pPr>
    </w:lvl>
    <w:lvl w:ilvl="2" w:tplc="ABD2454C" w:tentative="1">
      <w:start w:val="1"/>
      <w:numFmt w:val="lowerRoman"/>
      <w:lvlText w:val="%3."/>
      <w:lvlJc w:val="right"/>
      <w:pPr>
        <w:ind w:left="1800" w:hanging="180"/>
      </w:pPr>
    </w:lvl>
    <w:lvl w:ilvl="3" w:tplc="D5B8858E" w:tentative="1">
      <w:start w:val="1"/>
      <w:numFmt w:val="decimal"/>
      <w:lvlText w:val="%4."/>
      <w:lvlJc w:val="left"/>
      <w:pPr>
        <w:ind w:left="2520" w:hanging="360"/>
      </w:pPr>
    </w:lvl>
    <w:lvl w:ilvl="4" w:tplc="2A94C484" w:tentative="1">
      <w:start w:val="1"/>
      <w:numFmt w:val="lowerLetter"/>
      <w:lvlText w:val="%5."/>
      <w:lvlJc w:val="left"/>
      <w:pPr>
        <w:ind w:left="3240" w:hanging="360"/>
      </w:pPr>
    </w:lvl>
    <w:lvl w:ilvl="5" w:tplc="B990548E" w:tentative="1">
      <w:start w:val="1"/>
      <w:numFmt w:val="lowerRoman"/>
      <w:lvlText w:val="%6."/>
      <w:lvlJc w:val="right"/>
      <w:pPr>
        <w:ind w:left="3960" w:hanging="180"/>
      </w:pPr>
    </w:lvl>
    <w:lvl w:ilvl="6" w:tplc="52E82556" w:tentative="1">
      <w:start w:val="1"/>
      <w:numFmt w:val="decimal"/>
      <w:lvlText w:val="%7."/>
      <w:lvlJc w:val="left"/>
      <w:pPr>
        <w:ind w:left="4680" w:hanging="360"/>
      </w:pPr>
    </w:lvl>
    <w:lvl w:ilvl="7" w:tplc="AF82A80C" w:tentative="1">
      <w:start w:val="1"/>
      <w:numFmt w:val="lowerLetter"/>
      <w:lvlText w:val="%8."/>
      <w:lvlJc w:val="left"/>
      <w:pPr>
        <w:ind w:left="5400" w:hanging="360"/>
      </w:pPr>
    </w:lvl>
    <w:lvl w:ilvl="8" w:tplc="5BC4F534" w:tentative="1">
      <w:start w:val="1"/>
      <w:numFmt w:val="lowerRoman"/>
      <w:lvlText w:val="%9."/>
      <w:lvlJc w:val="right"/>
      <w:pPr>
        <w:ind w:left="6120" w:hanging="180"/>
      </w:pPr>
    </w:lvl>
  </w:abstractNum>
  <w:abstractNum w:abstractNumId="3" w15:restartNumberingAfterBreak="0">
    <w:nsid w:val="528E5E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658B27A"/>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F22B6E"/>
    <w:multiLevelType w:val="hybridMultilevel"/>
    <w:tmpl w:val="198202AC"/>
    <w:lvl w:ilvl="0" w:tplc="78582598">
      <w:start w:val="1"/>
      <w:numFmt w:val="bullet"/>
      <w:lvlText w:val=""/>
      <w:lvlJc w:val="left"/>
      <w:pPr>
        <w:ind w:left="720" w:hanging="360"/>
      </w:pPr>
      <w:rPr>
        <w:rFonts w:ascii="Symbol" w:hAnsi="Symbol" w:hint="default"/>
        <w:color w:val="auto"/>
      </w:rPr>
    </w:lvl>
    <w:lvl w:ilvl="1" w:tplc="84C28CF4" w:tentative="1">
      <w:start w:val="1"/>
      <w:numFmt w:val="lowerLetter"/>
      <w:lvlText w:val="%2."/>
      <w:lvlJc w:val="left"/>
      <w:pPr>
        <w:ind w:left="1440" w:hanging="360"/>
      </w:pPr>
    </w:lvl>
    <w:lvl w:ilvl="2" w:tplc="F8C06B2A" w:tentative="1">
      <w:start w:val="1"/>
      <w:numFmt w:val="lowerRoman"/>
      <w:lvlText w:val="%3."/>
      <w:lvlJc w:val="right"/>
      <w:pPr>
        <w:ind w:left="2160" w:hanging="180"/>
      </w:pPr>
    </w:lvl>
    <w:lvl w:ilvl="3" w:tplc="C36A3582" w:tentative="1">
      <w:start w:val="1"/>
      <w:numFmt w:val="decimal"/>
      <w:lvlText w:val="%4."/>
      <w:lvlJc w:val="left"/>
      <w:pPr>
        <w:ind w:left="2880" w:hanging="360"/>
      </w:pPr>
    </w:lvl>
    <w:lvl w:ilvl="4" w:tplc="370C4740" w:tentative="1">
      <w:start w:val="1"/>
      <w:numFmt w:val="lowerLetter"/>
      <w:lvlText w:val="%5."/>
      <w:lvlJc w:val="left"/>
      <w:pPr>
        <w:ind w:left="3600" w:hanging="360"/>
      </w:pPr>
    </w:lvl>
    <w:lvl w:ilvl="5" w:tplc="C63A560E" w:tentative="1">
      <w:start w:val="1"/>
      <w:numFmt w:val="lowerRoman"/>
      <w:lvlText w:val="%6."/>
      <w:lvlJc w:val="right"/>
      <w:pPr>
        <w:ind w:left="4320" w:hanging="180"/>
      </w:pPr>
    </w:lvl>
    <w:lvl w:ilvl="6" w:tplc="D3B095CE" w:tentative="1">
      <w:start w:val="1"/>
      <w:numFmt w:val="decimal"/>
      <w:lvlText w:val="%7."/>
      <w:lvlJc w:val="left"/>
      <w:pPr>
        <w:ind w:left="5040" w:hanging="360"/>
      </w:pPr>
    </w:lvl>
    <w:lvl w:ilvl="7" w:tplc="949E0F00" w:tentative="1">
      <w:start w:val="1"/>
      <w:numFmt w:val="lowerLetter"/>
      <w:lvlText w:val="%8."/>
      <w:lvlJc w:val="left"/>
      <w:pPr>
        <w:ind w:left="5760" w:hanging="360"/>
      </w:pPr>
    </w:lvl>
    <w:lvl w:ilvl="8" w:tplc="DE96E092" w:tentative="1">
      <w:start w:val="1"/>
      <w:numFmt w:val="lowerRoman"/>
      <w:lvlText w:val="%9."/>
      <w:lvlJc w:val="right"/>
      <w:pPr>
        <w:ind w:left="6480" w:hanging="180"/>
      </w:pPr>
    </w:lvl>
  </w:abstractNum>
  <w:abstractNum w:abstractNumId="6" w15:restartNumberingAfterBreak="0">
    <w:nsid w:val="707A562D"/>
    <w:multiLevelType w:val="hybridMultilevel"/>
    <w:tmpl w:val="8604E746"/>
    <w:lvl w:ilvl="0" w:tplc="75441C6E">
      <w:start w:val="1"/>
      <w:numFmt w:val="lowerLetter"/>
      <w:lvlText w:val="%1."/>
      <w:lvlJc w:val="left"/>
      <w:pPr>
        <w:ind w:left="1080" w:hanging="360"/>
      </w:pPr>
      <w:rPr>
        <w:rFonts w:hint="default"/>
        <w:u w:val="none"/>
      </w:rPr>
    </w:lvl>
    <w:lvl w:ilvl="1" w:tplc="034E47E4" w:tentative="1">
      <w:start w:val="1"/>
      <w:numFmt w:val="lowerLetter"/>
      <w:lvlText w:val="%2."/>
      <w:lvlJc w:val="left"/>
      <w:pPr>
        <w:ind w:left="1800" w:hanging="360"/>
      </w:pPr>
    </w:lvl>
    <w:lvl w:ilvl="2" w:tplc="8B4EB0C4" w:tentative="1">
      <w:start w:val="1"/>
      <w:numFmt w:val="lowerRoman"/>
      <w:lvlText w:val="%3."/>
      <w:lvlJc w:val="right"/>
      <w:pPr>
        <w:ind w:left="2520" w:hanging="180"/>
      </w:pPr>
    </w:lvl>
    <w:lvl w:ilvl="3" w:tplc="C9600556" w:tentative="1">
      <w:start w:val="1"/>
      <w:numFmt w:val="decimal"/>
      <w:lvlText w:val="%4."/>
      <w:lvlJc w:val="left"/>
      <w:pPr>
        <w:ind w:left="3240" w:hanging="360"/>
      </w:pPr>
    </w:lvl>
    <w:lvl w:ilvl="4" w:tplc="28E8AB9C" w:tentative="1">
      <w:start w:val="1"/>
      <w:numFmt w:val="lowerLetter"/>
      <w:lvlText w:val="%5."/>
      <w:lvlJc w:val="left"/>
      <w:pPr>
        <w:ind w:left="3960" w:hanging="360"/>
      </w:pPr>
    </w:lvl>
    <w:lvl w:ilvl="5" w:tplc="F25E9716" w:tentative="1">
      <w:start w:val="1"/>
      <w:numFmt w:val="lowerRoman"/>
      <w:lvlText w:val="%6."/>
      <w:lvlJc w:val="right"/>
      <w:pPr>
        <w:ind w:left="4680" w:hanging="180"/>
      </w:pPr>
    </w:lvl>
    <w:lvl w:ilvl="6" w:tplc="9F6ED788" w:tentative="1">
      <w:start w:val="1"/>
      <w:numFmt w:val="decimal"/>
      <w:lvlText w:val="%7."/>
      <w:lvlJc w:val="left"/>
      <w:pPr>
        <w:ind w:left="5400" w:hanging="360"/>
      </w:pPr>
    </w:lvl>
    <w:lvl w:ilvl="7" w:tplc="FD08A7A6" w:tentative="1">
      <w:start w:val="1"/>
      <w:numFmt w:val="lowerLetter"/>
      <w:lvlText w:val="%8."/>
      <w:lvlJc w:val="left"/>
      <w:pPr>
        <w:ind w:left="6120" w:hanging="360"/>
      </w:pPr>
    </w:lvl>
    <w:lvl w:ilvl="8" w:tplc="1AF45E2E" w:tentative="1">
      <w:start w:val="1"/>
      <w:numFmt w:val="lowerRoman"/>
      <w:lvlText w:val="%9."/>
      <w:lvlJc w:val="right"/>
      <w:pPr>
        <w:ind w:left="6840" w:hanging="180"/>
      </w:pPr>
    </w:lvl>
  </w:abstractNum>
  <w:num w:numId="1" w16cid:durableId="1080567416">
    <w:abstractNumId w:val="4"/>
  </w:num>
  <w:num w:numId="2" w16cid:durableId="1964530278">
    <w:abstractNumId w:val="1"/>
  </w:num>
  <w:num w:numId="3" w16cid:durableId="781877031">
    <w:abstractNumId w:val="2"/>
  </w:num>
  <w:num w:numId="4" w16cid:durableId="1341859007">
    <w:abstractNumId w:val="0"/>
  </w:num>
  <w:num w:numId="5" w16cid:durableId="1771122020">
    <w:abstractNumId w:val="6"/>
  </w:num>
  <w:num w:numId="6" w16cid:durableId="1570995054">
    <w:abstractNumId w:val="5"/>
  </w:num>
  <w:num w:numId="7" w16cid:durableId="188856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6124"/>
    <w:rsid w:val="00097CD3"/>
    <w:rsid w:val="00147221"/>
    <w:rsid w:val="00152C8B"/>
    <w:rsid w:val="0017457D"/>
    <w:rsid w:val="00176BDE"/>
    <w:rsid w:val="00195A73"/>
    <w:rsid w:val="001A297B"/>
    <w:rsid w:val="001B1780"/>
    <w:rsid w:val="001C67C6"/>
    <w:rsid w:val="002122EC"/>
    <w:rsid w:val="00214866"/>
    <w:rsid w:val="00243255"/>
    <w:rsid w:val="0025391B"/>
    <w:rsid w:val="00277985"/>
    <w:rsid w:val="00297558"/>
    <w:rsid w:val="002B16E7"/>
    <w:rsid w:val="002D53F6"/>
    <w:rsid w:val="00351D48"/>
    <w:rsid w:val="00362B1A"/>
    <w:rsid w:val="003C26AF"/>
    <w:rsid w:val="003C401E"/>
    <w:rsid w:val="003E0519"/>
    <w:rsid w:val="004A0C20"/>
    <w:rsid w:val="004D516C"/>
    <w:rsid w:val="004F7B45"/>
    <w:rsid w:val="00505CC4"/>
    <w:rsid w:val="00521C00"/>
    <w:rsid w:val="0053073B"/>
    <w:rsid w:val="00535AE9"/>
    <w:rsid w:val="00543508"/>
    <w:rsid w:val="00564CA6"/>
    <w:rsid w:val="00565A16"/>
    <w:rsid w:val="005A2820"/>
    <w:rsid w:val="005A4EE0"/>
    <w:rsid w:val="005C653D"/>
    <w:rsid w:val="005C7FA1"/>
    <w:rsid w:val="00610457"/>
    <w:rsid w:val="00617AAC"/>
    <w:rsid w:val="00693F05"/>
    <w:rsid w:val="006A516A"/>
    <w:rsid w:val="006C0D76"/>
    <w:rsid w:val="006D3451"/>
    <w:rsid w:val="006D513B"/>
    <w:rsid w:val="006E75A4"/>
    <w:rsid w:val="0074092B"/>
    <w:rsid w:val="00765784"/>
    <w:rsid w:val="0079484F"/>
    <w:rsid w:val="007B4DDB"/>
    <w:rsid w:val="008257F8"/>
    <w:rsid w:val="00830B3C"/>
    <w:rsid w:val="0085771D"/>
    <w:rsid w:val="00884F02"/>
    <w:rsid w:val="008E3846"/>
    <w:rsid w:val="009139A1"/>
    <w:rsid w:val="00914D79"/>
    <w:rsid w:val="00931891"/>
    <w:rsid w:val="00996740"/>
    <w:rsid w:val="009A3989"/>
    <w:rsid w:val="009B7F8F"/>
    <w:rsid w:val="009D4E8B"/>
    <w:rsid w:val="009F00CD"/>
    <w:rsid w:val="00A2323F"/>
    <w:rsid w:val="00A233FD"/>
    <w:rsid w:val="00A254B5"/>
    <w:rsid w:val="00A32CDA"/>
    <w:rsid w:val="00A37DAE"/>
    <w:rsid w:val="00A52B04"/>
    <w:rsid w:val="00A570CA"/>
    <w:rsid w:val="00A72FEA"/>
    <w:rsid w:val="00B04D00"/>
    <w:rsid w:val="00B36CD4"/>
    <w:rsid w:val="00B4014F"/>
    <w:rsid w:val="00B47C10"/>
    <w:rsid w:val="00BB16A4"/>
    <w:rsid w:val="00BD556C"/>
    <w:rsid w:val="00BE75D1"/>
    <w:rsid w:val="00C66158"/>
    <w:rsid w:val="00C777DD"/>
    <w:rsid w:val="00C82360"/>
    <w:rsid w:val="00C9477C"/>
    <w:rsid w:val="00CC1B2F"/>
    <w:rsid w:val="00CD4532"/>
    <w:rsid w:val="00CF16C2"/>
    <w:rsid w:val="00D262AE"/>
    <w:rsid w:val="00D86969"/>
    <w:rsid w:val="00DA3D8E"/>
    <w:rsid w:val="00DB21AC"/>
    <w:rsid w:val="00DD6A41"/>
    <w:rsid w:val="00E24455"/>
    <w:rsid w:val="00E52DA2"/>
    <w:rsid w:val="00E54B57"/>
    <w:rsid w:val="00E75D8D"/>
    <w:rsid w:val="00EE2011"/>
    <w:rsid w:val="00EF06E1"/>
    <w:rsid w:val="00F2109B"/>
    <w:rsid w:val="00F9042F"/>
    <w:rsid w:val="00FA29A3"/>
    <w:rsid w:val="00FF1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2D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DA3D8E"/>
    <w:rPr>
      <w:color w:val="0000FF"/>
      <w:u w:val="single"/>
    </w:rPr>
  </w:style>
  <w:style w:type="paragraph" w:styleId="Vresteksts">
    <w:name w:val="footnote text"/>
    <w:basedOn w:val="Parasts"/>
    <w:link w:val="VrestekstsRakstz"/>
    <w:uiPriority w:val="99"/>
    <w:semiHidden/>
    <w:unhideWhenUsed/>
    <w:rsid w:val="00DA3D8E"/>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DA3D8E"/>
    <w:rPr>
      <w:rFonts w:ascii="Times New Roman" w:eastAsia="Times New Roman" w:hAnsi="Times New Roman" w:cs="Times New Roman"/>
      <w:sz w:val="20"/>
      <w:szCs w:val="20"/>
    </w:rPr>
  </w:style>
  <w:style w:type="character" w:styleId="Vresatsauce">
    <w:name w:val="footnote reference"/>
    <w:uiPriority w:val="99"/>
    <w:semiHidden/>
    <w:unhideWhenUsed/>
    <w:rsid w:val="00DA3D8E"/>
    <w:rPr>
      <w:vertAlign w:val="superscript"/>
    </w:rPr>
  </w:style>
  <w:style w:type="paragraph" w:styleId="Prskatjums">
    <w:name w:val="Revision"/>
    <w:hidden/>
    <w:uiPriority w:val="99"/>
    <w:semiHidden/>
    <w:rsid w:val="003C26AF"/>
  </w:style>
  <w:style w:type="character" w:styleId="Komentraatsauce">
    <w:name w:val="annotation reference"/>
    <w:basedOn w:val="Noklusjumarindkopasfonts"/>
    <w:uiPriority w:val="99"/>
    <w:semiHidden/>
    <w:unhideWhenUsed/>
    <w:rsid w:val="00DB21AC"/>
    <w:rPr>
      <w:sz w:val="16"/>
      <w:szCs w:val="16"/>
    </w:rPr>
  </w:style>
  <w:style w:type="paragraph" w:styleId="Komentrateksts">
    <w:name w:val="annotation text"/>
    <w:basedOn w:val="Parasts"/>
    <w:link w:val="KomentratekstsRakstz"/>
    <w:uiPriority w:val="99"/>
    <w:unhideWhenUsed/>
    <w:rsid w:val="00DB21AC"/>
    <w:rPr>
      <w:sz w:val="20"/>
      <w:szCs w:val="20"/>
    </w:rPr>
  </w:style>
  <w:style w:type="character" w:customStyle="1" w:styleId="KomentratekstsRakstz">
    <w:name w:val="Komentāra teksts Rakstz."/>
    <w:basedOn w:val="Noklusjumarindkopasfonts"/>
    <w:link w:val="Komentrateksts"/>
    <w:uiPriority w:val="99"/>
    <w:rsid w:val="00DB21AC"/>
    <w:rPr>
      <w:sz w:val="20"/>
      <w:szCs w:val="20"/>
    </w:rPr>
  </w:style>
  <w:style w:type="paragraph" w:styleId="Komentratma">
    <w:name w:val="annotation subject"/>
    <w:basedOn w:val="Komentrateksts"/>
    <w:next w:val="Komentrateksts"/>
    <w:link w:val="KomentratmaRakstz"/>
    <w:uiPriority w:val="99"/>
    <w:semiHidden/>
    <w:unhideWhenUsed/>
    <w:rsid w:val="00DB21AC"/>
    <w:rPr>
      <w:b/>
      <w:bCs/>
    </w:rPr>
  </w:style>
  <w:style w:type="character" w:customStyle="1" w:styleId="KomentratmaRakstz">
    <w:name w:val="Komentāra tēma Rakstz."/>
    <w:basedOn w:val="KomentratekstsRakstz"/>
    <w:link w:val="Komentratma"/>
    <w:uiPriority w:val="99"/>
    <w:semiHidden/>
    <w:rsid w:val="00DB21AC"/>
    <w:rPr>
      <w:b/>
      <w:bCs/>
      <w:sz w:val="20"/>
      <w:szCs w:val="20"/>
    </w:rPr>
  </w:style>
  <w:style w:type="paragraph" w:styleId="Sarakstarindkopa">
    <w:name w:val="List Paragraph"/>
    <w:basedOn w:val="Parasts"/>
    <w:qFormat/>
    <w:rsid w:val="00362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523-B97A-49D9-98F3-B70A17BA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2996</Words>
  <Characters>1709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dcterms:created xsi:type="dcterms:W3CDTF">2025-11-07T16:53:00Z</dcterms:created>
  <dcterms:modified xsi:type="dcterms:W3CDTF">2025-11-28T09:17:00Z</dcterms:modified>
</cp:coreProperties>
</file>