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6116DB" w14:textId="77777777" w:rsidR="004D516C" w:rsidRDefault="00280002" w:rsidP="00564CA6">
      <w:r>
        <w:rPr>
          <w:noProof/>
          <w:lang w:eastAsia="lv-LV"/>
        </w:rPr>
        <w:drawing>
          <wp:inline distT="0" distB="0" distL="0" distR="0">
            <wp:extent cx="5727700" cy="1168400"/>
            <wp:effectExtent l="0" t="0" r="0" b="0"/>
            <wp:docPr id="187059395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0593954" name="Picture 1870593954"/>
                    <pic:cNvPicPr/>
                  </pic:nvPicPr>
                  <pic:blipFill>
                    <a:blip r:embed="rId11">
                      <a:extLst>
                        <a:ext uri="{28A0092B-C50C-407E-A947-70E740481C1C}">
                          <a14:useLocalDpi xmlns:a14="http://schemas.microsoft.com/office/drawing/2010/main" val="0"/>
                        </a:ext>
                      </a:extLst>
                    </a:blip>
                    <a:stretch>
                      <a:fillRect/>
                    </a:stretch>
                  </pic:blipFill>
                  <pic:spPr>
                    <a:xfrm>
                      <a:off x="0" y="0"/>
                      <a:ext cx="5727700" cy="1168400"/>
                    </a:xfrm>
                    <a:prstGeom prst="rect">
                      <a:avLst/>
                    </a:prstGeom>
                  </pic:spPr>
                </pic:pic>
              </a:graphicData>
            </a:graphic>
          </wp:inline>
        </w:drawing>
      </w:r>
    </w:p>
    <w:p w14:paraId="2CC192A1" w14:textId="77777777" w:rsidR="00564CA6" w:rsidRPr="00F86F1E" w:rsidRDefault="00280002" w:rsidP="00195A73">
      <w:pPr>
        <w:tabs>
          <w:tab w:val="center" w:pos="4535"/>
          <w:tab w:val="left" w:pos="7116"/>
        </w:tabs>
        <w:rPr>
          <w:rFonts w:ascii="Times New Roman" w:hAnsi="Times New Roman" w:cs="Times New Roman"/>
          <w:noProof/>
          <w:sz w:val="28"/>
          <w:szCs w:val="28"/>
        </w:rPr>
      </w:pPr>
      <w:r w:rsidRPr="00F86F1E">
        <w:rPr>
          <w:rFonts w:ascii="Times New Roman" w:hAnsi="Times New Roman" w:cs="Times New Roman"/>
          <w:noProof/>
          <w:sz w:val="28"/>
          <w:szCs w:val="28"/>
        </w:rPr>
        <w:tab/>
        <w:t>LĒMUMS</w:t>
      </w:r>
      <w:r w:rsidRPr="00F86F1E">
        <w:rPr>
          <w:rFonts w:ascii="Times New Roman" w:hAnsi="Times New Roman" w:cs="Times New Roman"/>
          <w:noProof/>
          <w:sz w:val="28"/>
          <w:szCs w:val="28"/>
        </w:rPr>
        <w:tab/>
      </w:r>
    </w:p>
    <w:p w14:paraId="1922E349" w14:textId="77777777" w:rsidR="00564CA6" w:rsidRPr="00F86F1E" w:rsidRDefault="00280002" w:rsidP="00564CA6">
      <w:pPr>
        <w:jc w:val="center"/>
        <w:rPr>
          <w:rFonts w:ascii="Times New Roman" w:hAnsi="Times New Roman" w:cs="Times New Roman"/>
          <w:noProof/>
        </w:rPr>
      </w:pPr>
      <w:r w:rsidRPr="00F86F1E">
        <w:rPr>
          <w:rFonts w:ascii="Times New Roman" w:hAnsi="Times New Roman" w:cs="Times New Roman"/>
          <w:noProof/>
        </w:rPr>
        <w:t>Ādažos, Ādažu novadā</w:t>
      </w:r>
    </w:p>
    <w:p w14:paraId="6A763538" w14:textId="77777777" w:rsidR="00564CA6" w:rsidRPr="00F86F1E" w:rsidRDefault="00280002" w:rsidP="00564CA6">
      <w:pPr>
        <w:rPr>
          <w:rFonts w:ascii="Times New Roman" w:hAnsi="Times New Roman" w:cs="Times New Roman"/>
        </w:rPr>
      </w:pPr>
      <w:r w:rsidRPr="00F86F1E">
        <w:rPr>
          <w:rFonts w:ascii="Times New Roman" w:hAnsi="Times New Roman" w:cs="Times New Roman"/>
          <w:noProof/>
        </w:rPr>
        <w:tab/>
      </w:r>
      <w:r w:rsidRPr="00F86F1E">
        <w:rPr>
          <w:rFonts w:ascii="Times New Roman" w:hAnsi="Times New Roman" w:cs="Times New Roman"/>
          <w:noProof/>
        </w:rPr>
        <w:tab/>
      </w:r>
      <w:r w:rsidRPr="00F86F1E">
        <w:rPr>
          <w:rFonts w:ascii="Times New Roman" w:hAnsi="Times New Roman" w:cs="Times New Roman"/>
          <w:noProof/>
        </w:rPr>
        <w:tab/>
      </w:r>
      <w:r w:rsidRPr="00F86F1E">
        <w:rPr>
          <w:rFonts w:ascii="Times New Roman" w:hAnsi="Times New Roman" w:cs="Times New Roman"/>
          <w:noProof/>
        </w:rPr>
        <w:tab/>
      </w:r>
    </w:p>
    <w:p w14:paraId="53E48D0B" w14:textId="47733870" w:rsidR="00564CA6" w:rsidRPr="00F86F1E" w:rsidRDefault="00280002" w:rsidP="00564CA6">
      <w:pPr>
        <w:rPr>
          <w:rFonts w:ascii="Times New Roman" w:hAnsi="Times New Roman" w:cs="Times New Roman"/>
        </w:rPr>
      </w:pPr>
      <w:r w:rsidRPr="00F86F1E">
        <w:rPr>
          <w:rFonts w:ascii="Times New Roman" w:hAnsi="Times New Roman" w:cs="Times New Roman"/>
        </w:rPr>
        <w:t>2025. gada.</w:t>
      </w:r>
      <w:r w:rsidR="002D0C7B">
        <w:rPr>
          <w:rFonts w:ascii="Times New Roman" w:hAnsi="Times New Roman" w:cs="Times New Roman"/>
        </w:rPr>
        <w:t xml:space="preserve"> </w:t>
      </w:r>
      <w:r w:rsidR="005F6595">
        <w:rPr>
          <w:rFonts w:ascii="Times New Roman" w:hAnsi="Times New Roman" w:cs="Times New Roman"/>
        </w:rPr>
        <w:t xml:space="preserve">27. novembrī </w:t>
      </w:r>
      <w:r w:rsidRPr="00F86F1E">
        <w:rPr>
          <w:rFonts w:ascii="Times New Roman" w:hAnsi="Times New Roman" w:cs="Times New Roman"/>
        </w:rPr>
        <w:tab/>
      </w:r>
      <w:r w:rsidRPr="00F86F1E">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Pr="00F86F1E">
        <w:rPr>
          <w:rFonts w:ascii="Times New Roman" w:hAnsi="Times New Roman" w:cs="Times New Roman"/>
        </w:rPr>
        <w:tab/>
      </w:r>
      <w:r w:rsidRPr="00F86F1E">
        <w:rPr>
          <w:rFonts w:ascii="Times New Roman" w:hAnsi="Times New Roman" w:cs="Times New Roman"/>
        </w:rPr>
        <w:tab/>
      </w:r>
      <w:r w:rsidRPr="00F86F1E">
        <w:rPr>
          <w:rFonts w:ascii="Times New Roman" w:hAnsi="Times New Roman" w:cs="Times New Roman"/>
        </w:rPr>
        <w:tab/>
      </w:r>
      <w:r w:rsidRPr="00F86F1E">
        <w:rPr>
          <w:rFonts w:ascii="Times New Roman" w:hAnsi="Times New Roman" w:cs="Times New Roman"/>
          <w:b/>
        </w:rPr>
        <w:t>Nr.</w:t>
      </w:r>
      <w:r>
        <w:rPr>
          <w:rFonts w:ascii="Times New Roman" w:hAnsi="Times New Roman" w:cs="Times New Roman"/>
          <w:noProof/>
        </w:rPr>
        <w:t xml:space="preserve"> </w:t>
      </w:r>
      <w:r w:rsidRPr="00280002">
        <w:rPr>
          <w:rFonts w:ascii="Times New Roman" w:hAnsi="Times New Roman" w:cs="Times New Roman"/>
          <w:b/>
          <w:bCs/>
          <w:noProof/>
        </w:rPr>
        <w:t>452</w:t>
      </w:r>
    </w:p>
    <w:p w14:paraId="0203C7D3" w14:textId="77777777" w:rsidR="00564CA6" w:rsidRPr="00564CA6" w:rsidRDefault="00564CA6" w:rsidP="00564CA6">
      <w:pPr>
        <w:rPr>
          <w:rFonts w:ascii="Times New Roman" w:hAnsi="Times New Roman" w:cs="Times New Roman"/>
          <w:b/>
        </w:rPr>
      </w:pPr>
    </w:p>
    <w:p w14:paraId="6615A18C" w14:textId="3DC4584A" w:rsidR="00F86F1E" w:rsidRPr="002D0C7B" w:rsidRDefault="00280002" w:rsidP="00F86F1E">
      <w:pPr>
        <w:jc w:val="center"/>
        <w:rPr>
          <w:rFonts w:ascii="Times New Roman" w:hAnsi="Times New Roman" w:cs="Times New Roman"/>
          <w:b/>
          <w:bCs/>
        </w:rPr>
      </w:pPr>
      <w:r w:rsidRPr="00F86F1E">
        <w:rPr>
          <w:rFonts w:ascii="Times New Roman" w:hAnsi="Times New Roman" w:cs="Times New Roman"/>
          <w:b/>
          <w:bCs/>
        </w:rPr>
        <w:t xml:space="preserve">Par </w:t>
      </w:r>
      <w:bookmarkStart w:id="0" w:name="_Hlk212205099"/>
      <w:r w:rsidR="002F6C2E">
        <w:rPr>
          <w:rFonts w:ascii="Times New Roman" w:hAnsi="Times New Roman" w:cs="Times New Roman"/>
          <w:b/>
          <w:bCs/>
        </w:rPr>
        <w:t xml:space="preserve">ūdenssaimniecības aglomerācijām Ādažu novadā </w:t>
      </w:r>
      <w:bookmarkEnd w:id="0"/>
    </w:p>
    <w:p w14:paraId="3BE993AE" w14:textId="77777777" w:rsidR="00ED18A3" w:rsidRDefault="00ED18A3" w:rsidP="00F86F1E">
      <w:pPr>
        <w:rPr>
          <w:rFonts w:ascii="Times New Roman" w:hAnsi="Times New Roman" w:cs="Times New Roman"/>
        </w:rPr>
      </w:pPr>
    </w:p>
    <w:p w14:paraId="55C90178" w14:textId="77777777" w:rsidR="00BB4260" w:rsidRPr="00BB4260" w:rsidRDefault="00280002" w:rsidP="00BB4260">
      <w:pPr>
        <w:spacing w:after="120"/>
        <w:jc w:val="both"/>
        <w:rPr>
          <w:rFonts w:ascii="Times New Roman" w:hAnsi="Times New Roman" w:cs="Times New Roman"/>
        </w:rPr>
      </w:pPr>
      <w:r w:rsidRPr="00BB4260">
        <w:rPr>
          <w:rFonts w:ascii="Times New Roman" w:hAnsi="Times New Roman" w:cs="Times New Roman"/>
        </w:rPr>
        <w:t xml:space="preserve">Ministru kabineta </w:t>
      </w:r>
      <w:r w:rsidR="00D42E5C" w:rsidRPr="00BB4260">
        <w:rPr>
          <w:rFonts w:ascii="Times New Roman" w:hAnsi="Times New Roman" w:cs="Times New Roman"/>
        </w:rPr>
        <w:t>2002. gada 22.</w:t>
      </w:r>
      <w:r w:rsidRPr="00BB4260">
        <w:rPr>
          <w:rFonts w:ascii="Times New Roman" w:hAnsi="Times New Roman" w:cs="Times New Roman"/>
        </w:rPr>
        <w:t xml:space="preserve"> </w:t>
      </w:r>
      <w:r w:rsidR="00D42E5C" w:rsidRPr="00BB4260">
        <w:rPr>
          <w:rFonts w:ascii="Times New Roman" w:hAnsi="Times New Roman" w:cs="Times New Roman"/>
        </w:rPr>
        <w:t xml:space="preserve">janvāra </w:t>
      </w:r>
      <w:r w:rsidRPr="00BB4260">
        <w:rPr>
          <w:rFonts w:ascii="Times New Roman" w:hAnsi="Times New Roman" w:cs="Times New Roman"/>
        </w:rPr>
        <w:t xml:space="preserve">noteikumi Nr. 34 </w:t>
      </w:r>
      <w:r w:rsidR="00D42E5C" w:rsidRPr="00BB4260">
        <w:rPr>
          <w:rFonts w:ascii="Times New Roman" w:hAnsi="Times New Roman" w:cs="Times New Roman"/>
        </w:rPr>
        <w:t>“Noteikumi par piesārņojošo vielu emisiju ūdenī”</w:t>
      </w:r>
      <w:r w:rsidRPr="00BB4260">
        <w:rPr>
          <w:rFonts w:ascii="Times New Roman" w:hAnsi="Times New Roman" w:cs="Times New Roman"/>
        </w:rPr>
        <w:t xml:space="preserve"> nosaka:</w:t>
      </w:r>
    </w:p>
    <w:p w14:paraId="36102099" w14:textId="5E9F1E6B" w:rsidR="00BB4260" w:rsidRPr="00086CE4" w:rsidRDefault="00280002" w:rsidP="00086CE4">
      <w:pPr>
        <w:pStyle w:val="Sarakstarindkopa"/>
        <w:numPr>
          <w:ilvl w:val="0"/>
          <w:numId w:val="5"/>
        </w:numPr>
        <w:spacing w:after="120"/>
        <w:contextualSpacing w:val="0"/>
        <w:jc w:val="both"/>
        <w:rPr>
          <w:rFonts w:ascii="Times New Roman" w:hAnsi="Times New Roman" w:cs="Times New Roman"/>
        </w:rPr>
      </w:pPr>
      <w:r w:rsidRPr="00086CE4">
        <w:rPr>
          <w:rFonts w:ascii="Times New Roman" w:hAnsi="Times New Roman" w:cs="Times New Roman"/>
        </w:rPr>
        <w:t xml:space="preserve">pienākumu </w:t>
      </w:r>
      <w:r w:rsidR="00ED18A3" w:rsidRPr="00086CE4">
        <w:rPr>
          <w:rFonts w:ascii="Times New Roman" w:hAnsi="Times New Roman" w:cs="Times New Roman"/>
        </w:rPr>
        <w:t>pašvaldība</w:t>
      </w:r>
      <w:r w:rsidRPr="00086CE4">
        <w:rPr>
          <w:rFonts w:ascii="Times New Roman" w:hAnsi="Times New Roman" w:cs="Times New Roman"/>
        </w:rPr>
        <w:t>i</w:t>
      </w:r>
      <w:r w:rsidR="00ED18A3" w:rsidRPr="00086CE4">
        <w:rPr>
          <w:rFonts w:ascii="Times New Roman" w:hAnsi="Times New Roman" w:cs="Times New Roman"/>
        </w:rPr>
        <w:t xml:space="preserve"> līdz 2024. gada 30. jūnijam un pēc tam ne retāk kā reizi septiņos gados izvērtē</w:t>
      </w:r>
      <w:r w:rsidRPr="00086CE4">
        <w:rPr>
          <w:rFonts w:ascii="Times New Roman" w:hAnsi="Times New Roman" w:cs="Times New Roman"/>
        </w:rPr>
        <w:t>t</w:t>
      </w:r>
      <w:r w:rsidR="00ED18A3" w:rsidRPr="00086CE4">
        <w:rPr>
          <w:rFonts w:ascii="Times New Roman" w:hAnsi="Times New Roman" w:cs="Times New Roman"/>
        </w:rPr>
        <w:t xml:space="preserve"> tās administratīvajā teritorijā esošo ūdenssaimniecības aglomerāciju robežas, ņemot vērā tehniskās un ekonomiskās iespējas veikt esošās centralizētās kanalizācijas sistēmas paplašināšanu vai jaunas centralizētās kanalizācijas sistēmas izbūvi, un, ja nepieciešams, precizē aglomerācijas robežas (31.</w:t>
      </w:r>
      <w:r w:rsidR="00ED18A3" w:rsidRPr="00086CE4">
        <w:rPr>
          <w:rFonts w:ascii="Times New Roman" w:hAnsi="Times New Roman" w:cs="Times New Roman"/>
          <w:vertAlign w:val="superscript"/>
        </w:rPr>
        <w:t>2</w:t>
      </w:r>
      <w:r w:rsidR="00ED18A3" w:rsidRPr="00086CE4">
        <w:rPr>
          <w:rFonts w:ascii="Times New Roman" w:hAnsi="Times New Roman" w:cs="Times New Roman"/>
        </w:rPr>
        <w:t>.punkts)</w:t>
      </w:r>
      <w:r w:rsidRPr="00086CE4">
        <w:rPr>
          <w:rFonts w:ascii="Times New Roman" w:hAnsi="Times New Roman" w:cs="Times New Roman"/>
        </w:rPr>
        <w:t>;</w:t>
      </w:r>
    </w:p>
    <w:p w14:paraId="29F4FA81" w14:textId="32413D14" w:rsidR="00BB4260" w:rsidRDefault="00280002" w:rsidP="00BB4260">
      <w:pPr>
        <w:pStyle w:val="Sarakstarindkopa"/>
        <w:numPr>
          <w:ilvl w:val="0"/>
          <w:numId w:val="5"/>
        </w:numPr>
        <w:spacing w:after="120"/>
        <w:contextualSpacing w:val="0"/>
        <w:jc w:val="both"/>
        <w:rPr>
          <w:rFonts w:ascii="Times New Roman" w:hAnsi="Times New Roman" w:cs="Times New Roman"/>
        </w:rPr>
      </w:pPr>
      <w:r w:rsidRPr="00BB4260">
        <w:rPr>
          <w:rFonts w:ascii="Times New Roman" w:hAnsi="Times New Roman" w:cs="Times New Roman"/>
        </w:rPr>
        <w:t xml:space="preserve">pienākumu </w:t>
      </w:r>
      <w:r w:rsidR="00ED18A3" w:rsidRPr="00086CE4">
        <w:rPr>
          <w:rFonts w:ascii="Times New Roman" w:hAnsi="Times New Roman" w:cs="Times New Roman"/>
        </w:rPr>
        <w:t>pašvaldības dome</w:t>
      </w:r>
      <w:r w:rsidRPr="00BB4260">
        <w:rPr>
          <w:rFonts w:ascii="Times New Roman" w:hAnsi="Times New Roman" w:cs="Times New Roman"/>
        </w:rPr>
        <w:t>i</w:t>
      </w:r>
      <w:r w:rsidR="00ED18A3" w:rsidRPr="00086CE4">
        <w:rPr>
          <w:rFonts w:ascii="Times New Roman" w:hAnsi="Times New Roman" w:cs="Times New Roman"/>
        </w:rPr>
        <w:t xml:space="preserve"> pieņem lēmumu par aglomerācijas robežu noteikšanu un līdz 2025. gada 2.</w:t>
      </w:r>
      <w:r>
        <w:rPr>
          <w:rFonts w:ascii="Times New Roman" w:hAnsi="Times New Roman" w:cs="Times New Roman"/>
        </w:rPr>
        <w:t xml:space="preserve"> </w:t>
      </w:r>
      <w:r w:rsidR="00ED18A3" w:rsidRPr="00086CE4">
        <w:rPr>
          <w:rFonts w:ascii="Times New Roman" w:hAnsi="Times New Roman" w:cs="Times New Roman"/>
        </w:rPr>
        <w:t>janvārim iesnie</w:t>
      </w:r>
      <w:r w:rsidRPr="00BB4260">
        <w:rPr>
          <w:rFonts w:ascii="Times New Roman" w:hAnsi="Times New Roman" w:cs="Times New Roman"/>
        </w:rPr>
        <w:t>gt</w:t>
      </w:r>
      <w:r w:rsidR="00ED18A3" w:rsidRPr="00086CE4">
        <w:rPr>
          <w:rFonts w:ascii="Times New Roman" w:hAnsi="Times New Roman" w:cs="Times New Roman"/>
        </w:rPr>
        <w:t xml:space="preserve"> Vides aizsardzības un reģionālās attīstības ministrijai lēmumu par aglomerācijas robežu noteikšanu, tā pamatojumu un kartogrāfisko materiālu ar aktuālo aglomerācijas robežu (31.</w:t>
      </w:r>
      <w:r w:rsidR="00ED18A3" w:rsidRPr="00086CE4">
        <w:rPr>
          <w:rFonts w:ascii="Times New Roman" w:hAnsi="Times New Roman" w:cs="Times New Roman"/>
          <w:vertAlign w:val="superscript"/>
        </w:rPr>
        <w:t>3</w:t>
      </w:r>
      <w:r w:rsidR="00ED18A3" w:rsidRPr="00086CE4">
        <w:rPr>
          <w:rFonts w:ascii="Times New Roman" w:hAnsi="Times New Roman" w:cs="Times New Roman"/>
        </w:rPr>
        <w:t xml:space="preserve">.punkts). </w:t>
      </w:r>
    </w:p>
    <w:p w14:paraId="5AEACA97" w14:textId="69AEB5A0" w:rsidR="00BB4260" w:rsidRDefault="00280002" w:rsidP="002D0C7B">
      <w:pPr>
        <w:spacing w:after="120"/>
        <w:jc w:val="both"/>
        <w:rPr>
          <w:rFonts w:ascii="Times New Roman" w:hAnsi="Times New Roman" w:cs="Times New Roman"/>
        </w:rPr>
      </w:pPr>
      <w:r w:rsidRPr="00086CE4">
        <w:rPr>
          <w:rFonts w:ascii="Times New Roman" w:hAnsi="Times New Roman" w:cs="Times New Roman"/>
        </w:rPr>
        <w:t>2023.</w:t>
      </w:r>
      <w:r>
        <w:rPr>
          <w:rFonts w:ascii="Times New Roman" w:hAnsi="Times New Roman" w:cs="Times New Roman"/>
        </w:rPr>
        <w:t xml:space="preserve"> </w:t>
      </w:r>
      <w:r w:rsidRPr="00086CE4">
        <w:rPr>
          <w:rFonts w:ascii="Times New Roman" w:hAnsi="Times New Roman" w:cs="Times New Roman"/>
        </w:rPr>
        <w:t xml:space="preserve">gada decembrī Ādažu novada </w:t>
      </w:r>
      <w:r w:rsidR="000F5C37" w:rsidRPr="00086CE4">
        <w:rPr>
          <w:rFonts w:ascii="Times New Roman" w:hAnsi="Times New Roman" w:cs="Times New Roman"/>
        </w:rPr>
        <w:t>pašvaldība izveido</w:t>
      </w:r>
      <w:r>
        <w:rPr>
          <w:rFonts w:ascii="Times New Roman" w:hAnsi="Times New Roman" w:cs="Times New Roman"/>
        </w:rPr>
        <w:t>ja</w:t>
      </w:r>
      <w:r w:rsidR="000F5C37" w:rsidRPr="00086CE4">
        <w:rPr>
          <w:rFonts w:ascii="Times New Roman" w:hAnsi="Times New Roman" w:cs="Times New Roman"/>
        </w:rPr>
        <w:t xml:space="preserve"> darba grup</w:t>
      </w:r>
      <w:r>
        <w:rPr>
          <w:rFonts w:ascii="Times New Roman" w:hAnsi="Times New Roman" w:cs="Times New Roman"/>
        </w:rPr>
        <w:t>u</w:t>
      </w:r>
      <w:r w:rsidR="000F5C37" w:rsidRPr="00086CE4">
        <w:rPr>
          <w:rFonts w:ascii="Times New Roman" w:hAnsi="Times New Roman" w:cs="Times New Roman"/>
        </w:rPr>
        <w:t xml:space="preserve"> priekšlikumu izstrādei Ādažu novada ūdenssaimniecības aglomerāciju noteikšanai</w:t>
      </w:r>
      <w:r>
        <w:rPr>
          <w:rFonts w:ascii="Times New Roman" w:hAnsi="Times New Roman" w:cs="Times New Roman"/>
        </w:rPr>
        <w:t>. Darba grupa</w:t>
      </w:r>
      <w:r w:rsidR="000F5C37" w:rsidRPr="00086CE4">
        <w:rPr>
          <w:rFonts w:ascii="Times New Roman" w:hAnsi="Times New Roman" w:cs="Times New Roman"/>
        </w:rPr>
        <w:t xml:space="preserve"> sagatavo</w:t>
      </w:r>
      <w:r w:rsidR="00AC1156" w:rsidRPr="00086CE4">
        <w:rPr>
          <w:rFonts w:ascii="Times New Roman" w:hAnsi="Times New Roman" w:cs="Times New Roman"/>
        </w:rPr>
        <w:t>j</w:t>
      </w:r>
      <w:r>
        <w:rPr>
          <w:rFonts w:ascii="Times New Roman" w:hAnsi="Times New Roman" w:cs="Times New Roman"/>
        </w:rPr>
        <w:t>a</w:t>
      </w:r>
      <w:r w:rsidR="001D5998" w:rsidRPr="00086CE4">
        <w:rPr>
          <w:rFonts w:ascii="Times New Roman" w:hAnsi="Times New Roman" w:cs="Times New Roman"/>
        </w:rPr>
        <w:t xml:space="preserve"> ieteikumus aglomerāciju noteikšanai</w:t>
      </w:r>
      <w:r w:rsidR="000F5C37" w:rsidRPr="00086CE4">
        <w:rPr>
          <w:rFonts w:ascii="Times New Roman" w:hAnsi="Times New Roman" w:cs="Times New Roman"/>
        </w:rPr>
        <w:t xml:space="preserve">, ievērtējot </w:t>
      </w:r>
      <w:r w:rsidR="00A53AC4" w:rsidRPr="00855403">
        <w:rPr>
          <w:rFonts w:ascii="Times New Roman" w:hAnsi="Times New Roman" w:cs="Times New Roman"/>
        </w:rPr>
        <w:t>esošo</w:t>
      </w:r>
      <w:r w:rsidR="00A53AC4" w:rsidRPr="00A53AC4">
        <w:rPr>
          <w:rFonts w:ascii="Times New Roman" w:hAnsi="Times New Roman" w:cs="Times New Roman"/>
        </w:rPr>
        <w:t xml:space="preserve"> </w:t>
      </w:r>
      <w:r w:rsidR="001D5998" w:rsidRPr="00086CE4">
        <w:rPr>
          <w:rFonts w:ascii="Times New Roman" w:hAnsi="Times New Roman" w:cs="Times New Roman"/>
        </w:rPr>
        <w:t xml:space="preserve">ūdenssaimniecības tīklu </w:t>
      </w:r>
      <w:r w:rsidR="00A53AC4">
        <w:rPr>
          <w:rFonts w:ascii="Times New Roman" w:hAnsi="Times New Roman" w:cs="Times New Roman"/>
        </w:rPr>
        <w:t xml:space="preserve">izvietojumu </w:t>
      </w:r>
      <w:r w:rsidR="001D5998" w:rsidRPr="00086CE4">
        <w:rPr>
          <w:rFonts w:ascii="Times New Roman" w:hAnsi="Times New Roman" w:cs="Times New Roman"/>
        </w:rPr>
        <w:t xml:space="preserve">un plānoto </w:t>
      </w:r>
      <w:r w:rsidR="00A53AC4">
        <w:rPr>
          <w:rFonts w:ascii="Times New Roman" w:hAnsi="Times New Roman" w:cs="Times New Roman"/>
        </w:rPr>
        <w:t>paplašināšanu</w:t>
      </w:r>
      <w:r w:rsidR="001D5998" w:rsidRPr="00086CE4">
        <w:rPr>
          <w:rFonts w:ascii="Times New Roman" w:hAnsi="Times New Roman" w:cs="Times New Roman"/>
        </w:rPr>
        <w:t xml:space="preserve">, iedzīvotāju skaitu </w:t>
      </w:r>
      <w:r>
        <w:rPr>
          <w:rFonts w:ascii="Times New Roman" w:hAnsi="Times New Roman" w:cs="Times New Roman"/>
        </w:rPr>
        <w:t>novada apdzīvotajās vietās</w:t>
      </w:r>
      <w:r w:rsidR="001D5998" w:rsidRPr="00086CE4">
        <w:rPr>
          <w:rFonts w:ascii="Times New Roman" w:hAnsi="Times New Roman" w:cs="Times New Roman"/>
        </w:rPr>
        <w:t>, kā arī perspektīvo ciemu attīstību</w:t>
      </w:r>
      <w:r w:rsidR="00AC1156" w:rsidRPr="00086CE4">
        <w:rPr>
          <w:rFonts w:ascii="Times New Roman" w:hAnsi="Times New Roman" w:cs="Times New Roman"/>
        </w:rPr>
        <w:t xml:space="preserve">. </w:t>
      </w:r>
      <w:r>
        <w:rPr>
          <w:rFonts w:ascii="Times New Roman" w:hAnsi="Times New Roman" w:cs="Times New Roman"/>
        </w:rPr>
        <w:t>Ū</w:t>
      </w:r>
      <w:r w:rsidR="001D5998" w:rsidRPr="00086CE4">
        <w:rPr>
          <w:rFonts w:ascii="Times New Roman" w:hAnsi="Times New Roman" w:cs="Times New Roman"/>
        </w:rPr>
        <w:t xml:space="preserve">denssaimniecības aglomerācijās iekļautas visas teritorijas ar jau izbūvētiem </w:t>
      </w:r>
      <w:r w:rsidR="00AC1156" w:rsidRPr="00086CE4">
        <w:rPr>
          <w:rFonts w:ascii="Times New Roman" w:hAnsi="Times New Roman" w:cs="Times New Roman"/>
        </w:rPr>
        <w:t xml:space="preserve">vai būvniecības attīstības stadijā esošiem sadzīves kanalizācijas notekūdeņu savākšanas inženiertīkliem, </w:t>
      </w:r>
      <w:r>
        <w:rPr>
          <w:rFonts w:ascii="Times New Roman" w:hAnsi="Times New Roman" w:cs="Times New Roman"/>
        </w:rPr>
        <w:t>kā arī ierosināja, ka</w:t>
      </w:r>
      <w:r w:rsidR="00AC1156" w:rsidRPr="00086CE4">
        <w:rPr>
          <w:rFonts w:ascii="Times New Roman" w:hAnsi="Times New Roman" w:cs="Times New Roman"/>
        </w:rPr>
        <w:t xml:space="preserve"> perspektīvajās aglomerāciju teritorijās iekļaujamas ciemu teritorijas, kurās jau ir vai tiek plānots iedzīvotāju skaits lielāks par 1000</w:t>
      </w:r>
      <w:r w:rsidR="00922EE6" w:rsidRPr="00086CE4">
        <w:rPr>
          <w:rFonts w:ascii="Times New Roman" w:hAnsi="Times New Roman" w:cs="Times New Roman"/>
        </w:rPr>
        <w:t>, bet pašlaik kanalizācijas notekūdeņu savākšanas inženiertīkli nav izbūvēt</w:t>
      </w:r>
      <w:r w:rsidR="00953AE3" w:rsidRPr="00086CE4">
        <w:rPr>
          <w:rFonts w:ascii="Times New Roman" w:hAnsi="Times New Roman" w:cs="Times New Roman"/>
        </w:rPr>
        <w:t>i</w:t>
      </w:r>
      <w:r>
        <w:rPr>
          <w:rFonts w:ascii="Times New Roman" w:hAnsi="Times New Roman" w:cs="Times New Roman"/>
        </w:rPr>
        <w:t>,</w:t>
      </w:r>
      <w:r w:rsidR="00922EE6" w:rsidRPr="00086CE4">
        <w:rPr>
          <w:rFonts w:ascii="Times New Roman" w:hAnsi="Times New Roman" w:cs="Times New Roman"/>
        </w:rPr>
        <w:t xml:space="preserve"> vai nav pieslēgti centralizētajām notekūdeņu attīrīšanas ietaisēm</w:t>
      </w:r>
      <w:r w:rsidR="001D5998" w:rsidRPr="00086CE4">
        <w:rPr>
          <w:rFonts w:ascii="Times New Roman" w:hAnsi="Times New Roman" w:cs="Times New Roman"/>
        </w:rPr>
        <w:t>.</w:t>
      </w:r>
    </w:p>
    <w:p w14:paraId="45130494" w14:textId="6704770B" w:rsidR="00BB4260" w:rsidRDefault="00280002">
      <w:pPr>
        <w:spacing w:after="120"/>
        <w:jc w:val="both"/>
        <w:rPr>
          <w:rFonts w:ascii="Times New Roman" w:hAnsi="Times New Roman" w:cs="Times New Roman"/>
        </w:rPr>
      </w:pPr>
      <w:r>
        <w:rPr>
          <w:rFonts w:ascii="Times New Roman" w:hAnsi="Times New Roman" w:cs="Times New Roman"/>
        </w:rPr>
        <w:t xml:space="preserve">Darba grupas ieteikumi ir nostiprināti Ādažu novada teritorijas </w:t>
      </w:r>
      <w:r w:rsidR="00A53AC4">
        <w:rPr>
          <w:rFonts w:ascii="Times New Roman" w:hAnsi="Times New Roman" w:cs="Times New Roman"/>
        </w:rPr>
        <w:t>plānojuma dokumentos.</w:t>
      </w:r>
    </w:p>
    <w:p w14:paraId="32FEA55A" w14:textId="05617D59" w:rsidR="0024600C" w:rsidRPr="00086CE4" w:rsidRDefault="00280002" w:rsidP="00086CE4">
      <w:pPr>
        <w:spacing w:after="120"/>
        <w:jc w:val="both"/>
        <w:rPr>
          <w:rFonts w:ascii="Times New Roman" w:hAnsi="Times New Roman" w:cs="Times New Roman"/>
        </w:rPr>
      </w:pPr>
      <w:r w:rsidRPr="0024600C">
        <w:rPr>
          <w:rFonts w:ascii="Times New Roman" w:hAnsi="Times New Roman" w:cs="Times New Roman"/>
        </w:rPr>
        <w:t xml:space="preserve">Saskaņā ar Ministru kabineta 2024. gada 7. jūnija rīkojuma Nr. 446 “Par Vides aizsardzības un reģionālās attīstības ministrijas un Klimata un enerģētikas ministrijas reorganizāciju” Klimata un enerģētikas ministrija </w:t>
      </w:r>
      <w:r>
        <w:rPr>
          <w:rFonts w:ascii="Times New Roman" w:hAnsi="Times New Roman" w:cs="Times New Roman"/>
        </w:rPr>
        <w:t xml:space="preserve">(KEM) </w:t>
      </w:r>
      <w:r w:rsidRPr="0024600C">
        <w:rPr>
          <w:rFonts w:ascii="Times New Roman" w:hAnsi="Times New Roman" w:cs="Times New Roman"/>
        </w:rPr>
        <w:t>pār</w:t>
      </w:r>
      <w:r>
        <w:rPr>
          <w:rFonts w:ascii="Times New Roman" w:hAnsi="Times New Roman" w:cs="Times New Roman"/>
        </w:rPr>
        <w:t>ņēma</w:t>
      </w:r>
      <w:r w:rsidRPr="0024600C">
        <w:rPr>
          <w:rFonts w:ascii="Times New Roman" w:hAnsi="Times New Roman" w:cs="Times New Roman"/>
        </w:rPr>
        <w:t xml:space="preserve"> no VARAM vides aizsardzības politikas jomu</w:t>
      </w:r>
      <w:r>
        <w:rPr>
          <w:rFonts w:ascii="Times New Roman" w:hAnsi="Times New Roman" w:cs="Times New Roman"/>
        </w:rPr>
        <w:t>,</w:t>
      </w:r>
      <w:r w:rsidRPr="0024600C">
        <w:rPr>
          <w:rFonts w:ascii="Times New Roman" w:hAnsi="Times New Roman" w:cs="Times New Roman"/>
        </w:rPr>
        <w:t xml:space="preserve"> un KEM ir vadošā valsts pārvaldes iestāde vides aizsardzības politikas jomā.</w:t>
      </w:r>
      <w:r>
        <w:rPr>
          <w:rFonts w:ascii="Times New Roman" w:hAnsi="Times New Roman" w:cs="Times New Roman"/>
        </w:rPr>
        <w:t xml:space="preserve"> Respektīvi, pašvaldības </w:t>
      </w:r>
      <w:r w:rsidRPr="0024600C">
        <w:rPr>
          <w:rFonts w:ascii="Times New Roman" w:hAnsi="Times New Roman" w:cs="Times New Roman"/>
        </w:rPr>
        <w:t>dome</w:t>
      </w:r>
      <w:r>
        <w:rPr>
          <w:rFonts w:ascii="Times New Roman" w:hAnsi="Times New Roman" w:cs="Times New Roman"/>
        </w:rPr>
        <w:t>s</w:t>
      </w:r>
      <w:r w:rsidRPr="0024600C">
        <w:rPr>
          <w:rFonts w:ascii="Times New Roman" w:hAnsi="Times New Roman" w:cs="Times New Roman"/>
        </w:rPr>
        <w:t xml:space="preserve"> lēmum</w:t>
      </w:r>
      <w:r>
        <w:rPr>
          <w:rFonts w:ascii="Times New Roman" w:hAnsi="Times New Roman" w:cs="Times New Roman"/>
        </w:rPr>
        <w:t>s</w:t>
      </w:r>
      <w:r w:rsidRPr="0024600C">
        <w:rPr>
          <w:rFonts w:ascii="Times New Roman" w:hAnsi="Times New Roman" w:cs="Times New Roman"/>
        </w:rPr>
        <w:t xml:space="preserve"> par aglomerācijas robežu noteikšanu </w:t>
      </w:r>
      <w:r>
        <w:rPr>
          <w:rFonts w:ascii="Times New Roman" w:hAnsi="Times New Roman" w:cs="Times New Roman"/>
        </w:rPr>
        <w:t>ir jā</w:t>
      </w:r>
      <w:r w:rsidR="008D7A3C">
        <w:rPr>
          <w:rFonts w:ascii="Times New Roman" w:hAnsi="Times New Roman" w:cs="Times New Roman"/>
        </w:rPr>
        <w:t>iesniedz KEM.</w:t>
      </w:r>
    </w:p>
    <w:p w14:paraId="7269BFDC" w14:textId="73D8235C" w:rsidR="00F86F1E" w:rsidRPr="00F86F1E" w:rsidRDefault="00280002" w:rsidP="002D0C7B">
      <w:pPr>
        <w:spacing w:after="120"/>
        <w:jc w:val="both"/>
        <w:rPr>
          <w:rFonts w:ascii="Times New Roman" w:hAnsi="Times New Roman" w:cs="Times New Roman"/>
        </w:rPr>
      </w:pPr>
      <w:r>
        <w:rPr>
          <w:rFonts w:ascii="Times New Roman" w:hAnsi="Times New Roman" w:cs="Times New Roman"/>
        </w:rPr>
        <w:t>P</w:t>
      </w:r>
      <w:r w:rsidRPr="00F86F1E">
        <w:rPr>
          <w:rFonts w:ascii="Times New Roman" w:hAnsi="Times New Roman" w:cs="Times New Roman"/>
        </w:rPr>
        <w:t>amatojoties uz</w:t>
      </w:r>
      <w:r w:rsidR="001D5998">
        <w:rPr>
          <w:rFonts w:ascii="Times New Roman" w:hAnsi="Times New Roman" w:cs="Times New Roman"/>
        </w:rPr>
        <w:t xml:space="preserve"> </w:t>
      </w:r>
      <w:r w:rsidR="00BB4260">
        <w:rPr>
          <w:rFonts w:ascii="Times New Roman" w:hAnsi="Times New Roman" w:cs="Times New Roman"/>
        </w:rPr>
        <w:t xml:space="preserve">Pašvaldību likuma </w:t>
      </w:r>
      <w:r w:rsidR="00086CE4">
        <w:rPr>
          <w:rFonts w:ascii="Times New Roman" w:hAnsi="Times New Roman" w:cs="Times New Roman"/>
        </w:rPr>
        <w:t>10</w:t>
      </w:r>
      <w:r w:rsidR="00BB4260">
        <w:rPr>
          <w:rFonts w:ascii="Times New Roman" w:hAnsi="Times New Roman" w:cs="Times New Roman"/>
        </w:rPr>
        <w:t>. pant</w:t>
      </w:r>
      <w:r w:rsidR="002A2F8A">
        <w:rPr>
          <w:rFonts w:ascii="Times New Roman" w:hAnsi="Times New Roman" w:cs="Times New Roman"/>
        </w:rPr>
        <w:t>a pirmās daļas 21. punktu,</w:t>
      </w:r>
      <w:r w:rsidR="00BB4260">
        <w:rPr>
          <w:rFonts w:ascii="Times New Roman" w:hAnsi="Times New Roman" w:cs="Times New Roman"/>
        </w:rPr>
        <w:t xml:space="preserve"> </w:t>
      </w:r>
      <w:r w:rsidR="00BB4260" w:rsidRPr="00BB4260">
        <w:rPr>
          <w:rFonts w:ascii="Times New Roman" w:hAnsi="Times New Roman" w:cs="Times New Roman"/>
        </w:rPr>
        <w:t>Ministru kabineta 2002. gada 22. janvāra noteikum</w:t>
      </w:r>
      <w:r w:rsidR="00BB4260">
        <w:rPr>
          <w:rFonts w:ascii="Times New Roman" w:hAnsi="Times New Roman" w:cs="Times New Roman"/>
        </w:rPr>
        <w:t xml:space="preserve">u </w:t>
      </w:r>
      <w:r w:rsidR="00BB4260" w:rsidRPr="00BB4260">
        <w:rPr>
          <w:rFonts w:ascii="Times New Roman" w:hAnsi="Times New Roman" w:cs="Times New Roman"/>
        </w:rPr>
        <w:t xml:space="preserve">Nr. 34 “Noteikumi par piesārņojošo vielu emisiju ūdenī” </w:t>
      </w:r>
      <w:r w:rsidR="00BB4260" w:rsidRPr="00ED6F1E">
        <w:rPr>
          <w:rFonts w:ascii="Times New Roman" w:hAnsi="Times New Roman" w:cs="Times New Roman"/>
        </w:rPr>
        <w:t>31.</w:t>
      </w:r>
      <w:r w:rsidR="00BB4260" w:rsidRPr="00ED6F1E">
        <w:rPr>
          <w:rFonts w:ascii="Times New Roman" w:hAnsi="Times New Roman" w:cs="Times New Roman"/>
          <w:vertAlign w:val="superscript"/>
        </w:rPr>
        <w:t>2</w:t>
      </w:r>
      <w:r w:rsidR="00BB4260">
        <w:rPr>
          <w:rFonts w:ascii="Times New Roman" w:hAnsi="Times New Roman" w:cs="Times New Roman"/>
        </w:rPr>
        <w:t xml:space="preserve"> un </w:t>
      </w:r>
      <w:r w:rsidR="00BB4260" w:rsidRPr="00ED6F1E">
        <w:rPr>
          <w:rFonts w:ascii="Times New Roman" w:hAnsi="Times New Roman" w:cs="Times New Roman"/>
        </w:rPr>
        <w:t>31.</w:t>
      </w:r>
      <w:r w:rsidR="00BB4260" w:rsidRPr="00ED6F1E">
        <w:rPr>
          <w:rFonts w:ascii="Times New Roman" w:hAnsi="Times New Roman" w:cs="Times New Roman"/>
          <w:vertAlign w:val="superscript"/>
        </w:rPr>
        <w:t>3</w:t>
      </w:r>
      <w:r w:rsidR="00BB4260">
        <w:rPr>
          <w:rFonts w:ascii="Times New Roman" w:hAnsi="Times New Roman" w:cs="Times New Roman"/>
        </w:rPr>
        <w:t xml:space="preserve"> </w:t>
      </w:r>
      <w:r w:rsidR="00BB4260" w:rsidRPr="00ED6F1E">
        <w:rPr>
          <w:rFonts w:ascii="Times New Roman" w:hAnsi="Times New Roman" w:cs="Times New Roman"/>
        </w:rPr>
        <w:t>punkt</w:t>
      </w:r>
      <w:r w:rsidR="00BB4260">
        <w:rPr>
          <w:rFonts w:ascii="Times New Roman" w:hAnsi="Times New Roman" w:cs="Times New Roman"/>
        </w:rPr>
        <w:t xml:space="preserve">u, kā arī </w:t>
      </w:r>
      <w:r w:rsidR="002D0C7B">
        <w:rPr>
          <w:rFonts w:ascii="Times New Roman" w:hAnsi="Times New Roman" w:cs="Times New Roman"/>
        </w:rPr>
        <w:t xml:space="preserve">domes </w:t>
      </w:r>
      <w:r w:rsidR="001D5998">
        <w:rPr>
          <w:rFonts w:ascii="Times New Roman" w:hAnsi="Times New Roman" w:cs="Times New Roman"/>
        </w:rPr>
        <w:t xml:space="preserve">Attīstības komitejas </w:t>
      </w:r>
      <w:r w:rsidR="00ED691A">
        <w:rPr>
          <w:rFonts w:ascii="Times New Roman" w:hAnsi="Times New Roman" w:cs="Times New Roman"/>
        </w:rPr>
        <w:t xml:space="preserve">12.11.2025. </w:t>
      </w:r>
      <w:r w:rsidR="001D5998" w:rsidRPr="00F86F1E">
        <w:rPr>
          <w:rFonts w:ascii="Times New Roman" w:hAnsi="Times New Roman" w:cs="Times New Roman"/>
        </w:rPr>
        <w:t>atzinumu</w:t>
      </w:r>
      <w:r w:rsidRPr="00F86F1E">
        <w:rPr>
          <w:rFonts w:ascii="Times New Roman" w:hAnsi="Times New Roman" w:cs="Times New Roman"/>
        </w:rPr>
        <w:t xml:space="preserve">, Ādažu novada pašvaldības dome </w:t>
      </w:r>
    </w:p>
    <w:p w14:paraId="5DF256DA" w14:textId="77777777" w:rsidR="00F86F1E" w:rsidRPr="00F86F1E" w:rsidRDefault="00280002" w:rsidP="002D0C7B">
      <w:pPr>
        <w:spacing w:after="120"/>
        <w:jc w:val="center"/>
        <w:rPr>
          <w:rFonts w:ascii="Times New Roman" w:eastAsia="Times New Roman" w:hAnsi="Times New Roman" w:cs="Times New Roman"/>
        </w:rPr>
      </w:pPr>
      <w:r w:rsidRPr="00F86F1E">
        <w:rPr>
          <w:rFonts w:ascii="Times New Roman" w:eastAsia="Times New Roman" w:hAnsi="Times New Roman" w:cs="Times New Roman"/>
          <w:b/>
        </w:rPr>
        <w:t>NOLEMJ:</w:t>
      </w:r>
    </w:p>
    <w:p w14:paraId="5D69F2BC" w14:textId="6D2AE37E" w:rsidR="00A53AC4" w:rsidRDefault="00280002" w:rsidP="00086CE4">
      <w:pPr>
        <w:numPr>
          <w:ilvl w:val="0"/>
          <w:numId w:val="3"/>
        </w:numPr>
        <w:spacing w:after="120"/>
        <w:ind w:left="426" w:hanging="426"/>
        <w:jc w:val="both"/>
        <w:rPr>
          <w:rFonts w:ascii="Times New Roman" w:eastAsia="Times New Roman" w:hAnsi="Times New Roman" w:cs="Times New Roman"/>
        </w:rPr>
      </w:pPr>
      <w:r>
        <w:rPr>
          <w:rFonts w:ascii="Times New Roman" w:eastAsia="Times New Roman" w:hAnsi="Times New Roman" w:cs="Times New Roman"/>
        </w:rPr>
        <w:t xml:space="preserve">Noteikt, ka Ādažu novada administratīvajā teritorijā </w:t>
      </w:r>
      <w:r w:rsidR="00ED691A">
        <w:rPr>
          <w:rFonts w:ascii="Times New Roman" w:eastAsia="Times New Roman" w:hAnsi="Times New Roman" w:cs="Times New Roman"/>
        </w:rPr>
        <w:t xml:space="preserve">ir </w:t>
      </w:r>
      <w:r>
        <w:rPr>
          <w:rFonts w:ascii="Times New Roman" w:eastAsia="Times New Roman" w:hAnsi="Times New Roman" w:cs="Times New Roman"/>
        </w:rPr>
        <w:t>šādas ūdenssaimniecības aglomerācijas</w:t>
      </w:r>
      <w:r w:rsidR="00537098" w:rsidRPr="00537098">
        <w:rPr>
          <w:rFonts w:ascii="Times New Roman" w:eastAsia="Times New Roman" w:hAnsi="Times New Roman" w:cs="Times New Roman"/>
        </w:rPr>
        <w:t xml:space="preserve"> </w:t>
      </w:r>
      <w:r w:rsidR="00537098">
        <w:rPr>
          <w:rFonts w:ascii="Times New Roman" w:eastAsia="Times New Roman" w:hAnsi="Times New Roman" w:cs="Times New Roman"/>
        </w:rPr>
        <w:t xml:space="preserve">un to </w:t>
      </w:r>
      <w:r w:rsidR="00537098" w:rsidRPr="00A53AC4">
        <w:rPr>
          <w:rFonts w:ascii="Times New Roman" w:eastAsia="Times New Roman" w:hAnsi="Times New Roman" w:cs="Times New Roman"/>
        </w:rPr>
        <w:t xml:space="preserve">robežas </w:t>
      </w:r>
      <w:r w:rsidR="00537098">
        <w:rPr>
          <w:rFonts w:ascii="Times New Roman" w:eastAsia="Times New Roman" w:hAnsi="Times New Roman" w:cs="Times New Roman"/>
        </w:rPr>
        <w:t>(</w:t>
      </w:r>
      <w:r w:rsidR="00FC3430">
        <w:rPr>
          <w:rFonts w:ascii="Times New Roman" w:eastAsia="Times New Roman" w:hAnsi="Times New Roman" w:cs="Times New Roman"/>
        </w:rPr>
        <w:t>kartogrāfiskais materiāls</w:t>
      </w:r>
      <w:r w:rsidR="00190195">
        <w:rPr>
          <w:rFonts w:ascii="Times New Roman" w:eastAsia="Times New Roman" w:hAnsi="Times New Roman" w:cs="Times New Roman"/>
        </w:rPr>
        <w:t xml:space="preserve"> -</w:t>
      </w:r>
      <w:r w:rsidR="00537098" w:rsidRPr="00A53AC4">
        <w:rPr>
          <w:rFonts w:ascii="Times New Roman" w:eastAsia="Times New Roman" w:hAnsi="Times New Roman" w:cs="Times New Roman"/>
        </w:rPr>
        <w:t xml:space="preserve"> pielikum</w:t>
      </w:r>
      <w:r w:rsidR="00190195">
        <w:rPr>
          <w:rFonts w:ascii="Times New Roman" w:eastAsia="Times New Roman" w:hAnsi="Times New Roman" w:cs="Times New Roman"/>
        </w:rPr>
        <w:t>ā</w:t>
      </w:r>
      <w:r w:rsidR="00537098">
        <w:rPr>
          <w:rFonts w:ascii="Times New Roman" w:eastAsia="Times New Roman" w:hAnsi="Times New Roman" w:cs="Times New Roman"/>
        </w:rPr>
        <w:t>)</w:t>
      </w:r>
      <w:r>
        <w:rPr>
          <w:rFonts w:ascii="Times New Roman" w:eastAsia="Times New Roman" w:hAnsi="Times New Roman" w:cs="Times New Roman"/>
        </w:rPr>
        <w:t xml:space="preserve">: </w:t>
      </w:r>
    </w:p>
    <w:p w14:paraId="1DFA2863" w14:textId="216647E5" w:rsidR="00A53AC4" w:rsidRPr="00A53AC4" w:rsidRDefault="00280002" w:rsidP="00086CE4">
      <w:pPr>
        <w:numPr>
          <w:ilvl w:val="1"/>
          <w:numId w:val="3"/>
        </w:numPr>
        <w:spacing w:after="120"/>
        <w:ind w:left="993" w:hanging="567"/>
        <w:jc w:val="both"/>
        <w:rPr>
          <w:rFonts w:ascii="Times New Roman" w:eastAsia="Times New Roman" w:hAnsi="Times New Roman" w:cs="Times New Roman"/>
        </w:rPr>
      </w:pPr>
      <w:r w:rsidRPr="00A53AC4">
        <w:rPr>
          <w:rFonts w:ascii="Times New Roman" w:eastAsia="Times New Roman" w:hAnsi="Times New Roman" w:cs="Times New Roman"/>
        </w:rPr>
        <w:t>Ādažu aglomerācija;</w:t>
      </w:r>
    </w:p>
    <w:p w14:paraId="5B80EB88" w14:textId="6BE0DE0D" w:rsidR="00A53AC4" w:rsidRPr="00A53AC4" w:rsidRDefault="00280002" w:rsidP="00086CE4">
      <w:pPr>
        <w:numPr>
          <w:ilvl w:val="1"/>
          <w:numId w:val="3"/>
        </w:numPr>
        <w:spacing w:after="120"/>
        <w:ind w:left="993" w:hanging="567"/>
        <w:jc w:val="both"/>
        <w:rPr>
          <w:rFonts w:ascii="Times New Roman" w:eastAsia="Times New Roman" w:hAnsi="Times New Roman" w:cs="Times New Roman"/>
        </w:rPr>
      </w:pPr>
      <w:r w:rsidRPr="00A53AC4">
        <w:rPr>
          <w:rFonts w:ascii="Times New Roman" w:eastAsia="Times New Roman" w:hAnsi="Times New Roman" w:cs="Times New Roman"/>
        </w:rPr>
        <w:lastRenderedPageBreak/>
        <w:t xml:space="preserve">Carnikavas aglomerācija; </w:t>
      </w:r>
    </w:p>
    <w:p w14:paraId="5D3E2F44" w14:textId="2CB38BF7" w:rsidR="00A53AC4" w:rsidRPr="00A53AC4" w:rsidRDefault="00280002" w:rsidP="00086CE4">
      <w:pPr>
        <w:numPr>
          <w:ilvl w:val="1"/>
          <w:numId w:val="3"/>
        </w:numPr>
        <w:spacing w:after="120"/>
        <w:ind w:left="993" w:hanging="567"/>
        <w:jc w:val="both"/>
        <w:rPr>
          <w:rFonts w:ascii="Times New Roman" w:eastAsia="Times New Roman" w:hAnsi="Times New Roman" w:cs="Times New Roman"/>
        </w:rPr>
      </w:pPr>
      <w:r w:rsidRPr="00A53AC4">
        <w:rPr>
          <w:rFonts w:ascii="Times New Roman" w:eastAsia="Times New Roman" w:hAnsi="Times New Roman" w:cs="Times New Roman"/>
        </w:rPr>
        <w:t xml:space="preserve">Lilastes aglomerācija. </w:t>
      </w:r>
    </w:p>
    <w:p w14:paraId="3F08FB73" w14:textId="4BCB0961" w:rsidR="00F86F1E" w:rsidRPr="00086CE4" w:rsidRDefault="00280002">
      <w:pPr>
        <w:numPr>
          <w:ilvl w:val="0"/>
          <w:numId w:val="3"/>
        </w:numPr>
        <w:spacing w:after="120"/>
        <w:ind w:left="426" w:hanging="426"/>
        <w:jc w:val="both"/>
        <w:rPr>
          <w:rFonts w:ascii="Times New Roman" w:eastAsia="Times New Roman" w:hAnsi="Times New Roman" w:cs="Times New Roman"/>
          <w:sz w:val="20"/>
          <w:szCs w:val="20"/>
        </w:rPr>
      </w:pPr>
      <w:r>
        <w:rPr>
          <w:rFonts w:ascii="Times New Roman" w:eastAsia="Times New Roman" w:hAnsi="Times New Roman" w:cs="Times New Roman"/>
        </w:rPr>
        <w:t>SIA “Ādažu ūdens”</w:t>
      </w:r>
      <w:r w:rsidR="00AC1156" w:rsidRPr="00A53AC4">
        <w:rPr>
          <w:rFonts w:ascii="Times New Roman" w:eastAsia="Times New Roman" w:hAnsi="Times New Roman" w:cs="Times New Roman"/>
        </w:rPr>
        <w:t xml:space="preserve"> ne vēlāk kā </w:t>
      </w:r>
      <w:r w:rsidR="002A52BA" w:rsidRPr="00A53AC4">
        <w:rPr>
          <w:rFonts w:ascii="Times New Roman" w:eastAsia="Times New Roman" w:hAnsi="Times New Roman" w:cs="Times New Roman"/>
        </w:rPr>
        <w:t xml:space="preserve">līdz </w:t>
      </w:r>
      <w:r w:rsidR="00AC1156" w:rsidRPr="00A53AC4">
        <w:rPr>
          <w:rFonts w:ascii="Times New Roman" w:eastAsia="Times New Roman" w:hAnsi="Times New Roman" w:cs="Times New Roman"/>
        </w:rPr>
        <w:t>203</w:t>
      </w:r>
      <w:r w:rsidR="00C51906">
        <w:rPr>
          <w:rFonts w:ascii="Times New Roman" w:eastAsia="Times New Roman" w:hAnsi="Times New Roman" w:cs="Times New Roman"/>
        </w:rPr>
        <w:t>1</w:t>
      </w:r>
      <w:r w:rsidR="00AC1156" w:rsidRPr="00A53AC4">
        <w:rPr>
          <w:rFonts w:ascii="Times New Roman" w:eastAsia="Times New Roman" w:hAnsi="Times New Roman" w:cs="Times New Roman"/>
        </w:rPr>
        <w:t>. gad</w:t>
      </w:r>
      <w:r w:rsidR="002A52BA" w:rsidRPr="00A53AC4">
        <w:rPr>
          <w:rFonts w:ascii="Times New Roman" w:eastAsia="Times New Roman" w:hAnsi="Times New Roman" w:cs="Times New Roman"/>
        </w:rPr>
        <w:t>am</w:t>
      </w:r>
      <w:r w:rsidR="00A53AC4">
        <w:rPr>
          <w:rFonts w:ascii="Times New Roman" w:eastAsia="Times New Roman" w:hAnsi="Times New Roman" w:cs="Times New Roman"/>
        </w:rPr>
        <w:t xml:space="preserve"> organizēt </w:t>
      </w:r>
      <w:r w:rsidR="00C51906">
        <w:rPr>
          <w:rFonts w:ascii="Times New Roman" w:eastAsia="Times New Roman" w:hAnsi="Times New Roman" w:cs="Times New Roman"/>
        </w:rPr>
        <w:t>ūdenssaimniecības</w:t>
      </w:r>
      <w:r w:rsidR="00C51906" w:rsidRPr="00C51906">
        <w:rPr>
          <w:rFonts w:ascii="Times New Roman" w:eastAsia="Times New Roman" w:hAnsi="Times New Roman" w:cs="Times New Roman"/>
        </w:rPr>
        <w:t xml:space="preserve"> aglomerāciju robež</w:t>
      </w:r>
      <w:r w:rsidR="00500D67">
        <w:rPr>
          <w:rFonts w:ascii="Times New Roman" w:eastAsia="Times New Roman" w:hAnsi="Times New Roman" w:cs="Times New Roman"/>
        </w:rPr>
        <w:t xml:space="preserve">u pārskatīšanu atbilstoši </w:t>
      </w:r>
      <w:r w:rsidR="00C51906" w:rsidRPr="00C51906">
        <w:rPr>
          <w:rFonts w:ascii="Times New Roman" w:eastAsia="Times New Roman" w:hAnsi="Times New Roman" w:cs="Times New Roman"/>
        </w:rPr>
        <w:t>centralizētās kanalizācijas sistēmas paplašināšan</w:t>
      </w:r>
      <w:r w:rsidR="00500D67">
        <w:rPr>
          <w:rFonts w:ascii="Times New Roman" w:eastAsia="Times New Roman" w:hAnsi="Times New Roman" w:cs="Times New Roman"/>
        </w:rPr>
        <w:t>as perspektīvām Ādažu novadā</w:t>
      </w:r>
      <w:r w:rsidR="00AC1156" w:rsidRPr="00A53AC4">
        <w:rPr>
          <w:rFonts w:ascii="Times New Roman" w:eastAsia="Times New Roman" w:hAnsi="Times New Roman" w:cs="Times New Roman"/>
        </w:rPr>
        <w:t xml:space="preserve">. </w:t>
      </w:r>
    </w:p>
    <w:p w14:paraId="2038AF73" w14:textId="08D84453" w:rsidR="00C80977" w:rsidRPr="00086CE4" w:rsidRDefault="00280002" w:rsidP="00086CE4">
      <w:pPr>
        <w:numPr>
          <w:ilvl w:val="0"/>
          <w:numId w:val="3"/>
        </w:numPr>
        <w:spacing w:after="120"/>
        <w:ind w:left="426" w:hanging="426"/>
        <w:jc w:val="both"/>
        <w:rPr>
          <w:rFonts w:ascii="Times New Roman" w:eastAsia="Times New Roman" w:hAnsi="Times New Roman" w:cs="Times New Roman"/>
          <w:sz w:val="20"/>
          <w:szCs w:val="20"/>
        </w:rPr>
      </w:pPr>
      <w:r>
        <w:rPr>
          <w:rFonts w:ascii="Times New Roman" w:eastAsia="Times New Roman" w:hAnsi="Times New Roman" w:cs="Times New Roman"/>
        </w:rPr>
        <w:t xml:space="preserve">Centrālās pārvaldes Administratīvajai nodaļai nosūtīt šo lēmumu </w:t>
      </w:r>
      <w:r w:rsidRPr="00C80977">
        <w:rPr>
          <w:rFonts w:ascii="Times New Roman" w:eastAsia="Times New Roman" w:hAnsi="Times New Roman" w:cs="Times New Roman"/>
        </w:rPr>
        <w:t>Klimata un enerģētikas ministrija</w:t>
      </w:r>
      <w:r>
        <w:rPr>
          <w:rFonts w:ascii="Times New Roman" w:eastAsia="Times New Roman" w:hAnsi="Times New Roman" w:cs="Times New Roman"/>
        </w:rPr>
        <w:t xml:space="preserve">i </w:t>
      </w:r>
      <w:r w:rsidR="00F35DA8">
        <w:rPr>
          <w:rFonts w:ascii="Times New Roman" w:eastAsia="Times New Roman" w:hAnsi="Times New Roman" w:cs="Times New Roman"/>
        </w:rPr>
        <w:t>E-adresē</w:t>
      </w:r>
      <w:r w:rsidR="00FF68F3">
        <w:rPr>
          <w:rFonts w:ascii="Times New Roman" w:eastAsia="Times New Roman" w:hAnsi="Times New Roman" w:cs="Times New Roman"/>
        </w:rPr>
        <w:t>.</w:t>
      </w:r>
    </w:p>
    <w:p w14:paraId="06787EFE" w14:textId="6AB020FC" w:rsidR="00A53AC4" w:rsidRPr="00A53AC4" w:rsidRDefault="00280002" w:rsidP="00086CE4">
      <w:pPr>
        <w:numPr>
          <w:ilvl w:val="0"/>
          <w:numId w:val="3"/>
        </w:numPr>
        <w:spacing w:after="120"/>
        <w:ind w:left="426" w:hanging="426"/>
        <w:jc w:val="both"/>
        <w:rPr>
          <w:rFonts w:ascii="Times New Roman" w:eastAsia="Times New Roman" w:hAnsi="Times New Roman" w:cs="Times New Roman"/>
          <w:sz w:val="20"/>
          <w:szCs w:val="20"/>
        </w:rPr>
      </w:pPr>
      <w:r>
        <w:rPr>
          <w:rFonts w:ascii="Times New Roman" w:eastAsia="Times New Roman" w:hAnsi="Times New Roman" w:cs="Times New Roman"/>
        </w:rPr>
        <w:t>Pašvaldības izpilddirektora vietniecei veikt lēmuma izpildes kontroli.</w:t>
      </w:r>
    </w:p>
    <w:p w14:paraId="56A34032" w14:textId="77777777" w:rsidR="00564CA6" w:rsidRDefault="00564CA6" w:rsidP="002D0C7B">
      <w:pPr>
        <w:spacing w:after="120"/>
        <w:jc w:val="both"/>
        <w:rPr>
          <w:rFonts w:ascii="Times New Roman" w:hAnsi="Times New Roman" w:cs="Times New Roman"/>
        </w:rPr>
      </w:pPr>
    </w:p>
    <w:p w14:paraId="53BAEFCE" w14:textId="6D7B55C1" w:rsidR="00A53AC4" w:rsidRDefault="00280002" w:rsidP="002D0C7B">
      <w:pPr>
        <w:spacing w:after="120"/>
        <w:jc w:val="both"/>
        <w:rPr>
          <w:rFonts w:ascii="Times New Roman" w:hAnsi="Times New Roman" w:cs="Times New Roman"/>
        </w:rPr>
      </w:pPr>
      <w:r>
        <w:rPr>
          <w:rFonts w:ascii="Times New Roman" w:hAnsi="Times New Roman" w:cs="Times New Roman"/>
        </w:rPr>
        <w:t>Pielikums:</w:t>
      </w:r>
      <w:r>
        <w:rPr>
          <w:rFonts w:ascii="Times New Roman" w:hAnsi="Times New Roman" w:cs="Times New Roman"/>
        </w:rPr>
        <w:tab/>
      </w:r>
      <w:r w:rsidRPr="00A53AC4">
        <w:rPr>
          <w:rFonts w:ascii="Times New Roman" w:hAnsi="Times New Roman" w:cs="Times New Roman"/>
        </w:rPr>
        <w:t>Ādažu novad</w:t>
      </w:r>
      <w:r>
        <w:rPr>
          <w:rFonts w:ascii="Times New Roman" w:hAnsi="Times New Roman" w:cs="Times New Roman"/>
        </w:rPr>
        <w:t>a</w:t>
      </w:r>
      <w:r w:rsidRPr="00A53AC4">
        <w:rPr>
          <w:rFonts w:ascii="Times New Roman" w:hAnsi="Times New Roman" w:cs="Times New Roman"/>
        </w:rPr>
        <w:t xml:space="preserve"> ūdenssaimniecības aglomerācij</w:t>
      </w:r>
      <w:r>
        <w:rPr>
          <w:rFonts w:ascii="Times New Roman" w:hAnsi="Times New Roman" w:cs="Times New Roman"/>
        </w:rPr>
        <w:t xml:space="preserve">u robežu </w:t>
      </w:r>
      <w:r w:rsidR="00FC3430">
        <w:rPr>
          <w:rFonts w:ascii="Times New Roman" w:hAnsi="Times New Roman" w:cs="Times New Roman"/>
        </w:rPr>
        <w:t>kartogrāfiskais</w:t>
      </w:r>
      <w:r w:rsidR="00FC3430">
        <w:rPr>
          <w:rFonts w:ascii="Times New Roman" w:hAnsi="Times New Roman" w:cs="Times New Roman"/>
        </w:rPr>
        <w:br/>
        <w:t xml:space="preserve"> </w:t>
      </w:r>
      <w:r w:rsidR="00FC3430">
        <w:rPr>
          <w:rFonts w:ascii="Times New Roman" w:hAnsi="Times New Roman" w:cs="Times New Roman"/>
        </w:rPr>
        <w:tab/>
      </w:r>
      <w:r w:rsidR="00FC3430">
        <w:rPr>
          <w:rFonts w:ascii="Times New Roman" w:hAnsi="Times New Roman" w:cs="Times New Roman"/>
        </w:rPr>
        <w:tab/>
        <w:t>materiāls</w:t>
      </w:r>
      <w:r>
        <w:rPr>
          <w:rFonts w:ascii="Times New Roman" w:hAnsi="Times New Roman" w:cs="Times New Roman"/>
        </w:rPr>
        <w:t>.</w:t>
      </w:r>
      <w:r w:rsidRPr="00A53AC4">
        <w:rPr>
          <w:rFonts w:ascii="Times New Roman" w:hAnsi="Times New Roman" w:cs="Times New Roman"/>
        </w:rPr>
        <w:t xml:space="preserve"> </w:t>
      </w:r>
    </w:p>
    <w:p w14:paraId="4FE29AB3" w14:textId="77777777" w:rsidR="00BB16A4" w:rsidRDefault="00BB16A4" w:rsidP="00BB16A4">
      <w:pPr>
        <w:jc w:val="both"/>
        <w:rPr>
          <w:rFonts w:ascii="Times New Roman" w:hAnsi="Times New Roman" w:cs="Times New Roman"/>
        </w:rPr>
      </w:pPr>
    </w:p>
    <w:p w14:paraId="0ADC210B" w14:textId="77777777" w:rsidR="00A53AC4" w:rsidRDefault="00A53AC4" w:rsidP="00BB16A4">
      <w:pPr>
        <w:jc w:val="both"/>
        <w:rPr>
          <w:rFonts w:ascii="Times New Roman" w:hAnsi="Times New Roman" w:cs="Times New Roman"/>
        </w:rPr>
      </w:pPr>
    </w:p>
    <w:p w14:paraId="2BCC8C48" w14:textId="77777777" w:rsidR="00280002" w:rsidRDefault="00280002" w:rsidP="00BB16A4">
      <w:pPr>
        <w:jc w:val="both"/>
        <w:rPr>
          <w:rFonts w:ascii="Times New Roman" w:hAnsi="Times New Roman" w:cs="Times New Roman"/>
        </w:rPr>
      </w:pPr>
    </w:p>
    <w:p w14:paraId="22E9064D" w14:textId="77777777" w:rsidR="009C787B" w:rsidRPr="00956697" w:rsidRDefault="00280002" w:rsidP="009C787B">
      <w:pPr>
        <w:jc w:val="both"/>
        <w:rPr>
          <w:rFonts w:ascii="Times New Roman" w:hAnsi="Times New Roman" w:cs="Times New Roman"/>
          <w:noProof/>
        </w:rPr>
      </w:pPr>
      <w:r w:rsidRPr="00956697">
        <w:rPr>
          <w:rFonts w:ascii="Times New Roman" w:hAnsi="Times New Roman" w:cs="Times New Roman"/>
          <w:noProof/>
        </w:rPr>
        <w:t>Pašvaldības domes priekšsēdētājas vietnieks</w:t>
      </w:r>
      <w:r w:rsidRPr="00956697">
        <w:rPr>
          <w:rFonts w:ascii="Times New Roman" w:hAnsi="Times New Roman" w:cs="Times New Roman"/>
          <w:noProof/>
        </w:rPr>
        <w:tab/>
      </w:r>
      <w:r w:rsidRPr="00956697">
        <w:rPr>
          <w:rFonts w:ascii="Times New Roman" w:hAnsi="Times New Roman" w:cs="Times New Roman"/>
          <w:noProof/>
        </w:rPr>
        <w:tab/>
      </w:r>
      <w:r w:rsidRPr="00956697">
        <w:rPr>
          <w:rFonts w:ascii="Times New Roman" w:hAnsi="Times New Roman" w:cs="Times New Roman"/>
          <w:noProof/>
        </w:rPr>
        <w:tab/>
      </w:r>
      <w:r w:rsidRPr="00956697">
        <w:rPr>
          <w:rFonts w:ascii="Times New Roman" w:hAnsi="Times New Roman" w:cs="Times New Roman"/>
          <w:noProof/>
        </w:rPr>
        <w:tab/>
      </w:r>
      <w:r>
        <w:rPr>
          <w:rFonts w:ascii="Times New Roman" w:hAnsi="Times New Roman" w:cs="Times New Roman"/>
          <w:noProof/>
        </w:rPr>
        <w:tab/>
      </w:r>
      <w:r w:rsidRPr="00956697">
        <w:rPr>
          <w:rFonts w:ascii="Times New Roman" w:hAnsi="Times New Roman" w:cs="Times New Roman"/>
          <w:noProof/>
        </w:rPr>
        <w:t>G. Miglāns</w:t>
      </w:r>
    </w:p>
    <w:p w14:paraId="60A38BE4" w14:textId="77777777" w:rsidR="009C787B" w:rsidRPr="00956697" w:rsidRDefault="00280002" w:rsidP="009C787B">
      <w:pPr>
        <w:jc w:val="both"/>
        <w:rPr>
          <w:rFonts w:ascii="Times New Roman" w:hAnsi="Times New Roman" w:cs="Times New Roman"/>
          <w:noProof/>
        </w:rPr>
      </w:pPr>
      <w:r w:rsidRPr="00956697">
        <w:rPr>
          <w:rFonts w:ascii="Times New Roman" w:hAnsi="Times New Roman" w:cs="Times New Roman"/>
          <w:noProof/>
        </w:rPr>
        <w:t>attīstības jautājumos</w:t>
      </w:r>
    </w:p>
    <w:p w14:paraId="7D3A9473" w14:textId="77777777" w:rsidR="009C787B" w:rsidRPr="00956697" w:rsidRDefault="009C787B" w:rsidP="009C787B">
      <w:pPr>
        <w:jc w:val="both"/>
        <w:rPr>
          <w:rFonts w:ascii="Times New Roman" w:hAnsi="Times New Roman" w:cs="Times New Roman"/>
          <w:noProof/>
        </w:rPr>
      </w:pPr>
    </w:p>
    <w:p w14:paraId="4B5DEBD3" w14:textId="77777777" w:rsidR="009C787B" w:rsidRPr="00956697" w:rsidRDefault="00280002" w:rsidP="009C787B">
      <w:pPr>
        <w:jc w:val="center"/>
        <w:rPr>
          <w:rFonts w:ascii="Times New Roman" w:eastAsia="Calibri" w:hAnsi="Times New Roman" w:cs="Times New Roman"/>
        </w:rPr>
      </w:pPr>
      <w:r w:rsidRPr="00956697">
        <w:rPr>
          <w:rFonts w:ascii="Times New Roman" w:eastAsia="Calibri" w:hAnsi="Times New Roman" w:cs="Times New Roman"/>
        </w:rPr>
        <w:t>ŠIS DOKUMENTS IR ELEKTRONISKI PARAKSTĪTS AR DROŠU ELEKTRONISKO PARAKSTU UN SATUR LAIKA ZĪMOGU</w:t>
      </w:r>
    </w:p>
    <w:p w14:paraId="18ED33A4" w14:textId="77777777" w:rsidR="00A53AC4" w:rsidRPr="00564CA6" w:rsidRDefault="00A53AC4" w:rsidP="00BB16A4">
      <w:pPr>
        <w:jc w:val="both"/>
        <w:rPr>
          <w:rFonts w:ascii="Times New Roman" w:hAnsi="Times New Roman" w:cs="Times New Roman"/>
        </w:rPr>
      </w:pPr>
    </w:p>
    <w:p w14:paraId="32BD99F8" w14:textId="071A41E7" w:rsidR="00B84B45" w:rsidRPr="00B47C10" w:rsidRDefault="00B84B45" w:rsidP="00DE4191"/>
    <w:sectPr w:rsidR="00B84B45" w:rsidRPr="00B47C10" w:rsidSect="00BB16A4">
      <w:headerReference w:type="default" r:id="rId12"/>
      <w:footerReference w:type="default" r:id="rId13"/>
      <w:headerReference w:type="first" r:id="rId14"/>
      <w:footerReference w:type="first" r:id="rId15"/>
      <w:pgSz w:w="11906" w:h="16838"/>
      <w:pgMar w:top="1134" w:right="1134" w:bottom="1134" w:left="170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8FE0B2" w14:textId="77777777" w:rsidR="00280002" w:rsidRDefault="00280002">
      <w:r>
        <w:separator/>
      </w:r>
    </w:p>
  </w:endnote>
  <w:endnote w:type="continuationSeparator" w:id="0">
    <w:p w14:paraId="6A154F74" w14:textId="77777777" w:rsidR="00280002" w:rsidRDefault="002800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6567902"/>
      <w:docPartObj>
        <w:docPartGallery w:val="Page Numbers (Bottom of Page)"/>
        <w:docPartUnique/>
      </w:docPartObj>
    </w:sdtPr>
    <w:sdtEndPr>
      <w:rPr>
        <w:rFonts w:ascii="Times New Roman" w:hAnsi="Times New Roman" w:cs="Times New Roman"/>
        <w:noProof/>
      </w:rPr>
    </w:sdtEndPr>
    <w:sdtContent>
      <w:p w14:paraId="74FE4D30" w14:textId="163C8404" w:rsidR="005C7FA1" w:rsidRPr="005C7FA1" w:rsidRDefault="00280002">
        <w:pPr>
          <w:pStyle w:val="Kjene"/>
          <w:jc w:val="right"/>
          <w:rPr>
            <w:rFonts w:ascii="Times New Roman" w:hAnsi="Times New Roman" w:cs="Times New Roman"/>
          </w:rPr>
        </w:pPr>
        <w:r w:rsidRPr="005C7FA1">
          <w:rPr>
            <w:rFonts w:ascii="Times New Roman" w:hAnsi="Times New Roman" w:cs="Times New Roman"/>
          </w:rPr>
          <w:fldChar w:fldCharType="begin"/>
        </w:r>
        <w:r w:rsidRPr="005C7FA1">
          <w:rPr>
            <w:rFonts w:ascii="Times New Roman" w:hAnsi="Times New Roman" w:cs="Times New Roman"/>
          </w:rPr>
          <w:instrText xml:space="preserve"> PAGE   \* MERGEFORMAT </w:instrText>
        </w:r>
        <w:r w:rsidRPr="005C7FA1">
          <w:rPr>
            <w:rFonts w:ascii="Times New Roman" w:hAnsi="Times New Roman" w:cs="Times New Roman"/>
          </w:rPr>
          <w:fldChar w:fldCharType="separate"/>
        </w:r>
        <w:r w:rsidR="003F56DD">
          <w:rPr>
            <w:rFonts w:ascii="Times New Roman" w:hAnsi="Times New Roman" w:cs="Times New Roman"/>
            <w:noProof/>
          </w:rPr>
          <w:t>3</w:t>
        </w:r>
        <w:r w:rsidRPr="005C7FA1">
          <w:rPr>
            <w:rFonts w:ascii="Times New Roman" w:hAnsi="Times New Roman" w:cs="Times New Roman"/>
            <w:noProof/>
          </w:rPr>
          <w:fldChar w:fldCharType="end"/>
        </w:r>
      </w:p>
    </w:sdtContent>
  </w:sdt>
  <w:p w14:paraId="5AE431D5" w14:textId="77777777" w:rsidR="005C7FA1" w:rsidRDefault="005C7FA1">
    <w:pPr>
      <w:pStyle w:val="Kjen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E5EDF5" w14:textId="77777777" w:rsidR="005C7FA1" w:rsidRPr="005C7FA1" w:rsidRDefault="005C7FA1">
    <w:pPr>
      <w:pStyle w:val="Kjene"/>
      <w:jc w:val="right"/>
      <w:rPr>
        <w:rFonts w:ascii="Times New Roman" w:hAnsi="Times New Roman" w:cs="Times New Roman"/>
      </w:rPr>
    </w:pPr>
  </w:p>
  <w:p w14:paraId="3AE6A101" w14:textId="77777777" w:rsidR="005C7FA1" w:rsidRDefault="005C7FA1">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B5AD31" w14:textId="77777777" w:rsidR="00280002" w:rsidRDefault="00280002">
      <w:r>
        <w:separator/>
      </w:r>
    </w:p>
  </w:footnote>
  <w:footnote w:type="continuationSeparator" w:id="0">
    <w:p w14:paraId="75BDBC90" w14:textId="77777777" w:rsidR="00280002" w:rsidRDefault="0028000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DC4537" w14:textId="77777777" w:rsidR="004D516C" w:rsidRDefault="004D516C" w:rsidP="004D516C">
    <w:pPr>
      <w:pStyle w:val="Galvene"/>
      <w:ind w:left="-144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3BB105" w14:textId="77777777" w:rsidR="004D516C" w:rsidRDefault="004D516C" w:rsidP="0053073B">
    <w:pPr>
      <w:pStyle w:val="Galvene"/>
      <w:tabs>
        <w:tab w:val="clear" w:pos="4513"/>
        <w:tab w:val="clear" w:pos="9026"/>
      </w:tabs>
      <w:ind w:right="-1"/>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7752F3"/>
    <w:multiLevelType w:val="hybridMultilevel"/>
    <w:tmpl w:val="63841CA0"/>
    <w:lvl w:ilvl="0" w:tplc="E7427B6C">
      <w:start w:val="1"/>
      <w:numFmt w:val="decimal"/>
      <w:lvlText w:val="%1."/>
      <w:lvlJc w:val="left"/>
      <w:pPr>
        <w:ind w:left="720" w:hanging="360"/>
      </w:pPr>
      <w:rPr>
        <w:rFonts w:hint="default"/>
      </w:rPr>
    </w:lvl>
    <w:lvl w:ilvl="1" w:tplc="4B8A82AE" w:tentative="1">
      <w:start w:val="1"/>
      <w:numFmt w:val="lowerLetter"/>
      <w:lvlText w:val="%2."/>
      <w:lvlJc w:val="left"/>
      <w:pPr>
        <w:ind w:left="1440" w:hanging="360"/>
      </w:pPr>
    </w:lvl>
    <w:lvl w:ilvl="2" w:tplc="E98E7EFA" w:tentative="1">
      <w:start w:val="1"/>
      <w:numFmt w:val="lowerRoman"/>
      <w:lvlText w:val="%3."/>
      <w:lvlJc w:val="right"/>
      <w:pPr>
        <w:ind w:left="2160" w:hanging="180"/>
      </w:pPr>
    </w:lvl>
    <w:lvl w:ilvl="3" w:tplc="BABAEFD0" w:tentative="1">
      <w:start w:val="1"/>
      <w:numFmt w:val="decimal"/>
      <w:lvlText w:val="%4."/>
      <w:lvlJc w:val="left"/>
      <w:pPr>
        <w:ind w:left="2880" w:hanging="360"/>
      </w:pPr>
    </w:lvl>
    <w:lvl w:ilvl="4" w:tplc="9D88F022" w:tentative="1">
      <w:start w:val="1"/>
      <w:numFmt w:val="lowerLetter"/>
      <w:lvlText w:val="%5."/>
      <w:lvlJc w:val="left"/>
      <w:pPr>
        <w:ind w:left="3600" w:hanging="360"/>
      </w:pPr>
    </w:lvl>
    <w:lvl w:ilvl="5" w:tplc="F4564C8C" w:tentative="1">
      <w:start w:val="1"/>
      <w:numFmt w:val="lowerRoman"/>
      <w:lvlText w:val="%6."/>
      <w:lvlJc w:val="right"/>
      <w:pPr>
        <w:ind w:left="4320" w:hanging="180"/>
      </w:pPr>
    </w:lvl>
    <w:lvl w:ilvl="6" w:tplc="046E68E4" w:tentative="1">
      <w:start w:val="1"/>
      <w:numFmt w:val="decimal"/>
      <w:lvlText w:val="%7."/>
      <w:lvlJc w:val="left"/>
      <w:pPr>
        <w:ind w:left="5040" w:hanging="360"/>
      </w:pPr>
    </w:lvl>
    <w:lvl w:ilvl="7" w:tplc="78EC673E" w:tentative="1">
      <w:start w:val="1"/>
      <w:numFmt w:val="lowerLetter"/>
      <w:lvlText w:val="%8."/>
      <w:lvlJc w:val="left"/>
      <w:pPr>
        <w:ind w:left="5760" w:hanging="360"/>
      </w:pPr>
    </w:lvl>
    <w:lvl w:ilvl="8" w:tplc="43DE0456" w:tentative="1">
      <w:start w:val="1"/>
      <w:numFmt w:val="lowerRoman"/>
      <w:lvlText w:val="%9."/>
      <w:lvlJc w:val="right"/>
      <w:pPr>
        <w:ind w:left="6480" w:hanging="180"/>
      </w:pPr>
    </w:lvl>
  </w:abstractNum>
  <w:abstractNum w:abstractNumId="1" w15:restartNumberingAfterBreak="0">
    <w:nsid w:val="1E4F7502"/>
    <w:multiLevelType w:val="multilevel"/>
    <w:tmpl w:val="A57C24C4"/>
    <w:lvl w:ilvl="0">
      <w:start w:val="1"/>
      <w:numFmt w:val="decimal"/>
      <w:lvlText w:val="%1."/>
      <w:lvlJc w:val="left"/>
      <w:pPr>
        <w:ind w:left="360" w:hanging="360"/>
      </w:pPr>
      <w:rPr>
        <w:color w:val="auto"/>
        <w:sz w:val="24"/>
        <w:szCs w:val="24"/>
      </w:rPr>
    </w:lvl>
    <w:lvl w:ilvl="1">
      <w:start w:val="1"/>
      <w:numFmt w:val="decimal"/>
      <w:lvlText w:val="%1.%2."/>
      <w:lvlJc w:val="left"/>
      <w:pPr>
        <w:ind w:left="792" w:hanging="432"/>
      </w:pPr>
      <w:rPr>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color w:val="auto"/>
      </w:rPr>
    </w:lvl>
    <w:lvl w:ilvl="4">
      <w:start w:val="1"/>
      <w:numFmt w:val="decimal"/>
      <w:lvlText w:val="%1.%2.%3.%4.%5."/>
      <w:lvlJc w:val="left"/>
      <w:pPr>
        <w:ind w:left="2232" w:hanging="792"/>
      </w:pPr>
      <w:rPr>
        <w:rFonts w:hint="default"/>
        <w:color w:val="auto"/>
      </w:rPr>
    </w:lvl>
    <w:lvl w:ilvl="5">
      <w:start w:val="1"/>
      <w:numFmt w:val="decimal"/>
      <w:lvlText w:val="%1.%2.%3.%4.%5.%6."/>
      <w:lvlJc w:val="left"/>
      <w:pPr>
        <w:ind w:left="2736" w:hanging="936"/>
      </w:pPr>
      <w:rPr>
        <w:rFonts w:hint="default"/>
        <w:color w:val="auto"/>
      </w:rPr>
    </w:lvl>
    <w:lvl w:ilvl="6">
      <w:start w:val="1"/>
      <w:numFmt w:val="decimal"/>
      <w:lvlText w:val="%1.%2.%3.%4.%5.%6.%7."/>
      <w:lvlJc w:val="left"/>
      <w:pPr>
        <w:ind w:left="3240" w:hanging="1080"/>
      </w:pPr>
      <w:rPr>
        <w:rFonts w:hint="default"/>
        <w:color w:val="auto"/>
      </w:rPr>
    </w:lvl>
    <w:lvl w:ilvl="7">
      <w:start w:val="1"/>
      <w:numFmt w:val="decimal"/>
      <w:lvlText w:val="%1.%2.%3.%4.%5.%6.%7.%8."/>
      <w:lvlJc w:val="left"/>
      <w:pPr>
        <w:ind w:left="3744" w:hanging="1224"/>
      </w:pPr>
      <w:rPr>
        <w:rFonts w:hint="default"/>
        <w:color w:val="auto"/>
      </w:rPr>
    </w:lvl>
    <w:lvl w:ilvl="8">
      <w:start w:val="1"/>
      <w:numFmt w:val="decimal"/>
      <w:lvlText w:val="%1.%2.%3.%4.%5.%6.%7.%8.%9."/>
      <w:lvlJc w:val="left"/>
      <w:pPr>
        <w:ind w:left="4320" w:hanging="1440"/>
      </w:pPr>
      <w:rPr>
        <w:rFonts w:hint="default"/>
        <w:color w:val="auto"/>
      </w:rPr>
    </w:lvl>
  </w:abstractNum>
  <w:abstractNum w:abstractNumId="2" w15:restartNumberingAfterBreak="0">
    <w:nsid w:val="3FCD6C09"/>
    <w:multiLevelType w:val="hybridMultilevel"/>
    <w:tmpl w:val="53844364"/>
    <w:lvl w:ilvl="0" w:tplc="F4A85E1C">
      <w:start w:val="1"/>
      <w:numFmt w:val="decimal"/>
      <w:lvlText w:val="%1)"/>
      <w:lvlJc w:val="left"/>
      <w:pPr>
        <w:ind w:left="720" w:hanging="360"/>
      </w:pPr>
      <w:rPr>
        <w:rFonts w:hint="default"/>
      </w:rPr>
    </w:lvl>
    <w:lvl w:ilvl="1" w:tplc="F5849194" w:tentative="1">
      <w:start w:val="1"/>
      <w:numFmt w:val="lowerLetter"/>
      <w:lvlText w:val="%2."/>
      <w:lvlJc w:val="left"/>
      <w:pPr>
        <w:ind w:left="1440" w:hanging="360"/>
      </w:pPr>
    </w:lvl>
    <w:lvl w:ilvl="2" w:tplc="73B8DA8C" w:tentative="1">
      <w:start w:val="1"/>
      <w:numFmt w:val="lowerRoman"/>
      <w:lvlText w:val="%3."/>
      <w:lvlJc w:val="right"/>
      <w:pPr>
        <w:ind w:left="2160" w:hanging="180"/>
      </w:pPr>
    </w:lvl>
    <w:lvl w:ilvl="3" w:tplc="CF92D190" w:tentative="1">
      <w:start w:val="1"/>
      <w:numFmt w:val="decimal"/>
      <w:lvlText w:val="%4."/>
      <w:lvlJc w:val="left"/>
      <w:pPr>
        <w:ind w:left="2880" w:hanging="360"/>
      </w:pPr>
    </w:lvl>
    <w:lvl w:ilvl="4" w:tplc="066CA15A" w:tentative="1">
      <w:start w:val="1"/>
      <w:numFmt w:val="lowerLetter"/>
      <w:lvlText w:val="%5."/>
      <w:lvlJc w:val="left"/>
      <w:pPr>
        <w:ind w:left="3600" w:hanging="360"/>
      </w:pPr>
    </w:lvl>
    <w:lvl w:ilvl="5" w:tplc="641CE2A8" w:tentative="1">
      <w:start w:val="1"/>
      <w:numFmt w:val="lowerRoman"/>
      <w:lvlText w:val="%6."/>
      <w:lvlJc w:val="right"/>
      <w:pPr>
        <w:ind w:left="4320" w:hanging="180"/>
      </w:pPr>
    </w:lvl>
    <w:lvl w:ilvl="6" w:tplc="FF82D9CE" w:tentative="1">
      <w:start w:val="1"/>
      <w:numFmt w:val="decimal"/>
      <w:lvlText w:val="%7."/>
      <w:lvlJc w:val="left"/>
      <w:pPr>
        <w:ind w:left="5040" w:hanging="360"/>
      </w:pPr>
    </w:lvl>
    <w:lvl w:ilvl="7" w:tplc="460C8FFE" w:tentative="1">
      <w:start w:val="1"/>
      <w:numFmt w:val="lowerLetter"/>
      <w:lvlText w:val="%8."/>
      <w:lvlJc w:val="left"/>
      <w:pPr>
        <w:ind w:left="5760" w:hanging="360"/>
      </w:pPr>
    </w:lvl>
    <w:lvl w:ilvl="8" w:tplc="A63AABDA" w:tentative="1">
      <w:start w:val="1"/>
      <w:numFmt w:val="lowerRoman"/>
      <w:lvlText w:val="%9."/>
      <w:lvlJc w:val="right"/>
      <w:pPr>
        <w:ind w:left="6480" w:hanging="180"/>
      </w:pPr>
    </w:lvl>
  </w:abstractNum>
  <w:abstractNum w:abstractNumId="3" w15:restartNumberingAfterBreak="0">
    <w:nsid w:val="663378AE"/>
    <w:multiLevelType w:val="multilevel"/>
    <w:tmpl w:val="0426001F"/>
    <w:lvl w:ilvl="0">
      <w:start w:val="1"/>
      <w:numFmt w:val="decimal"/>
      <w:lvlText w:val="%1."/>
      <w:lvlJc w:val="left"/>
      <w:pPr>
        <w:ind w:left="2061" w:hanging="360"/>
      </w:pPr>
    </w:lvl>
    <w:lvl w:ilvl="1">
      <w:start w:val="1"/>
      <w:numFmt w:val="decimal"/>
      <w:lvlText w:val="%1.%2."/>
      <w:lvlJc w:val="left"/>
      <w:pPr>
        <w:ind w:left="2493" w:hanging="432"/>
      </w:pPr>
    </w:lvl>
    <w:lvl w:ilvl="2">
      <w:start w:val="1"/>
      <w:numFmt w:val="decimal"/>
      <w:lvlText w:val="%1.%2.%3."/>
      <w:lvlJc w:val="left"/>
      <w:pPr>
        <w:ind w:left="2925" w:hanging="504"/>
      </w:pPr>
    </w:lvl>
    <w:lvl w:ilvl="3">
      <w:start w:val="1"/>
      <w:numFmt w:val="decimal"/>
      <w:lvlText w:val="%1.%2.%3.%4."/>
      <w:lvlJc w:val="left"/>
      <w:pPr>
        <w:ind w:left="3429" w:hanging="648"/>
      </w:pPr>
    </w:lvl>
    <w:lvl w:ilvl="4">
      <w:start w:val="1"/>
      <w:numFmt w:val="decimal"/>
      <w:lvlText w:val="%1.%2.%3.%4.%5."/>
      <w:lvlJc w:val="left"/>
      <w:pPr>
        <w:ind w:left="3933" w:hanging="792"/>
      </w:pPr>
    </w:lvl>
    <w:lvl w:ilvl="5">
      <w:start w:val="1"/>
      <w:numFmt w:val="decimal"/>
      <w:lvlText w:val="%1.%2.%3.%4.%5.%6."/>
      <w:lvlJc w:val="left"/>
      <w:pPr>
        <w:ind w:left="4437" w:hanging="936"/>
      </w:pPr>
    </w:lvl>
    <w:lvl w:ilvl="6">
      <w:start w:val="1"/>
      <w:numFmt w:val="decimal"/>
      <w:lvlText w:val="%1.%2.%3.%4.%5.%6.%7."/>
      <w:lvlJc w:val="left"/>
      <w:pPr>
        <w:ind w:left="4941" w:hanging="1080"/>
      </w:pPr>
    </w:lvl>
    <w:lvl w:ilvl="7">
      <w:start w:val="1"/>
      <w:numFmt w:val="decimal"/>
      <w:lvlText w:val="%1.%2.%3.%4.%5.%6.%7.%8."/>
      <w:lvlJc w:val="left"/>
      <w:pPr>
        <w:ind w:left="5445" w:hanging="1224"/>
      </w:pPr>
    </w:lvl>
    <w:lvl w:ilvl="8">
      <w:start w:val="1"/>
      <w:numFmt w:val="decimal"/>
      <w:lvlText w:val="%1.%2.%3.%4.%5.%6.%7.%8.%9."/>
      <w:lvlJc w:val="left"/>
      <w:pPr>
        <w:ind w:left="6021" w:hanging="1440"/>
      </w:pPr>
    </w:lvl>
  </w:abstractNum>
  <w:abstractNum w:abstractNumId="4" w15:restartNumberingAfterBreak="0">
    <w:nsid w:val="7DE87844"/>
    <w:multiLevelType w:val="hybridMultilevel"/>
    <w:tmpl w:val="5F9E9B3E"/>
    <w:lvl w:ilvl="0" w:tplc="BD0AD270">
      <w:start w:val="2025"/>
      <w:numFmt w:val="bullet"/>
      <w:lvlText w:val="-"/>
      <w:lvlJc w:val="left"/>
      <w:pPr>
        <w:ind w:left="720" w:hanging="360"/>
      </w:pPr>
      <w:rPr>
        <w:rFonts w:ascii="Times New Roman" w:eastAsiaTheme="minorHAnsi" w:hAnsi="Times New Roman" w:cs="Times New Roman" w:hint="default"/>
      </w:rPr>
    </w:lvl>
    <w:lvl w:ilvl="1" w:tplc="B8787204">
      <w:start w:val="1"/>
      <w:numFmt w:val="decimal"/>
      <w:lvlText w:val="%2)"/>
      <w:lvlJc w:val="left"/>
      <w:pPr>
        <w:ind w:left="1440" w:hanging="360"/>
      </w:pPr>
      <w:rPr>
        <w:rFonts w:ascii="Times New Roman" w:eastAsiaTheme="minorHAnsi" w:hAnsi="Times New Roman" w:cs="Times New Roman"/>
      </w:rPr>
    </w:lvl>
    <w:lvl w:ilvl="2" w:tplc="89305B06" w:tentative="1">
      <w:start w:val="1"/>
      <w:numFmt w:val="bullet"/>
      <w:lvlText w:val=""/>
      <w:lvlJc w:val="left"/>
      <w:pPr>
        <w:ind w:left="2160" w:hanging="360"/>
      </w:pPr>
      <w:rPr>
        <w:rFonts w:ascii="Wingdings" w:hAnsi="Wingdings" w:hint="default"/>
      </w:rPr>
    </w:lvl>
    <w:lvl w:ilvl="3" w:tplc="81587CF6" w:tentative="1">
      <w:start w:val="1"/>
      <w:numFmt w:val="bullet"/>
      <w:lvlText w:val=""/>
      <w:lvlJc w:val="left"/>
      <w:pPr>
        <w:ind w:left="2880" w:hanging="360"/>
      </w:pPr>
      <w:rPr>
        <w:rFonts w:ascii="Symbol" w:hAnsi="Symbol" w:hint="default"/>
      </w:rPr>
    </w:lvl>
    <w:lvl w:ilvl="4" w:tplc="757A29D4" w:tentative="1">
      <w:start w:val="1"/>
      <w:numFmt w:val="bullet"/>
      <w:lvlText w:val="o"/>
      <w:lvlJc w:val="left"/>
      <w:pPr>
        <w:ind w:left="3600" w:hanging="360"/>
      </w:pPr>
      <w:rPr>
        <w:rFonts w:ascii="Courier New" w:hAnsi="Courier New" w:cs="Courier New" w:hint="default"/>
      </w:rPr>
    </w:lvl>
    <w:lvl w:ilvl="5" w:tplc="F73C6CBA" w:tentative="1">
      <w:start w:val="1"/>
      <w:numFmt w:val="bullet"/>
      <w:lvlText w:val=""/>
      <w:lvlJc w:val="left"/>
      <w:pPr>
        <w:ind w:left="4320" w:hanging="360"/>
      </w:pPr>
      <w:rPr>
        <w:rFonts w:ascii="Wingdings" w:hAnsi="Wingdings" w:hint="default"/>
      </w:rPr>
    </w:lvl>
    <w:lvl w:ilvl="6" w:tplc="7334130A" w:tentative="1">
      <w:start w:val="1"/>
      <w:numFmt w:val="bullet"/>
      <w:lvlText w:val=""/>
      <w:lvlJc w:val="left"/>
      <w:pPr>
        <w:ind w:left="5040" w:hanging="360"/>
      </w:pPr>
      <w:rPr>
        <w:rFonts w:ascii="Symbol" w:hAnsi="Symbol" w:hint="default"/>
      </w:rPr>
    </w:lvl>
    <w:lvl w:ilvl="7" w:tplc="BF76982E" w:tentative="1">
      <w:start w:val="1"/>
      <w:numFmt w:val="bullet"/>
      <w:lvlText w:val="o"/>
      <w:lvlJc w:val="left"/>
      <w:pPr>
        <w:ind w:left="5760" w:hanging="360"/>
      </w:pPr>
      <w:rPr>
        <w:rFonts w:ascii="Courier New" w:hAnsi="Courier New" w:cs="Courier New" w:hint="default"/>
      </w:rPr>
    </w:lvl>
    <w:lvl w:ilvl="8" w:tplc="A03C9CF2" w:tentative="1">
      <w:start w:val="1"/>
      <w:numFmt w:val="bullet"/>
      <w:lvlText w:val=""/>
      <w:lvlJc w:val="left"/>
      <w:pPr>
        <w:ind w:left="6480" w:hanging="360"/>
      </w:pPr>
      <w:rPr>
        <w:rFonts w:ascii="Wingdings" w:hAnsi="Wingdings" w:hint="default"/>
      </w:rPr>
    </w:lvl>
  </w:abstractNum>
  <w:num w:numId="1" w16cid:durableId="1834835396">
    <w:abstractNumId w:val="3"/>
  </w:num>
  <w:num w:numId="2" w16cid:durableId="394163140">
    <w:abstractNumId w:val="0"/>
  </w:num>
  <w:num w:numId="3" w16cid:durableId="1092433578">
    <w:abstractNumId w:val="1"/>
  </w:num>
  <w:num w:numId="4" w16cid:durableId="550002966">
    <w:abstractNumId w:val="4"/>
  </w:num>
  <w:num w:numId="5" w16cid:durableId="208949449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D516C"/>
    <w:rsid w:val="00030457"/>
    <w:rsid w:val="00070E3F"/>
    <w:rsid w:val="00086CE4"/>
    <w:rsid w:val="000F5C37"/>
    <w:rsid w:val="00100325"/>
    <w:rsid w:val="00114F1E"/>
    <w:rsid w:val="00147221"/>
    <w:rsid w:val="00190195"/>
    <w:rsid w:val="00195A73"/>
    <w:rsid w:val="001A297B"/>
    <w:rsid w:val="001A6732"/>
    <w:rsid w:val="001D5998"/>
    <w:rsid w:val="0024600C"/>
    <w:rsid w:val="0025391B"/>
    <w:rsid w:val="00280002"/>
    <w:rsid w:val="002945F6"/>
    <w:rsid w:val="00297558"/>
    <w:rsid w:val="002A2F8A"/>
    <w:rsid w:val="002A52BA"/>
    <w:rsid w:val="002C2961"/>
    <w:rsid w:val="002D0C7B"/>
    <w:rsid w:val="002D53F6"/>
    <w:rsid w:val="002F6C2E"/>
    <w:rsid w:val="00351D48"/>
    <w:rsid w:val="003C401E"/>
    <w:rsid w:val="003F56DD"/>
    <w:rsid w:val="00495EF1"/>
    <w:rsid w:val="004D516C"/>
    <w:rsid w:val="00500D67"/>
    <w:rsid w:val="00501C6D"/>
    <w:rsid w:val="00521C00"/>
    <w:rsid w:val="0053073B"/>
    <w:rsid w:val="00531D21"/>
    <w:rsid w:val="00537098"/>
    <w:rsid w:val="00543508"/>
    <w:rsid w:val="00561B0E"/>
    <w:rsid w:val="00564CA6"/>
    <w:rsid w:val="005B5640"/>
    <w:rsid w:val="005C7FA1"/>
    <w:rsid w:val="005F6595"/>
    <w:rsid w:val="00617AAC"/>
    <w:rsid w:val="0064419B"/>
    <w:rsid w:val="00693F05"/>
    <w:rsid w:val="006D3451"/>
    <w:rsid w:val="006D513B"/>
    <w:rsid w:val="0074092B"/>
    <w:rsid w:val="0079484F"/>
    <w:rsid w:val="007B4DDB"/>
    <w:rsid w:val="008047F1"/>
    <w:rsid w:val="008257F8"/>
    <w:rsid w:val="00855403"/>
    <w:rsid w:val="008D7904"/>
    <w:rsid w:val="008D7A3C"/>
    <w:rsid w:val="008E3846"/>
    <w:rsid w:val="009139A1"/>
    <w:rsid w:val="00922EE6"/>
    <w:rsid w:val="00931891"/>
    <w:rsid w:val="00953AE3"/>
    <w:rsid w:val="00956697"/>
    <w:rsid w:val="00996740"/>
    <w:rsid w:val="009A3989"/>
    <w:rsid w:val="009B7F8F"/>
    <w:rsid w:val="009C787B"/>
    <w:rsid w:val="009E7F8D"/>
    <w:rsid w:val="00A17771"/>
    <w:rsid w:val="00A254B5"/>
    <w:rsid w:val="00A52B04"/>
    <w:rsid w:val="00A53AC4"/>
    <w:rsid w:val="00AC1156"/>
    <w:rsid w:val="00B36CD4"/>
    <w:rsid w:val="00B4014F"/>
    <w:rsid w:val="00B47C10"/>
    <w:rsid w:val="00B84B45"/>
    <w:rsid w:val="00BB16A4"/>
    <w:rsid w:val="00BB4260"/>
    <w:rsid w:val="00BE75D1"/>
    <w:rsid w:val="00C43478"/>
    <w:rsid w:val="00C45EB6"/>
    <w:rsid w:val="00C51906"/>
    <w:rsid w:val="00C80977"/>
    <w:rsid w:val="00C82360"/>
    <w:rsid w:val="00C9477C"/>
    <w:rsid w:val="00CC1B2F"/>
    <w:rsid w:val="00CC6E2B"/>
    <w:rsid w:val="00CF16C2"/>
    <w:rsid w:val="00CF7105"/>
    <w:rsid w:val="00D14DD7"/>
    <w:rsid w:val="00D37D55"/>
    <w:rsid w:val="00D4072C"/>
    <w:rsid w:val="00D42E5C"/>
    <w:rsid w:val="00D86969"/>
    <w:rsid w:val="00DE4191"/>
    <w:rsid w:val="00DE763E"/>
    <w:rsid w:val="00E52DA2"/>
    <w:rsid w:val="00E73146"/>
    <w:rsid w:val="00E756B9"/>
    <w:rsid w:val="00E75D8D"/>
    <w:rsid w:val="00ED18A3"/>
    <w:rsid w:val="00ED691A"/>
    <w:rsid w:val="00ED6F1E"/>
    <w:rsid w:val="00EF06E1"/>
    <w:rsid w:val="00F1432B"/>
    <w:rsid w:val="00F35DA8"/>
    <w:rsid w:val="00F86F1E"/>
    <w:rsid w:val="00F96E1D"/>
    <w:rsid w:val="00FA29A3"/>
    <w:rsid w:val="00FC3430"/>
    <w:rsid w:val="00FD555A"/>
    <w:rsid w:val="00FF68F3"/>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D79AA6"/>
  <w15:chartTrackingRefBased/>
  <w15:docId w15:val="{6057E337-A5A7-5B4D-8C4C-869EACF14F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lv-LV"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Galvene">
    <w:name w:val="header"/>
    <w:basedOn w:val="Parasts"/>
    <w:link w:val="GalveneRakstz"/>
    <w:uiPriority w:val="99"/>
    <w:unhideWhenUsed/>
    <w:rsid w:val="004D516C"/>
    <w:pPr>
      <w:tabs>
        <w:tab w:val="center" w:pos="4513"/>
        <w:tab w:val="right" w:pos="9026"/>
      </w:tabs>
    </w:pPr>
  </w:style>
  <w:style w:type="character" w:customStyle="1" w:styleId="GalveneRakstz">
    <w:name w:val="Galvene Rakstz."/>
    <w:basedOn w:val="Noklusjumarindkopasfonts"/>
    <w:link w:val="Galvene"/>
    <w:uiPriority w:val="99"/>
    <w:rsid w:val="004D516C"/>
  </w:style>
  <w:style w:type="paragraph" w:styleId="Kjene">
    <w:name w:val="footer"/>
    <w:basedOn w:val="Parasts"/>
    <w:link w:val="KjeneRakstz"/>
    <w:uiPriority w:val="99"/>
    <w:unhideWhenUsed/>
    <w:rsid w:val="004D516C"/>
    <w:pPr>
      <w:tabs>
        <w:tab w:val="center" w:pos="4513"/>
        <w:tab w:val="right" w:pos="9026"/>
      </w:tabs>
    </w:pPr>
  </w:style>
  <w:style w:type="character" w:customStyle="1" w:styleId="KjeneRakstz">
    <w:name w:val="Kājene Rakstz."/>
    <w:basedOn w:val="Noklusjumarindkopasfonts"/>
    <w:link w:val="Kjene"/>
    <w:uiPriority w:val="99"/>
    <w:rsid w:val="004D516C"/>
  </w:style>
  <w:style w:type="paragraph" w:styleId="Prskatjums">
    <w:name w:val="Revision"/>
    <w:hidden/>
    <w:uiPriority w:val="99"/>
    <w:semiHidden/>
    <w:rsid w:val="00BB4260"/>
  </w:style>
  <w:style w:type="paragraph" w:styleId="Sarakstarindkopa">
    <w:name w:val="List Paragraph"/>
    <w:basedOn w:val="Parasts"/>
    <w:uiPriority w:val="34"/>
    <w:qFormat/>
    <w:rsid w:val="00BB4260"/>
    <w:pPr>
      <w:ind w:left="720"/>
      <w:contextualSpacing/>
    </w:pPr>
  </w:style>
  <w:style w:type="character" w:styleId="Komentraatsauce">
    <w:name w:val="annotation reference"/>
    <w:basedOn w:val="Noklusjumarindkopasfonts"/>
    <w:uiPriority w:val="99"/>
    <w:semiHidden/>
    <w:unhideWhenUsed/>
    <w:rsid w:val="002A2F8A"/>
    <w:rPr>
      <w:sz w:val="16"/>
      <w:szCs w:val="16"/>
    </w:rPr>
  </w:style>
  <w:style w:type="paragraph" w:styleId="Komentrateksts">
    <w:name w:val="annotation text"/>
    <w:basedOn w:val="Parasts"/>
    <w:link w:val="KomentratekstsRakstz"/>
    <w:uiPriority w:val="99"/>
    <w:unhideWhenUsed/>
    <w:rsid w:val="002A2F8A"/>
    <w:rPr>
      <w:sz w:val="20"/>
      <w:szCs w:val="20"/>
    </w:rPr>
  </w:style>
  <w:style w:type="character" w:customStyle="1" w:styleId="KomentratekstsRakstz">
    <w:name w:val="Komentāra teksts Rakstz."/>
    <w:basedOn w:val="Noklusjumarindkopasfonts"/>
    <w:link w:val="Komentrateksts"/>
    <w:uiPriority w:val="99"/>
    <w:rsid w:val="002A2F8A"/>
    <w:rPr>
      <w:sz w:val="20"/>
      <w:szCs w:val="20"/>
    </w:rPr>
  </w:style>
  <w:style w:type="paragraph" w:styleId="Komentratma">
    <w:name w:val="annotation subject"/>
    <w:basedOn w:val="Komentrateksts"/>
    <w:next w:val="Komentrateksts"/>
    <w:link w:val="KomentratmaRakstz"/>
    <w:uiPriority w:val="99"/>
    <w:semiHidden/>
    <w:unhideWhenUsed/>
    <w:rsid w:val="002A2F8A"/>
    <w:rPr>
      <w:b/>
      <w:bCs/>
    </w:rPr>
  </w:style>
  <w:style w:type="character" w:customStyle="1" w:styleId="KomentratmaRakstz">
    <w:name w:val="Komentāra tēma Rakstz."/>
    <w:basedOn w:val="KomentratekstsRakstz"/>
    <w:link w:val="Komentratma"/>
    <w:uiPriority w:val="99"/>
    <w:semiHidden/>
    <w:rsid w:val="002A2F8A"/>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189C4A329D024E4DB0FB175EDE2C6529" ma:contentTypeVersion="9" ma:contentTypeDescription="Create a new document." ma:contentTypeScope="" ma:versionID="6cc1f1c47dfbb908180d30e1558dc2e4">
  <xsd:schema xmlns:xsd="http://www.w3.org/2001/XMLSchema" xmlns:xs="http://www.w3.org/2001/XMLSchema" xmlns:p="http://schemas.microsoft.com/office/2006/metadata/properties" xmlns:ns3="57f3d36d-704b-41f0-be02-5908c114fd3e" targetNamespace="http://schemas.microsoft.com/office/2006/metadata/properties" ma:root="true" ma:fieldsID="898da3bd2003185005bb75934fe7e9cf" ns3:_="">
    <xsd:import namespace="57f3d36d-704b-41f0-be02-5908c114fd3e"/>
    <xsd:element name="properties">
      <xsd:complexType>
        <xsd:sequence>
          <xsd:element name="documentManagement">
            <xsd:complexType>
              <xsd:all>
                <xsd:element ref="ns3:MediaServiceDateTaken" minOccurs="0"/>
                <xsd:element ref="ns3:MediaServiceMetadata" minOccurs="0"/>
                <xsd:element ref="ns3:MediaServiceFastMetadata" minOccurs="0"/>
                <xsd:element ref="ns3:MediaServiceSearchProperties" minOccurs="0"/>
                <xsd:element ref="ns3:MediaServiceSystemTags" minOccurs="0"/>
                <xsd:element ref="ns3:MediaServiceGenerationTime" minOccurs="0"/>
                <xsd:element ref="ns3:MediaServiceEventHashCode" minOccurs="0"/>
                <xsd:element ref="ns3:MediaServiceOCR"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7f3d36d-704b-41f0-be02-5908c114fd3e" elementFormDefault="qualified">
    <xsd:import namespace="http://schemas.microsoft.com/office/2006/documentManagement/types"/>
    <xsd:import namespace="http://schemas.microsoft.com/office/infopath/2007/PartnerControls"/>
    <xsd:element name="MediaServiceDateTaken" ma:index="8" nillable="true" ma:displayName="MediaServiceDateTaken" ma:hidden="true" ma:indexed="true" ma:internalName="MediaServiceDateTaken" ma:readOnly="true">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SystemTags" ma:index="12" nillable="true" ma:displayName="MediaServiceSystemTags" ma:hidden="true" ma:internalName="MediaServiceSystemTags" ma:readOnly="true">
      <xsd:simpleType>
        <xsd:restriction base="dms:Note"/>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Location" ma:index="16" nillable="true" ma:displayName="Loca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07759EF-625E-42AC-A6C1-3D5721E7DD8C}">
  <ds:schemaRefs>
    <ds:schemaRef ds:uri="http://purl.org/dc/dcmitype/"/>
    <ds:schemaRef ds:uri="http://purl.org/dc/elements/1.1/"/>
    <ds:schemaRef ds:uri="http://purl.org/dc/terms/"/>
    <ds:schemaRef ds:uri="http://schemas.openxmlformats.org/package/2006/metadata/core-properties"/>
    <ds:schemaRef ds:uri="http://www.w3.org/XML/1998/namespace"/>
    <ds:schemaRef ds:uri="http://schemas.microsoft.com/office/2006/documentManagement/types"/>
    <ds:schemaRef ds:uri="57f3d36d-704b-41f0-be02-5908c114fd3e"/>
    <ds:schemaRef ds:uri="http://schemas.microsoft.com/office/infopath/2007/PartnerControls"/>
    <ds:schemaRef ds:uri="http://schemas.microsoft.com/office/2006/metadata/properties"/>
  </ds:schemaRefs>
</ds:datastoreItem>
</file>

<file path=customXml/itemProps2.xml><?xml version="1.0" encoding="utf-8"?>
<ds:datastoreItem xmlns:ds="http://schemas.openxmlformats.org/officeDocument/2006/customXml" ds:itemID="{EB214A76-42EB-4D24-ACAF-FD3B8B324698}">
  <ds:schemaRefs>
    <ds:schemaRef ds:uri="http://schemas.microsoft.com/sharepoint/v3/contenttype/forms"/>
  </ds:schemaRefs>
</ds:datastoreItem>
</file>

<file path=customXml/itemProps3.xml><?xml version="1.0" encoding="utf-8"?>
<ds:datastoreItem xmlns:ds="http://schemas.openxmlformats.org/officeDocument/2006/customXml" ds:itemID="{CCCCE7E1-E93B-4ED4-BFFA-B9C046C46E3D}">
  <ds:schemaRefs>
    <ds:schemaRef ds:uri="http://schemas.openxmlformats.org/officeDocument/2006/bibliography"/>
  </ds:schemaRefs>
</ds:datastoreItem>
</file>

<file path=customXml/itemProps4.xml><?xml version="1.0" encoding="utf-8"?>
<ds:datastoreItem xmlns:ds="http://schemas.openxmlformats.org/officeDocument/2006/customXml" ds:itemID="{6C01224E-D393-40D3-B7E6-42F93159200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7f3d36d-704b-41f0-be02-5908c114fd3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2</Pages>
  <Words>2237</Words>
  <Characters>1276</Characters>
  <Application>Microsoft Office Word</Application>
  <DocSecurity>0</DocSecurity>
  <Lines>10</Lines>
  <Paragraphs>7</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3506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Sintija Tenisa</cp:lastModifiedBy>
  <cp:revision>9</cp:revision>
  <dcterms:created xsi:type="dcterms:W3CDTF">2025-11-03T09:27:00Z</dcterms:created>
  <dcterms:modified xsi:type="dcterms:W3CDTF">2025-11-28T09:44:00Z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0x010100189C4A329D024E4DB0FB175EDE2C6529</vt:lpwstr>
  </property>
</Properties>
</file>