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33D0" w14:textId="77777777" w:rsidR="004D516C" w:rsidRDefault="00204F05" w:rsidP="00564CA6">
      <w:r>
        <w:rPr>
          <w:noProof/>
        </w:rPr>
        <w:drawing>
          <wp:inline distT="0" distB="0" distL="0" distR="0" wp14:anchorId="54947D36" wp14:editId="5F9467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A758FF" w14:textId="77777777" w:rsidR="005C7FA1" w:rsidRDefault="005C7FA1" w:rsidP="00564CA6"/>
    <w:p w14:paraId="190E35CF" w14:textId="385B598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PROJEKTS uz </w:t>
      </w:r>
      <w:r w:rsidR="00E5436E">
        <w:rPr>
          <w:rFonts w:ascii="Times New Roman" w:eastAsia="Times New Roman" w:hAnsi="Times New Roman" w:cs="Times New Roman"/>
        </w:rPr>
        <w:t>19</w:t>
      </w:r>
      <w:r w:rsidR="000113BB">
        <w:rPr>
          <w:rFonts w:ascii="Times New Roman" w:eastAsia="Times New Roman" w:hAnsi="Times New Roman" w:cs="Times New Roman"/>
        </w:rPr>
        <w:t>.</w:t>
      </w:r>
      <w:r w:rsidR="0046009D">
        <w:rPr>
          <w:rFonts w:ascii="Times New Roman" w:eastAsia="Times New Roman" w:hAnsi="Times New Roman" w:cs="Times New Roman"/>
        </w:rPr>
        <w:t>11</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513313C0"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vēlamais izskatīšanas datums:  </w:t>
      </w:r>
    </w:p>
    <w:p w14:paraId="2F898684" w14:textId="36B33AEC"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AK – </w:t>
      </w:r>
      <w:r w:rsidR="0046009D">
        <w:rPr>
          <w:rFonts w:ascii="Times New Roman" w:eastAsia="Times New Roman" w:hAnsi="Times New Roman" w:cs="Times New Roman"/>
        </w:rPr>
        <w:t>04.12</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49FA40A8" w14:textId="58F8F7C5"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domē – </w:t>
      </w:r>
      <w:r w:rsidR="0046009D">
        <w:rPr>
          <w:rFonts w:ascii="Times New Roman" w:eastAsia="Times New Roman" w:hAnsi="Times New Roman" w:cs="Times New Roman"/>
        </w:rPr>
        <w:t>18</w:t>
      </w:r>
      <w:r w:rsidRPr="00BD5355">
        <w:rPr>
          <w:rFonts w:ascii="Times New Roman" w:eastAsia="Times New Roman" w:hAnsi="Times New Roman" w:cs="Times New Roman"/>
        </w:rPr>
        <w:t>.</w:t>
      </w:r>
      <w:r w:rsidR="0046009D">
        <w:rPr>
          <w:rFonts w:ascii="Times New Roman" w:eastAsia="Times New Roman" w:hAnsi="Times New Roman" w:cs="Times New Roman"/>
        </w:rPr>
        <w:t>12</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208F4A8B" w14:textId="77777777" w:rsidR="00564CA6" w:rsidRPr="00564CA6" w:rsidRDefault="00BD5355" w:rsidP="00BD5355">
      <w:pPr>
        <w:jc w:val="right"/>
        <w:rPr>
          <w:rFonts w:ascii="Times New Roman" w:hAnsi="Times New Roman" w:cs="Times New Roman"/>
          <w:noProof/>
          <w:color w:val="FF0000"/>
        </w:rPr>
      </w:pPr>
      <w:r w:rsidRPr="00BD5355">
        <w:rPr>
          <w:rFonts w:ascii="Times New Roman" w:eastAsia="Times New Roman" w:hAnsi="Times New Roman" w:cs="Times New Roman"/>
        </w:rPr>
        <w:t>sagatavotājs un ziņotājs: A. Grīnvalds</w:t>
      </w:r>
    </w:p>
    <w:p w14:paraId="342B8459" w14:textId="77777777" w:rsidR="00564CA6" w:rsidRPr="00564CA6" w:rsidRDefault="00564CA6" w:rsidP="00564CA6">
      <w:pPr>
        <w:jc w:val="right"/>
        <w:rPr>
          <w:rFonts w:ascii="Times New Roman" w:hAnsi="Times New Roman" w:cs="Times New Roman"/>
          <w:noProof/>
        </w:rPr>
      </w:pPr>
    </w:p>
    <w:p w14:paraId="0481199C" w14:textId="77777777" w:rsidR="00564CA6" w:rsidRPr="00564CA6" w:rsidRDefault="00204F0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7C02FE4" w14:textId="77777777" w:rsidR="00564CA6" w:rsidRPr="00564CA6" w:rsidRDefault="00204F0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2FA1CD6" w14:textId="77777777" w:rsidR="00564CA6" w:rsidRPr="00564CA6" w:rsidRDefault="00204F0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03123DE" w14:textId="7290B6E1" w:rsidR="00564CA6" w:rsidRPr="00564CA6" w:rsidRDefault="00204F05" w:rsidP="00564CA6">
      <w:pPr>
        <w:rPr>
          <w:rFonts w:ascii="Times New Roman" w:hAnsi="Times New Roman" w:cs="Times New Roman"/>
        </w:rPr>
      </w:pPr>
      <w:r>
        <w:rPr>
          <w:rFonts w:ascii="Times New Roman" w:hAnsi="Times New Roman" w:cs="Times New Roman"/>
        </w:rPr>
        <w:t>202</w:t>
      </w:r>
      <w:r w:rsidR="000113BB" w:rsidRPr="00173A6C">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46009D">
        <w:rPr>
          <w:rFonts w:ascii="Times New Roman" w:hAnsi="Times New Roman" w:cs="Times New Roman"/>
        </w:rPr>
        <w:t>18. 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843B7">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839EB97" w14:textId="77777777" w:rsidR="00564CA6" w:rsidRPr="00564CA6" w:rsidRDefault="00564CA6" w:rsidP="00564CA6">
      <w:pPr>
        <w:rPr>
          <w:rFonts w:ascii="Times New Roman" w:hAnsi="Times New Roman" w:cs="Times New Roman"/>
        </w:rPr>
      </w:pPr>
    </w:p>
    <w:p w14:paraId="410FE7EE" w14:textId="77777777" w:rsidR="00564CA6" w:rsidRPr="00564CA6" w:rsidRDefault="00204F0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BD5355" w:rsidRPr="00BD5355">
        <w:rPr>
          <w:rFonts w:ascii="Times New Roman" w:hAnsi="Times New Roman" w:cs="Times New Roman"/>
          <w:b/>
        </w:rPr>
        <w:t>tirdzniecības vietu noteikšanu Ādažu novadā</w:t>
      </w:r>
    </w:p>
    <w:p w14:paraId="1A417AC4" w14:textId="77777777" w:rsidR="00564CA6" w:rsidRPr="00564CA6" w:rsidRDefault="00564CA6" w:rsidP="00564CA6">
      <w:pPr>
        <w:rPr>
          <w:rFonts w:ascii="Times New Roman" w:hAnsi="Times New Roman" w:cs="Times New Roman"/>
          <w:b/>
          <w:i/>
          <w:color w:val="FF0000"/>
        </w:rPr>
      </w:pPr>
    </w:p>
    <w:p w14:paraId="5D0F7ADB" w14:textId="401F7868"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novada pašvaldības dome izskatīja </w:t>
      </w:r>
      <w:r w:rsidR="00BD2FCE" w:rsidRPr="00BD2FCE">
        <w:rPr>
          <w:rFonts w:ascii="Times New Roman" w:eastAsia="Times New Roman" w:hAnsi="Times New Roman" w:cs="Times New Roman"/>
          <w:i/>
          <w:iCs/>
        </w:rPr>
        <w:t>personas dati</w:t>
      </w:r>
      <w:r w:rsidR="00BD2FCE">
        <w:rPr>
          <w:rFonts w:ascii="Times New Roman" w:eastAsia="Times New Roman" w:hAnsi="Times New Roman" w:cs="Times New Roman"/>
        </w:rPr>
        <w:t xml:space="preserve"> </w:t>
      </w:r>
      <w:r w:rsidRPr="00BD5355">
        <w:rPr>
          <w:rFonts w:ascii="Times New Roman" w:eastAsia="Times New Roman" w:hAnsi="Times New Roman" w:cs="Times New Roman"/>
        </w:rPr>
        <w:t>(turpmāk – Iesniedzēj</w:t>
      </w:r>
      <w:r w:rsidR="00510602">
        <w:rPr>
          <w:rFonts w:ascii="Times New Roman" w:eastAsia="Times New Roman" w:hAnsi="Times New Roman" w:cs="Times New Roman"/>
        </w:rPr>
        <w:t>a</w:t>
      </w:r>
      <w:r w:rsidRPr="00BD5355">
        <w:rPr>
          <w:rFonts w:ascii="Times New Roman" w:eastAsia="Times New Roman" w:hAnsi="Times New Roman" w:cs="Times New Roman"/>
        </w:rPr>
        <w:t>)</w:t>
      </w:r>
      <w:r w:rsidR="002E52DE">
        <w:rPr>
          <w:rFonts w:ascii="Times New Roman" w:eastAsia="Times New Roman" w:hAnsi="Times New Roman" w:cs="Times New Roman"/>
        </w:rPr>
        <w:t>)</w:t>
      </w:r>
      <w:r w:rsidRPr="00BD5355">
        <w:rPr>
          <w:rFonts w:ascii="Times New Roman" w:eastAsia="Times New Roman" w:hAnsi="Times New Roman" w:cs="Times New Roman"/>
        </w:rPr>
        <w:t xml:space="preserve"> 202</w:t>
      </w:r>
      <w:r w:rsidR="000113BB">
        <w:rPr>
          <w:rFonts w:ascii="Times New Roman" w:eastAsia="Times New Roman" w:hAnsi="Times New Roman" w:cs="Times New Roman"/>
        </w:rPr>
        <w:t>5</w:t>
      </w:r>
      <w:r w:rsidRPr="00BD5355">
        <w:rPr>
          <w:rFonts w:ascii="Times New Roman" w:eastAsia="Times New Roman" w:hAnsi="Times New Roman" w:cs="Times New Roman"/>
        </w:rPr>
        <w:t xml:space="preserve">. gada </w:t>
      </w:r>
      <w:r w:rsidR="000113BB">
        <w:rPr>
          <w:rFonts w:ascii="Times New Roman" w:eastAsia="Times New Roman" w:hAnsi="Times New Roman" w:cs="Times New Roman"/>
        </w:rPr>
        <w:t>1</w:t>
      </w:r>
      <w:r w:rsidR="00510602">
        <w:rPr>
          <w:rFonts w:ascii="Times New Roman" w:eastAsia="Times New Roman" w:hAnsi="Times New Roman" w:cs="Times New Roman"/>
        </w:rPr>
        <w:t>0. novembra</w:t>
      </w:r>
      <w:r w:rsidRPr="00BD5355">
        <w:rPr>
          <w:rFonts w:ascii="Times New Roman" w:eastAsia="Times New Roman" w:hAnsi="Times New Roman" w:cs="Times New Roman"/>
        </w:rPr>
        <w:t xml:space="preserve"> iesniegumu (</w:t>
      </w:r>
      <w:r w:rsidR="00D93EF7">
        <w:rPr>
          <w:rFonts w:ascii="Times New Roman" w:eastAsia="Times New Roman" w:hAnsi="Times New Roman" w:cs="Times New Roman"/>
        </w:rPr>
        <w:t>pašvaldības</w:t>
      </w:r>
      <w:r w:rsidR="00D93EF7" w:rsidRPr="00BD5355">
        <w:rPr>
          <w:rFonts w:ascii="Times New Roman" w:eastAsia="Times New Roman" w:hAnsi="Times New Roman" w:cs="Times New Roman"/>
        </w:rPr>
        <w:t xml:space="preserve"> </w:t>
      </w:r>
      <w:r w:rsidRPr="00BD5355">
        <w:rPr>
          <w:rFonts w:ascii="Times New Roman" w:eastAsia="Times New Roman" w:hAnsi="Times New Roman" w:cs="Times New Roman"/>
        </w:rPr>
        <w:t>reģ. Nr. ĀNP/1-11-1/2</w:t>
      </w:r>
      <w:r w:rsidR="000113BB">
        <w:rPr>
          <w:rFonts w:ascii="Times New Roman" w:eastAsia="Times New Roman" w:hAnsi="Times New Roman" w:cs="Times New Roman"/>
        </w:rPr>
        <w:t>5/</w:t>
      </w:r>
      <w:r w:rsidR="00510602">
        <w:rPr>
          <w:rFonts w:ascii="Times New Roman" w:eastAsia="Times New Roman" w:hAnsi="Times New Roman" w:cs="Times New Roman"/>
        </w:rPr>
        <w:t>6759</w:t>
      </w:r>
      <w:r w:rsidRPr="00BD5355">
        <w:rPr>
          <w:rFonts w:ascii="Times New Roman" w:eastAsia="Times New Roman" w:hAnsi="Times New Roman" w:cs="Times New Roman"/>
        </w:rPr>
        <w:t>) par jaunas ielu tirdzniecības vietas reģistrēšanu</w:t>
      </w:r>
      <w:r w:rsidR="00510602">
        <w:rPr>
          <w:rFonts w:ascii="Times New Roman" w:eastAsia="Times New Roman" w:hAnsi="Times New Roman" w:cs="Times New Roman"/>
        </w:rPr>
        <w:t xml:space="preserve"> </w:t>
      </w:r>
      <w:r w:rsidR="00510602" w:rsidRPr="00510602">
        <w:rPr>
          <w:rFonts w:ascii="Times New Roman" w:eastAsia="Times New Roman" w:hAnsi="Times New Roman" w:cs="Times New Roman"/>
        </w:rPr>
        <w:t>nekustamajā īpašumā ar kadastra numuru 8052 008 1313</w:t>
      </w:r>
      <w:r w:rsidR="00510602">
        <w:rPr>
          <w:rFonts w:ascii="Times New Roman" w:eastAsia="Times New Roman" w:hAnsi="Times New Roman" w:cs="Times New Roman"/>
        </w:rPr>
        <w:t xml:space="preserve"> un adresi Mežciema iela 28, Garciems, Carnikavas pag., Ādažu nov. (turpmāk – nekustamais īpašums).</w:t>
      </w:r>
    </w:p>
    <w:p w14:paraId="35E9129A" w14:textId="77777777"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Izvērtējot pašvaldības rīcībā esošo un ar lietu saistīto informāciju, konstatēts:</w:t>
      </w:r>
    </w:p>
    <w:p w14:paraId="0EB34C63" w14:textId="0DB48E0B" w:rsidR="00091B69" w:rsidRPr="00091B69" w:rsidRDefault="00091B69" w:rsidP="00091B69">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novadā ielu tirdzniecības vietas noteiktas ar </w:t>
      </w:r>
      <w:bookmarkStart w:id="0" w:name="_Hlk115779837"/>
      <w:r>
        <w:rPr>
          <w:rFonts w:ascii="Times New Roman" w:eastAsia="Times New Roman" w:hAnsi="Times New Roman" w:cs="Times New Roman"/>
        </w:rPr>
        <w:t xml:space="preserve">pašvaldības </w:t>
      </w:r>
      <w:r w:rsidRPr="00BD5355">
        <w:rPr>
          <w:rFonts w:ascii="Times New Roman" w:eastAsia="Times New Roman" w:hAnsi="Times New Roman" w:cs="Times New Roman"/>
        </w:rPr>
        <w:t>domes 2022. gada 10. jūnija lēmumu Nr. 268 “Par tirdzniecības vietu noteikšanu Ādažu novadā”</w:t>
      </w:r>
      <w:bookmarkEnd w:id="0"/>
      <w:r w:rsidRPr="00BD5355">
        <w:rPr>
          <w:rFonts w:ascii="Times New Roman" w:eastAsia="Times New Roman" w:hAnsi="Times New Roman" w:cs="Times New Roman"/>
        </w:rPr>
        <w:t xml:space="preserve">. </w:t>
      </w:r>
    </w:p>
    <w:p w14:paraId="497B7F21" w14:textId="0A1625C2" w:rsidR="00BD5355" w:rsidRPr="00BD5355" w:rsidRDefault="004678E6" w:rsidP="00BD5355">
      <w:pPr>
        <w:numPr>
          <w:ilvl w:val="0"/>
          <w:numId w:val="4"/>
        </w:numPr>
        <w:spacing w:before="120" w:after="120"/>
        <w:ind w:left="425" w:hanging="425"/>
        <w:jc w:val="both"/>
        <w:rPr>
          <w:rFonts w:ascii="Times New Roman" w:eastAsia="Times New Roman" w:hAnsi="Times New Roman" w:cs="Times New Roman"/>
        </w:rPr>
      </w:pPr>
      <w:r>
        <w:rPr>
          <w:rFonts w:ascii="Times New Roman" w:eastAsia="Times New Roman" w:hAnsi="Times New Roman" w:cs="Times New Roman"/>
        </w:rPr>
        <w:t>Ādažu novada pašvaldības domes</w:t>
      </w:r>
      <w:r w:rsidR="00BD5355" w:rsidRPr="00BD5355">
        <w:rPr>
          <w:rFonts w:ascii="Times New Roman" w:eastAsia="Times New Roman" w:hAnsi="Times New Roman" w:cs="Times New Roman"/>
        </w:rPr>
        <w:t xml:space="preserve"> 2022. gada 10. jūnija saistošo noteikumu Nr. 50/2022 “Ielu tirdzniecības organizēšanas un saskaņošanas kārtība” (turpmāk – Noteikumi) 15. punkts paredz, ka jaunas ielu tirdzniecības vietas reģistrēšan</w:t>
      </w:r>
      <w:r w:rsidR="00D93EF7">
        <w:rPr>
          <w:rFonts w:ascii="Times New Roman" w:eastAsia="Times New Roman" w:hAnsi="Times New Roman" w:cs="Times New Roman"/>
        </w:rPr>
        <w:t>a</w:t>
      </w:r>
      <w:r>
        <w:rPr>
          <w:rFonts w:ascii="Times New Roman" w:eastAsia="Times New Roman" w:hAnsi="Times New Roman" w:cs="Times New Roman"/>
        </w:rPr>
        <w:t>i</w:t>
      </w:r>
      <w:r w:rsidR="00D93EF7" w:rsidRPr="00D93EF7">
        <w:rPr>
          <w:rFonts w:ascii="Times New Roman" w:eastAsia="Times New Roman" w:hAnsi="Times New Roman" w:cs="Times New Roman"/>
        </w:rPr>
        <w:t xml:space="preserve"> </w:t>
      </w:r>
      <w:r w:rsidR="00BD5355" w:rsidRPr="00BD5355">
        <w:rPr>
          <w:rFonts w:ascii="Times New Roman" w:eastAsia="Times New Roman" w:hAnsi="Times New Roman" w:cs="Times New Roman"/>
        </w:rPr>
        <w:t>persona iesniedz iesniegumu un dokumentus</w:t>
      </w:r>
      <w:r>
        <w:rPr>
          <w:rFonts w:ascii="Times New Roman" w:eastAsia="Times New Roman" w:hAnsi="Times New Roman" w:cs="Times New Roman"/>
        </w:rPr>
        <w:t xml:space="preserve"> pašvaldībai</w:t>
      </w:r>
      <w:r w:rsidR="00BD5355" w:rsidRPr="00BD5355">
        <w:rPr>
          <w:rFonts w:ascii="Times New Roman" w:eastAsia="Times New Roman" w:hAnsi="Times New Roman" w:cs="Times New Roman"/>
        </w:rPr>
        <w:t>, kā arī zemes īpašnieka piekrišanu tirdzniecības vietas reģistrēšanai, ja persona pati nav zemes īpašnieks.</w:t>
      </w:r>
    </w:p>
    <w:p w14:paraId="46750BB9" w14:textId="77777777" w:rsidR="004678E6"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Atbilstoši Noteikumu 16. punktam lēmumu par jaunas ielu tirdzniecības vietas reģistrēšanu pieņem </w:t>
      </w:r>
      <w:r w:rsidR="004678E6">
        <w:rPr>
          <w:rFonts w:ascii="Times New Roman" w:eastAsia="Times New Roman" w:hAnsi="Times New Roman" w:cs="Times New Roman"/>
        </w:rPr>
        <w:t xml:space="preserve">pašvaldības </w:t>
      </w:r>
      <w:r w:rsidRPr="00BD5355">
        <w:rPr>
          <w:rFonts w:ascii="Times New Roman" w:eastAsia="Times New Roman" w:hAnsi="Times New Roman" w:cs="Times New Roman"/>
        </w:rPr>
        <w:t>dome, pamatojoties uz</w:t>
      </w:r>
      <w:r w:rsidR="004678E6">
        <w:rPr>
          <w:rFonts w:ascii="Times New Roman" w:eastAsia="Times New Roman" w:hAnsi="Times New Roman" w:cs="Times New Roman"/>
        </w:rPr>
        <w:t>:</w:t>
      </w:r>
    </w:p>
    <w:p w14:paraId="63EC5373" w14:textId="0E2B78AF" w:rsidR="004678E6" w:rsidRDefault="002E52DE" w:rsidP="004678E6">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 xml:space="preserve">Ādažu novada </w:t>
      </w:r>
      <w:r w:rsidR="004678E6">
        <w:rPr>
          <w:rFonts w:ascii="Times New Roman" w:eastAsia="Times New Roman" w:hAnsi="Times New Roman" w:cs="Times New Roman"/>
        </w:rPr>
        <w:t>b</w:t>
      </w:r>
      <w:r w:rsidR="00BD5355" w:rsidRPr="00BD5355">
        <w:rPr>
          <w:rFonts w:ascii="Times New Roman" w:eastAsia="Times New Roman" w:hAnsi="Times New Roman" w:cs="Times New Roman"/>
        </w:rPr>
        <w:t>ūvvaldes saskaņojumu par tirdzniecības vietas vizuālo risinājumu, izmēru (garums, platums), novietojumu, aizņemamās teritorijas platību, kā arī atļauju plānot tirdzniecības vietu ielu sarkanajās līnijās</w:t>
      </w:r>
      <w:r w:rsidR="004678E6">
        <w:rPr>
          <w:rFonts w:ascii="Times New Roman" w:eastAsia="Times New Roman" w:hAnsi="Times New Roman" w:cs="Times New Roman"/>
        </w:rPr>
        <w:t>;</w:t>
      </w:r>
    </w:p>
    <w:p w14:paraId="1E94DC90" w14:textId="0D8101E7" w:rsidR="004678E6" w:rsidRDefault="00D93EF7" w:rsidP="004678E6">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 xml:space="preserve">Centrālās pārvaldes </w:t>
      </w:r>
      <w:r w:rsidR="00BD5355" w:rsidRPr="00BD5355">
        <w:rPr>
          <w:rFonts w:ascii="Times New Roman" w:eastAsia="Times New Roman" w:hAnsi="Times New Roman" w:cs="Times New Roman"/>
        </w:rPr>
        <w:t xml:space="preserve">Teritorijas plānošanas nodaļas (turpmāk – TPN) atzinumu par atbilstību pašvaldības teritorijas plānojumam un attīstībai. </w:t>
      </w:r>
    </w:p>
    <w:p w14:paraId="47BB090C" w14:textId="0D3E729D" w:rsidR="004678E6" w:rsidRDefault="00510602" w:rsidP="004678E6">
      <w:pPr>
        <w:numPr>
          <w:ilvl w:val="0"/>
          <w:numId w:val="4"/>
        </w:numPr>
        <w:spacing w:before="120"/>
        <w:ind w:left="425" w:hanging="425"/>
        <w:jc w:val="both"/>
        <w:rPr>
          <w:rFonts w:ascii="Times New Roman" w:eastAsia="Times New Roman" w:hAnsi="Times New Roman" w:cs="Times New Roman"/>
        </w:rPr>
      </w:pPr>
      <w:r>
        <w:rPr>
          <w:rFonts w:ascii="Times New Roman" w:eastAsia="Times New Roman" w:hAnsi="Times New Roman" w:cs="Times New Roman"/>
        </w:rPr>
        <w:t>Pieteiktās ielu t</w:t>
      </w:r>
      <w:r w:rsidR="004678E6">
        <w:rPr>
          <w:rFonts w:ascii="Times New Roman" w:eastAsia="Times New Roman" w:hAnsi="Times New Roman" w:cs="Times New Roman"/>
        </w:rPr>
        <w:t>irdzniecības viet</w:t>
      </w:r>
      <w:r>
        <w:rPr>
          <w:rFonts w:ascii="Times New Roman" w:eastAsia="Times New Roman" w:hAnsi="Times New Roman" w:cs="Times New Roman"/>
        </w:rPr>
        <w:t>as</w:t>
      </w:r>
      <w:r w:rsidR="004678E6">
        <w:rPr>
          <w:rFonts w:ascii="Times New Roman" w:eastAsia="Times New Roman" w:hAnsi="Times New Roman" w:cs="Times New Roman"/>
        </w:rPr>
        <w:t xml:space="preserve"> n</w:t>
      </w:r>
      <w:r w:rsidR="00B249A5">
        <w:rPr>
          <w:rFonts w:ascii="Times New Roman" w:eastAsia="Times New Roman" w:hAnsi="Times New Roman" w:cs="Times New Roman"/>
        </w:rPr>
        <w:t>ekustam</w:t>
      </w:r>
      <w:r>
        <w:rPr>
          <w:rFonts w:ascii="Times New Roman" w:eastAsia="Times New Roman" w:hAnsi="Times New Roman" w:cs="Times New Roman"/>
        </w:rPr>
        <w:t>ā</w:t>
      </w:r>
      <w:r w:rsidR="00B249A5">
        <w:rPr>
          <w:rFonts w:ascii="Times New Roman" w:eastAsia="Times New Roman" w:hAnsi="Times New Roman" w:cs="Times New Roman"/>
        </w:rPr>
        <w:t xml:space="preserve"> īpašum</w:t>
      </w:r>
      <w:r w:rsidR="002E52DE">
        <w:rPr>
          <w:rFonts w:ascii="Times New Roman" w:eastAsia="Times New Roman" w:hAnsi="Times New Roman" w:cs="Times New Roman"/>
        </w:rPr>
        <w:t>a</w:t>
      </w:r>
      <w:r w:rsidR="00B249A5">
        <w:rPr>
          <w:rFonts w:ascii="Times New Roman" w:eastAsia="Times New Roman" w:hAnsi="Times New Roman" w:cs="Times New Roman"/>
        </w:rPr>
        <w:t xml:space="preserve"> </w:t>
      </w:r>
      <w:r w:rsidR="002E52DE" w:rsidRPr="002E52DE">
        <w:rPr>
          <w:rFonts w:ascii="Times New Roman" w:eastAsia="Times New Roman" w:hAnsi="Times New Roman" w:cs="Times New Roman"/>
        </w:rPr>
        <w:t xml:space="preserve">Mežciema iela 28, Garciems, </w:t>
      </w:r>
      <w:r w:rsidR="004678E6">
        <w:rPr>
          <w:rFonts w:ascii="Times New Roman" w:eastAsia="Times New Roman" w:hAnsi="Times New Roman" w:cs="Times New Roman"/>
        </w:rPr>
        <w:t>īpašnie</w:t>
      </w:r>
      <w:r>
        <w:rPr>
          <w:rFonts w:ascii="Times New Roman" w:eastAsia="Times New Roman" w:hAnsi="Times New Roman" w:cs="Times New Roman"/>
        </w:rPr>
        <w:t>ks ir Iesniedzēja.</w:t>
      </w:r>
    </w:p>
    <w:p w14:paraId="69452902" w14:textId="2FD4DF85" w:rsidR="00385044" w:rsidRPr="002E52DE" w:rsidRDefault="00BD5355" w:rsidP="002E52DE">
      <w:pPr>
        <w:numPr>
          <w:ilvl w:val="0"/>
          <w:numId w:val="4"/>
        </w:numPr>
        <w:spacing w:before="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Būvvalde un TPN sniedza </w:t>
      </w:r>
      <w:r w:rsidRPr="008342BF">
        <w:rPr>
          <w:rFonts w:ascii="Times New Roman" w:eastAsia="Times New Roman" w:hAnsi="Times New Roman" w:cs="Times New Roman"/>
        </w:rPr>
        <w:t>pozitīvu</w:t>
      </w:r>
      <w:r w:rsidRPr="00BD5355">
        <w:rPr>
          <w:rFonts w:ascii="Times New Roman" w:eastAsia="Times New Roman" w:hAnsi="Times New Roman" w:cs="Times New Roman"/>
        </w:rPr>
        <w:t xml:space="preserve"> atzinumu</w:t>
      </w:r>
      <w:r w:rsidR="002E52DE">
        <w:rPr>
          <w:rFonts w:ascii="Times New Roman" w:eastAsia="Times New Roman" w:hAnsi="Times New Roman" w:cs="Times New Roman"/>
        </w:rPr>
        <w:t xml:space="preserve"> par </w:t>
      </w:r>
      <w:r w:rsidR="00510602" w:rsidRPr="002E52DE">
        <w:rPr>
          <w:rFonts w:ascii="Times New Roman" w:eastAsia="Times New Roman" w:hAnsi="Times New Roman" w:cs="Times New Roman"/>
        </w:rPr>
        <w:t>izvēlēt</w:t>
      </w:r>
      <w:r w:rsidR="002E52DE">
        <w:rPr>
          <w:rFonts w:ascii="Times New Roman" w:eastAsia="Times New Roman" w:hAnsi="Times New Roman" w:cs="Times New Roman"/>
        </w:rPr>
        <w:t>ās</w:t>
      </w:r>
      <w:r w:rsidR="00510602" w:rsidRPr="002E52DE">
        <w:rPr>
          <w:rFonts w:ascii="Times New Roman" w:eastAsia="Times New Roman" w:hAnsi="Times New Roman" w:cs="Times New Roman"/>
        </w:rPr>
        <w:t xml:space="preserve"> ielu tirdzniecības viet</w:t>
      </w:r>
      <w:r w:rsidR="002E52DE">
        <w:rPr>
          <w:rFonts w:ascii="Times New Roman" w:eastAsia="Times New Roman" w:hAnsi="Times New Roman" w:cs="Times New Roman"/>
        </w:rPr>
        <w:t>as</w:t>
      </w:r>
      <w:r w:rsidR="00510602" w:rsidRPr="002E52DE">
        <w:rPr>
          <w:rFonts w:ascii="Times New Roman" w:eastAsia="Times New Roman" w:hAnsi="Times New Roman" w:cs="Times New Roman"/>
        </w:rPr>
        <w:t xml:space="preserve"> risināju</w:t>
      </w:r>
      <w:r w:rsidR="00F853B6" w:rsidRPr="002E52DE">
        <w:rPr>
          <w:rFonts w:ascii="Times New Roman" w:eastAsia="Times New Roman" w:hAnsi="Times New Roman" w:cs="Times New Roman"/>
        </w:rPr>
        <w:t>mu</w:t>
      </w:r>
      <w:r w:rsidR="00510602" w:rsidRPr="002E52DE">
        <w:rPr>
          <w:rFonts w:ascii="Times New Roman" w:eastAsia="Times New Roman" w:hAnsi="Times New Roman" w:cs="Times New Roman"/>
        </w:rPr>
        <w:t xml:space="preserve"> un novietojumu ar platību līdz 300 m</w:t>
      </w:r>
      <w:r w:rsidR="00510602" w:rsidRPr="002E52DE">
        <w:rPr>
          <w:rFonts w:ascii="Times New Roman" w:eastAsia="Times New Roman" w:hAnsi="Times New Roman" w:cs="Times New Roman"/>
          <w:vertAlign w:val="superscript"/>
        </w:rPr>
        <w:t>2</w:t>
      </w:r>
      <w:r w:rsidR="008342BF" w:rsidRPr="002E52DE">
        <w:rPr>
          <w:rFonts w:ascii="Times New Roman" w:eastAsia="Times New Roman" w:hAnsi="Times New Roman" w:cs="Times New Roman"/>
        </w:rPr>
        <w:t xml:space="preserve">, </w:t>
      </w:r>
      <w:r w:rsidR="002E52DE">
        <w:rPr>
          <w:rFonts w:ascii="Times New Roman" w:eastAsia="Times New Roman" w:hAnsi="Times New Roman" w:cs="Times New Roman"/>
        </w:rPr>
        <w:t xml:space="preserve">apliecinot, </w:t>
      </w:r>
      <w:r w:rsidR="008342BF" w:rsidRPr="002E52DE">
        <w:rPr>
          <w:rFonts w:ascii="Times New Roman" w:eastAsia="Times New Roman" w:hAnsi="Times New Roman" w:cs="Times New Roman"/>
        </w:rPr>
        <w:t>ka</w:t>
      </w:r>
      <w:r w:rsidR="00F853B6" w:rsidRPr="002E52DE">
        <w:rPr>
          <w:rFonts w:ascii="Times New Roman" w:eastAsia="Times New Roman" w:hAnsi="Times New Roman" w:cs="Times New Roman"/>
        </w:rPr>
        <w:t xml:space="preserve"> nekustamais īpašums atrodas Jauktas centra apbūves teritorijā (JC1), kur kā galvenais izmantošanas veids ir paredzēts tirdzniecība vai pakalpojuma objektu apbūve (kods 12002).</w:t>
      </w:r>
    </w:p>
    <w:p w14:paraId="2133AA06" w14:textId="59A47811" w:rsidR="00BD5355" w:rsidRPr="00F853B6" w:rsidRDefault="00BD5355" w:rsidP="00F853B6">
      <w:pPr>
        <w:spacing w:before="120" w:after="120"/>
        <w:jc w:val="both"/>
        <w:rPr>
          <w:rFonts w:ascii="Times New Roman" w:eastAsia="Times New Roman" w:hAnsi="Times New Roman" w:cs="Times New Roman"/>
        </w:rPr>
      </w:pPr>
      <w:r w:rsidRPr="00F853B6">
        <w:rPr>
          <w:rFonts w:ascii="Times New Roman" w:eastAsia="Times New Roman" w:hAnsi="Times New Roman" w:cs="Times New Roman"/>
        </w:rPr>
        <w:lastRenderedPageBreak/>
        <w:t xml:space="preserve">Pamatojoties uz Ministru kabineta 2010. gada 12. maija noteikumu Nr. 440 “Noteikumi par tirdzniecības veidiem, kas saskaņojami ar pašvaldību tirdzniecības organizēšanas kārtību” 11. punktu, Noteikumu 15. un 16. punktu, kā arī </w:t>
      </w:r>
      <w:r w:rsidR="002E52DE">
        <w:rPr>
          <w:rFonts w:ascii="Times New Roman" w:eastAsia="Times New Roman" w:hAnsi="Times New Roman" w:cs="Times New Roman"/>
        </w:rPr>
        <w:t xml:space="preserve">domes </w:t>
      </w:r>
      <w:r w:rsidRPr="00F853B6">
        <w:rPr>
          <w:rFonts w:ascii="Times New Roman" w:eastAsia="Times New Roman" w:hAnsi="Times New Roman" w:cs="Times New Roman"/>
        </w:rPr>
        <w:t xml:space="preserve">Attīstības komitejas </w:t>
      </w:r>
      <w:r w:rsidR="00A21A56">
        <w:rPr>
          <w:rFonts w:ascii="Times New Roman" w:eastAsia="Times New Roman" w:hAnsi="Times New Roman" w:cs="Times New Roman"/>
        </w:rPr>
        <w:t>04.</w:t>
      </w:r>
      <w:r w:rsidRPr="00F853B6">
        <w:rPr>
          <w:rFonts w:ascii="Times New Roman" w:eastAsia="Times New Roman" w:hAnsi="Times New Roman" w:cs="Times New Roman"/>
        </w:rPr>
        <w:t>1</w:t>
      </w:r>
      <w:r w:rsidR="00412AB0" w:rsidRPr="00F853B6">
        <w:rPr>
          <w:rFonts w:ascii="Times New Roman" w:eastAsia="Times New Roman" w:hAnsi="Times New Roman" w:cs="Times New Roman"/>
        </w:rPr>
        <w:t>2</w:t>
      </w:r>
      <w:r w:rsidRPr="00F853B6">
        <w:rPr>
          <w:rFonts w:ascii="Times New Roman" w:eastAsia="Times New Roman" w:hAnsi="Times New Roman" w:cs="Times New Roman"/>
        </w:rPr>
        <w:t>.202</w:t>
      </w:r>
      <w:r w:rsidR="00412AB0" w:rsidRPr="00F853B6">
        <w:rPr>
          <w:rFonts w:ascii="Times New Roman" w:eastAsia="Times New Roman" w:hAnsi="Times New Roman" w:cs="Times New Roman"/>
        </w:rPr>
        <w:t>5</w:t>
      </w:r>
      <w:r w:rsidRPr="00F853B6">
        <w:rPr>
          <w:rFonts w:ascii="Times New Roman" w:eastAsia="Times New Roman" w:hAnsi="Times New Roman" w:cs="Times New Roman"/>
        </w:rPr>
        <w:t>. atzinumu, Ādažu novada pašvaldības dome</w:t>
      </w:r>
    </w:p>
    <w:p w14:paraId="560E7069" w14:textId="77777777" w:rsidR="00BD5355" w:rsidRPr="00BD5355" w:rsidRDefault="00BD5355" w:rsidP="00BD5355">
      <w:pPr>
        <w:spacing w:before="120"/>
        <w:jc w:val="center"/>
        <w:rPr>
          <w:rFonts w:ascii="Times New Roman" w:eastAsia="Times New Roman" w:hAnsi="Times New Roman" w:cs="Times New Roman"/>
          <w:b/>
        </w:rPr>
      </w:pPr>
      <w:r w:rsidRPr="00BD5355">
        <w:rPr>
          <w:rFonts w:ascii="Times New Roman" w:eastAsia="Times New Roman" w:hAnsi="Times New Roman" w:cs="Times New Roman"/>
          <w:b/>
        </w:rPr>
        <w:t>NOLEMJ:</w:t>
      </w:r>
    </w:p>
    <w:p w14:paraId="265EEFC4" w14:textId="430E9D11" w:rsidR="00B249A5" w:rsidRDefault="00BD5355" w:rsidP="00B249A5">
      <w:pPr>
        <w:numPr>
          <w:ilvl w:val="0"/>
          <w:numId w:val="3"/>
        </w:numPr>
        <w:spacing w:before="120"/>
        <w:ind w:left="426" w:hanging="426"/>
        <w:jc w:val="both"/>
        <w:rPr>
          <w:rFonts w:ascii="Times New Roman" w:eastAsia="Times New Roman" w:hAnsi="Times New Roman" w:cs="Times New Roman"/>
        </w:rPr>
      </w:pPr>
      <w:r w:rsidRPr="00BD5355">
        <w:rPr>
          <w:rFonts w:ascii="Times New Roman" w:eastAsia="Times New Roman" w:hAnsi="Times New Roman" w:cs="Times New Roman"/>
        </w:rPr>
        <w:t>Veikt grozījumus Ādažu novada pašvaldības domes 2022. gada 10. jūnija lēmumā Nr. 268 “Par tirdzniecības vietu noteikšanu Ādažu novadā”, papildinot ar jaunu 1.</w:t>
      </w:r>
      <w:r w:rsidR="00F853B6">
        <w:rPr>
          <w:rFonts w:ascii="Times New Roman" w:eastAsia="Times New Roman" w:hAnsi="Times New Roman" w:cs="Times New Roman"/>
        </w:rPr>
        <w:t>20</w:t>
      </w:r>
      <w:r w:rsidRPr="00BD5355">
        <w:rPr>
          <w:rFonts w:ascii="Times New Roman" w:eastAsia="Times New Roman" w:hAnsi="Times New Roman" w:cs="Times New Roman"/>
        </w:rPr>
        <w:t>. apakšpunktu:</w:t>
      </w:r>
    </w:p>
    <w:p w14:paraId="03051136" w14:textId="5EC3B967" w:rsidR="001843B7" w:rsidRPr="001843B7" w:rsidRDefault="001843B7" w:rsidP="001843B7">
      <w:pPr>
        <w:spacing w:before="120"/>
        <w:ind w:left="426"/>
        <w:jc w:val="both"/>
        <w:rPr>
          <w:rFonts w:ascii="Times New Roman" w:eastAsia="Times New Roman" w:hAnsi="Times New Roman" w:cs="Times New Roman"/>
          <w:b/>
          <w:bCs/>
        </w:rPr>
      </w:pPr>
      <w:r w:rsidRPr="001843B7">
        <w:rPr>
          <w:rFonts w:ascii="Times New Roman" w:eastAsia="Times New Roman" w:hAnsi="Times New Roman" w:cs="Times New Roman"/>
          <w:b/>
          <w:bCs/>
        </w:rPr>
        <w:t>“1.</w:t>
      </w:r>
      <w:r w:rsidR="00F853B6">
        <w:rPr>
          <w:rFonts w:ascii="Times New Roman" w:eastAsia="Times New Roman" w:hAnsi="Times New Roman" w:cs="Times New Roman"/>
          <w:b/>
          <w:bCs/>
        </w:rPr>
        <w:t>20</w:t>
      </w:r>
      <w:r w:rsidRPr="001843B7">
        <w:rPr>
          <w:rFonts w:ascii="Times New Roman" w:eastAsia="Times New Roman" w:hAnsi="Times New Roman" w:cs="Times New Roman"/>
          <w:b/>
          <w:bCs/>
        </w:rPr>
        <w:t xml:space="preserve">. </w:t>
      </w:r>
      <w:r w:rsidR="00F853B6">
        <w:rPr>
          <w:rFonts w:ascii="Times New Roman" w:eastAsia="Times New Roman" w:hAnsi="Times New Roman" w:cs="Times New Roman"/>
          <w:b/>
          <w:bCs/>
        </w:rPr>
        <w:t>Mežciema iela 28, Garciems, Carnikavas pag., Ādažu nov.”</w:t>
      </w:r>
    </w:p>
    <w:p w14:paraId="391B0E0D" w14:textId="7B15C1DD" w:rsidR="00BD5355" w:rsidRPr="00B249A5" w:rsidRDefault="00D93EF7" w:rsidP="00B249A5">
      <w:pPr>
        <w:numPr>
          <w:ilvl w:val="0"/>
          <w:numId w:val="3"/>
        </w:numPr>
        <w:spacing w:before="120"/>
        <w:ind w:left="426" w:hanging="426"/>
        <w:jc w:val="both"/>
        <w:rPr>
          <w:rFonts w:ascii="Times New Roman" w:eastAsia="Times New Roman" w:hAnsi="Times New Roman" w:cs="Times New Roman"/>
        </w:rPr>
      </w:pPr>
      <w:r w:rsidRPr="00B249A5">
        <w:rPr>
          <w:rFonts w:ascii="Times New Roman" w:eastAsia="Times New Roman" w:hAnsi="Times New Roman" w:cs="Times New Roman"/>
        </w:rPr>
        <w:t xml:space="preserve">Centrālās pārvaldes </w:t>
      </w:r>
      <w:r w:rsidR="00BD5355" w:rsidRPr="00B249A5">
        <w:rPr>
          <w:rFonts w:ascii="Times New Roman" w:eastAsia="Times New Roman" w:hAnsi="Times New Roman" w:cs="Times New Roman"/>
        </w:rPr>
        <w:t xml:space="preserve">Sabiedrisko attiecību nodaļai publicēt tirdzniecības vietu saraksta izmaiņas pašvaldības tīmekļvietnē </w:t>
      </w:r>
      <w:hyperlink r:id="rId8" w:history="1">
        <w:r w:rsidR="00BD5355" w:rsidRPr="00B249A5">
          <w:rPr>
            <w:rFonts w:ascii="Times New Roman" w:eastAsia="Times New Roman" w:hAnsi="Times New Roman" w:cs="Times New Roman"/>
            <w:color w:val="0000FF"/>
            <w:u w:val="single"/>
          </w:rPr>
          <w:t>www.adazunovads.lv</w:t>
        </w:r>
      </w:hyperlink>
      <w:r w:rsidR="00BD5355" w:rsidRPr="00B249A5">
        <w:rPr>
          <w:rFonts w:ascii="Times New Roman" w:eastAsia="Times New Roman" w:hAnsi="Times New Roman" w:cs="Times New Roman"/>
        </w:rPr>
        <w:t xml:space="preserve">. </w:t>
      </w:r>
    </w:p>
    <w:p w14:paraId="5DF6DB11" w14:textId="77777777" w:rsidR="00564CA6" w:rsidRDefault="00564CA6" w:rsidP="00BB16A4">
      <w:pPr>
        <w:jc w:val="both"/>
        <w:rPr>
          <w:rFonts w:ascii="Times New Roman" w:hAnsi="Times New Roman" w:cs="Times New Roman"/>
        </w:rPr>
      </w:pPr>
    </w:p>
    <w:p w14:paraId="15482DC0" w14:textId="77777777" w:rsidR="00412AB0" w:rsidRPr="00564CA6" w:rsidRDefault="00412AB0" w:rsidP="00BB16A4">
      <w:pPr>
        <w:jc w:val="both"/>
        <w:rPr>
          <w:rFonts w:ascii="Times New Roman" w:hAnsi="Times New Roman" w:cs="Times New Roman"/>
        </w:rPr>
      </w:pPr>
    </w:p>
    <w:p w14:paraId="27DF62DF" w14:textId="77777777" w:rsidR="00564CA6" w:rsidRDefault="00204F0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FE0D423" w14:textId="77777777" w:rsidR="00147221" w:rsidRDefault="00147221" w:rsidP="00BB16A4">
      <w:pPr>
        <w:jc w:val="both"/>
        <w:rPr>
          <w:rFonts w:ascii="Times New Roman" w:hAnsi="Times New Roman" w:cs="Times New Roman"/>
          <w:noProof/>
        </w:rPr>
      </w:pPr>
    </w:p>
    <w:p w14:paraId="44FBA6FC" w14:textId="77777777" w:rsidR="00147221" w:rsidRPr="00147221" w:rsidRDefault="00204F0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41DD14" w14:textId="77777777" w:rsidR="00BD5355" w:rsidRDefault="00BD5355" w:rsidP="00564CA6">
      <w:pPr>
        <w:jc w:val="both"/>
        <w:rPr>
          <w:rFonts w:ascii="Times New Roman" w:hAnsi="Times New Roman" w:cs="Times New Roman"/>
        </w:rPr>
      </w:pPr>
    </w:p>
    <w:p w14:paraId="64B9A00B" w14:textId="6BAD573C" w:rsidR="00564CA6" w:rsidRPr="00564CA6" w:rsidRDefault="00204F05" w:rsidP="00564CA6">
      <w:pPr>
        <w:jc w:val="both"/>
        <w:rPr>
          <w:rFonts w:ascii="Times New Roman" w:hAnsi="Times New Roman" w:cs="Times New Roman"/>
        </w:rPr>
      </w:pPr>
      <w:r w:rsidRPr="00564CA6">
        <w:rPr>
          <w:rFonts w:ascii="Times New Roman" w:hAnsi="Times New Roman" w:cs="Times New Roman"/>
        </w:rPr>
        <w:t>_________________________</w:t>
      </w:r>
    </w:p>
    <w:p w14:paraId="403DA887" w14:textId="77777777" w:rsidR="00564CA6" w:rsidRPr="00564CA6" w:rsidRDefault="00204F0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877176A" w14:textId="03EFAA90" w:rsidR="00BD5355" w:rsidRPr="00BD2FCE" w:rsidRDefault="00BD5355" w:rsidP="00BD5355">
      <w:pPr>
        <w:rPr>
          <w:rFonts w:ascii="Times New Roman" w:eastAsia="Calibri" w:hAnsi="Times New Roman" w:cs="Times New Roman"/>
          <w:i/>
          <w:iCs/>
        </w:rPr>
      </w:pPr>
      <w:r w:rsidRPr="00BD5355">
        <w:rPr>
          <w:rFonts w:ascii="Times New Roman" w:eastAsia="Calibri" w:hAnsi="Times New Roman" w:cs="Times New Roman"/>
        </w:rPr>
        <w:t>@</w:t>
      </w:r>
      <w:r w:rsidR="00D93EF7">
        <w:rPr>
          <w:rFonts w:ascii="Times New Roman" w:eastAsia="Calibri" w:hAnsi="Times New Roman" w:cs="Times New Roman"/>
        </w:rPr>
        <w:t xml:space="preserve"> </w:t>
      </w:r>
      <w:r w:rsidRPr="00BD5355">
        <w:rPr>
          <w:rFonts w:ascii="Times New Roman" w:eastAsia="Calibri" w:hAnsi="Times New Roman" w:cs="Times New Roman"/>
        </w:rPr>
        <w:t>-</w:t>
      </w:r>
      <w:r w:rsidR="00D93EF7">
        <w:rPr>
          <w:rFonts w:ascii="Times New Roman" w:eastAsia="Calibri" w:hAnsi="Times New Roman" w:cs="Times New Roman"/>
        </w:rPr>
        <w:t xml:space="preserve"> </w:t>
      </w:r>
      <w:r w:rsidR="00BD2FCE" w:rsidRPr="00BD2FCE">
        <w:rPr>
          <w:rFonts w:ascii="Times New Roman" w:eastAsia="Calibri" w:hAnsi="Times New Roman" w:cs="Times New Roman"/>
          <w:i/>
          <w:iCs/>
        </w:rPr>
        <w:t>personas dati</w:t>
      </w:r>
    </w:p>
    <w:p w14:paraId="2BCA0537" w14:textId="77777777" w:rsidR="00BD5355" w:rsidRPr="00BD5355" w:rsidRDefault="00BD5355" w:rsidP="00BD5355">
      <w:pPr>
        <w:rPr>
          <w:rFonts w:ascii="Times New Roman" w:eastAsia="Calibri" w:hAnsi="Times New Roman" w:cs="Times New Roman"/>
          <w:lang w:val="en-US"/>
        </w:rPr>
      </w:pPr>
      <w:r w:rsidRPr="00BD5355">
        <w:rPr>
          <w:rFonts w:ascii="Times New Roman" w:eastAsia="Calibri" w:hAnsi="Times New Roman" w:cs="Times New Roman"/>
          <w:lang w:val="en-US"/>
        </w:rPr>
        <w:t>@ - SAN, JIN, GRN</w:t>
      </w:r>
    </w:p>
    <w:p w14:paraId="0036E24E" w14:textId="77777777" w:rsidR="00564CA6" w:rsidRPr="00BD5355" w:rsidRDefault="00564CA6" w:rsidP="00564CA6">
      <w:pPr>
        <w:rPr>
          <w:rFonts w:ascii="Times New Roman" w:hAnsi="Times New Roman" w:cs="Times New Roman"/>
          <w:sz w:val="20"/>
          <w:szCs w:val="20"/>
          <w:lang w:val="en-US"/>
        </w:rPr>
      </w:pPr>
    </w:p>
    <w:sectPr w:rsidR="00564CA6" w:rsidRPr="00BD535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C4C8" w14:textId="77777777" w:rsidR="00295F82" w:rsidRDefault="00295F82">
      <w:r>
        <w:separator/>
      </w:r>
    </w:p>
  </w:endnote>
  <w:endnote w:type="continuationSeparator" w:id="0">
    <w:p w14:paraId="0C1BE88C" w14:textId="77777777" w:rsidR="00295F82" w:rsidRDefault="002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A0D" w14:textId="3A85E34E" w:rsidR="005C7FA1" w:rsidRPr="005C7FA1" w:rsidRDefault="005C7FA1">
    <w:pPr>
      <w:pStyle w:val="Kjene"/>
      <w:jc w:val="right"/>
      <w:rPr>
        <w:rFonts w:ascii="Times New Roman" w:hAnsi="Times New Roman" w:cs="Times New Roman"/>
      </w:rPr>
    </w:pPr>
  </w:p>
  <w:p w14:paraId="1C812C2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5674" w14:textId="77777777" w:rsidR="005C7FA1" w:rsidRPr="005C7FA1" w:rsidRDefault="005C7FA1">
    <w:pPr>
      <w:pStyle w:val="Kjene"/>
      <w:jc w:val="right"/>
      <w:rPr>
        <w:rFonts w:ascii="Times New Roman" w:hAnsi="Times New Roman" w:cs="Times New Roman"/>
      </w:rPr>
    </w:pPr>
  </w:p>
  <w:p w14:paraId="483D735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193D" w14:textId="77777777" w:rsidR="00295F82" w:rsidRDefault="00295F82">
      <w:r>
        <w:separator/>
      </w:r>
    </w:p>
  </w:footnote>
  <w:footnote w:type="continuationSeparator" w:id="0">
    <w:p w14:paraId="169F9DC6" w14:textId="77777777" w:rsidR="00295F82" w:rsidRDefault="0029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432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2F6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C0E48D0">
      <w:start w:val="1"/>
      <w:numFmt w:val="decimal"/>
      <w:lvlText w:val="%1."/>
      <w:lvlJc w:val="left"/>
      <w:pPr>
        <w:ind w:left="720" w:hanging="360"/>
      </w:pPr>
      <w:rPr>
        <w:rFonts w:hint="default"/>
      </w:rPr>
    </w:lvl>
    <w:lvl w:ilvl="1" w:tplc="C69E2404" w:tentative="1">
      <w:start w:val="1"/>
      <w:numFmt w:val="lowerLetter"/>
      <w:lvlText w:val="%2."/>
      <w:lvlJc w:val="left"/>
      <w:pPr>
        <w:ind w:left="1440" w:hanging="360"/>
      </w:pPr>
    </w:lvl>
    <w:lvl w:ilvl="2" w:tplc="336C376A" w:tentative="1">
      <w:start w:val="1"/>
      <w:numFmt w:val="lowerRoman"/>
      <w:lvlText w:val="%3."/>
      <w:lvlJc w:val="right"/>
      <w:pPr>
        <w:ind w:left="2160" w:hanging="180"/>
      </w:pPr>
    </w:lvl>
    <w:lvl w:ilvl="3" w:tplc="2C729CFC" w:tentative="1">
      <w:start w:val="1"/>
      <w:numFmt w:val="decimal"/>
      <w:lvlText w:val="%4."/>
      <w:lvlJc w:val="left"/>
      <w:pPr>
        <w:ind w:left="2880" w:hanging="360"/>
      </w:pPr>
    </w:lvl>
    <w:lvl w:ilvl="4" w:tplc="DF429438" w:tentative="1">
      <w:start w:val="1"/>
      <w:numFmt w:val="lowerLetter"/>
      <w:lvlText w:val="%5."/>
      <w:lvlJc w:val="left"/>
      <w:pPr>
        <w:ind w:left="3600" w:hanging="360"/>
      </w:pPr>
    </w:lvl>
    <w:lvl w:ilvl="5" w:tplc="B9FA5502" w:tentative="1">
      <w:start w:val="1"/>
      <w:numFmt w:val="lowerRoman"/>
      <w:lvlText w:val="%6."/>
      <w:lvlJc w:val="right"/>
      <w:pPr>
        <w:ind w:left="4320" w:hanging="180"/>
      </w:pPr>
    </w:lvl>
    <w:lvl w:ilvl="6" w:tplc="9E580840" w:tentative="1">
      <w:start w:val="1"/>
      <w:numFmt w:val="decimal"/>
      <w:lvlText w:val="%7."/>
      <w:lvlJc w:val="left"/>
      <w:pPr>
        <w:ind w:left="5040" w:hanging="360"/>
      </w:pPr>
    </w:lvl>
    <w:lvl w:ilvl="7" w:tplc="F30836E6" w:tentative="1">
      <w:start w:val="1"/>
      <w:numFmt w:val="lowerLetter"/>
      <w:lvlText w:val="%8."/>
      <w:lvlJc w:val="left"/>
      <w:pPr>
        <w:ind w:left="5760" w:hanging="360"/>
      </w:pPr>
    </w:lvl>
    <w:lvl w:ilvl="8" w:tplc="8C82C66E" w:tentative="1">
      <w:start w:val="1"/>
      <w:numFmt w:val="lowerRoman"/>
      <w:lvlText w:val="%9."/>
      <w:lvlJc w:val="right"/>
      <w:pPr>
        <w:ind w:left="6480" w:hanging="180"/>
      </w:pPr>
    </w:lvl>
  </w:abstractNum>
  <w:abstractNum w:abstractNumId="1" w15:restartNumberingAfterBreak="1">
    <w:nsid w:val="14A65E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104DA"/>
    <w:multiLevelType w:val="multilevel"/>
    <w:tmpl w:val="B5AAAD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05B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DD131B9"/>
    <w:multiLevelType w:val="multilevel"/>
    <w:tmpl w:val="EA9628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02BEC"/>
    <w:multiLevelType w:val="multilevel"/>
    <w:tmpl w:val="F7F4E8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A36DFE"/>
    <w:multiLevelType w:val="multilevel"/>
    <w:tmpl w:val="638C6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1.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567416">
    <w:abstractNumId w:val="4"/>
  </w:num>
  <w:num w:numId="2" w16cid:durableId="1964530278">
    <w:abstractNumId w:val="0"/>
  </w:num>
  <w:num w:numId="3" w16cid:durableId="118033404">
    <w:abstractNumId w:val="1"/>
  </w:num>
  <w:num w:numId="4" w16cid:durableId="294871044">
    <w:abstractNumId w:val="3"/>
  </w:num>
  <w:num w:numId="5" w16cid:durableId="760763792">
    <w:abstractNumId w:val="2"/>
  </w:num>
  <w:num w:numId="6" w16cid:durableId="1551846434">
    <w:abstractNumId w:val="5"/>
  </w:num>
  <w:num w:numId="7" w16cid:durableId="521551979">
    <w:abstractNumId w:val="7"/>
  </w:num>
  <w:num w:numId="8" w16cid:durableId="54317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BB"/>
    <w:rsid w:val="00030457"/>
    <w:rsid w:val="000510D0"/>
    <w:rsid w:val="00070E3F"/>
    <w:rsid w:val="00091B69"/>
    <w:rsid w:val="000953FC"/>
    <w:rsid w:val="001265D5"/>
    <w:rsid w:val="00147221"/>
    <w:rsid w:val="00173A6C"/>
    <w:rsid w:val="001755FF"/>
    <w:rsid w:val="001843B7"/>
    <w:rsid w:val="00195A73"/>
    <w:rsid w:val="001A297B"/>
    <w:rsid w:val="00204F05"/>
    <w:rsid w:val="00220031"/>
    <w:rsid w:val="0025391B"/>
    <w:rsid w:val="00295F82"/>
    <w:rsid w:val="00297558"/>
    <w:rsid w:val="002D53F6"/>
    <w:rsid w:val="002E52DE"/>
    <w:rsid w:val="00351D48"/>
    <w:rsid w:val="00361F7F"/>
    <w:rsid w:val="00385044"/>
    <w:rsid w:val="00396D2C"/>
    <w:rsid w:val="003C1596"/>
    <w:rsid w:val="003C1FBC"/>
    <w:rsid w:val="003C401E"/>
    <w:rsid w:val="003E6B4F"/>
    <w:rsid w:val="00412AB0"/>
    <w:rsid w:val="0042100E"/>
    <w:rsid w:val="0046009D"/>
    <w:rsid w:val="004678E6"/>
    <w:rsid w:val="004A19DD"/>
    <w:rsid w:val="004A1DDC"/>
    <w:rsid w:val="004D516C"/>
    <w:rsid w:val="00510602"/>
    <w:rsid w:val="00521C00"/>
    <w:rsid w:val="0053073B"/>
    <w:rsid w:val="00543508"/>
    <w:rsid w:val="00557CE4"/>
    <w:rsid w:val="00564CA6"/>
    <w:rsid w:val="005C7FA1"/>
    <w:rsid w:val="00617AAC"/>
    <w:rsid w:val="00693F05"/>
    <w:rsid w:val="006D3451"/>
    <w:rsid w:val="006D513B"/>
    <w:rsid w:val="00725EF8"/>
    <w:rsid w:val="00734DE2"/>
    <w:rsid w:val="0074092B"/>
    <w:rsid w:val="0075611D"/>
    <w:rsid w:val="007804F8"/>
    <w:rsid w:val="0079484F"/>
    <w:rsid w:val="007B4DDB"/>
    <w:rsid w:val="00816DB2"/>
    <w:rsid w:val="00823C36"/>
    <w:rsid w:val="008257F8"/>
    <w:rsid w:val="008342BF"/>
    <w:rsid w:val="00854C45"/>
    <w:rsid w:val="008E3846"/>
    <w:rsid w:val="008F0AB8"/>
    <w:rsid w:val="008F333C"/>
    <w:rsid w:val="009139A1"/>
    <w:rsid w:val="00931891"/>
    <w:rsid w:val="00977EA9"/>
    <w:rsid w:val="00996740"/>
    <w:rsid w:val="009A3989"/>
    <w:rsid w:val="009B7F8F"/>
    <w:rsid w:val="00A13451"/>
    <w:rsid w:val="00A21A56"/>
    <w:rsid w:val="00A254B5"/>
    <w:rsid w:val="00A52B04"/>
    <w:rsid w:val="00A718D5"/>
    <w:rsid w:val="00AE7552"/>
    <w:rsid w:val="00B249A5"/>
    <w:rsid w:val="00B36CD4"/>
    <w:rsid w:val="00B4014F"/>
    <w:rsid w:val="00B47C10"/>
    <w:rsid w:val="00B52004"/>
    <w:rsid w:val="00B526AD"/>
    <w:rsid w:val="00B9579B"/>
    <w:rsid w:val="00BB16A4"/>
    <w:rsid w:val="00BD2FCE"/>
    <w:rsid w:val="00BD5355"/>
    <w:rsid w:val="00BE75D1"/>
    <w:rsid w:val="00C11431"/>
    <w:rsid w:val="00C11A0B"/>
    <w:rsid w:val="00C2451F"/>
    <w:rsid w:val="00C3798D"/>
    <w:rsid w:val="00C742F1"/>
    <w:rsid w:val="00C82360"/>
    <w:rsid w:val="00C9477C"/>
    <w:rsid w:val="00C9528F"/>
    <w:rsid w:val="00CB4FDB"/>
    <w:rsid w:val="00CC1B2F"/>
    <w:rsid w:val="00CF16C2"/>
    <w:rsid w:val="00D86969"/>
    <w:rsid w:val="00D93EF7"/>
    <w:rsid w:val="00E018CF"/>
    <w:rsid w:val="00E17232"/>
    <w:rsid w:val="00E52DA2"/>
    <w:rsid w:val="00E5436E"/>
    <w:rsid w:val="00E75D8D"/>
    <w:rsid w:val="00EA2125"/>
    <w:rsid w:val="00EF06E1"/>
    <w:rsid w:val="00F711F2"/>
    <w:rsid w:val="00F853B6"/>
    <w:rsid w:val="00FA29A3"/>
    <w:rsid w:val="00FB6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01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D93EF7"/>
  </w:style>
  <w:style w:type="paragraph" w:styleId="Sarakstarindkopa">
    <w:name w:val="List Paragraph"/>
    <w:basedOn w:val="Parasts"/>
    <w:uiPriority w:val="34"/>
    <w:qFormat/>
    <w:rsid w:val="008F0AB8"/>
    <w:pPr>
      <w:ind w:left="720"/>
      <w:contextualSpacing/>
    </w:pPr>
  </w:style>
  <w:style w:type="character" w:styleId="Hipersaite">
    <w:name w:val="Hyperlink"/>
    <w:basedOn w:val="Noklusjumarindkopasfonts"/>
    <w:uiPriority w:val="99"/>
    <w:unhideWhenUsed/>
    <w:rsid w:val="00396D2C"/>
    <w:rPr>
      <w:color w:val="0563C1" w:themeColor="hyperlink"/>
      <w:u w:val="single"/>
    </w:rPr>
  </w:style>
  <w:style w:type="character" w:styleId="Neatrisintapieminana">
    <w:name w:val="Unresolved Mention"/>
    <w:basedOn w:val="Noklusjumarindkopasfonts"/>
    <w:uiPriority w:val="99"/>
    <w:semiHidden/>
    <w:unhideWhenUsed/>
    <w:rsid w:val="0039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2085</Words>
  <Characters>1190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123</cp:revision>
  <dcterms:created xsi:type="dcterms:W3CDTF">2024-06-01T14:06:00Z</dcterms:created>
  <dcterms:modified xsi:type="dcterms:W3CDTF">2025-11-20T11:55:00Z</dcterms:modified>
</cp:coreProperties>
</file>