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6.0 -->
  <w:body>
    <w:p w:rsidR="004D516C" w:rsidP="00564CA6" w14:paraId="5D0D1EE7" w14:textId="7333F82B">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rsidR="005C7FA1" w:rsidP="00564CA6" w14:paraId="0A2A36F3" w14:textId="77777777"/>
    <w:p w:rsidR="00310BC7" w:rsidRPr="004C33B2" w:rsidP="00310BC7" w14:paraId="704FF098" w14:textId="77777777">
      <w:pPr>
        <w:shd w:val="clear" w:color="auto" w:fill="FFFFFF"/>
        <w:rPr>
          <w:rFonts w:ascii="Times New Roman" w:eastAsia="Times New Roman" w:hAnsi="Times New Roman"/>
          <w:sz w:val="28"/>
          <w:szCs w:val="28"/>
          <w:lang w:bidi="en-US"/>
        </w:rPr>
      </w:pPr>
    </w:p>
    <w:p w:rsidR="00310BC7" w:rsidRPr="004C33B2" w:rsidP="000D40AD" w14:paraId="45CDF15A" w14:textId="5F4D1554">
      <w:pPr>
        <w:jc w:val="center"/>
        <w:rPr>
          <w:rFonts w:ascii="Times New Roman" w:eastAsia="Times New Roman" w:hAnsi="Times New Roman"/>
          <w:sz w:val="28"/>
          <w:lang w:eastAsia="lv-LV"/>
        </w:rPr>
      </w:pPr>
      <w:r>
        <w:rPr>
          <w:rFonts w:ascii="Times New Roman" w:eastAsia="Times New Roman" w:hAnsi="Times New Roman"/>
          <w:sz w:val="28"/>
          <w:lang w:eastAsia="lv-LV"/>
        </w:rPr>
        <w:t>NOLIKUMS</w:t>
      </w:r>
    </w:p>
    <w:p w:rsidR="00310BC7" w:rsidRPr="004C33B2" w:rsidP="000D40AD" w14:paraId="08B0E689" w14:textId="7777777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rsidR="00564CA6" w:rsidRPr="00564CA6" w:rsidP="000D40AD" w14:paraId="47C0F9DB" w14:textId="77777777">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rsidR="00564CA6" w:rsidRPr="00564CA6" w:rsidP="000D40AD" w14:paraId="513E1B4D" w14:textId="52E3FC58">
      <w:pPr>
        <w:rPr>
          <w:rFonts w:ascii="Times New Roman" w:hAnsi="Times New Roman" w:cs="Times New Roman"/>
        </w:rPr>
      </w:pPr>
      <w:r>
        <w:rPr>
          <w:rFonts w:ascii="Times New Roman" w:hAnsi="Times New Roman" w:cs="Times New Roman"/>
        </w:rPr>
        <w:t>2025. gada 1</w:t>
      </w:r>
      <w:r w:rsidR="008E4A2B">
        <w:rPr>
          <w:rFonts w:ascii="Times New Roman" w:hAnsi="Times New Roman" w:cs="Times New Roman"/>
        </w:rPr>
        <w:t>1</w:t>
      </w:r>
      <w:r>
        <w:rPr>
          <w:rFonts w:ascii="Times New Roman" w:hAnsi="Times New Roman" w:cs="Times New Roman"/>
        </w:rPr>
        <w:t>. novembrī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t>ĀNP/1-5-2/25/36</w:t>
      </w:r>
      <w:r w:rsidRPr="00564CA6">
        <w:rPr>
          <w:rFonts w:ascii="Times New Roman" w:hAnsi="Times New Roman" w:cs="Times New Roman"/>
        </w:rPr>
        <w:tab/>
      </w:r>
    </w:p>
    <w:p w:rsidR="00564CA6" w:rsidRPr="00564CA6" w:rsidP="000D40AD" w14:paraId="56AA4385" w14:textId="77777777">
      <w:pPr>
        <w:rPr>
          <w:rFonts w:ascii="Times New Roman" w:hAnsi="Times New Roman" w:cs="Times New Roman"/>
          <w:b/>
        </w:rPr>
      </w:pPr>
    </w:p>
    <w:p w:rsidR="00B258B2" w:rsidRPr="00B258B2" w:rsidP="000D40AD" w14:paraId="568233E9" w14:textId="77777777">
      <w:pPr>
        <w:tabs>
          <w:tab w:val="left" w:pos="5625"/>
        </w:tabs>
        <w:spacing w:after="160"/>
        <w:jc w:val="center"/>
        <w:rPr>
          <w:rFonts w:ascii="Times New Roman" w:hAnsi="Times New Roman"/>
          <w:b/>
          <w:kern w:val="2"/>
          <w:sz w:val="28"/>
          <w:szCs w:val="28"/>
          <w14:ligatures w14:val="standardContextual"/>
        </w:rPr>
      </w:pPr>
      <w:r w:rsidRPr="00B258B2">
        <w:rPr>
          <w:rFonts w:ascii="Times New Roman" w:hAnsi="Times New Roman" w:cs="Times New Roman"/>
          <w:b/>
          <w:bCs/>
          <w:kern w:val="2"/>
          <w:sz w:val="28"/>
          <w:szCs w:val="28"/>
          <w14:ligatures w14:val="standardContextual"/>
        </w:rPr>
        <w:t>Ielu tirdzniecības organizēšana Ādažu novada administratīvajā teritorijā 2026. gadā</w:t>
      </w:r>
    </w:p>
    <w:p w:rsidR="00B258B2" w:rsidRPr="00B258B2" w:rsidP="000D40AD" w14:paraId="5C0E66AE" w14:textId="77777777">
      <w:pPr>
        <w:numPr>
          <w:ilvl w:val="0"/>
          <w:numId w:val="6"/>
        </w:numPr>
        <w:spacing w:after="120"/>
        <w:ind w:left="284" w:hanging="284"/>
        <w:jc w:val="center"/>
        <w:rPr>
          <w:rFonts w:ascii="Times New Roman" w:hAnsi="Times New Roman" w:cs="Times New Roman"/>
          <w:b/>
          <w:bCs/>
          <w:kern w:val="2"/>
          <w14:ligatures w14:val="standardContextual"/>
        </w:rPr>
      </w:pPr>
      <w:r w:rsidRPr="00B258B2">
        <w:rPr>
          <w:rFonts w:ascii="Times New Roman" w:hAnsi="Times New Roman" w:cs="Times New Roman"/>
          <w:b/>
          <w:bCs/>
          <w:kern w:val="2"/>
          <w14:ligatures w14:val="standardContextual"/>
        </w:rPr>
        <w:t>Vispārējie noteikumi</w:t>
      </w:r>
    </w:p>
    <w:p w:rsidR="00B258B2" w:rsidRPr="00B258B2" w:rsidP="000D40AD" w14:paraId="2F8616C6" w14:textId="77777777">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Nolikums nosaka kārtību, kādā ielu tirdzniecības organizētāji var pieteikties un Ādažu novada pašvaldības Centrālā pārvalde izvēlas ielu tirdzniecības organizētājus pašvaldības īpašumos noteiktajās ielu tirdzniecības organizēšanas vietās.</w:t>
      </w:r>
    </w:p>
    <w:p w:rsidR="00B258B2" w:rsidRPr="00B258B2" w:rsidP="000D40AD" w14:paraId="4624838B" w14:textId="77777777">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Nolikuma mērķis ir izvēlēties šī nolikuma prasībām atbilstošus ielu tirdzniecības organizatorus (turpmāk saukti “Organizatori” vai “Pretendenti”), kas organizēs ielu tirdzniecību 2026. gadā, tajā skaitā arī pašvaldības organizētos publiskajos svētku pasākumos.</w:t>
      </w:r>
    </w:p>
    <w:p w:rsidR="00B258B2" w:rsidRPr="00B258B2" w:rsidP="000D40AD" w14:paraId="01D74EA1" w14:textId="77777777">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Ielu tirdzniecību atļauts organizēt šādās vietās (sk. pielikumu):</w:t>
      </w:r>
    </w:p>
    <w:p w:rsidR="00B258B2" w:rsidRPr="00B258B2" w:rsidP="000D40AD" w14:paraId="3BF035E1"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“Līgo laukums”, Gaujas iela 10 un Gaujas iela 10A, Ādaži, Ādažu novads;</w:t>
      </w:r>
    </w:p>
    <w:p w:rsidR="00B258B2" w:rsidRPr="00B258B2" w:rsidP="000D40AD" w14:paraId="094FC5D8"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“Skvērs”, kad. Nr. 8052 004 0410, Carnikava, Carnikavas pagasts, Ādažu novads;</w:t>
      </w:r>
    </w:p>
    <w:p w:rsidR="00B258B2" w:rsidRPr="00B258B2" w:rsidP="000D40AD" w14:paraId="5465B66D"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“Jūras iela” (posmā no Jūras ielas 1A līdz Jūras iela 3A), Carnikava, Carnikavas pagasts, Ādažu novads;</w:t>
      </w:r>
    </w:p>
    <w:p w:rsidR="00B258B2" w:rsidRPr="00B258B2" w:rsidP="000D40AD" w14:paraId="5D144DF6"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novada svētkos tirdzniecībai plānotā teritorijā, izņemot Carnikavas ciemu, kur šādā gadījumā izmanto tikai 3.2. un 3.3. apakšpunktā noteikto teritoriju.</w:t>
      </w:r>
    </w:p>
    <w:p w:rsidR="00B258B2" w:rsidRPr="00B258B2" w:rsidP="000D40AD" w14:paraId="6EFFB274" w14:textId="77777777">
      <w:pPr>
        <w:spacing w:before="120" w:after="120"/>
        <w:jc w:val="center"/>
        <w:rPr>
          <w:rFonts w:ascii="Times New Roman" w:hAnsi="Times New Roman" w:cs="Times New Roman"/>
          <w:b/>
          <w:bCs/>
          <w:kern w:val="2"/>
          <w14:ligatures w14:val="standardContextual"/>
        </w:rPr>
      </w:pPr>
      <w:r w:rsidRPr="00B258B2">
        <w:rPr>
          <w:rFonts w:ascii="Times New Roman" w:hAnsi="Times New Roman" w:cs="Times New Roman"/>
          <w:b/>
          <w:bCs/>
          <w:kern w:val="2"/>
          <w14:ligatures w14:val="standardContextual"/>
        </w:rPr>
        <w:t>II. Ielu tirdzniecības organizēšanas laiks</w:t>
      </w:r>
    </w:p>
    <w:p w:rsidR="00B258B2" w:rsidRPr="00B258B2" w:rsidP="000D40AD" w14:paraId="626DEF0B" w14:textId="77777777">
      <w:pPr>
        <w:numPr>
          <w:ilvl w:val="0"/>
          <w:numId w:val="5"/>
        </w:numPr>
        <w:spacing w:before="120" w:after="120"/>
        <w:ind w:left="426" w:hanging="426"/>
        <w:jc w:val="both"/>
        <w:rPr>
          <w:rFonts w:ascii="Times New Roman" w:hAnsi="Times New Roman" w:cs="Times New Roman"/>
          <w:kern w:val="2"/>
          <w14:ligatures w14:val="standardContextual"/>
        </w:rPr>
      </w:pPr>
      <w:bookmarkStart w:id="0" w:name="_Hlk212035181"/>
      <w:r w:rsidRPr="00B258B2">
        <w:rPr>
          <w:rFonts w:ascii="Times New Roman" w:hAnsi="Times New Roman" w:cs="Times New Roman"/>
          <w:kern w:val="2"/>
          <w14:ligatures w14:val="standardContextual"/>
        </w:rPr>
        <w:t>Ielu tirdzniecību 2026. gadā var veikt šādos datumos:</w:t>
      </w:r>
    </w:p>
    <w:bookmarkEnd w:id="0"/>
    <w:p w:rsidR="00B258B2" w:rsidRPr="00B258B2" w:rsidP="000D40AD" w14:paraId="2E787035"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4. un 18. aprīlī;</w:t>
      </w:r>
    </w:p>
    <w:p w:rsidR="00B258B2" w:rsidRPr="00B258B2" w:rsidP="000D40AD" w14:paraId="5D757AB8"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2. maijā;</w:t>
      </w:r>
    </w:p>
    <w:p w:rsidR="00B258B2" w:rsidRPr="00B258B2" w:rsidP="000D40AD" w14:paraId="7EF1BA09"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6. un 20. jūnijā;</w:t>
      </w:r>
    </w:p>
    <w:p w:rsidR="00B258B2" w:rsidRPr="00B258B2" w:rsidP="000D40AD" w14:paraId="1A7AD944"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25. jūlijā;</w:t>
      </w:r>
    </w:p>
    <w:p w:rsidR="00B258B2" w:rsidRPr="00B258B2" w:rsidP="000D40AD" w14:paraId="75EDD20D"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8. augustā;</w:t>
      </w:r>
    </w:p>
    <w:p w:rsidR="00B258B2" w:rsidRPr="00B258B2" w:rsidP="000D40AD" w14:paraId="3FA04072"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12. un 26. septembrī;</w:t>
      </w:r>
    </w:p>
    <w:p w:rsidR="00B258B2" w:rsidRPr="00B258B2" w:rsidP="000D40AD" w14:paraId="01D53BD8"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11. oktobrī;</w:t>
      </w:r>
    </w:p>
    <w:p w:rsidR="00B258B2" w:rsidRPr="00B258B2" w:rsidP="000D40AD" w14:paraId="6C658C8E"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 xml:space="preserve">14. novembrī; </w:t>
      </w:r>
    </w:p>
    <w:p w:rsidR="00B258B2" w:rsidRPr="00B258B2" w:rsidP="000D40AD" w14:paraId="0ECE218C"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19. decembrī.</w:t>
      </w:r>
    </w:p>
    <w:p w:rsidR="00B258B2" w:rsidRPr="00B258B2" w:rsidP="000D40AD" w14:paraId="14E9A8F1" w14:textId="77777777">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Vienā laikā un vienā vietā var organizēt tikai vienu ielu tirdzniecību.</w:t>
      </w:r>
    </w:p>
    <w:p w:rsidR="00B258B2" w:rsidRPr="00B258B2" w:rsidP="000D40AD" w14:paraId="6302D80D" w14:textId="77777777">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Ielu tirdzniecība pašvaldības svētkos 2026. gadā notiks šādos datumos:</w:t>
      </w:r>
    </w:p>
    <w:p w:rsidR="00B258B2" w:rsidRPr="00B258B2" w:rsidP="000D40AD" w14:paraId="7F2754E4" w14:textId="77777777">
      <w:pPr>
        <w:numPr>
          <w:ilvl w:val="2"/>
          <w:numId w:val="7"/>
        </w:numPr>
        <w:spacing w:before="120" w:after="120"/>
        <w:ind w:left="992"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23. maijā - Gaujas svētki (tikai Ādažos);</w:t>
      </w:r>
    </w:p>
    <w:p w:rsidR="00B258B2" w:rsidRPr="00B258B2" w:rsidP="000D40AD" w14:paraId="22F0BDCB" w14:textId="77777777">
      <w:pPr>
        <w:numPr>
          <w:ilvl w:val="2"/>
          <w:numId w:val="7"/>
        </w:numPr>
        <w:spacing w:before="120" w:after="120"/>
        <w:ind w:left="992"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10. jūlijā – Zvejnieksvētku ieskaņas Zaļumballe (tikai Carnikavā);</w:t>
      </w:r>
    </w:p>
    <w:p w:rsidR="00B258B2" w:rsidRPr="00B258B2" w:rsidP="000D40AD" w14:paraId="08ADDE1B" w14:textId="77777777">
      <w:pPr>
        <w:numPr>
          <w:ilvl w:val="2"/>
          <w:numId w:val="7"/>
        </w:numPr>
        <w:spacing w:before="120" w:after="120"/>
        <w:ind w:left="992"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22. augustā – Nēģu svētki (tikai Carnikavā).</w:t>
      </w:r>
    </w:p>
    <w:p w:rsidR="00B258B2" w:rsidRPr="00B258B2" w:rsidP="000D40AD" w14:paraId="112E5E9E" w14:textId="77777777">
      <w:pPr>
        <w:spacing w:before="120" w:after="120"/>
        <w:jc w:val="center"/>
        <w:rPr>
          <w:rFonts w:ascii="Times New Roman" w:hAnsi="Times New Roman" w:cs="Times New Roman"/>
          <w:b/>
          <w:bCs/>
          <w:kern w:val="2"/>
          <w14:ligatures w14:val="standardContextual"/>
        </w:rPr>
      </w:pPr>
      <w:r w:rsidRPr="00B258B2">
        <w:rPr>
          <w:rFonts w:ascii="Times New Roman" w:hAnsi="Times New Roman" w:cs="Times New Roman"/>
          <w:b/>
          <w:bCs/>
          <w:kern w:val="2"/>
          <w14:ligatures w14:val="standardContextual"/>
        </w:rPr>
        <w:t>III. Ielu tirdzniecības organizēšanas kārtība</w:t>
      </w:r>
    </w:p>
    <w:p w:rsidR="00B258B2" w:rsidRPr="00B258B2" w:rsidP="000D40AD" w14:paraId="3AF09EB4" w14:textId="29B5A539">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Organizatora</w:t>
      </w:r>
      <w:r w:rsidR="000D40AD">
        <w:rPr>
          <w:rFonts w:ascii="Times New Roman" w:hAnsi="Times New Roman" w:cs="Times New Roman"/>
          <w:kern w:val="2"/>
          <w14:ligatures w14:val="standardContextual"/>
        </w:rPr>
        <w:t>m ir šādi</w:t>
      </w:r>
      <w:r w:rsidRPr="00B258B2">
        <w:rPr>
          <w:rFonts w:ascii="Times New Roman" w:hAnsi="Times New Roman" w:cs="Times New Roman"/>
          <w:kern w:val="2"/>
          <w14:ligatures w14:val="standardContextual"/>
        </w:rPr>
        <w:t xml:space="preserve"> pienākumi:</w:t>
      </w:r>
    </w:p>
    <w:p w:rsidR="00B258B2" w:rsidRPr="00B258B2" w:rsidP="000D40AD" w14:paraId="3C0527EC"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ievērot Ministru kabineta 12.05.2010. noteikumus Nr. 440 “Noteikumi par tirdzniecības veidiem, kas saskaņojami ar pašvaldību un tirdzniecības organizēšanas kārtību”, Ādažu novada pašvaldības domes 10.06.2022. saistošos noteikumus Nr. 50/2022 “Ielu tirdzniecības organizēšanas un saskaņošanas kārtība” un 15.03.2023. saistošos noteikumus Nr. 5/2023 “Par nodevu tirdzniecībai publiskās vietās Ādažu novadā”;</w:t>
      </w:r>
    </w:p>
    <w:p w:rsidR="00B258B2" w:rsidRPr="00B258B2" w:rsidP="000D40AD" w14:paraId="2CD95BFB"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izstrādāt ielu tirdzniecības izvietojuma plānu un saskaņot ar pašvaldības aģentūru “Carnikavas komunālserviss” ielu tirdzniecības dalībnieku transporta izvietojumu (ja nepieciešams);</w:t>
      </w:r>
    </w:p>
    <w:p w:rsidR="00B258B2" w:rsidRPr="00B258B2" w:rsidP="000D40AD" w14:paraId="29AA7E75" w14:textId="7BF9D4A5">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 xml:space="preserve">iekārtot ielu tirdzniecības teritoriju par saviem līdzekļiem, ar savu darbaspēku un ierīcēm, nodrošinot </w:t>
      </w:r>
      <w:r w:rsidR="000D40AD">
        <w:rPr>
          <w:rFonts w:ascii="Times New Roman" w:hAnsi="Times New Roman" w:cs="Times New Roman"/>
          <w:kern w:val="2"/>
          <w14:ligatures w14:val="standardContextual"/>
        </w:rPr>
        <w:t xml:space="preserve">attiecīgu </w:t>
      </w:r>
      <w:r w:rsidRPr="00B258B2">
        <w:rPr>
          <w:rFonts w:ascii="Times New Roman" w:hAnsi="Times New Roman" w:cs="Times New Roman"/>
          <w:kern w:val="2"/>
          <w14:ligatures w14:val="standardContextual"/>
        </w:rPr>
        <w:t>inventāru (teltis, galdi, krēsli, atkritumu tvertnes, u.c.);</w:t>
      </w:r>
    </w:p>
    <w:p w:rsidR="00B258B2" w:rsidRPr="00B258B2" w:rsidP="000D40AD" w14:paraId="0CC212EB"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ielu tirdzniecības laikā sagaidīt un ierādīt tirdzniecības dalībniekiem tirdzniecības vietas;</w:t>
      </w:r>
    </w:p>
    <w:p w:rsidR="00B258B2" w:rsidRPr="00B258B2" w:rsidP="000D40AD" w14:paraId="0C5C6EA2"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nodrošināt organizatora pārstāvja atrašanos ielu tirdzniecības vietā un laikā;</w:t>
      </w:r>
    </w:p>
    <w:p w:rsidR="00B258B2" w:rsidRPr="00B258B2" w:rsidP="000D40AD" w14:paraId="510CE53D"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 xml:space="preserve">uzraudzīt, lai tirdzniecības dalībnieki ievērotu sabiedrisko kārtību; </w:t>
      </w:r>
    </w:p>
    <w:p w:rsidR="00B258B2" w:rsidRPr="00B258B2" w:rsidP="000D40AD" w14:paraId="76C32B53" w14:textId="3A5FB740">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ja tirdzniecības vietās zāliens ir mitrs, veikt nepieciešamos pasākumus, lai mazinātu zāliena klāja bojāšanu tirdzniecības laikā, kā arī pēc tirdzniecības zāliens ir jāsakopj;</w:t>
      </w:r>
    </w:p>
    <w:p w:rsidR="00B258B2" w:rsidRPr="00B258B2" w:rsidP="000D40AD" w14:paraId="38620B02"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nodrošināt tirdzniecības dalībniekus ar elektrību (ja nepieciešams) un atkritumu tvertnēm sadzīves atkritumu savākšanai;</w:t>
      </w:r>
    </w:p>
    <w:p w:rsidR="00B258B2" w:rsidRPr="00B258B2" w:rsidP="000D40AD" w14:paraId="244D2F4F"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 xml:space="preserve">pēc tirdzniecības atstāt ielu tirdzniecības vietu un tās apkārtni tīru un sakoptu, </w:t>
      </w:r>
      <w:r w:rsidRPr="00B258B2">
        <w:rPr>
          <w:rFonts w:ascii="Times New Roman" w:hAnsi="Times New Roman" w:cs="Times New Roman"/>
          <w:color w:val="212121"/>
          <w:kern w:val="2"/>
          <w14:ligatures w14:val="standardContextual"/>
        </w:rPr>
        <w:t>kā arī izvest ielu tirdzniecības laikā radušos atkritumus</w:t>
      </w:r>
      <w:r w:rsidRPr="00B258B2">
        <w:rPr>
          <w:rFonts w:ascii="Times New Roman" w:hAnsi="Times New Roman" w:cs="Times New Roman"/>
          <w:kern w:val="2"/>
          <w14:ligatures w14:val="standardContextual"/>
        </w:rPr>
        <w:t>;</w:t>
      </w:r>
    </w:p>
    <w:p w:rsidR="00B258B2" w:rsidRPr="00B258B2" w:rsidP="000D40AD" w14:paraId="401CAC89"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neizvietot reklāmu un neizplatīt reklāmas materiālus bez saskaņošanas ar pašvaldību.</w:t>
      </w:r>
    </w:p>
    <w:p w:rsidR="00B258B2" w:rsidRPr="00B258B2" w:rsidP="000D40AD" w14:paraId="2713DE82" w14:textId="77777777">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Organizators nodrošina, ka:</w:t>
      </w:r>
    </w:p>
    <w:p w:rsidR="00B258B2" w:rsidRPr="00B258B2" w:rsidP="000D40AD" w14:paraId="404BF9CB" w14:textId="0505EF17">
      <w:pPr>
        <w:numPr>
          <w:ilvl w:val="1"/>
          <w:numId w:val="11"/>
        </w:numPr>
        <w:spacing w:before="120" w:after="120"/>
        <w:ind w:left="992"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ielu tirdzniecības dalībnieki piesakās Organizators izveidotajā tīmekļvietnē, kurā norādīta visa ar ielu tirdzniecību nepieciešamā informācija (laiks, vieta, preču grupas, dalības cena, u.c. būtiska informācija), kā arī informācija par apstākļiem, kas var ietekmēt viņu dalību ielu tirdzniecībā (vietu skaits, preču grupas sortiments, u.c.);</w:t>
      </w:r>
    </w:p>
    <w:p w:rsidR="00B258B2" w:rsidRPr="00B258B2" w:rsidP="000D40AD" w14:paraId="3DBAAF0C" w14:textId="77777777">
      <w:pPr>
        <w:numPr>
          <w:ilvl w:val="1"/>
          <w:numId w:val="11"/>
        </w:numPr>
        <w:spacing w:before="120" w:after="120"/>
        <w:ind w:left="992"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ielu tirdzniecības laikā nenotiek tirdzniecība ar rūpnieciski vai masveidā ražotām precēm;</w:t>
      </w:r>
    </w:p>
    <w:p w:rsidR="00B258B2" w:rsidRPr="00B258B2" w:rsidP="000D40AD" w14:paraId="3DDA3215" w14:textId="07903C21">
      <w:pPr>
        <w:numPr>
          <w:ilvl w:val="1"/>
          <w:numId w:val="11"/>
        </w:numPr>
        <w:spacing w:before="120" w:after="120"/>
        <w:ind w:left="992"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tiek noteikts tirdzniecības vietu skaits, uz kurām var pieteikties Ādažu novada amatnieki un mājražotāji, ņemot vērā ielu tirdzniecības teritorijas platību.</w:t>
      </w:r>
    </w:p>
    <w:p w:rsidR="00B258B2" w:rsidRPr="00B258B2" w:rsidP="000D40AD" w14:paraId="76C0177B" w14:textId="77777777">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Ielu tirdzniecībai pašvaldību svētku laikā Organizators:</w:t>
      </w:r>
    </w:p>
    <w:p w:rsidR="00B258B2" w:rsidRPr="00B258B2" w:rsidP="000D40AD" w14:paraId="4251D14E" w14:textId="77777777">
      <w:pPr>
        <w:numPr>
          <w:ilvl w:val="1"/>
          <w:numId w:val="8"/>
        </w:numPr>
        <w:spacing w:before="120" w:after="120"/>
        <w:ind w:left="992" w:hanging="567"/>
        <w:jc w:val="both"/>
        <w:rPr>
          <w:rFonts w:ascii="Times New Roman" w:eastAsia="Calibri" w:hAnsi="Times New Roman" w:cs="Times New Roman"/>
          <w:kern w:val="2"/>
          <w14:ligatures w14:val="standardContextual"/>
        </w:rPr>
      </w:pPr>
      <w:r w:rsidRPr="00B258B2">
        <w:rPr>
          <w:rFonts w:ascii="Times New Roman" w:eastAsia="Calibri" w:hAnsi="Times New Roman" w:cs="Times New Roman"/>
          <w:kern w:val="2"/>
          <w14:ligatures w14:val="standardContextual"/>
        </w:rPr>
        <w:t>nodrošina kvalitatīvu un daudzveidīgu Latvijas amatnieku un mājražotāju produkcijas piedāvājumu;</w:t>
      </w:r>
    </w:p>
    <w:p w:rsidR="00B258B2" w:rsidRPr="00B258B2" w:rsidP="000D40AD" w14:paraId="57D76E7B" w14:textId="77777777">
      <w:pPr>
        <w:numPr>
          <w:ilvl w:val="1"/>
          <w:numId w:val="8"/>
        </w:numPr>
        <w:spacing w:before="120" w:after="120"/>
        <w:ind w:left="992" w:hanging="567"/>
        <w:jc w:val="both"/>
        <w:rPr>
          <w:rFonts w:ascii="Times New Roman" w:eastAsia="Calibri" w:hAnsi="Times New Roman" w:cs="Times New Roman"/>
          <w:kern w:val="2"/>
          <w14:ligatures w14:val="standardContextual"/>
        </w:rPr>
      </w:pPr>
      <w:r w:rsidRPr="00B258B2">
        <w:rPr>
          <w:rFonts w:ascii="Times New Roman" w:eastAsia="Calibri" w:hAnsi="Times New Roman" w:cs="Times New Roman"/>
          <w:kern w:val="2"/>
          <w14:ligatures w14:val="standardContextual"/>
        </w:rPr>
        <w:t>nodrošina, ka tirdzniecības laikā tiek tirgotas unikālas un no ikdienas sortimenta atšķirīgas preces, kas raksturīgas Pierīgas reģionam, kā arī popularizē Ādažu novada amatnieku un mājražotāju īpašās prasmes un iemaņas;</w:t>
      </w:r>
    </w:p>
    <w:p w:rsidR="00B258B2" w:rsidRPr="00B258B2" w:rsidP="000D40AD" w14:paraId="7EB65A05" w14:textId="77777777">
      <w:pPr>
        <w:numPr>
          <w:ilvl w:val="1"/>
          <w:numId w:val="8"/>
        </w:numPr>
        <w:spacing w:before="120" w:after="120"/>
        <w:ind w:left="992"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nodrošina vizuāli pievilcīgu un tematisku tirdzniecības teritorijas noformējumu (ieejas vārti, dekorācijas, karogi, foto stūris, u.tml.);</w:t>
      </w:r>
    </w:p>
    <w:p w:rsidR="00B258B2" w:rsidRPr="00B258B2" w:rsidP="000D40AD" w14:paraId="34A85CE4" w14:textId="77777777">
      <w:pPr>
        <w:numPr>
          <w:ilvl w:val="1"/>
          <w:numId w:val="8"/>
        </w:numPr>
        <w:spacing w:before="120" w:after="120"/>
        <w:ind w:left="992"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aizņem tikai pašvaldības norādīto tirdzniecības teritoriju ierādītajā platībā;</w:t>
      </w:r>
    </w:p>
    <w:p w:rsidR="00B258B2" w:rsidRPr="00B258B2" w:rsidP="000D40AD" w14:paraId="3A006009" w14:textId="77777777">
      <w:pPr>
        <w:numPr>
          <w:ilvl w:val="1"/>
          <w:numId w:val="8"/>
        </w:numPr>
        <w:spacing w:before="120" w:after="120"/>
        <w:ind w:left="992"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saskaņo ar pašvaldību ielu tirdzniecību organizēšanas formātu un koncepciju:</w:t>
      </w:r>
    </w:p>
    <w:p w:rsidR="00B258B2" w:rsidRPr="00B258B2" w:rsidP="000D40AD" w14:paraId="3B70FE81" w14:textId="77777777">
      <w:pPr>
        <w:numPr>
          <w:ilvl w:val="2"/>
          <w:numId w:val="8"/>
        </w:numPr>
        <w:spacing w:before="120" w:after="120"/>
        <w:ind w:left="1701" w:hanging="708"/>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līdz 23.04.2026. par tirdzniecību pasākumā “Gaujas svētki”– ar Ādažu novada kultūras centra vadītāju;</w:t>
      </w:r>
    </w:p>
    <w:p w:rsidR="00B258B2" w:rsidRPr="00B258B2" w:rsidP="000D40AD" w14:paraId="78E06E68" w14:textId="435F7044">
      <w:pPr>
        <w:numPr>
          <w:ilvl w:val="2"/>
          <w:numId w:val="8"/>
        </w:numPr>
        <w:spacing w:before="120" w:after="120"/>
        <w:ind w:left="1701" w:hanging="708"/>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līdz 10.06.2026. par tirdzniecību pasākumā “Zvejnieksvētku ieskaņas Zaļumballe”</w:t>
      </w:r>
      <w:r w:rsidR="000D40AD">
        <w:rPr>
          <w:rFonts w:ascii="Times New Roman" w:hAnsi="Times New Roman" w:cs="Times New Roman"/>
          <w:kern w:val="2"/>
          <w14:ligatures w14:val="standardContextual"/>
        </w:rPr>
        <w:t xml:space="preserve"> </w:t>
      </w:r>
      <w:r w:rsidRPr="00B258B2">
        <w:rPr>
          <w:rFonts w:ascii="Times New Roman" w:hAnsi="Times New Roman" w:cs="Times New Roman"/>
          <w:kern w:val="2"/>
          <w14:ligatures w14:val="standardContextual"/>
        </w:rPr>
        <w:t>– ar Carnikavas Tautas nama “Ozolaine” vadītāju;</w:t>
      </w:r>
    </w:p>
    <w:p w:rsidR="00B258B2" w:rsidRPr="00B258B2" w:rsidP="000D40AD" w14:paraId="54F879ED" w14:textId="48EBE00E">
      <w:pPr>
        <w:numPr>
          <w:ilvl w:val="2"/>
          <w:numId w:val="8"/>
        </w:numPr>
        <w:spacing w:before="120" w:after="120"/>
        <w:ind w:left="1701" w:hanging="708"/>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 xml:space="preserve">līdz 22.07.2026. par tirdzniecību pasākumā “Nēģu svētki” </w:t>
      </w:r>
      <w:bookmarkStart w:id="1" w:name="_Hlk192584771"/>
      <w:r w:rsidRPr="00B258B2">
        <w:rPr>
          <w:rFonts w:ascii="Times New Roman" w:hAnsi="Times New Roman" w:cs="Times New Roman"/>
          <w:kern w:val="2"/>
          <w14:ligatures w14:val="standardContextual"/>
        </w:rPr>
        <w:t>– ar Carnikavas Tautas nama “Ozolaine” vadītāju;</w:t>
      </w:r>
      <w:bookmarkEnd w:id="1"/>
    </w:p>
    <w:p w:rsidR="00B258B2" w:rsidRPr="00B258B2" w:rsidP="000D40AD" w14:paraId="5B6A5389" w14:textId="67473C02">
      <w:pPr>
        <w:numPr>
          <w:ilvl w:val="1"/>
          <w:numId w:val="8"/>
        </w:numPr>
        <w:spacing w:before="120" w:after="120"/>
        <w:ind w:left="992" w:hanging="567"/>
        <w:jc w:val="both"/>
        <w:rPr>
          <w:rFonts w:ascii="Times New Roman" w:hAnsi="Times New Roman" w:cs="Times New Roman"/>
          <w:kern w:val="2"/>
          <w14:ligatures w14:val="standardContextual"/>
        </w:rPr>
      </w:pPr>
      <w:r w:rsidRPr="00B258B2">
        <w:rPr>
          <w:rFonts w:ascii="Times New Roman" w:eastAsia="Calibri" w:hAnsi="Times New Roman" w:cs="Times New Roman"/>
          <w:color w:val="000000"/>
          <w:w w:val="103"/>
          <w:kern w:val="2"/>
          <w14:ligatures w14:val="standardContextual"/>
        </w:rPr>
        <w:t>bez iepriekšējas saskaņošanas ar pašvaldību ne</w:t>
      </w:r>
      <w:r w:rsidR="000D40AD">
        <w:rPr>
          <w:rFonts w:ascii="Times New Roman" w:eastAsia="Calibri" w:hAnsi="Times New Roman" w:cs="Times New Roman"/>
          <w:color w:val="000000"/>
          <w:w w:val="103"/>
          <w:kern w:val="2"/>
          <w14:ligatures w14:val="standardContextual"/>
        </w:rPr>
        <w:t>pieļauj</w:t>
      </w:r>
      <w:r w:rsidRPr="00B258B2">
        <w:rPr>
          <w:rFonts w:ascii="Times New Roman" w:eastAsia="Calibri" w:hAnsi="Times New Roman" w:cs="Times New Roman"/>
          <w:color w:val="000000"/>
          <w:w w:val="103"/>
          <w:kern w:val="2"/>
          <w14:ligatures w14:val="standardContextual"/>
        </w:rPr>
        <w:t xml:space="preserve"> </w:t>
      </w:r>
      <w:r w:rsidRPr="00B258B2">
        <w:rPr>
          <w:rFonts w:ascii="Times New Roman" w:eastAsia="Calibri" w:hAnsi="Times New Roman" w:cs="Times New Roman"/>
          <w:color w:val="000000"/>
          <w:w w:val="104"/>
          <w:kern w:val="2"/>
          <w14:ligatures w14:val="standardContextual"/>
        </w:rPr>
        <w:t>mūzika</w:t>
      </w:r>
      <w:r w:rsidR="000D40AD">
        <w:rPr>
          <w:rFonts w:ascii="Times New Roman" w:eastAsia="Calibri" w:hAnsi="Times New Roman" w:cs="Times New Roman"/>
          <w:color w:val="000000"/>
          <w:w w:val="104"/>
          <w:kern w:val="2"/>
          <w14:ligatures w14:val="standardContextual"/>
        </w:rPr>
        <w:t>s</w:t>
      </w:r>
      <w:r w:rsidRPr="00B258B2">
        <w:rPr>
          <w:rFonts w:ascii="Times New Roman" w:eastAsia="Calibri" w:hAnsi="Times New Roman" w:cs="Times New Roman"/>
          <w:color w:val="000000"/>
          <w:w w:val="104"/>
          <w:kern w:val="2"/>
          <w14:ligatures w14:val="standardContextual"/>
        </w:rPr>
        <w:t xml:space="preserve"> </w:t>
      </w:r>
      <w:r w:rsidRPr="00B258B2" w:rsidR="000D40AD">
        <w:rPr>
          <w:rFonts w:ascii="Times New Roman" w:eastAsia="Calibri" w:hAnsi="Times New Roman" w:cs="Times New Roman"/>
          <w:color w:val="000000"/>
          <w:w w:val="103"/>
          <w:kern w:val="2"/>
          <w14:ligatures w14:val="standardContextual"/>
        </w:rPr>
        <w:t>atskaņo</w:t>
      </w:r>
      <w:r w:rsidR="000D40AD">
        <w:rPr>
          <w:rFonts w:ascii="Times New Roman" w:eastAsia="Calibri" w:hAnsi="Times New Roman" w:cs="Times New Roman"/>
          <w:color w:val="000000"/>
          <w:w w:val="103"/>
          <w:kern w:val="2"/>
          <w14:ligatures w14:val="standardContextual"/>
        </w:rPr>
        <w:t>šanu</w:t>
      </w:r>
      <w:r w:rsidRPr="00B258B2" w:rsidR="000D40AD">
        <w:rPr>
          <w:rFonts w:ascii="Times New Roman" w:eastAsia="Calibri" w:hAnsi="Times New Roman" w:cs="Times New Roman"/>
          <w:color w:val="000000"/>
          <w:w w:val="103"/>
          <w:kern w:val="2"/>
          <w14:ligatures w14:val="standardContextual"/>
        </w:rPr>
        <w:t xml:space="preserve"> </w:t>
      </w:r>
      <w:r w:rsidRPr="00B258B2">
        <w:rPr>
          <w:rFonts w:ascii="Times New Roman" w:eastAsia="Calibri" w:hAnsi="Times New Roman" w:cs="Times New Roman"/>
          <w:color w:val="000000"/>
          <w:w w:val="104"/>
          <w:kern w:val="2"/>
          <w14:ligatures w14:val="standardContextual"/>
        </w:rPr>
        <w:t xml:space="preserve">un </w:t>
      </w:r>
      <w:r w:rsidRPr="00B258B2" w:rsidR="000D40AD">
        <w:rPr>
          <w:rFonts w:ascii="Times New Roman" w:eastAsia="Calibri" w:hAnsi="Times New Roman" w:cs="Times New Roman"/>
          <w:color w:val="000000"/>
          <w:w w:val="104"/>
          <w:kern w:val="2"/>
          <w14:ligatures w14:val="standardContextual"/>
        </w:rPr>
        <w:t>priekšnesum</w:t>
      </w:r>
      <w:r w:rsidR="000D40AD">
        <w:rPr>
          <w:rFonts w:ascii="Times New Roman" w:eastAsia="Calibri" w:hAnsi="Times New Roman" w:cs="Times New Roman"/>
          <w:color w:val="000000"/>
          <w:w w:val="104"/>
          <w:kern w:val="2"/>
          <w14:ligatures w14:val="standardContextual"/>
        </w:rPr>
        <w:t>us</w:t>
      </w:r>
      <w:r w:rsidRPr="00B258B2">
        <w:rPr>
          <w:rFonts w:ascii="Times New Roman" w:eastAsia="Calibri" w:hAnsi="Times New Roman" w:cs="Times New Roman"/>
          <w:color w:val="000000"/>
          <w:w w:val="104"/>
          <w:kern w:val="2"/>
          <w14:ligatures w14:val="standardContextual"/>
        </w:rPr>
        <w:t xml:space="preserve">, kas var ietekmēt pašvaldības svētku </w:t>
      </w:r>
      <w:r w:rsidRPr="00B258B2" w:rsidR="000D40AD">
        <w:rPr>
          <w:rFonts w:ascii="Times New Roman" w:eastAsia="Calibri" w:hAnsi="Times New Roman" w:cs="Times New Roman"/>
          <w:color w:val="000000"/>
          <w:w w:val="104"/>
          <w:kern w:val="2"/>
          <w14:ligatures w14:val="standardContextual"/>
        </w:rPr>
        <w:t>citu</w:t>
      </w:r>
      <w:r w:rsidRPr="00B258B2" w:rsidR="000D40AD">
        <w:rPr>
          <w:rFonts w:ascii="Times New Roman" w:eastAsia="Calibri" w:hAnsi="Times New Roman" w:cs="Times New Roman"/>
          <w:color w:val="000000"/>
          <w:w w:val="104"/>
          <w:kern w:val="2"/>
          <w14:ligatures w14:val="standardContextual"/>
        </w:rPr>
        <w:t xml:space="preserve"> </w:t>
      </w:r>
      <w:r w:rsidRPr="00B258B2">
        <w:rPr>
          <w:rFonts w:ascii="Times New Roman" w:eastAsia="Calibri" w:hAnsi="Times New Roman" w:cs="Times New Roman"/>
          <w:color w:val="000000"/>
          <w:w w:val="104"/>
          <w:kern w:val="2"/>
          <w14:ligatures w14:val="standardContextual"/>
        </w:rPr>
        <w:t>pasākumu</w:t>
      </w:r>
      <w:r w:rsidRPr="00B258B2">
        <w:rPr>
          <w:rFonts w:ascii="Times New Roman" w:eastAsia="Calibri" w:hAnsi="Times New Roman" w:cs="Times New Roman"/>
          <w:color w:val="000000"/>
          <w:w w:val="103"/>
          <w:kern w:val="2"/>
          <w14:ligatures w14:val="standardContextual"/>
        </w:rPr>
        <w:t xml:space="preserve"> norises ielu tirdzniecības vietā vai tās tiešā tuvumā; </w:t>
      </w:r>
    </w:p>
    <w:p w:rsidR="00B258B2" w:rsidRPr="00B258B2" w:rsidP="000D40AD" w14:paraId="191391D4" w14:textId="77777777">
      <w:pPr>
        <w:numPr>
          <w:ilvl w:val="1"/>
          <w:numId w:val="8"/>
        </w:numPr>
        <w:spacing w:before="120" w:after="120"/>
        <w:ind w:left="992"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nodrošina šādu tirdzniecības dalībnieku skaitu:</w:t>
      </w:r>
    </w:p>
    <w:p w:rsidR="00B258B2" w:rsidRPr="00B258B2" w:rsidP="000D40AD" w14:paraId="1ECE2A70" w14:textId="77777777">
      <w:pPr>
        <w:numPr>
          <w:ilvl w:val="2"/>
          <w:numId w:val="8"/>
        </w:numPr>
        <w:spacing w:before="120" w:after="120"/>
        <w:ind w:left="1701" w:hanging="708"/>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“Gaujas svētkos” - no 150 līdz 230;</w:t>
      </w:r>
    </w:p>
    <w:p w:rsidR="00B258B2" w:rsidRPr="00B258B2" w:rsidP="000D40AD" w14:paraId="663EDBE8" w14:textId="77777777">
      <w:pPr>
        <w:numPr>
          <w:ilvl w:val="2"/>
          <w:numId w:val="8"/>
        </w:numPr>
        <w:spacing w:before="120" w:after="120"/>
        <w:ind w:left="1701" w:hanging="708"/>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 xml:space="preserve">“Nēģu svētkos” - no 150 līdz 230; </w:t>
      </w:r>
    </w:p>
    <w:p w:rsidR="00B258B2" w:rsidRPr="00B258B2" w:rsidP="000D40AD" w14:paraId="14874F97" w14:textId="77777777">
      <w:pPr>
        <w:numPr>
          <w:ilvl w:val="2"/>
          <w:numId w:val="8"/>
        </w:numPr>
        <w:spacing w:before="120" w:after="120"/>
        <w:ind w:left="1701" w:hanging="708"/>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“Zvejnieksvētku ieskaņas Zaļumballē” – līdz 150;</w:t>
      </w:r>
    </w:p>
    <w:p w:rsidR="00B258B2" w:rsidRPr="00B258B2" w:rsidP="000D40AD" w14:paraId="26051472" w14:textId="77777777">
      <w:pPr>
        <w:numPr>
          <w:ilvl w:val="1"/>
          <w:numId w:val="8"/>
        </w:numPr>
        <w:spacing w:before="120" w:after="120"/>
        <w:ind w:left="992"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 xml:space="preserve">nodrošina pasākuma “Zvejnieksvētku ieskaņas Zaļumballes” laikā: </w:t>
      </w:r>
    </w:p>
    <w:p w:rsidR="00B258B2" w:rsidRPr="00B258B2" w:rsidP="000D40AD" w14:paraId="2BEE22EC" w14:textId="598D14AA">
      <w:pPr>
        <w:numPr>
          <w:ilvl w:val="2"/>
          <w:numId w:val="8"/>
        </w:numPr>
        <w:spacing w:before="120" w:after="120"/>
        <w:ind w:left="1701" w:hanging="708"/>
        <w:jc w:val="both"/>
        <w:rPr>
          <w:rFonts w:ascii="Times New Roman" w:eastAsia="Calibri" w:hAnsi="Times New Roman" w:cs="Times New Roman"/>
          <w:color w:val="000000"/>
          <w:w w:val="103"/>
          <w:kern w:val="2"/>
          <w14:ligatures w14:val="standardContextual"/>
        </w:rPr>
      </w:pPr>
      <w:r w:rsidRPr="00B258B2">
        <w:rPr>
          <w:rFonts w:ascii="Times New Roman" w:eastAsia="Calibri" w:hAnsi="Times New Roman" w:cs="Times New Roman"/>
          <w:color w:val="000000"/>
          <w:w w:val="103"/>
          <w:kern w:val="2"/>
          <w14:ligatures w14:val="standardContextual"/>
        </w:rPr>
        <w:t>kvalitatīvu un daudzveidīgu sabiedriskās ēdināšanas pakalpojumu piedāvājumu par sabiedrībai pieejamām cenām, saskaņojot pakalpojumu sniegšanas pretendentus ar Carnikavas Tautas nama “Ozolaine” vadītāju;</w:t>
      </w:r>
    </w:p>
    <w:p w:rsidR="00B258B2" w:rsidRPr="00B258B2" w:rsidP="000D40AD" w14:paraId="69BE727A" w14:textId="77777777">
      <w:pPr>
        <w:numPr>
          <w:ilvl w:val="2"/>
          <w:numId w:val="8"/>
        </w:numPr>
        <w:spacing w:before="120" w:after="120"/>
        <w:ind w:left="1701" w:hanging="708"/>
        <w:jc w:val="both"/>
        <w:rPr>
          <w:rFonts w:ascii="Times New Roman" w:eastAsia="Calibri" w:hAnsi="Times New Roman" w:cs="Times New Roman"/>
          <w:color w:val="000000"/>
          <w:w w:val="103"/>
          <w:kern w:val="2"/>
          <w14:ligatures w14:val="standardContextual"/>
        </w:rPr>
      </w:pPr>
      <w:r w:rsidRPr="00B258B2">
        <w:rPr>
          <w:rFonts w:ascii="Times New Roman" w:hAnsi="Times New Roman" w:cs="Times New Roman"/>
          <w:kern w:val="2"/>
          <w14:ligatures w14:val="standardContextual"/>
        </w:rPr>
        <w:t>izklaides un aktivitātes bērniem un pusaudžiem (radošās darbnīcas, fiziskās aktivitātes, spēļu zonas, u.c.), kas veicina dalībnieku attīstību un rada pozitīvu pasākuma apmeklēšanas pieredzi.</w:t>
      </w:r>
    </w:p>
    <w:p w:rsidR="00B258B2" w:rsidRPr="00B258B2" w:rsidP="000D40AD" w14:paraId="4A3A9BBE" w14:textId="0A1F9E0E">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Organizatora</w:t>
      </w:r>
      <w:r w:rsidR="000D40AD">
        <w:rPr>
          <w:rFonts w:ascii="Times New Roman" w:hAnsi="Times New Roman" w:cs="Times New Roman"/>
          <w:kern w:val="2"/>
          <w14:ligatures w14:val="standardContextual"/>
        </w:rPr>
        <w:t>m ir</w:t>
      </w:r>
      <w:r w:rsidRPr="00B258B2">
        <w:rPr>
          <w:rFonts w:ascii="Times New Roman" w:hAnsi="Times New Roman" w:cs="Times New Roman"/>
          <w:kern w:val="2"/>
          <w14:ligatures w14:val="standardContextual"/>
        </w:rPr>
        <w:t xml:space="preserve"> tiesības:</w:t>
      </w:r>
    </w:p>
    <w:p w:rsidR="00B258B2" w:rsidRPr="00B258B2" w:rsidP="000D40AD" w14:paraId="4575B7AB"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atteikties no ielu tirdzniecības organizēšanas;</w:t>
      </w:r>
    </w:p>
    <w:p w:rsidR="00B258B2" w:rsidRPr="00B258B2" w:rsidP="000D40AD" w14:paraId="5013E753"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saņemt no pašvaldības vai tās iestādēm nepieciešamo informāciju, saskaņojumus un atļaujas par ielu tirdzniecības organizēšanu.</w:t>
      </w:r>
    </w:p>
    <w:p w:rsidR="00B258B2" w:rsidRPr="00B258B2" w:rsidP="000D40AD" w14:paraId="269E2A94" w14:textId="77777777">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Ja Organizators atsakās no ielu tirdzniecības organizēšanas</w:t>
      </w:r>
      <w:r w:rsidRPr="00B258B2">
        <w:rPr>
          <w:rFonts w:ascii="Times New Roman" w:hAnsi="Times New Roman" w:cs="Times New Roman"/>
          <w:kern w:val="2"/>
          <w14:ligatures w14:val="standardContextual"/>
        </w:rPr>
        <w:t xml:space="preserve"> </w:t>
      </w:r>
      <w:bookmarkStart w:id="2" w:name="_Hlk211349770"/>
      <w:r w:rsidRPr="00B258B2">
        <w:rPr>
          <w:rFonts w:ascii="Times New Roman" w:hAnsi="Times New Roman" w:cs="Times New Roman"/>
          <w:kern w:val="2"/>
          <w14:ligatures w14:val="standardContextual"/>
        </w:rPr>
        <w:t>izvēlētajā dienā un vietā</w:t>
      </w:r>
      <w:bookmarkEnd w:id="2"/>
      <w:r w:rsidRPr="00B258B2">
        <w:rPr>
          <w:rFonts w:ascii="Times New Roman" w:hAnsi="Times New Roman" w:cs="Times New Roman"/>
          <w:kern w:val="2"/>
          <w14:ligatures w14:val="standardContextual"/>
        </w:rPr>
        <w:t xml:space="preserve">, tam rakstveidā jābrīdina pašvaldība vienu mēnesi iepriekš. </w:t>
      </w:r>
      <w:bookmarkStart w:id="3" w:name="_Hlk212038429"/>
      <w:r w:rsidRPr="00B258B2">
        <w:rPr>
          <w:rFonts w:ascii="Times New Roman" w:hAnsi="Times New Roman" w:cs="Times New Roman"/>
          <w:kern w:val="2"/>
          <w14:ligatures w14:val="standardContextual"/>
        </w:rPr>
        <w:t xml:space="preserve">Pretējā gadījumā pašvaldība </w:t>
      </w:r>
      <w:r w:rsidRPr="00B258B2">
        <w:rPr>
          <w:rFonts w:ascii="Times New Roman" w:hAnsi="Times New Roman" w:cs="Times New Roman"/>
          <w:color w:val="212121"/>
          <w:kern w:val="2"/>
          <w14:ligatures w14:val="standardContextual"/>
        </w:rPr>
        <w:t xml:space="preserve">uz vienu gadu piemēro diskvalifikāciju Organizatora dalībai ielu tirdzniecības </w:t>
      </w:r>
      <w:r w:rsidRPr="00B258B2">
        <w:rPr>
          <w:rFonts w:ascii="Times New Roman" w:hAnsi="Times New Roman" w:cs="Times New Roman"/>
          <w:kern w:val="2"/>
          <w14:ligatures w14:val="standardContextual"/>
        </w:rPr>
        <w:t>organizēšanā Ādažu novada administratīvajā teritorijā.</w:t>
      </w:r>
    </w:p>
    <w:bookmarkEnd w:id="3"/>
    <w:p w:rsidR="00B258B2" w:rsidRPr="00B258B2" w:rsidP="000D40AD" w14:paraId="1CD437ED" w14:textId="77777777">
      <w:pPr>
        <w:numPr>
          <w:ilvl w:val="0"/>
          <w:numId w:val="5"/>
        </w:numPr>
        <w:spacing w:before="120" w:after="120"/>
        <w:ind w:left="425" w:hanging="425"/>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Ja Organizators atsakās no ielu tirdzniecības organizēšanas pašvaldības svētkos izvēlētajā dienā, tam rakstveidā jābrīdina pašvaldība divus mēnešus iepriekš. Pretējā gadījumā pašvaldība uz diviem gadu piemēro diskvalifikāciju Organizatora dalībai ielu tirdzniecības organizēšanā Ādažu novada administratīvajā teritorijā.</w:t>
      </w:r>
    </w:p>
    <w:p w:rsidR="00B258B2" w:rsidRPr="00B258B2" w:rsidP="000D40AD" w14:paraId="14722F81" w14:textId="3D866DCE">
      <w:pPr>
        <w:numPr>
          <w:ilvl w:val="0"/>
          <w:numId w:val="5"/>
        </w:numPr>
        <w:spacing w:before="120" w:after="120"/>
        <w:ind w:left="425" w:hanging="425"/>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 xml:space="preserve">Ja Organizators ieguvis ielu tirdzniecības organizēšanas tiesības izsoles rezultātā un noslēdz īslaicīgās zemes nomas līgumu, tad zemes nomas maksa Organizatoram netiek atmaksāta. </w:t>
      </w:r>
    </w:p>
    <w:p w:rsidR="00B258B2" w:rsidRPr="00B258B2" w:rsidP="000D40AD" w14:paraId="7B952860" w14:textId="322E9E43">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 xml:space="preserve">Ja Organizators nesaskaņo ar pašvaldību svētku ielu tirdzniecību formātu un koncepciju 11.5. apakšpunktā noteiktajā termiņā, pašvaldībai ir tiesības atteikt Organizatoram atļauju organizēt ielu tirdzniecību svētku laikā un uzrunāt citu </w:t>
      </w:r>
      <w:r w:rsidR="000D40AD">
        <w:rPr>
          <w:rFonts w:ascii="Times New Roman" w:hAnsi="Times New Roman" w:cs="Times New Roman"/>
          <w:kern w:val="2"/>
          <w14:ligatures w14:val="standardContextual"/>
        </w:rPr>
        <w:t>Organizatoru</w:t>
      </w:r>
      <w:r w:rsidRPr="00B258B2">
        <w:rPr>
          <w:rFonts w:ascii="Times New Roman" w:hAnsi="Times New Roman" w:cs="Times New Roman"/>
          <w:kern w:val="2"/>
          <w14:ligatures w14:val="standardContextual"/>
        </w:rPr>
        <w:t xml:space="preserve"> pārrunu procedūrā.</w:t>
      </w:r>
    </w:p>
    <w:p w:rsidR="00B258B2" w:rsidRPr="00B258B2" w:rsidP="000D40AD" w14:paraId="243AD3C7" w14:textId="77777777">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Ja Organizators atsakās no ielu tirdzniecības organizēšanas izvēlētajā dienā un vietā vismaz divas reizes (neatkarīgi no atcelšanas iemesliem), tad pašvaldība uz vienu gadu piemēro diskvalifikāciju Organizatoram dalībai ielu tirdzniecības organizēšanai pašvaldības administratīvajā teritorijā.</w:t>
      </w:r>
    </w:p>
    <w:p w:rsidR="00B258B2" w:rsidRPr="00B258B2" w:rsidP="000D40AD" w14:paraId="7FDB3827" w14:textId="18CE9CAF">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 xml:space="preserve">Šī nolikuma 10.1. apakšpunkta gadījumā pašvaldībai ir tiesības uzrunāt nākamo </w:t>
      </w:r>
      <w:r w:rsidR="000D40AD">
        <w:rPr>
          <w:rFonts w:ascii="Times New Roman" w:hAnsi="Times New Roman" w:cs="Times New Roman"/>
          <w:kern w:val="2"/>
          <w14:ligatures w14:val="standardContextual"/>
        </w:rPr>
        <w:t>Organizatoru</w:t>
      </w:r>
      <w:r w:rsidRPr="00B258B2">
        <w:rPr>
          <w:rFonts w:ascii="Times New Roman" w:hAnsi="Times New Roman" w:cs="Times New Roman"/>
          <w:kern w:val="2"/>
          <w14:ligatures w14:val="standardContextual"/>
        </w:rPr>
        <w:t xml:space="preserve">, kas pieteikumā bija norādījis piekritīgo datumu un vietu. Šis noteikums attiecas uz ielu tirdzniecību, kas tiek organizēta šī nolikuma 4. punktā noteiktajos datumos. </w:t>
      </w:r>
    </w:p>
    <w:p w:rsidR="00B258B2" w:rsidRPr="00B258B2" w:rsidP="000D40AD" w14:paraId="18063F95" w14:textId="77777777">
      <w:pPr>
        <w:spacing w:before="120" w:after="120"/>
        <w:jc w:val="center"/>
        <w:rPr>
          <w:rFonts w:ascii="Times New Roman" w:hAnsi="Times New Roman" w:cs="Times New Roman"/>
          <w:b/>
          <w:bCs/>
          <w:kern w:val="2"/>
          <w14:ligatures w14:val="standardContextual"/>
        </w:rPr>
      </w:pPr>
      <w:r w:rsidRPr="00B258B2">
        <w:rPr>
          <w:rFonts w:ascii="Times New Roman" w:hAnsi="Times New Roman" w:cs="Times New Roman"/>
          <w:b/>
          <w:bCs/>
          <w:kern w:val="2"/>
          <w14:ligatures w14:val="standardContextual"/>
        </w:rPr>
        <w:t>IV. Pretendentu pieteikšanās kārtība</w:t>
      </w:r>
    </w:p>
    <w:p w:rsidR="00B258B2" w:rsidRPr="00B258B2" w:rsidP="000D40AD" w14:paraId="42C20415" w14:textId="158D4491">
      <w:pPr>
        <w:numPr>
          <w:ilvl w:val="0"/>
          <w:numId w:val="5"/>
        </w:numPr>
        <w:spacing w:before="120" w:after="120"/>
        <w:ind w:left="425" w:hanging="425"/>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 xml:space="preserve">Pretendents </w:t>
      </w:r>
      <w:r w:rsidR="000D40AD">
        <w:rPr>
          <w:rFonts w:ascii="Times New Roman" w:hAnsi="Times New Roman" w:cs="Times New Roman"/>
          <w:kern w:val="2"/>
          <w14:ligatures w14:val="standardContextual"/>
        </w:rPr>
        <w:t xml:space="preserve">ielu tirdzniecības organizēšanai </w:t>
      </w:r>
      <w:r w:rsidRPr="00B258B2">
        <w:rPr>
          <w:rFonts w:ascii="Times New Roman" w:hAnsi="Times New Roman" w:cs="Times New Roman"/>
          <w:kern w:val="2"/>
          <w14:ligatures w14:val="standardContextual"/>
        </w:rPr>
        <w:t>var būt juridiska, vai fiziskai persona, kas reģistrējusi saimniecisko darbību un kam uz iesnieguma iesniegšanas brīdi:</w:t>
      </w:r>
    </w:p>
    <w:p w:rsidR="00B258B2" w:rsidRPr="00B258B2" w:rsidP="000D40AD" w14:paraId="28236203"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nav Valsts ieņēmumu dienesta administrēto nodokļu (nodevu) parādu Latvijas Republikā vai valstī, kurā tas reģistrēts, tajā skaitā, valsts sociālās apdrošināšanas iemaksu parādi, kas kopsummā pārsniedz 150 EUR, kā arī maksājumu parādi (nodokļi, nomas maksājumi, utt.) attiecībā pret Ādažu novada pašvaldību;</w:t>
      </w:r>
    </w:p>
    <w:p w:rsidR="00B258B2" w:rsidRPr="00B258B2" w:rsidP="000D40AD" w14:paraId="7073D265"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nav pasludināta maksātnespēja, nav uzsākts likvidācijas process, tā saimnieciskā darbība nav apturēta vai pārtraukta, vai nav uzsākta tiesvedība par darbības izbeigšanu, maksātnespēju vai bankrotu;</w:t>
      </w:r>
    </w:p>
    <w:p w:rsidR="00B258B2" w:rsidRPr="00B258B2" w:rsidP="000D40AD" w14:paraId="265B6D92"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nav konstatēti apstākļi, kas noteikti Ministru kabineta 10.02.2018. noteikumu Nr. 97 “Publiskas personas mantas iznomāšanas noteikumi” 14. un 15.punktā;</w:t>
      </w:r>
    </w:p>
    <w:p w:rsidR="00B258B2" w:rsidRPr="00B258B2" w:rsidP="000D40AD" w14:paraId="1C873DB4" w14:textId="7777777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ir tiesības organizēt ielu tirdzniecību saskaņā ar spēkā esošajiem normatīvajiem aktiem.</w:t>
      </w:r>
    </w:p>
    <w:p w:rsidR="00B258B2" w:rsidRPr="00B258B2" w:rsidP="000D40AD" w14:paraId="0B56D6B2" w14:textId="47F8CB07">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Iesniedzot pieteikumu ielu tirdzniecības organizēšanai, Pretendents norāda:</w:t>
      </w:r>
    </w:p>
    <w:p w:rsidR="00B258B2" w:rsidRPr="00B258B2" w:rsidP="000D40AD" w14:paraId="1D7715E6" w14:textId="77777777">
      <w:pPr>
        <w:numPr>
          <w:ilvl w:val="1"/>
          <w:numId w:val="5"/>
        </w:numPr>
        <w:spacing w:before="120" w:after="120"/>
        <w:ind w:left="993" w:hanging="567"/>
        <w:jc w:val="both"/>
        <w:rPr>
          <w:rFonts w:ascii="Times New Roman" w:hAnsi="Times New Roman" w:cs="Times New Roman"/>
          <w:kern w:val="2"/>
          <w14:ligatures w14:val="standardContextual"/>
        </w:rPr>
      </w:pPr>
      <w:bookmarkStart w:id="4" w:name="_Hlk192237595"/>
      <w:r w:rsidRPr="00B258B2">
        <w:rPr>
          <w:rFonts w:ascii="Times New Roman" w:hAnsi="Times New Roman" w:cs="Times New Roman"/>
          <w:kern w:val="2"/>
          <w14:ligatures w14:val="standardContextual"/>
        </w:rPr>
        <w:t>fiziskās personas vārdu, uzvārdu un nodokļu maksātāja reģistrācijas kodu, vai juridiskās personas nosaukumu (firma) un nodokļu maksātāja reģistrācijas kodu</w:t>
      </w:r>
      <w:bookmarkEnd w:id="4"/>
      <w:r w:rsidRPr="00B258B2">
        <w:rPr>
          <w:rFonts w:ascii="Times New Roman" w:hAnsi="Times New Roman" w:cs="Times New Roman"/>
          <w:kern w:val="2"/>
          <w14:ligatures w14:val="standardContextual"/>
        </w:rPr>
        <w:t>;</w:t>
      </w:r>
    </w:p>
    <w:p w:rsidR="00B258B2" w:rsidRPr="00B258B2" w:rsidP="000D40AD" w14:paraId="7C8FEAF9" w14:textId="77777777">
      <w:pPr>
        <w:numPr>
          <w:ilvl w:val="1"/>
          <w:numId w:val="5"/>
        </w:numPr>
        <w:spacing w:before="120" w:after="120"/>
        <w:ind w:left="993" w:hanging="567"/>
        <w:jc w:val="both"/>
        <w:rPr>
          <w:rFonts w:ascii="Times New Roman" w:hAnsi="Times New Roman" w:cs="Times New Roman"/>
          <w:kern w:val="2"/>
          <w14:ligatures w14:val="standardContextual"/>
        </w:rPr>
      </w:pPr>
      <w:bookmarkStart w:id="5" w:name="_Hlk192237633"/>
      <w:r w:rsidRPr="00B258B2">
        <w:rPr>
          <w:rFonts w:ascii="Times New Roman" w:hAnsi="Times New Roman" w:cs="Times New Roman"/>
          <w:kern w:val="2"/>
          <w14:ligatures w14:val="standardContextual"/>
        </w:rPr>
        <w:t>vēlamo ielu tirdzniecības organizēšanas datumu un vietu;</w:t>
      </w:r>
    </w:p>
    <w:bookmarkEnd w:id="5"/>
    <w:p w:rsidR="00B258B2" w:rsidRPr="00B258B2" w:rsidP="000D40AD" w14:paraId="38364B2B" w14:textId="643E0567">
      <w:pPr>
        <w:numPr>
          <w:ilvl w:val="1"/>
          <w:numId w:val="5"/>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iepriekšējas pieredzes apliecinājumu ielu tirdzniecības organizēšanā pēdējo trīs gadu laikā, kas raksturo nepieciešamo iemaņu kopumu ieskat</w:t>
      </w:r>
      <w:r w:rsidR="000D40AD">
        <w:rPr>
          <w:rFonts w:ascii="Times New Roman" w:hAnsi="Times New Roman" w:cs="Times New Roman"/>
          <w:kern w:val="2"/>
          <w14:ligatures w14:val="standardContextual"/>
        </w:rPr>
        <w:t>am par</w:t>
      </w:r>
      <w:r w:rsidRPr="00B258B2">
        <w:rPr>
          <w:rFonts w:ascii="Times New Roman" w:hAnsi="Times New Roman" w:cs="Times New Roman"/>
          <w:kern w:val="2"/>
          <w14:ligatures w14:val="standardContextual"/>
        </w:rPr>
        <w:t xml:space="preserve"> Pretendenta darb</w:t>
      </w:r>
      <w:r w:rsidR="000D40AD">
        <w:rPr>
          <w:rFonts w:ascii="Times New Roman" w:hAnsi="Times New Roman" w:cs="Times New Roman"/>
          <w:kern w:val="2"/>
          <w14:ligatures w14:val="standardContextual"/>
        </w:rPr>
        <w:t>u</w:t>
      </w:r>
      <w:r w:rsidRPr="00B258B2">
        <w:rPr>
          <w:rFonts w:ascii="Times New Roman" w:hAnsi="Times New Roman" w:cs="Times New Roman"/>
          <w:kern w:val="2"/>
          <w14:ligatures w14:val="standardContextual"/>
        </w:rPr>
        <w:t>;</w:t>
      </w:r>
    </w:p>
    <w:p w:rsidR="00B258B2" w:rsidRPr="00B258B2" w:rsidP="000D40AD" w14:paraId="15EE7C14" w14:textId="77777777">
      <w:pPr>
        <w:numPr>
          <w:ilvl w:val="1"/>
          <w:numId w:val="5"/>
        </w:numPr>
        <w:spacing w:before="120" w:after="120"/>
        <w:ind w:left="993" w:hanging="567"/>
        <w:jc w:val="both"/>
        <w:rPr>
          <w:rFonts w:ascii="Times New Roman" w:hAnsi="Times New Roman" w:cs="Times New Roman"/>
          <w:kern w:val="2"/>
          <w14:ligatures w14:val="standardContextual"/>
        </w:rPr>
      </w:pPr>
      <w:bookmarkStart w:id="6" w:name="_Hlk192592785"/>
      <w:r w:rsidRPr="00B258B2">
        <w:rPr>
          <w:rFonts w:ascii="Times New Roman" w:hAnsi="Times New Roman" w:cs="Times New Roman"/>
          <w:kern w:val="2"/>
          <w14:ligatures w14:val="standardContextual"/>
        </w:rPr>
        <w:t>papildu informāciju (pēc Pretendenta ieskatiem).</w:t>
      </w:r>
    </w:p>
    <w:bookmarkEnd w:id="6"/>
    <w:p w:rsidR="00B258B2" w:rsidRPr="00B258B2" w:rsidP="000D40AD" w14:paraId="791ABB5E" w14:textId="3A623A8D">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Iesniedzot pieteikumu ielu tirdzniecības organizēšanai pašvaldības svētkos, Pretendents norāda:</w:t>
      </w:r>
    </w:p>
    <w:p w:rsidR="00B258B2" w:rsidRPr="00B258B2" w:rsidP="000D40AD" w14:paraId="1192F685" w14:textId="77777777">
      <w:pPr>
        <w:numPr>
          <w:ilvl w:val="1"/>
          <w:numId w:val="9"/>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fiziskās personas vārdu, uzvārdu un nodokļu maksātāja reģistrācijas kodu vai juridiskās personas nosaukumu (firma) un nodokļu maksātāja reģistrācijas kodu;</w:t>
      </w:r>
    </w:p>
    <w:p w:rsidR="00B258B2" w:rsidRPr="00B258B2" w:rsidP="000D40AD" w14:paraId="4E07F90C" w14:textId="77777777">
      <w:pPr>
        <w:numPr>
          <w:ilvl w:val="1"/>
          <w:numId w:val="9"/>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vēlamo ielu tirdzniecības organizēšanas datumu un vietu;</w:t>
      </w:r>
    </w:p>
    <w:p w:rsidR="00B258B2" w:rsidRPr="00B258B2" w:rsidP="000D40AD" w14:paraId="22EA2C0F" w14:textId="292DB991">
      <w:pPr>
        <w:numPr>
          <w:ilvl w:val="1"/>
          <w:numId w:val="9"/>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iepriekšējas pieredzes apliecinājumu ielu tirdzniecības organizēšanā pēdējo trīs gadu laikā, kas raksturo nepieciešamo iemaņu kopumu</w:t>
      </w:r>
      <w:r w:rsidRPr="00B258B2" w:rsidR="000D40AD">
        <w:rPr>
          <w:rFonts w:ascii="Times New Roman" w:hAnsi="Times New Roman" w:cs="Times New Roman"/>
          <w:kern w:val="2"/>
          <w14:ligatures w14:val="standardContextual"/>
        </w:rPr>
        <w:t xml:space="preserve"> ieskat</w:t>
      </w:r>
      <w:r w:rsidR="000D40AD">
        <w:rPr>
          <w:rFonts w:ascii="Times New Roman" w:hAnsi="Times New Roman" w:cs="Times New Roman"/>
          <w:kern w:val="2"/>
          <w14:ligatures w14:val="standardContextual"/>
        </w:rPr>
        <w:t>am par</w:t>
      </w:r>
      <w:r w:rsidRPr="00B258B2" w:rsidR="000D40AD">
        <w:rPr>
          <w:rFonts w:ascii="Times New Roman" w:hAnsi="Times New Roman" w:cs="Times New Roman"/>
          <w:kern w:val="2"/>
          <w14:ligatures w14:val="standardContextual"/>
        </w:rPr>
        <w:t xml:space="preserve"> Pretendenta darb</w:t>
      </w:r>
      <w:r w:rsidR="000D40AD">
        <w:rPr>
          <w:rFonts w:ascii="Times New Roman" w:hAnsi="Times New Roman" w:cs="Times New Roman"/>
          <w:kern w:val="2"/>
          <w14:ligatures w14:val="standardContextual"/>
        </w:rPr>
        <w:t>u</w:t>
      </w:r>
      <w:r w:rsidRPr="00B258B2">
        <w:rPr>
          <w:rFonts w:ascii="Times New Roman" w:hAnsi="Times New Roman" w:cs="Times New Roman"/>
          <w:kern w:val="2"/>
          <w14:ligatures w14:val="standardContextual"/>
        </w:rPr>
        <w:t>;</w:t>
      </w:r>
    </w:p>
    <w:p w:rsidR="00B258B2" w:rsidRPr="00B258B2" w:rsidP="000D40AD" w14:paraId="0CA9081B" w14:textId="77777777">
      <w:pPr>
        <w:numPr>
          <w:ilvl w:val="1"/>
          <w:numId w:val="9"/>
        </w:numPr>
        <w:spacing w:before="120" w:after="120"/>
        <w:ind w:left="993" w:hanging="567"/>
        <w:jc w:val="both"/>
        <w:rPr>
          <w:rFonts w:ascii="Times New Roman" w:hAnsi="Times New Roman" w:cs="Times New Roman"/>
          <w:kern w:val="2"/>
          <w14:ligatures w14:val="standardContextual"/>
        </w:rPr>
      </w:pPr>
      <w:r w:rsidRPr="00B258B2">
        <w:rPr>
          <w:rFonts w:ascii="Times New Roman" w:eastAsia="Calibri" w:hAnsi="Times New Roman" w:cs="Times New Roman"/>
          <w:color w:val="000000"/>
          <w:w w:val="106"/>
          <w:kern w:val="2"/>
          <w14:ligatures w14:val="standardContextual"/>
        </w:rPr>
        <w:t>pozitīvas atsauksmes, kas</w:t>
      </w:r>
      <w:r w:rsidRPr="00B258B2">
        <w:rPr>
          <w:rFonts w:ascii="Times New Roman" w:eastAsia="RobustaTLPro-Regular" w:hAnsi="Times New Roman" w:cs="Times New Roman"/>
          <w:color w:val="212529"/>
          <w:kern w:val="2"/>
          <w:shd w:val="clear" w:color="auto" w:fill="FFFFFF"/>
          <w14:ligatures w14:val="standardContextual"/>
        </w:rPr>
        <w:t xml:space="preserve"> datētas līdz 2025. gada 31. decembrim</w:t>
      </w:r>
      <w:r w:rsidRPr="00B258B2">
        <w:rPr>
          <w:rFonts w:ascii="Times New Roman" w:eastAsia="Calibri" w:hAnsi="Times New Roman" w:cs="Times New Roman"/>
          <w:color w:val="000000"/>
          <w:w w:val="106"/>
          <w:kern w:val="2"/>
          <w14:ligatures w14:val="standardContextual"/>
        </w:rPr>
        <w:t xml:space="preserve"> vismaz no trīs pašvaldībām (atsauksme no Ādažu novada pašvaldības netiks vērtēta) un trīs citiem sadarbības partneriem, nesaistītiem ar tirdzniecības dalībniekiem (piemēram, pasākumu organizatoriem, u.c.) publisko pasākumu ietvaros pēdējo trīs gadu laikā;</w:t>
      </w:r>
    </w:p>
    <w:p w:rsidR="00B258B2" w:rsidRPr="00B258B2" w:rsidP="003E62AF" w14:paraId="4BA8A051" w14:textId="77777777">
      <w:pPr>
        <w:numPr>
          <w:ilvl w:val="1"/>
          <w:numId w:val="9"/>
        </w:numPr>
        <w:spacing w:before="120" w:after="120"/>
        <w:ind w:left="993" w:hanging="567"/>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papildu informāciju (pēc Pretendenta ieskatiem).</w:t>
      </w:r>
    </w:p>
    <w:p w:rsidR="00B258B2" w:rsidRPr="00B258B2" w:rsidP="003E62AF" w14:paraId="1F1B1939" w14:textId="1FB10A12">
      <w:pPr>
        <w:numPr>
          <w:ilvl w:val="0"/>
          <w:numId w:val="5"/>
        </w:numPr>
        <w:spacing w:before="120" w:after="120"/>
        <w:ind w:left="426" w:hanging="426"/>
        <w:jc w:val="both"/>
        <w:rPr>
          <w:rFonts w:ascii="Times New Roman" w:hAnsi="Times New Roman" w:cs="Times New Roman"/>
          <w:kern w:val="2"/>
          <w14:ligatures w14:val="standardContextual"/>
        </w:rPr>
      </w:pPr>
      <w:r w:rsidRPr="003E62AF">
        <w:rPr>
          <w:rFonts w:ascii="Times New Roman" w:hAnsi="Times New Roman" w:cs="Times New Roman"/>
          <w:kern w:val="2"/>
          <w14:ligatures w14:val="standardContextual"/>
        </w:rPr>
        <w:t>Pieteikuma dokumentus Pretendenti iesniedz</w:t>
      </w:r>
      <w:r w:rsidRPr="00B258B2">
        <w:rPr>
          <w:rFonts w:ascii="Times New Roman" w:hAnsi="Times New Roman" w:cs="Times New Roman"/>
          <w:b/>
          <w:bCs/>
          <w:kern w:val="2"/>
          <w14:ligatures w14:val="standardContextual"/>
        </w:rPr>
        <w:t xml:space="preserve"> līdz 2026. gada 10. janvārim, plkst. 14.00</w:t>
      </w:r>
      <w:r w:rsidRPr="00B258B2">
        <w:rPr>
          <w:rFonts w:ascii="Times New Roman" w:hAnsi="Times New Roman" w:cs="Times New Roman"/>
          <w:kern w:val="2"/>
          <w14:ligatures w14:val="standardContextual"/>
        </w:rPr>
        <w:t>, klātienē Vienotajā valsts un pašvaldības klientu apkalpošanas centrā Ādažos (Gaujas iela 33A)</w:t>
      </w:r>
      <w:r w:rsidR="003E62AF">
        <w:rPr>
          <w:rFonts w:ascii="Times New Roman" w:hAnsi="Times New Roman" w:cs="Times New Roman"/>
          <w:kern w:val="2"/>
          <w14:ligatures w14:val="standardContextual"/>
        </w:rPr>
        <w:t>,</w:t>
      </w:r>
      <w:r w:rsidRPr="00B258B2">
        <w:rPr>
          <w:rFonts w:ascii="Times New Roman" w:hAnsi="Times New Roman" w:cs="Times New Roman"/>
          <w:kern w:val="2"/>
          <w14:ligatures w14:val="standardContextual"/>
        </w:rPr>
        <w:t xml:space="preserve"> vai Carnikavā (Stacijas iela 5, Carnikava, Carnikavas pagasts, Ādažu novads), vai ar </w:t>
      </w:r>
      <w:r w:rsidRPr="00B258B2">
        <w:rPr>
          <w:rFonts w:ascii="Times New Roman" w:hAnsi="Times New Roman" w:cs="Times New Roman"/>
          <w:kern w:val="2"/>
          <w14:ligatures w14:val="standardContextual"/>
        </w:rPr>
        <w:t xml:space="preserve">drošu e-parakstu parakstītu iesniegumu iesniedz valsts pārvaldes pakalpojumu portālā </w:t>
      </w:r>
      <w:hyperlink r:id="rId5" w:history="1">
        <w:r w:rsidRPr="00B258B2">
          <w:rPr>
            <w:rFonts w:ascii="Times New Roman" w:hAnsi="Times New Roman" w:cs="Times New Roman"/>
            <w:color w:val="0563C1" w:themeColor="hyperlink"/>
            <w:kern w:val="2"/>
            <w:u w:val="single"/>
            <w14:ligatures w14:val="standardContextual"/>
          </w:rPr>
          <w:t>www.latvija.gov.lv</w:t>
        </w:r>
      </w:hyperlink>
      <w:r w:rsidR="003E62AF">
        <w:t>,</w:t>
      </w:r>
      <w:r w:rsidR="003E62AF">
        <w:rPr>
          <w:rFonts w:ascii="Times New Roman" w:hAnsi="Times New Roman" w:cs="Times New Roman"/>
          <w:kern w:val="2"/>
          <w14:ligatures w14:val="standardContextual"/>
        </w:rPr>
        <w:t xml:space="preserve"> </w:t>
      </w:r>
      <w:r w:rsidRPr="00B258B2">
        <w:rPr>
          <w:rFonts w:ascii="Times New Roman" w:hAnsi="Times New Roman" w:cs="Times New Roman"/>
          <w:kern w:val="2"/>
          <w14:ligatures w14:val="standardContextual"/>
        </w:rPr>
        <w:t>nosūtot uz pašvaldības oficiālo elektronisko adresi</w:t>
      </w:r>
      <w:r w:rsidR="003E62AF">
        <w:rPr>
          <w:rFonts w:ascii="Times New Roman" w:hAnsi="Times New Roman" w:cs="Times New Roman"/>
          <w:kern w:val="2"/>
          <w14:ligatures w14:val="standardContextual"/>
        </w:rPr>
        <w:t>,</w:t>
      </w:r>
      <w:r w:rsidRPr="00B258B2">
        <w:rPr>
          <w:rFonts w:ascii="Times New Roman" w:hAnsi="Times New Roman" w:cs="Times New Roman"/>
          <w:kern w:val="2"/>
          <w14:ligatures w14:val="standardContextual"/>
        </w:rPr>
        <w:t xml:space="preserve"> vai uz pašvaldības elektronisko pasta adresi </w:t>
      </w:r>
      <w:hyperlink r:id="rId6" w:history="1">
        <w:r w:rsidRPr="00B258B2">
          <w:rPr>
            <w:rFonts w:ascii="Times New Roman" w:hAnsi="Times New Roman" w:cs="Times New Roman"/>
            <w:color w:val="0563C1" w:themeColor="hyperlink"/>
            <w:kern w:val="2"/>
            <w:u w:val="single"/>
            <w14:ligatures w14:val="standardContextual"/>
          </w:rPr>
          <w:t>dome@adazunovads.lv</w:t>
        </w:r>
      </w:hyperlink>
      <w:r w:rsidRPr="00B258B2">
        <w:rPr>
          <w:rFonts w:ascii="Times New Roman" w:hAnsi="Times New Roman" w:cs="Times New Roman"/>
          <w:kern w:val="2"/>
          <w14:ligatures w14:val="standardContextual"/>
        </w:rPr>
        <w:t>.</w:t>
      </w:r>
    </w:p>
    <w:p w:rsidR="00B258B2" w:rsidRPr="00B258B2" w:rsidP="003E62AF" w14:paraId="6DA3525B" w14:textId="77777777">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 xml:space="preserve">Pretendenta pieteikums ir apliecinājums tam, ka viņš ir iepazinies ar šo nolikumu, kā arī apņemas to ievērot un uzņemas atbildību par nolikumā noteikto prasību ievērošanu. </w:t>
      </w:r>
    </w:p>
    <w:p w:rsidR="00B258B2" w:rsidRPr="00B258B2" w:rsidP="003E62AF" w14:paraId="2D9B652C" w14:textId="77777777">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 xml:space="preserve">Pretendentu iesniegtiem dokumentiem jābūt noformētiem atbilstoši spēkā esošo normatīvo aktu prasībām. Neatbilstoši dokumenti netiks vērtēti. </w:t>
      </w:r>
    </w:p>
    <w:p w:rsidR="00B258B2" w:rsidRPr="00B258B2" w:rsidP="003E62AF" w14:paraId="3D85030E" w14:textId="77777777">
      <w:pPr>
        <w:tabs>
          <w:tab w:val="left" w:pos="4078"/>
        </w:tabs>
        <w:spacing w:before="120" w:after="120"/>
        <w:jc w:val="center"/>
        <w:rPr>
          <w:rFonts w:ascii="Times New Roman" w:hAnsi="Times New Roman" w:cs="Times New Roman"/>
          <w:b/>
          <w:bCs/>
          <w:kern w:val="2"/>
          <w14:ligatures w14:val="standardContextual"/>
        </w:rPr>
      </w:pPr>
      <w:r w:rsidRPr="00B258B2">
        <w:rPr>
          <w:rFonts w:ascii="Times New Roman" w:hAnsi="Times New Roman" w:cs="Times New Roman"/>
          <w:b/>
          <w:bCs/>
          <w:kern w:val="2"/>
          <w14:ligatures w14:val="standardContextual"/>
        </w:rPr>
        <w:t>V. Pretendentu izvērtēšana un Komisijas kompetence</w:t>
      </w:r>
    </w:p>
    <w:p w:rsidR="00B258B2" w:rsidRPr="00B258B2" w:rsidP="003E62AF" w14:paraId="32D30129" w14:textId="7306562D">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 xml:space="preserve">Pašvaldības izpilddirektora izveidota komisija (turpmāk – Komisija) </w:t>
      </w:r>
      <w:r w:rsidR="003E62AF">
        <w:rPr>
          <w:rFonts w:ascii="Times New Roman" w:hAnsi="Times New Roman" w:cs="Times New Roman"/>
          <w:kern w:val="2"/>
          <w14:ligatures w14:val="standardContextual"/>
        </w:rPr>
        <w:t>5</w:t>
      </w:r>
      <w:r w:rsidRPr="00B258B2">
        <w:rPr>
          <w:rFonts w:ascii="Times New Roman" w:hAnsi="Times New Roman" w:cs="Times New Roman"/>
          <w:kern w:val="2"/>
          <w14:ligatures w14:val="standardContextual"/>
        </w:rPr>
        <w:t xml:space="preserve"> darba dienu laikā pēc pieteikumu iesniegšanas termiņa beigām izvērtē Pretendentu iesniegumu </w:t>
      </w:r>
      <w:r w:rsidRPr="00B258B2" w:rsidR="003E62AF">
        <w:rPr>
          <w:rFonts w:ascii="Times New Roman" w:hAnsi="Times New Roman" w:cs="Times New Roman"/>
          <w:kern w:val="2"/>
          <w14:ligatures w14:val="standardContextual"/>
        </w:rPr>
        <w:t>atbilstību šajā nolikumā noteiktajiem nosacījumiem</w:t>
      </w:r>
      <w:r w:rsidRPr="00B258B2" w:rsidR="003E62AF">
        <w:rPr>
          <w:rFonts w:ascii="Times New Roman" w:hAnsi="Times New Roman" w:cs="Times New Roman"/>
          <w:kern w:val="2"/>
          <w14:ligatures w14:val="standardContextual"/>
        </w:rPr>
        <w:t xml:space="preserve"> </w:t>
      </w:r>
      <w:r w:rsidRPr="00B258B2">
        <w:rPr>
          <w:rFonts w:ascii="Times New Roman" w:hAnsi="Times New Roman" w:cs="Times New Roman"/>
          <w:kern w:val="2"/>
          <w14:ligatures w14:val="standardContextual"/>
        </w:rPr>
        <w:t>un apkopo pieteiktos ielu tirdzniecības organizēšanas datumus un vietas.</w:t>
      </w:r>
    </w:p>
    <w:p w:rsidR="00B258B2" w:rsidRPr="00B258B2" w:rsidP="003E62AF" w14:paraId="2E7FEBC0" w14:textId="7F331B95">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 xml:space="preserve">Ja pašvaldībā par Pretendenta organizēto tirgu Ādažu novadā pēdējo </w:t>
      </w:r>
      <w:r w:rsidR="003E62AF">
        <w:rPr>
          <w:rFonts w:ascii="Times New Roman" w:hAnsi="Times New Roman" w:cs="Times New Roman"/>
          <w:kern w:val="2"/>
          <w14:ligatures w14:val="standardContextual"/>
        </w:rPr>
        <w:t>2</w:t>
      </w:r>
      <w:r w:rsidRPr="00B258B2">
        <w:rPr>
          <w:rFonts w:ascii="Times New Roman" w:hAnsi="Times New Roman" w:cs="Times New Roman"/>
          <w:kern w:val="2"/>
          <w14:ligatures w14:val="standardContextual"/>
        </w:rPr>
        <w:t xml:space="preserve"> kalendāra gadu laikā ir saņemtas vismaz divas pamatotas sūdzības no pašvaldības iestādēm vai tirdzniecības vietai pieguļošo nekustamo īpašumu īpašniekiem, Komisija var izslēgt Pretendentu no dalības tirgus organizēšanā Ādažu novadā 2026. gadā. </w:t>
      </w:r>
    </w:p>
    <w:p w:rsidR="00B258B2" w:rsidRPr="00B258B2" w:rsidP="003E62AF" w14:paraId="7C83ED81" w14:textId="77777777">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Komisija pieņem lēmumu un apstiprina Organizatorus ielu tirdzniecības organizēšanai, ja Pretendenti ir izvēlējušies dažādus datumus un vietas ielu tirdzniecības organizēšanai.</w:t>
      </w:r>
    </w:p>
    <w:p w:rsidR="00B258B2" w:rsidRPr="00B258B2" w:rsidP="003E62AF" w14:paraId="6C3B5603" w14:textId="4BFD01DC">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 xml:space="preserve">Ja Pretendenta izvēlētā ielu tirdzniecības datums un vieta sakrīt ar citu Pretendentu izvēli, pašvaldība organizē tirdzniecības vietu zemesgabalu īstermiņa nomas tiesību mutisku izsoli. Sēdes protokolu Komisija nosūta Pašvaldības mantas iznomāšanas un atsavināšanas komisijai (turpmāk – Izsoļu komisija) izsoles </w:t>
      </w:r>
      <w:r w:rsidR="003E62AF">
        <w:rPr>
          <w:rFonts w:ascii="Times New Roman" w:hAnsi="Times New Roman" w:cs="Times New Roman"/>
          <w:kern w:val="2"/>
          <w14:ligatures w14:val="standardContextual"/>
        </w:rPr>
        <w:t xml:space="preserve">norises </w:t>
      </w:r>
      <w:r w:rsidRPr="00B258B2">
        <w:rPr>
          <w:rFonts w:ascii="Times New Roman" w:hAnsi="Times New Roman" w:cs="Times New Roman"/>
          <w:kern w:val="2"/>
          <w14:ligatures w14:val="standardContextual"/>
        </w:rPr>
        <w:t>organizēšanai.</w:t>
      </w:r>
    </w:p>
    <w:p w:rsidR="00B258B2" w:rsidRPr="00B258B2" w:rsidP="003E62AF" w14:paraId="3B5F9D83" w14:textId="77777777">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Komisijas sēdes notiek bez Pretendentu klātbūtnes.</w:t>
      </w:r>
    </w:p>
    <w:p w:rsidR="00B258B2" w:rsidRPr="00B258B2" w:rsidP="003E62AF" w14:paraId="5E2A7E22" w14:textId="77777777">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Komisijas lēmums ir galīgs un nav apstrīdams.</w:t>
      </w:r>
    </w:p>
    <w:p w:rsidR="00B258B2" w:rsidRPr="00B258B2" w:rsidP="003E62AF" w14:paraId="1F35CC80" w14:textId="77777777">
      <w:pPr>
        <w:numPr>
          <w:ilvl w:val="0"/>
          <w:numId w:val="10"/>
        </w:numPr>
        <w:tabs>
          <w:tab w:val="left" w:pos="4078"/>
        </w:tabs>
        <w:spacing w:before="120" w:after="120"/>
        <w:contextualSpacing/>
        <w:rPr>
          <w:rFonts w:ascii="Times New Roman" w:hAnsi="Times New Roman" w:cs="Times New Roman"/>
          <w:vanish/>
          <w:kern w:val="2"/>
          <w14:ligatures w14:val="standardContextual"/>
        </w:rPr>
      </w:pPr>
    </w:p>
    <w:p w:rsidR="00B258B2" w:rsidRPr="00B258B2" w:rsidP="003E62AF" w14:paraId="6DF2FE6C" w14:textId="77777777">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Komisija var izsludināt atkārtotu pieteikumu iesniegšanu, ja nav pieteicies neviens Pretendents.</w:t>
      </w:r>
    </w:p>
    <w:p w:rsidR="00B258B2" w:rsidRPr="00B258B2" w:rsidP="003E62AF" w14:paraId="1E1770B8" w14:textId="77777777">
      <w:pPr>
        <w:spacing w:before="120" w:after="120"/>
        <w:ind w:left="426"/>
        <w:jc w:val="center"/>
        <w:rPr>
          <w:rFonts w:ascii="Times New Roman" w:hAnsi="Times New Roman" w:cs="Times New Roman"/>
          <w:b/>
          <w:bCs/>
          <w:kern w:val="2"/>
          <w14:ligatures w14:val="standardContextual"/>
        </w:rPr>
      </w:pPr>
      <w:r w:rsidRPr="00B258B2">
        <w:rPr>
          <w:rFonts w:ascii="Times New Roman" w:hAnsi="Times New Roman" w:cs="Times New Roman"/>
          <w:b/>
          <w:bCs/>
          <w:kern w:val="2"/>
          <w14:ligatures w14:val="standardContextual"/>
        </w:rPr>
        <w:t>VI. Mutiskā izsole</w:t>
      </w:r>
    </w:p>
    <w:p w:rsidR="00B258B2" w:rsidRPr="00B258B2" w:rsidP="003E62AF" w14:paraId="044C0383" w14:textId="77777777">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Ielu tirdzniecības organizēšanas mutisko izsoli organizē un veic Izsoļu komisija.</w:t>
      </w:r>
    </w:p>
    <w:p w:rsidR="00B258B2" w:rsidRPr="00B258B2" w:rsidP="003E62AF" w14:paraId="732F62B2" w14:textId="77777777">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 xml:space="preserve">Izsoļu komisija publicē mutiskās izsoles noteikumus pašvaldības tīmekļvietnē </w:t>
      </w:r>
      <w:hyperlink r:id="rId7" w:history="1">
        <w:r w:rsidRPr="00B258B2">
          <w:rPr>
            <w:rFonts w:ascii="Times New Roman" w:hAnsi="Times New Roman" w:cs="Times New Roman"/>
            <w:color w:val="0563C1" w:themeColor="hyperlink"/>
            <w:kern w:val="2"/>
            <w:u w:val="single"/>
            <w14:ligatures w14:val="standardContextual"/>
          </w:rPr>
          <w:t>https://www.adazunovads.lv/lv/izsolu-katalogs</w:t>
        </w:r>
      </w:hyperlink>
      <w:r w:rsidRPr="00B258B2">
        <w:rPr>
          <w:rFonts w:ascii="Times New Roman" w:hAnsi="Times New Roman" w:cs="Times New Roman"/>
          <w:kern w:val="2"/>
          <w14:ligatures w14:val="standardContextual"/>
        </w:rPr>
        <w:t>.</w:t>
      </w:r>
    </w:p>
    <w:p w:rsidR="00B258B2" w:rsidRPr="00B258B2" w:rsidP="003E62AF" w14:paraId="7BEA4A03" w14:textId="77777777">
      <w:pPr>
        <w:numPr>
          <w:ilvl w:val="0"/>
          <w:numId w:val="5"/>
        </w:numPr>
        <w:spacing w:after="120"/>
        <w:ind w:left="425" w:hanging="425"/>
        <w:jc w:val="both"/>
        <w:rPr>
          <w:rFonts w:ascii="Times New Roman" w:hAnsi="Times New Roman" w:cs="Times New Roman"/>
          <w:color w:val="FF0000"/>
          <w:kern w:val="2"/>
          <w14:ligatures w14:val="standardContextual"/>
        </w:rPr>
      </w:pPr>
      <w:r w:rsidRPr="00B258B2">
        <w:rPr>
          <w:rFonts w:ascii="Times New Roman" w:hAnsi="Times New Roman" w:cs="Times New Roman"/>
          <w:kern w:val="2"/>
          <w14:ligatures w14:val="standardContextual"/>
        </w:rPr>
        <w:t>Nomas maksas sākumcenu nosaka atbilstoši pašvaldības domes 28.11.2024. lēmuma Nr. 463 “Par pašvaldības zemesgabalu nomas maksas cenrādi īslaicīgai nomai un reklāmai vai informācijas objektu izvietošanai” 1.2. apakšpunktam.</w:t>
      </w:r>
    </w:p>
    <w:p w:rsidR="00B258B2" w:rsidRPr="00B258B2" w:rsidP="003E62AF" w14:paraId="66263EF6" w14:textId="77777777">
      <w:pPr>
        <w:numPr>
          <w:ilvl w:val="0"/>
          <w:numId w:val="5"/>
        </w:numPr>
        <w:spacing w:after="120"/>
        <w:ind w:left="425" w:hanging="425"/>
        <w:jc w:val="both"/>
        <w:rPr>
          <w:rFonts w:ascii="Times New Roman" w:hAnsi="Times New Roman" w:cs="Times New Roman"/>
          <w:color w:val="FF0000"/>
          <w:kern w:val="2"/>
          <w14:ligatures w14:val="standardContextual"/>
        </w:rPr>
      </w:pPr>
      <w:r w:rsidRPr="00B258B2">
        <w:rPr>
          <w:rFonts w:ascii="Times New Roman" w:hAnsi="Times New Roman" w:cs="Times New Roman"/>
          <w:kern w:val="2"/>
          <w14:ligatures w14:val="standardContextual"/>
        </w:rPr>
        <w:t xml:space="preserve">Piecu dienu laikā pēc izsoles rezultātu apstiprināšanas Komisija rakstveidā informē izsoles uzvarētāju par datumu un vietu, kad tas var organizēt ielu tirdzniecību.  </w:t>
      </w:r>
    </w:p>
    <w:p w:rsidR="00B258B2" w:rsidRPr="00B258B2" w:rsidP="003E62AF" w14:paraId="644A5688" w14:textId="443D277E">
      <w:pPr>
        <w:numPr>
          <w:ilvl w:val="0"/>
          <w:numId w:val="5"/>
        </w:numPr>
        <w:spacing w:after="120"/>
        <w:ind w:left="425" w:hanging="425"/>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 xml:space="preserve">Atbilstoši izsoles uzvarētāja nosolītajiem ielu tirdzniecības organizēšanas laikam, pašvaldība ar Organizatoru slēdz īstermiņa zemes nomas līgumu. Organizators veic zemes nomas maksas apmaksu 10 dienu laikā pēc Komisijas paziņojuma nosūtīšanas izsoles uzvarētājam un īslaicīgās zemes nomas līguma abpusējas parakstīšanas.  </w:t>
      </w:r>
    </w:p>
    <w:p w:rsidR="00B258B2" w:rsidRPr="00B258B2" w:rsidP="003E62AF" w14:paraId="12E68037" w14:textId="77777777">
      <w:pPr>
        <w:tabs>
          <w:tab w:val="left" w:pos="4078"/>
        </w:tabs>
        <w:spacing w:before="120" w:after="120"/>
        <w:jc w:val="center"/>
        <w:rPr>
          <w:rFonts w:ascii="Times New Roman" w:hAnsi="Times New Roman" w:cs="Times New Roman"/>
          <w:b/>
          <w:bCs/>
          <w:kern w:val="2"/>
          <w14:ligatures w14:val="standardContextual"/>
        </w:rPr>
      </w:pPr>
      <w:r w:rsidRPr="00B258B2">
        <w:rPr>
          <w:rFonts w:ascii="Times New Roman" w:hAnsi="Times New Roman" w:cs="Times New Roman"/>
          <w:b/>
          <w:bCs/>
          <w:kern w:val="2"/>
          <w14:ligatures w14:val="standardContextual"/>
        </w:rPr>
        <w:t>VII. Citi noteikumi</w:t>
      </w:r>
    </w:p>
    <w:p w:rsidR="00B258B2" w:rsidRPr="00B258B2" w:rsidP="003E62AF" w14:paraId="2FD18B88" w14:textId="0683A45A">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 xml:space="preserve">Pašvaldības noteiktam darbiniekam ir tiesības pašvaldības svētku laikā veikt ielu tirdzniecības organizēšanas pārbaudi, t.sk., tirdzniecības dalībnieku atbilstību pašvaldības izdotajai ielu tirdzniecības atļaujai pievienotajam dalībnieku sarakstam. Ja tirdzniecībā </w:t>
      </w:r>
      <w:r w:rsidRPr="00B258B2">
        <w:rPr>
          <w:rFonts w:ascii="Times New Roman" w:hAnsi="Times New Roman" w:cs="Times New Roman"/>
          <w:kern w:val="2"/>
          <w14:ligatures w14:val="standardContextual"/>
        </w:rPr>
        <w:t>piedalās tirdzniecības dalībnieks, kurš nav iekļauts sarakstā, tad darbinieks dokumentē pārkāpumu un elektroniski</w:t>
      </w:r>
      <w:r w:rsidRPr="00B258B2">
        <w:rPr>
          <w:rFonts w:ascii="Times New Roman" w:hAnsi="Times New Roman" w:cs="Times New Roman"/>
          <w:kern w:val="2"/>
          <w14:ligatures w14:val="standardContextual"/>
        </w:rPr>
        <w:t xml:space="preserve"> </w:t>
      </w:r>
      <w:r w:rsidRPr="00B258B2">
        <w:rPr>
          <w:rFonts w:ascii="Times New Roman" w:hAnsi="Times New Roman" w:cs="Times New Roman"/>
          <w:kern w:val="2"/>
          <w14:ligatures w14:val="standardContextual"/>
        </w:rPr>
        <w:t>nosūta to Organizatoram</w:t>
      </w:r>
      <w:r w:rsidR="003E62AF">
        <w:rPr>
          <w:rFonts w:ascii="Times New Roman" w:hAnsi="Times New Roman" w:cs="Times New Roman"/>
          <w:kern w:val="2"/>
          <w14:ligatures w14:val="standardContextual"/>
        </w:rPr>
        <w:t>.</w:t>
      </w:r>
    </w:p>
    <w:p w:rsidR="00B258B2" w:rsidRPr="00B258B2" w:rsidP="003E62AF" w14:paraId="14E2BA2C" w14:textId="7EBF4DD2">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 xml:space="preserve">Ne vēlāk kā </w:t>
      </w:r>
      <w:r w:rsidR="003E62AF">
        <w:rPr>
          <w:rFonts w:ascii="Times New Roman" w:hAnsi="Times New Roman" w:cs="Times New Roman"/>
          <w:kern w:val="2"/>
          <w14:ligatures w14:val="standardContextual"/>
        </w:rPr>
        <w:t>5</w:t>
      </w:r>
      <w:r w:rsidRPr="00B258B2">
        <w:rPr>
          <w:rFonts w:ascii="Times New Roman" w:hAnsi="Times New Roman" w:cs="Times New Roman"/>
          <w:kern w:val="2"/>
          <w14:ligatures w14:val="standardContextual"/>
        </w:rPr>
        <w:t xml:space="preserve"> darba dienas pirms ielu tirdzniecības organizēšanas Organizators iesniedz pašvaldībai iesniegumu par tirdzniecības organizēšanu atbilstoši pašvaldības domes 10.06.2022. saistošo noteikumu Nr. 50/2022 “Ielu tirdzniecības organizēšanas un saskaņošanas kārtība” 24. punktam. </w:t>
      </w:r>
    </w:p>
    <w:p w:rsidR="00B258B2" w:rsidRPr="00B258B2" w:rsidP="003E62AF" w14:paraId="590CF4B0" w14:textId="77777777">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Pirms tirdzniecības atļaujas saņemšanas Organizators samaksā pašvaldības nodevu par ielu tirdzniecību, atbilstoši pašvaldības domes 15.03.2023. saistošo noteikumu Nr. 5/2023 “</w:t>
      </w:r>
      <w:bookmarkStart w:id="7" w:name="_Hlk191473363"/>
      <w:r w:rsidRPr="00B258B2">
        <w:rPr>
          <w:rFonts w:ascii="Times New Roman" w:hAnsi="Times New Roman" w:cs="Times New Roman"/>
          <w:kern w:val="2"/>
          <w14:ligatures w14:val="standardContextual"/>
        </w:rPr>
        <w:t>Par nodevu tirdzniecībai publiskās vietās Ādažu novadā</w:t>
      </w:r>
      <w:bookmarkEnd w:id="7"/>
      <w:r w:rsidRPr="00B258B2">
        <w:rPr>
          <w:rFonts w:ascii="Times New Roman" w:hAnsi="Times New Roman" w:cs="Times New Roman"/>
          <w:kern w:val="2"/>
          <w14:ligatures w14:val="standardContextual"/>
        </w:rPr>
        <w:t>” 6. punktam.</w:t>
      </w:r>
    </w:p>
    <w:p w:rsidR="00B258B2" w:rsidRPr="00B258B2" w:rsidP="003E62AF" w14:paraId="6113E172" w14:textId="77777777">
      <w:pPr>
        <w:numPr>
          <w:ilvl w:val="0"/>
          <w:numId w:val="5"/>
        </w:numPr>
        <w:spacing w:before="120" w:after="120"/>
        <w:ind w:left="426" w:hanging="426"/>
        <w:jc w:val="both"/>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Ja Organizatoram tirdzniecības vietās ir nepieciešams elektrības pieslēgums, šo pakalpojumu nodrošina pašvaldības aģentūra “Carnikavas komunālserviss”, ar ko Organizators noslēdz pakalpojuma līgumu.</w:t>
      </w:r>
    </w:p>
    <w:p w:rsidR="00B258B2" w:rsidRPr="00B258B2" w:rsidP="00B258B2" w14:paraId="52BCC6A1" w14:textId="77777777">
      <w:pPr>
        <w:spacing w:after="160" w:line="259" w:lineRule="auto"/>
        <w:rPr>
          <w:rFonts w:ascii="Times New Roman" w:hAnsi="Times New Roman" w:cs="Times New Roman"/>
          <w:kern w:val="2"/>
          <w14:ligatures w14:val="standardContextual"/>
        </w:rPr>
      </w:pPr>
    </w:p>
    <w:p w:rsidR="00B258B2" w:rsidRPr="00B258B2" w:rsidP="00B258B2" w14:paraId="2F1CDDC4" w14:textId="77777777">
      <w:pPr>
        <w:spacing w:after="160" w:line="259" w:lineRule="auto"/>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Pašvaldības izpilddirektors                                                                                       G.Porietis</w:t>
      </w:r>
    </w:p>
    <w:p w:rsidR="00B258B2" w:rsidRPr="00B258B2" w:rsidP="00B258B2" w14:paraId="0174626D" w14:textId="77777777">
      <w:pPr>
        <w:spacing w:after="160" w:line="259" w:lineRule="auto"/>
        <w:jc w:val="center"/>
        <w:rPr>
          <w:rFonts w:ascii="Times New Roman" w:hAnsi="Times New Roman" w:cs="Times New Roman"/>
          <w:kern w:val="2"/>
          <w14:ligatures w14:val="standardContextual"/>
        </w:rPr>
      </w:pPr>
    </w:p>
    <w:p w:rsidR="00B258B2" w:rsidRPr="00B258B2" w:rsidP="00B258B2" w14:paraId="68F0A83E" w14:textId="77777777">
      <w:pPr>
        <w:spacing w:after="160" w:line="259" w:lineRule="auto"/>
        <w:jc w:val="center"/>
        <w:rPr>
          <w:rFonts w:ascii="Times New Roman" w:hAnsi="Times New Roman" w:cs="Times New Roman"/>
          <w:kern w:val="2"/>
          <w14:ligatures w14:val="standardContextual"/>
        </w:rPr>
      </w:pPr>
      <w:r w:rsidRPr="00B258B2">
        <w:rPr>
          <w:rFonts w:ascii="Times New Roman" w:hAnsi="Times New Roman" w:cs="Times New Roman"/>
          <w:kern w:val="2"/>
          <w14:ligatures w14:val="standardContextual"/>
        </w:rPr>
        <w:t>ŠIS DOKUMENTS IR ELEKTORNISKI PARAKSTĪTS AR DROŠU ELEKTRONISKO PARAKSTU UN SATUR LAIKA ZĪMOGU</w:t>
      </w:r>
    </w:p>
    <w:p w:rsidR="00DD67D5" w:rsidRPr="00DD67D5" w:rsidP="00DD67D5" w14:paraId="01E80D20" w14:textId="3471AC9C">
      <w:pPr>
        <w:jc w:val="center"/>
        <w:rPr>
          <w:rFonts w:ascii="Times New Roman" w:hAnsi="Times New Roman" w:cs="Times New Roman"/>
        </w:rPr>
      </w:pPr>
    </w:p>
    <w:sectPr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obustaTLPro-Regular">
    <w:altName w:val="Segoe Print"/>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0383694"/>
      <w:docPartObj>
        <w:docPartGallery w:val="Page Numbers (Bottom of Page)"/>
        <w:docPartUnique/>
      </w:docPartObj>
    </w:sdtPr>
    <w:sdtEndPr>
      <w:rPr>
        <w:rFonts w:ascii="Times New Roman" w:hAnsi="Times New Roman" w:cs="Times New Roman"/>
        <w:noProof/>
      </w:rPr>
    </w:sdtEndPr>
    <w:sdtContent>
      <w:p w:rsidR="005C7FA1" w:rsidRPr="005C7FA1" w14:paraId="377DD068" w14:textId="3DB32C7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6</w:t>
        </w:r>
        <w:r w:rsidRPr="005C7FA1">
          <w:rPr>
            <w:rFonts w:ascii="Times New Roman" w:hAnsi="Times New Roman" w:cs="Times New Roman"/>
            <w:noProof/>
          </w:rPr>
          <w:fldChar w:fldCharType="end"/>
        </w:r>
      </w:p>
    </w:sdtContent>
  </w:sdt>
  <w:p w:rsidR="005C7FA1" w14:paraId="4C20AE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7FA1" w:rsidRPr="005C7FA1" w14:paraId="719C8CF0" w14:textId="72678FBC">
    <w:pPr>
      <w:pStyle w:val="Footer"/>
      <w:jc w:val="right"/>
      <w:rPr>
        <w:rFonts w:ascii="Times New Roman" w:hAnsi="Times New Roman" w:cs="Times New Roman"/>
      </w:rPr>
    </w:pPr>
  </w:p>
  <w:p w:rsidR="005C7FA1" w14:paraId="46C0E84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516C" w:rsidP="004D516C" w14:paraId="12ACAEC1" w14:textId="3F88EC00">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516C" w:rsidP="0053073B" w14:paraId="32C63AED" w14:textId="063C322C">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17A19BA"/>
    <w:multiLevelType w:val="multilevel"/>
    <w:tmpl w:val="A84CF380"/>
    <w:lvl w:ilvl="0">
      <w:start w:val="25"/>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DD3FC8"/>
    <w:multiLevelType w:val="multilevel"/>
    <w:tmpl w:val="68608E06"/>
    <w:lvl w:ilvl="0">
      <w:start w:val="9"/>
      <w:numFmt w:val="decimal"/>
      <w:lvlText w:val="%1."/>
      <w:lvlJc w:val="left"/>
      <w:pPr>
        <w:ind w:left="360" w:hanging="360"/>
      </w:pPr>
      <w:rPr>
        <w:rFonts w:hint="default"/>
        <w:color w:val="auto"/>
      </w:rPr>
    </w:lvl>
    <w:lvl w:ilvl="1">
      <w:start w:val="1"/>
      <w:numFmt w:val="decimal"/>
      <w:lvlText w:val="9.%2."/>
      <w:lvlJc w:val="left"/>
      <w:pPr>
        <w:ind w:left="792" w:hanging="432"/>
      </w:pPr>
      <w:rPr>
        <w:rFonts w:hint="default"/>
      </w:rPr>
    </w:lvl>
    <w:lvl w:ilvl="2">
      <w:start w:val="1"/>
      <w:numFmt w:val="decimal"/>
      <w:lvlText w:val="9.%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EF454CB"/>
    <w:multiLevelType w:val="multilevel"/>
    <w:tmpl w:val="36DABEBA"/>
    <w:lvl w:ilvl="0">
      <w:start w:val="9"/>
      <w:numFmt w:val="decimal"/>
      <w:lvlText w:val="%1."/>
      <w:lvlJc w:val="left"/>
      <w:pPr>
        <w:ind w:left="360" w:hanging="360"/>
      </w:pPr>
      <w:rPr>
        <w:rFonts w:hint="default"/>
        <w:color w:val="auto"/>
      </w:rPr>
    </w:lvl>
    <w:lvl w:ilvl="1">
      <w:start w:val="1"/>
      <w:numFmt w:val="decimal"/>
      <w:lvlText w:val="8.%2."/>
      <w:lvlJc w:val="left"/>
      <w:pPr>
        <w:ind w:left="792" w:hanging="432"/>
      </w:pPr>
      <w:rPr>
        <w:rFonts w:hint="default"/>
      </w:rPr>
    </w:lvl>
    <w:lvl w:ilvl="2">
      <w:start w:val="1"/>
      <w:numFmt w:val="decimal"/>
      <w:lvlText w:val="1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8945EEA"/>
    <w:multiLevelType w:val="multilevel"/>
    <w:tmpl w:val="1362F1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7.%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5472735"/>
    <w:multiLevelType w:val="multilevel"/>
    <w:tmpl w:val="A77CAA78"/>
    <w:lvl w:ilvl="0">
      <w:start w:val="18"/>
      <w:numFmt w:val="decimal"/>
      <w:lvlText w:val="%1."/>
      <w:lvlJc w:val="left"/>
      <w:pPr>
        <w:ind w:left="360" w:hanging="360"/>
      </w:pPr>
      <w:rPr>
        <w:rFonts w:hint="default"/>
        <w:color w:val="auto"/>
      </w:rPr>
    </w:lvl>
    <w:lvl w:ilvl="1">
      <w:start w:val="1"/>
      <w:numFmt w:val="decimal"/>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7993106"/>
    <w:multiLevelType w:val="hybridMultilevel"/>
    <w:tmpl w:val="7D0009D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6B0B5139"/>
    <w:multiLevelType w:val="hybridMultilevel"/>
    <w:tmpl w:val="ECBA4B7A"/>
    <w:lvl w:ilvl="0">
      <w:start w:val="1"/>
      <w:numFmt w:val="decimal"/>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7F064D4B"/>
    <w:multiLevelType w:val="multilevel"/>
    <w:tmpl w:val="27BA62D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7"/>
  </w:num>
  <w:num w:numId="2" w16cid:durableId="1964530278">
    <w:abstractNumId w:val="1"/>
  </w:num>
  <w:num w:numId="3" w16cid:durableId="1884442053">
    <w:abstractNumId w:val="0"/>
  </w:num>
  <w:num w:numId="4" w16cid:durableId="1274290402">
    <w:abstractNumId w:val="9"/>
  </w:num>
  <w:num w:numId="5" w16cid:durableId="761531645">
    <w:abstractNumId w:val="10"/>
  </w:num>
  <w:num w:numId="6" w16cid:durableId="24529982">
    <w:abstractNumId w:val="8"/>
  </w:num>
  <w:num w:numId="7" w16cid:durableId="2027977771">
    <w:abstractNumId w:val="5"/>
  </w:num>
  <w:num w:numId="8" w16cid:durableId="1962952972">
    <w:abstractNumId w:val="3"/>
  </w:num>
  <w:num w:numId="9" w16cid:durableId="121002849">
    <w:abstractNumId w:val="6"/>
  </w:num>
  <w:num w:numId="10" w16cid:durableId="48462753">
    <w:abstractNumId w:val="2"/>
  </w:num>
  <w:num w:numId="11" w16cid:durableId="1727606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29C1"/>
    <w:rsid w:val="00070E3F"/>
    <w:rsid w:val="00091150"/>
    <w:rsid w:val="000D40AD"/>
    <w:rsid w:val="00195A73"/>
    <w:rsid w:val="001D15E2"/>
    <w:rsid w:val="0025391B"/>
    <w:rsid w:val="00297558"/>
    <w:rsid w:val="00310BC7"/>
    <w:rsid w:val="00351D48"/>
    <w:rsid w:val="003E62AF"/>
    <w:rsid w:val="004C33B2"/>
    <w:rsid w:val="004D516C"/>
    <w:rsid w:val="0053073B"/>
    <w:rsid w:val="00542942"/>
    <w:rsid w:val="00543508"/>
    <w:rsid w:val="00564A42"/>
    <w:rsid w:val="00564CA6"/>
    <w:rsid w:val="005C7FA1"/>
    <w:rsid w:val="00617AAC"/>
    <w:rsid w:val="00693F05"/>
    <w:rsid w:val="006D3451"/>
    <w:rsid w:val="0074092B"/>
    <w:rsid w:val="007858C5"/>
    <w:rsid w:val="007B4DDB"/>
    <w:rsid w:val="008257F8"/>
    <w:rsid w:val="008E4A2B"/>
    <w:rsid w:val="009139A1"/>
    <w:rsid w:val="00952B15"/>
    <w:rsid w:val="00996740"/>
    <w:rsid w:val="009E353D"/>
    <w:rsid w:val="00A52B04"/>
    <w:rsid w:val="00B258B2"/>
    <w:rsid w:val="00B36CD4"/>
    <w:rsid w:val="00B7091C"/>
    <w:rsid w:val="00BB16A4"/>
    <w:rsid w:val="00C9477C"/>
    <w:rsid w:val="00D86969"/>
    <w:rsid w:val="00DD67D5"/>
    <w:rsid w:val="00E52DA2"/>
    <w:rsid w:val="00E75D8D"/>
    <w:rsid w:val="00F7579B"/>
    <w:rsid w:val="00FA29A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4D516C"/>
    <w:pPr>
      <w:tabs>
        <w:tab w:val="center" w:pos="4513"/>
        <w:tab w:val="right" w:pos="9026"/>
      </w:tabs>
    </w:pPr>
  </w:style>
  <w:style w:type="character" w:customStyle="1" w:styleId="GalveneRakstz">
    <w:name w:val="Galvene Rakstz."/>
    <w:basedOn w:val="DefaultParagraphFont"/>
    <w:link w:val="Header"/>
    <w:uiPriority w:val="99"/>
    <w:rsid w:val="004D516C"/>
  </w:style>
  <w:style w:type="paragraph" w:styleId="Footer">
    <w:name w:val="footer"/>
    <w:basedOn w:val="Normal"/>
    <w:link w:val="KjeneRakstz"/>
    <w:uiPriority w:val="99"/>
    <w:unhideWhenUsed/>
    <w:rsid w:val="004D516C"/>
    <w:pPr>
      <w:tabs>
        <w:tab w:val="center" w:pos="4513"/>
        <w:tab w:val="right" w:pos="9026"/>
      </w:tabs>
    </w:pPr>
  </w:style>
  <w:style w:type="character" w:customStyle="1" w:styleId="KjeneRakstz">
    <w:name w:val="Kājene Rakstz."/>
    <w:basedOn w:val="DefaultParagraphFont"/>
    <w:link w:val="Footer"/>
    <w:uiPriority w:val="99"/>
    <w:rsid w:val="004D516C"/>
  </w:style>
  <w:style w:type="paragraph" w:styleId="ListParagraph">
    <w:name w:val="List Paragraph"/>
    <w:aliases w:val="H&amp;P List Paragraph,2,Strip,Bullet 1,Bullet Points,Dot pt,IFCL - List Paragraph,Indicator Text,List Paragraph Char Char Char,List Paragraph1,List Paragraph12,MAIN CONTENT,No Spacing1,Numbered Para 1,OBC Bullet,virsraksts3"/>
    <w:basedOn w:val="Normal"/>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ListParagraph"/>
    <w:uiPriority w:val="34"/>
    <w:qFormat/>
    <w:locked/>
    <w:rsid w:val="00310BC7"/>
    <w:rPr>
      <w:rFonts w:ascii="Calibri" w:eastAsia="Times New Roman" w:hAnsi="Calibri" w:cs="Times New Roman"/>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latvija.gov.lv" TargetMode="External" /><Relationship Id="rId6" Type="http://schemas.openxmlformats.org/officeDocument/2006/relationships/hyperlink" Target="mailto:dome@adazunovads.lv" TargetMode="External" /><Relationship Id="rId7" Type="http://schemas.openxmlformats.org/officeDocument/2006/relationships/hyperlink" Target="https://www.adazunovads.lv/lv/izsolu-katalog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9254</Words>
  <Characters>5275</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Guntis Porietis</cp:lastModifiedBy>
  <cp:revision>5</cp:revision>
  <dcterms:created xsi:type="dcterms:W3CDTF">2024-06-01T12:59:00Z</dcterms:created>
  <dcterms:modified xsi:type="dcterms:W3CDTF">2025-11-11T14:47:00Z</dcterms:modified>
</cp:coreProperties>
</file>