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025CDAC9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DF52DB">
        <w:rPr>
          <w:noProof/>
          <w:color w:val="000000" w:themeColor="text1"/>
        </w:rPr>
        <w:t>20</w:t>
      </w:r>
      <w:r w:rsidR="00DB0DA4">
        <w:rPr>
          <w:noProof/>
          <w:color w:val="000000" w:themeColor="text1"/>
        </w:rPr>
        <w:t>.</w:t>
      </w:r>
      <w:r w:rsidR="0087692C">
        <w:rPr>
          <w:noProof/>
          <w:color w:val="000000" w:themeColor="text1"/>
        </w:rPr>
        <w:t>1</w:t>
      </w:r>
      <w:r w:rsidR="00607742">
        <w:rPr>
          <w:noProof/>
          <w:color w:val="000000" w:themeColor="text1"/>
        </w:rPr>
        <w:t>1</w:t>
      </w:r>
      <w:r w:rsidR="00DB0DA4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4895166D" w:rsidR="00F367E2" w:rsidRP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 xml:space="preserve">izskatīšanai </w:t>
      </w:r>
      <w:r w:rsidR="00DF52DB">
        <w:rPr>
          <w:noProof/>
          <w:color w:val="000000" w:themeColor="text1"/>
        </w:rPr>
        <w:t>domē</w:t>
      </w:r>
      <w:r w:rsidR="00FD2455">
        <w:rPr>
          <w:noProof/>
          <w:color w:val="000000" w:themeColor="text1"/>
        </w:rPr>
        <w:t xml:space="preserve">: </w:t>
      </w:r>
      <w:r w:rsidR="00DF52DB">
        <w:rPr>
          <w:noProof/>
          <w:color w:val="000000" w:themeColor="text1"/>
        </w:rPr>
        <w:t>27</w:t>
      </w:r>
      <w:r w:rsidRPr="00F367E2">
        <w:rPr>
          <w:noProof/>
          <w:color w:val="000000" w:themeColor="text1"/>
        </w:rPr>
        <w:t>.</w:t>
      </w:r>
      <w:r w:rsidR="0087692C">
        <w:rPr>
          <w:noProof/>
          <w:color w:val="000000" w:themeColor="text1"/>
        </w:rPr>
        <w:t>1</w:t>
      </w:r>
      <w:r w:rsidR="00C66EE5">
        <w:rPr>
          <w:noProof/>
          <w:color w:val="000000" w:themeColor="text1"/>
        </w:rPr>
        <w:t>1</w:t>
      </w:r>
      <w:r w:rsidRPr="00F367E2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Pr="00F367E2">
        <w:rPr>
          <w:noProof/>
          <w:color w:val="000000" w:themeColor="text1"/>
        </w:rPr>
        <w:t>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7B186B74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87692C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240CBB62" w14:textId="318D5E85" w:rsidR="001B2D7A" w:rsidRPr="00CF373C" w:rsidRDefault="00EA554B" w:rsidP="00CF373C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 w:rsidR="00816AA9">
        <w:rPr>
          <w:b/>
        </w:rPr>
        <w:t>5</w:t>
      </w:r>
      <w:r w:rsidRPr="00E56FEB">
        <w:rPr>
          <w:b/>
        </w:rPr>
        <w:t>.gada budžeta tāmē</w:t>
      </w:r>
    </w:p>
    <w:p w14:paraId="3B878F42" w14:textId="77777777" w:rsidR="009A76B5" w:rsidRDefault="00DF52DB" w:rsidP="009A76B5">
      <w:pPr>
        <w:spacing w:before="120"/>
      </w:pPr>
      <w:r>
        <w:t xml:space="preserve">Ādažu novada pašvaldības 2023. gada 22. marta noteikumu Nr. 9 “Pašvaldības budžeta izstrādāšanas un izpildes kārtība” (turpmāk – Noteikumi) 21.3. punkts nosaka, ka ierosinājumu tāmes iekšējiem grozījumiem ar paskaidrojumu par grozījumu iemesliem izpildītāji (iestādes vadītājs) iesniedz Finanšu komitejai gadījumā, ja grozījumi ir vairāk par 5000 </w:t>
      </w:r>
      <w:proofErr w:type="spellStart"/>
      <w:r>
        <w:rPr>
          <w:i/>
          <w:iCs/>
        </w:rPr>
        <w:t>euro</w:t>
      </w:r>
      <w:proofErr w:type="spellEnd"/>
      <w:r>
        <w:t xml:space="preserve"> vienā reizē, sagatavojot par to </w:t>
      </w:r>
      <w:proofErr w:type="spellStart"/>
      <w:r>
        <w:t>protokollēmumu</w:t>
      </w:r>
      <w:proofErr w:type="spellEnd"/>
      <w:r>
        <w:t xml:space="preserve">. </w:t>
      </w:r>
      <w:r w:rsidR="009A76B5" w:rsidRPr="009A76B5">
        <w:t xml:space="preserve">Aģentūra ir sagatavojusi iesniegumu budžeta grozījumu veikšanai ar paskaidrojumu par grozījumu iemeslu (pielikumā). </w:t>
      </w:r>
    </w:p>
    <w:p w14:paraId="05758995" w14:textId="77777777" w:rsidR="009A76B5" w:rsidRDefault="00DF52DB" w:rsidP="009A76B5">
      <w:pPr>
        <w:spacing w:before="120"/>
        <w:rPr>
          <w:b/>
          <w:bCs/>
        </w:rPr>
      </w:pPr>
      <w:r>
        <w:t>Pamatojoties uz Ādažu novada pašvaldības 2023. gada 22. marta noteikumu Nr. 9 “Pašvaldības budžeta izstrādāšanas un izpildes kārtība” 21.3. punktu, Ādažu novada pašvaldības dome</w:t>
      </w:r>
      <w:r w:rsidRPr="002021EA">
        <w:rPr>
          <w:b/>
          <w:bCs/>
        </w:rPr>
        <w:t xml:space="preserve"> </w:t>
      </w:r>
    </w:p>
    <w:p w14:paraId="3167DFAC" w14:textId="78F90D06" w:rsidR="00DF52DB" w:rsidRDefault="00DF52DB" w:rsidP="009A76B5">
      <w:pPr>
        <w:spacing w:before="120"/>
        <w:jc w:val="center"/>
      </w:pPr>
      <w:r w:rsidRPr="002021EA">
        <w:rPr>
          <w:b/>
          <w:bCs/>
        </w:rPr>
        <w:t>NOLEMJ</w:t>
      </w:r>
      <w:r>
        <w:t>:</w:t>
      </w:r>
    </w:p>
    <w:p w14:paraId="01DB61FF" w14:textId="75E5CF4D" w:rsidR="009A76B5" w:rsidRPr="0056184F" w:rsidRDefault="009A76B5" w:rsidP="009A76B5">
      <w:pPr>
        <w:numPr>
          <w:ilvl w:val="0"/>
          <w:numId w:val="12"/>
        </w:numPr>
        <w:spacing w:before="120"/>
        <w:ind w:left="425" w:hanging="425"/>
        <w:rPr>
          <w:rFonts w:eastAsia="Calibri"/>
        </w:rPr>
      </w:pPr>
      <w:r w:rsidRPr="00E81F1A">
        <w:rPr>
          <w:rFonts w:eastAsia="Calibri"/>
          <w:b/>
          <w:bCs/>
        </w:rPr>
        <w:t>Atbalstīt</w:t>
      </w:r>
      <w:r w:rsidRPr="00E81F1A">
        <w:rPr>
          <w:rFonts w:eastAsia="Calibri"/>
        </w:rPr>
        <w:t xml:space="preserve"> budžeta grozījumus Aģentūras 2025. gada budžeta tām</w:t>
      </w:r>
      <w:r>
        <w:rPr>
          <w:rFonts w:eastAsia="Calibri"/>
        </w:rPr>
        <w:t xml:space="preserve">ē, </w:t>
      </w:r>
      <w:r w:rsidRPr="0056184F">
        <w:rPr>
          <w:rFonts w:eastAsia="Calibri"/>
        </w:rPr>
        <w:t>pārce</w:t>
      </w:r>
      <w:r>
        <w:rPr>
          <w:rFonts w:eastAsia="Calibri"/>
        </w:rPr>
        <w:t>ļot</w:t>
      </w:r>
      <w:r w:rsidRPr="0056184F">
        <w:rPr>
          <w:rFonts w:eastAsia="Calibri"/>
        </w:rPr>
        <w:t xml:space="preserve"> </w:t>
      </w:r>
      <w:r>
        <w:rPr>
          <w:rFonts w:eastAsia="Times New Roman"/>
          <w:lang w:eastAsia="lv-LV"/>
        </w:rPr>
        <w:t>7 980</w:t>
      </w:r>
      <w:r>
        <w:t xml:space="preserve"> </w:t>
      </w:r>
      <w:proofErr w:type="spellStart"/>
      <w:r w:rsidRPr="0056184F">
        <w:rPr>
          <w:i/>
          <w:iCs/>
        </w:rPr>
        <w:t>euro</w:t>
      </w:r>
      <w:proofErr w:type="spellEnd"/>
      <w:r w:rsidRPr="0056184F">
        <w:rPr>
          <w:rFonts w:eastAsia="Calibri"/>
        </w:rPr>
        <w:t xml:space="preserve"> </w:t>
      </w:r>
      <w:r>
        <w:rPr>
          <w:rFonts w:eastAsia="Calibri"/>
        </w:rPr>
        <w:t>sadaļā “</w:t>
      </w:r>
      <w:r w:rsidRPr="009A76B5">
        <w:rPr>
          <w:rFonts w:eastAsia="Calibri"/>
        </w:rPr>
        <w:t>Teritorijas un īpašumu apsaimniekošana</w:t>
      </w:r>
      <w:r>
        <w:rPr>
          <w:rFonts w:eastAsia="Calibri"/>
        </w:rPr>
        <w:t xml:space="preserve">” no </w:t>
      </w:r>
      <w:r w:rsidRPr="0056184F">
        <w:rPr>
          <w:rFonts w:eastAsia="Calibri"/>
        </w:rPr>
        <w:t xml:space="preserve">EKK </w:t>
      </w:r>
      <w:r w:rsidRPr="009A76B5">
        <w:rPr>
          <w:rFonts w:eastAsia="Calibri"/>
        </w:rPr>
        <w:t>2247</w:t>
      </w:r>
      <w:r w:rsidRPr="0056184F">
        <w:rPr>
          <w:rFonts w:eastAsia="Calibri"/>
        </w:rPr>
        <w:t xml:space="preserve"> (</w:t>
      </w:r>
      <w:r>
        <w:rPr>
          <w:rFonts w:eastAsia="Calibri"/>
        </w:rPr>
        <w:t>d</w:t>
      </w:r>
      <w:r w:rsidRPr="009A76B5">
        <w:rPr>
          <w:rFonts w:eastAsia="Calibri"/>
        </w:rPr>
        <w:t>aļ</w:t>
      </w:r>
      <w:r>
        <w:rPr>
          <w:rFonts w:eastAsia="Calibri"/>
        </w:rPr>
        <w:t>a</w:t>
      </w:r>
      <w:r w:rsidRPr="009A76B5">
        <w:rPr>
          <w:rFonts w:eastAsia="Calibri"/>
        </w:rPr>
        <w:t xml:space="preserve"> no pašvaldības nekustamo un kustamo īpašumu apdrošināšanai plānotie līdzekļi</w:t>
      </w:r>
      <w:r w:rsidRPr="0056184F">
        <w:rPr>
          <w:rFonts w:eastAsia="Calibri"/>
        </w:rPr>
        <w:t>)</w:t>
      </w:r>
      <w:r>
        <w:rPr>
          <w:rFonts w:eastAsia="Calibri"/>
        </w:rPr>
        <w:t xml:space="preserve"> uz EKK </w:t>
      </w:r>
      <w:r w:rsidRPr="009A76B5">
        <w:rPr>
          <w:rFonts w:eastAsia="Calibri"/>
        </w:rPr>
        <w:t>5240</w:t>
      </w:r>
      <w:r>
        <w:rPr>
          <w:rFonts w:eastAsia="Calibri"/>
        </w:rPr>
        <w:t xml:space="preserve"> (</w:t>
      </w:r>
      <w:r w:rsidRPr="009A76B5">
        <w:rPr>
          <w:rFonts w:eastAsia="Calibri"/>
        </w:rPr>
        <w:t xml:space="preserve">Grunts līmeņa pacelšana, ar drenējošu smilti un ūdens atvadi, sporta laukuma izbūvei </w:t>
      </w:r>
      <w:proofErr w:type="spellStart"/>
      <w:r w:rsidRPr="009A76B5">
        <w:rPr>
          <w:rFonts w:eastAsia="Calibri"/>
        </w:rPr>
        <w:t>Garciemā</w:t>
      </w:r>
      <w:proofErr w:type="spellEnd"/>
      <w:r w:rsidRPr="009A76B5">
        <w:rPr>
          <w:rFonts w:eastAsia="Calibri"/>
        </w:rPr>
        <w:t>, Aizvēju ielā</w:t>
      </w:r>
      <w:r>
        <w:rPr>
          <w:rFonts w:eastAsia="Calibri"/>
        </w:rPr>
        <w:t>)</w:t>
      </w:r>
      <w:r w:rsidRPr="0056184F">
        <w:rPr>
          <w:rFonts w:eastAsia="Calibri"/>
        </w:rPr>
        <w:t>;</w:t>
      </w:r>
    </w:p>
    <w:p w14:paraId="23C5D5B6" w14:textId="14016163" w:rsidR="00593926" w:rsidRPr="00593926" w:rsidRDefault="00593926" w:rsidP="00593926">
      <w:pPr>
        <w:pStyle w:val="Sarakstarindkopa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593926">
        <w:rPr>
          <w:rFonts w:eastAsiaTheme="minorHAnsi"/>
          <w:lang w:eastAsia="en-US"/>
        </w:rPr>
        <w:t>Aģentūras direktoram nodrošināt 1.punktā minēto grozījumu veikšanu Aģentūras 2025. gada budžeta tāmē.</w:t>
      </w:r>
    </w:p>
    <w:p w14:paraId="6814D4CA" w14:textId="77777777" w:rsidR="00593926" w:rsidRPr="00824302" w:rsidRDefault="00593926" w:rsidP="00593926">
      <w:pPr>
        <w:numPr>
          <w:ilvl w:val="0"/>
          <w:numId w:val="12"/>
        </w:numPr>
        <w:spacing w:before="120" w:after="0"/>
        <w:ind w:left="426" w:hanging="426"/>
      </w:pPr>
      <w:r w:rsidRPr="00824302">
        <w:t xml:space="preserve">Centrālās pārvaldes Finanšu nodaļai veikt 1.punktā noteikto finanšu līdzekļu pārcelšanu </w:t>
      </w:r>
      <w:r>
        <w:t>p</w:t>
      </w:r>
      <w:r w:rsidRPr="00824302">
        <w:t>ašvaldības 2025. gada budžeta tām</w:t>
      </w:r>
      <w:r>
        <w:t>ju</w:t>
      </w:r>
      <w:r w:rsidRPr="00824302">
        <w:t xml:space="preserve"> </w:t>
      </w:r>
      <w:r>
        <w:t>ietvaros</w:t>
      </w:r>
      <w:r w:rsidRPr="00824302">
        <w:t>.</w:t>
      </w:r>
    </w:p>
    <w:p w14:paraId="02342852" w14:textId="77777777" w:rsidR="00593926" w:rsidRPr="00775264" w:rsidRDefault="00593926" w:rsidP="00593926">
      <w:pPr>
        <w:numPr>
          <w:ilvl w:val="0"/>
          <w:numId w:val="12"/>
        </w:numPr>
        <w:spacing w:before="120" w:after="0"/>
        <w:ind w:left="426" w:hanging="426"/>
      </w:pPr>
      <w:r w:rsidRPr="00824302">
        <w:t>Pašvaldības izpilddirektora vietniecei nodrošināt lēmuma</w:t>
      </w:r>
      <w:r w:rsidRPr="00775264">
        <w:t xml:space="preserve">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37276ED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>GR</w:t>
      </w:r>
      <w:r w:rsidR="006208A8">
        <w:rPr>
          <w:iCs/>
        </w:rPr>
        <w:t>N</w:t>
      </w:r>
      <w:r w:rsidR="002705A4">
        <w:rPr>
          <w:iCs/>
        </w:rPr>
        <w:t xml:space="preserve">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2C3C6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4B29"/>
    <w:rsid w:val="00007010"/>
    <w:rsid w:val="000122FC"/>
    <w:rsid w:val="000124CA"/>
    <w:rsid w:val="00015E5C"/>
    <w:rsid w:val="00032248"/>
    <w:rsid w:val="0006304B"/>
    <w:rsid w:val="00083B5A"/>
    <w:rsid w:val="000878DA"/>
    <w:rsid w:val="000972E6"/>
    <w:rsid w:val="000C5C21"/>
    <w:rsid w:val="000E1BE1"/>
    <w:rsid w:val="001046F4"/>
    <w:rsid w:val="00123209"/>
    <w:rsid w:val="0013382C"/>
    <w:rsid w:val="00135C42"/>
    <w:rsid w:val="00143DA2"/>
    <w:rsid w:val="00156920"/>
    <w:rsid w:val="0016050A"/>
    <w:rsid w:val="00167ED5"/>
    <w:rsid w:val="0017064C"/>
    <w:rsid w:val="001932B4"/>
    <w:rsid w:val="001B2D7A"/>
    <w:rsid w:val="001B5818"/>
    <w:rsid w:val="001C0174"/>
    <w:rsid w:val="001C1B28"/>
    <w:rsid w:val="001C4EBC"/>
    <w:rsid w:val="001E1673"/>
    <w:rsid w:val="001F0F41"/>
    <w:rsid w:val="001F62E3"/>
    <w:rsid w:val="002021EA"/>
    <w:rsid w:val="0022513A"/>
    <w:rsid w:val="0022657F"/>
    <w:rsid w:val="002310AD"/>
    <w:rsid w:val="00235A98"/>
    <w:rsid w:val="00251A8E"/>
    <w:rsid w:val="00262CA1"/>
    <w:rsid w:val="00265088"/>
    <w:rsid w:val="002705A4"/>
    <w:rsid w:val="00271B71"/>
    <w:rsid w:val="0028660A"/>
    <w:rsid w:val="002870CB"/>
    <w:rsid w:val="002B01CF"/>
    <w:rsid w:val="002B76A4"/>
    <w:rsid w:val="002C2B03"/>
    <w:rsid w:val="002D3E19"/>
    <w:rsid w:val="002D47CB"/>
    <w:rsid w:val="002E5D2B"/>
    <w:rsid w:val="002F0B74"/>
    <w:rsid w:val="00311DFE"/>
    <w:rsid w:val="003142EC"/>
    <w:rsid w:val="003312F1"/>
    <w:rsid w:val="0033210B"/>
    <w:rsid w:val="0033275B"/>
    <w:rsid w:val="0033448F"/>
    <w:rsid w:val="00334555"/>
    <w:rsid w:val="00341FBD"/>
    <w:rsid w:val="0035438B"/>
    <w:rsid w:val="00371000"/>
    <w:rsid w:val="00373715"/>
    <w:rsid w:val="0039238A"/>
    <w:rsid w:val="00393A09"/>
    <w:rsid w:val="00395D08"/>
    <w:rsid w:val="003A3AF6"/>
    <w:rsid w:val="003A7994"/>
    <w:rsid w:val="003B7682"/>
    <w:rsid w:val="003B7E9B"/>
    <w:rsid w:val="003D42DF"/>
    <w:rsid w:val="003E2366"/>
    <w:rsid w:val="003E4664"/>
    <w:rsid w:val="003E66BE"/>
    <w:rsid w:val="003F3A14"/>
    <w:rsid w:val="00406E5D"/>
    <w:rsid w:val="004166DE"/>
    <w:rsid w:val="00416729"/>
    <w:rsid w:val="00427FFC"/>
    <w:rsid w:val="0044058C"/>
    <w:rsid w:val="00445C4E"/>
    <w:rsid w:val="004475EB"/>
    <w:rsid w:val="00447C0F"/>
    <w:rsid w:val="00466127"/>
    <w:rsid w:val="00471924"/>
    <w:rsid w:val="004723E6"/>
    <w:rsid w:val="00480BF6"/>
    <w:rsid w:val="004D6D55"/>
    <w:rsid w:val="004F5216"/>
    <w:rsid w:val="004F5EB7"/>
    <w:rsid w:val="00535244"/>
    <w:rsid w:val="005467EE"/>
    <w:rsid w:val="005548FA"/>
    <w:rsid w:val="005762CE"/>
    <w:rsid w:val="0058406A"/>
    <w:rsid w:val="00584CE5"/>
    <w:rsid w:val="00593926"/>
    <w:rsid w:val="005A3064"/>
    <w:rsid w:val="005A4275"/>
    <w:rsid w:val="005A67EC"/>
    <w:rsid w:val="005A7E36"/>
    <w:rsid w:val="005B0F1E"/>
    <w:rsid w:val="005B1DF9"/>
    <w:rsid w:val="005B77FE"/>
    <w:rsid w:val="005E667D"/>
    <w:rsid w:val="005E7E10"/>
    <w:rsid w:val="0060700E"/>
    <w:rsid w:val="00607742"/>
    <w:rsid w:val="00607DCC"/>
    <w:rsid w:val="00613BE4"/>
    <w:rsid w:val="00615A67"/>
    <w:rsid w:val="00616510"/>
    <w:rsid w:val="006208A8"/>
    <w:rsid w:val="006270D9"/>
    <w:rsid w:val="006461CF"/>
    <w:rsid w:val="006513CB"/>
    <w:rsid w:val="006568DD"/>
    <w:rsid w:val="0067148F"/>
    <w:rsid w:val="00686A65"/>
    <w:rsid w:val="006B38A0"/>
    <w:rsid w:val="006B4DF4"/>
    <w:rsid w:val="006B62B1"/>
    <w:rsid w:val="006B71A8"/>
    <w:rsid w:val="006D69CA"/>
    <w:rsid w:val="006E2B2B"/>
    <w:rsid w:val="006E63E7"/>
    <w:rsid w:val="006F38D3"/>
    <w:rsid w:val="00700EDC"/>
    <w:rsid w:val="00702BD3"/>
    <w:rsid w:val="0071078D"/>
    <w:rsid w:val="00716901"/>
    <w:rsid w:val="00722F1B"/>
    <w:rsid w:val="00725943"/>
    <w:rsid w:val="0073607E"/>
    <w:rsid w:val="00740E9D"/>
    <w:rsid w:val="007508BE"/>
    <w:rsid w:val="00775264"/>
    <w:rsid w:val="0077633F"/>
    <w:rsid w:val="00792644"/>
    <w:rsid w:val="007A1B8D"/>
    <w:rsid w:val="007A62AA"/>
    <w:rsid w:val="007C174A"/>
    <w:rsid w:val="007D3897"/>
    <w:rsid w:val="007D6349"/>
    <w:rsid w:val="007E483B"/>
    <w:rsid w:val="007E604E"/>
    <w:rsid w:val="00800B33"/>
    <w:rsid w:val="00805682"/>
    <w:rsid w:val="00816AA9"/>
    <w:rsid w:val="008247A2"/>
    <w:rsid w:val="00844E77"/>
    <w:rsid w:val="00854F51"/>
    <w:rsid w:val="0087692C"/>
    <w:rsid w:val="00891803"/>
    <w:rsid w:val="008B3620"/>
    <w:rsid w:val="008B4C75"/>
    <w:rsid w:val="008C0583"/>
    <w:rsid w:val="008C32B4"/>
    <w:rsid w:val="008D3B8F"/>
    <w:rsid w:val="008E08F4"/>
    <w:rsid w:val="008E6393"/>
    <w:rsid w:val="00904BCB"/>
    <w:rsid w:val="00911A07"/>
    <w:rsid w:val="0091381A"/>
    <w:rsid w:val="00914494"/>
    <w:rsid w:val="0093715E"/>
    <w:rsid w:val="00943922"/>
    <w:rsid w:val="009456AF"/>
    <w:rsid w:val="009469E3"/>
    <w:rsid w:val="00966D5C"/>
    <w:rsid w:val="00966E7A"/>
    <w:rsid w:val="00970396"/>
    <w:rsid w:val="009708B3"/>
    <w:rsid w:val="0097113C"/>
    <w:rsid w:val="009A6124"/>
    <w:rsid w:val="009A6467"/>
    <w:rsid w:val="009A76B5"/>
    <w:rsid w:val="009D1814"/>
    <w:rsid w:val="009D6ED1"/>
    <w:rsid w:val="009E7542"/>
    <w:rsid w:val="009F4BB8"/>
    <w:rsid w:val="00A02800"/>
    <w:rsid w:val="00A029FE"/>
    <w:rsid w:val="00A21F96"/>
    <w:rsid w:val="00A2237A"/>
    <w:rsid w:val="00A26DBE"/>
    <w:rsid w:val="00A32184"/>
    <w:rsid w:val="00A5645F"/>
    <w:rsid w:val="00A7026A"/>
    <w:rsid w:val="00A7292B"/>
    <w:rsid w:val="00A7570F"/>
    <w:rsid w:val="00A85983"/>
    <w:rsid w:val="00AC38A6"/>
    <w:rsid w:val="00AC5E45"/>
    <w:rsid w:val="00AC7F7E"/>
    <w:rsid w:val="00AD3F36"/>
    <w:rsid w:val="00AD72FC"/>
    <w:rsid w:val="00AE0649"/>
    <w:rsid w:val="00AE1684"/>
    <w:rsid w:val="00AE5098"/>
    <w:rsid w:val="00AF55A0"/>
    <w:rsid w:val="00AF5EC4"/>
    <w:rsid w:val="00B1060F"/>
    <w:rsid w:val="00B2530B"/>
    <w:rsid w:val="00B27A11"/>
    <w:rsid w:val="00B41DA6"/>
    <w:rsid w:val="00B44DC8"/>
    <w:rsid w:val="00B55CC6"/>
    <w:rsid w:val="00B61428"/>
    <w:rsid w:val="00B617A1"/>
    <w:rsid w:val="00B70750"/>
    <w:rsid w:val="00B818DD"/>
    <w:rsid w:val="00B964A2"/>
    <w:rsid w:val="00BA27EA"/>
    <w:rsid w:val="00BB07A1"/>
    <w:rsid w:val="00BC37DF"/>
    <w:rsid w:val="00BC6229"/>
    <w:rsid w:val="00BD68C4"/>
    <w:rsid w:val="00BE0B40"/>
    <w:rsid w:val="00C02965"/>
    <w:rsid w:val="00C03317"/>
    <w:rsid w:val="00C07635"/>
    <w:rsid w:val="00C0784F"/>
    <w:rsid w:val="00C100C2"/>
    <w:rsid w:val="00C23184"/>
    <w:rsid w:val="00C26A35"/>
    <w:rsid w:val="00C26E40"/>
    <w:rsid w:val="00C60078"/>
    <w:rsid w:val="00C66EE5"/>
    <w:rsid w:val="00C90015"/>
    <w:rsid w:val="00CA1A44"/>
    <w:rsid w:val="00CA5E23"/>
    <w:rsid w:val="00CA7B1F"/>
    <w:rsid w:val="00CD58E8"/>
    <w:rsid w:val="00CE0A10"/>
    <w:rsid w:val="00CF373C"/>
    <w:rsid w:val="00CF5E18"/>
    <w:rsid w:val="00D02374"/>
    <w:rsid w:val="00D3680A"/>
    <w:rsid w:val="00D4545D"/>
    <w:rsid w:val="00D56E2D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1650"/>
    <w:rsid w:val="00DF2CC4"/>
    <w:rsid w:val="00DF52DB"/>
    <w:rsid w:val="00E0019C"/>
    <w:rsid w:val="00E04426"/>
    <w:rsid w:val="00E12EB6"/>
    <w:rsid w:val="00E1515D"/>
    <w:rsid w:val="00E15705"/>
    <w:rsid w:val="00E23398"/>
    <w:rsid w:val="00E33FD8"/>
    <w:rsid w:val="00E418FD"/>
    <w:rsid w:val="00E42D94"/>
    <w:rsid w:val="00E47123"/>
    <w:rsid w:val="00E51B93"/>
    <w:rsid w:val="00E852F7"/>
    <w:rsid w:val="00E91BC3"/>
    <w:rsid w:val="00E939D3"/>
    <w:rsid w:val="00E958E2"/>
    <w:rsid w:val="00E97BCB"/>
    <w:rsid w:val="00EA0D97"/>
    <w:rsid w:val="00EA554B"/>
    <w:rsid w:val="00EA7BD6"/>
    <w:rsid w:val="00EC1201"/>
    <w:rsid w:val="00ED129A"/>
    <w:rsid w:val="00ED3CF0"/>
    <w:rsid w:val="00EE0A5A"/>
    <w:rsid w:val="00EE0F3B"/>
    <w:rsid w:val="00EE2E72"/>
    <w:rsid w:val="00EE4ED6"/>
    <w:rsid w:val="00EF2E7F"/>
    <w:rsid w:val="00F04802"/>
    <w:rsid w:val="00F04ADD"/>
    <w:rsid w:val="00F055D1"/>
    <w:rsid w:val="00F06A1B"/>
    <w:rsid w:val="00F14361"/>
    <w:rsid w:val="00F14AF2"/>
    <w:rsid w:val="00F1585F"/>
    <w:rsid w:val="00F208E2"/>
    <w:rsid w:val="00F255F1"/>
    <w:rsid w:val="00F337EF"/>
    <w:rsid w:val="00F367E2"/>
    <w:rsid w:val="00F52E53"/>
    <w:rsid w:val="00F60956"/>
    <w:rsid w:val="00F6309E"/>
    <w:rsid w:val="00F91A29"/>
    <w:rsid w:val="00F91C98"/>
    <w:rsid w:val="00FB24C3"/>
    <w:rsid w:val="00FC70DB"/>
    <w:rsid w:val="00FD2455"/>
    <w:rsid w:val="00FE0686"/>
    <w:rsid w:val="00FE5FE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Daina Tīruma</cp:lastModifiedBy>
  <cp:revision>3</cp:revision>
  <cp:lastPrinted>2021-08-18T10:13:00Z</cp:lastPrinted>
  <dcterms:created xsi:type="dcterms:W3CDTF">2025-11-20T08:54:00Z</dcterms:created>
  <dcterms:modified xsi:type="dcterms:W3CDTF">2025-11-20T08:55:00Z</dcterms:modified>
</cp:coreProperties>
</file>