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692868" w:rsidP="00564CA6">
      <w:r>
        <w:rPr>
          <w:noProof/>
        </w:rPr>
        <w:drawing>
          <wp:inline distT="0" distB="0" distL="0" distR="0" wp14:anchorId="241284E2" wp14:editId="758084C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69A" w14:textId="77777777" w:rsidR="005C7FA1" w:rsidRDefault="005C7FA1" w:rsidP="00564CA6"/>
    <w:p w14:paraId="0525A0F5" w14:textId="77777777" w:rsidR="00FD627D" w:rsidRDefault="00FD627D" w:rsidP="00FD627D">
      <w:bookmarkStart w:id="0" w:name="_Hlk173764898"/>
    </w:p>
    <w:p w14:paraId="0F9C96C5" w14:textId="578DD454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4C0316">
        <w:rPr>
          <w:rFonts w:ascii="Times New Roman" w:hAnsi="Times New Roman" w:cs="Times New Roman"/>
          <w:noProof/>
          <w:color w:val="000000"/>
        </w:rPr>
        <w:t>03</w:t>
      </w:r>
      <w:r w:rsidR="003D114B">
        <w:rPr>
          <w:rFonts w:ascii="Times New Roman" w:hAnsi="Times New Roman" w:cs="Times New Roman"/>
          <w:noProof/>
          <w:color w:val="000000"/>
        </w:rPr>
        <w:t>.1</w:t>
      </w:r>
      <w:r w:rsidR="004C0316">
        <w:rPr>
          <w:rFonts w:ascii="Times New Roman" w:hAnsi="Times New Roman" w:cs="Times New Roman"/>
          <w:noProof/>
          <w:color w:val="000000"/>
        </w:rPr>
        <w:t>1</w:t>
      </w:r>
      <w:r w:rsidRPr="008D65D0">
        <w:rPr>
          <w:rFonts w:ascii="Times New Roman" w:hAnsi="Times New Roman" w:cs="Times New Roman"/>
          <w:noProof/>
          <w:color w:val="000000"/>
        </w:rPr>
        <w:t>.202</w:t>
      </w:r>
      <w:r w:rsidR="003D114B">
        <w:rPr>
          <w:rFonts w:ascii="Times New Roman" w:hAnsi="Times New Roman" w:cs="Times New Roman"/>
          <w:noProof/>
          <w:color w:val="000000"/>
        </w:rPr>
        <w:t>5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0550CD26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07DAEC85" w14:textId="70808D79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vēlamais datums izskatīšanai: Attīstības komitejā </w:t>
      </w:r>
      <w:r w:rsidR="003D114B">
        <w:rPr>
          <w:rFonts w:ascii="Times New Roman" w:hAnsi="Times New Roman" w:cs="Times New Roman"/>
          <w:noProof/>
          <w:color w:val="000000"/>
        </w:rPr>
        <w:t>12.11.2025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74B06941" w14:textId="248DC49D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domē: </w:t>
      </w:r>
      <w:r w:rsidR="003D114B">
        <w:rPr>
          <w:rFonts w:ascii="Times New Roman" w:hAnsi="Times New Roman" w:cs="Times New Roman"/>
          <w:noProof/>
          <w:color w:val="000000"/>
        </w:rPr>
        <w:t>decembrī</w:t>
      </w:r>
    </w:p>
    <w:p w14:paraId="2EC2D2A2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0317599C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color w:val="000000"/>
        </w:rPr>
      </w:pPr>
    </w:p>
    <w:p w14:paraId="31D57776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743E22D9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3D114B">
        <w:rPr>
          <w:rFonts w:ascii="Times New Roman" w:hAnsi="Times New Roman" w:cs="Times New Roman"/>
          <w:color w:val="000000"/>
          <w:lang w:bidi="en-US"/>
        </w:rPr>
        <w:t>5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7532485D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250F1CC9" w14:textId="77777777" w:rsidR="00FD627D" w:rsidRDefault="00FD627D" w:rsidP="00FD627D">
      <w:pPr>
        <w:jc w:val="right"/>
        <w:rPr>
          <w:rFonts w:ascii="Times New Roman" w:eastAsia="Times New Roman" w:hAnsi="Times New Roman" w:cs="Times New Roman"/>
        </w:rPr>
      </w:pP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92735D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92735D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24AB008C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3D114B">
        <w:rPr>
          <w:rFonts w:ascii="Times New Roman" w:eastAsia="Times New Roman" w:hAnsi="Times New Roman" w:cs="Times New Roman"/>
        </w:rPr>
        <w:t>5</w:t>
      </w:r>
      <w:r w:rsidRPr="00F2378E">
        <w:rPr>
          <w:rFonts w:ascii="Times New Roman" w:eastAsia="Times New Roman" w:hAnsi="Times New Roman" w:cs="Times New Roman"/>
        </w:rPr>
        <w:t xml:space="preserve">. gada  </w:t>
      </w:r>
      <w:r w:rsidR="003D114B">
        <w:rPr>
          <w:rFonts w:ascii="Times New Roman" w:eastAsia="Times New Roman" w:hAnsi="Times New Roman" w:cs="Times New Roman"/>
        </w:rPr>
        <w:t>00. decembrī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5BF688C6" w:rsidR="00692868" w:rsidRPr="00F2378E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 w:rsidRPr="00066B99"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066B99">
        <w:rPr>
          <w:rFonts w:ascii="Times New Roman" w:eastAsia="Times New Roman" w:hAnsi="Times New Roman" w:cs="Times New Roman"/>
          <w:b/>
        </w:rPr>
        <w:t>rozījum</w:t>
      </w:r>
      <w:r w:rsidR="006D5B90" w:rsidRPr="00066B99">
        <w:rPr>
          <w:rFonts w:ascii="Times New Roman" w:eastAsia="Times New Roman" w:hAnsi="Times New Roman" w:cs="Times New Roman"/>
          <w:b/>
        </w:rPr>
        <w:t>i</w:t>
      </w:r>
      <w:r w:rsidRPr="006D5B90">
        <w:rPr>
          <w:rFonts w:ascii="Times New Roman" w:eastAsia="Times New Roman" w:hAnsi="Times New Roman" w:cs="Times New Roman"/>
          <w:b/>
          <w:color w:val="00B0F0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 xml:space="preserve">2022. gada </w:t>
      </w:r>
      <w:r w:rsidR="003D114B">
        <w:rPr>
          <w:rFonts w:ascii="Times New Roman" w:eastAsia="Times New Roman" w:hAnsi="Times New Roman" w:cs="Times New Roman"/>
          <w:b/>
        </w:rPr>
        <w:t>10. jūnija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50</w:t>
      </w:r>
      <w:r w:rsidRPr="00F2378E">
        <w:rPr>
          <w:rFonts w:ascii="Times New Roman" w:eastAsia="Times New Roman" w:hAnsi="Times New Roman" w:cs="Times New Roman"/>
          <w:b/>
        </w:rPr>
        <w:t>/2022 “</w:t>
      </w:r>
      <w:r w:rsidR="003D114B">
        <w:rPr>
          <w:rFonts w:ascii="Times New Roman" w:eastAsia="Times New Roman" w:hAnsi="Times New Roman" w:cs="Times New Roman"/>
          <w:b/>
        </w:rPr>
        <w:t xml:space="preserve"> Ielu tirdzniecības organizēšanas un saskaņošanas kārtība</w:t>
      </w:r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5BA829C3" w14:textId="46D4504C" w:rsidR="00692868" w:rsidRDefault="003D114B" w:rsidP="003D114B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3D114B">
        <w:rPr>
          <w:rFonts w:ascii="Times New Roman" w:eastAsia="Times New Roman" w:hAnsi="Times New Roman" w:cs="Times New Roman"/>
          <w:i/>
          <w:iCs/>
        </w:rPr>
        <w:t>Izdoti saskaņā ar Ministru kabineta</w:t>
      </w:r>
      <w:r w:rsidRPr="003D114B">
        <w:rPr>
          <w:rFonts w:ascii="Times New Roman" w:eastAsia="Times New Roman" w:hAnsi="Times New Roman" w:cs="Times New Roman"/>
          <w:i/>
          <w:iCs/>
        </w:rPr>
        <w:br/>
        <w:t>2010. gada 12. maija noteikumu Nr. 440</w:t>
      </w:r>
      <w:r w:rsidRPr="003D114B"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3D114B">
        <w:rPr>
          <w:rFonts w:ascii="Times New Roman" w:eastAsia="Times New Roman" w:hAnsi="Times New Roman" w:cs="Times New Roman"/>
          <w:i/>
          <w:iCs/>
        </w:rPr>
        <w:t>Noteikumi par tirdzniecības veidiem, kas saskaņojami</w:t>
      </w:r>
      <w:r w:rsidRPr="003D114B">
        <w:rPr>
          <w:rFonts w:ascii="Times New Roman" w:eastAsia="Times New Roman" w:hAnsi="Times New Roman" w:cs="Times New Roman"/>
          <w:i/>
          <w:iCs/>
        </w:rPr>
        <w:br/>
        <w:t>ar pašvaldību un tirdzniecības organizēšanas</w:t>
      </w:r>
      <w:r w:rsidRPr="003D114B">
        <w:rPr>
          <w:rFonts w:ascii="Times New Roman" w:eastAsia="Times New Roman" w:hAnsi="Times New Roman" w:cs="Times New Roman"/>
          <w:i/>
          <w:iCs/>
        </w:rPr>
        <w:br/>
        <w:t>kārtību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3D114B">
        <w:rPr>
          <w:rFonts w:ascii="Times New Roman" w:eastAsia="Times New Roman" w:hAnsi="Times New Roman" w:cs="Times New Roman"/>
          <w:i/>
          <w:iCs/>
        </w:rPr>
        <w:t xml:space="preserve"> 8. un 9. punktu</w:t>
      </w:r>
    </w:p>
    <w:p w14:paraId="68953C8F" w14:textId="77777777" w:rsidR="003D114B" w:rsidRDefault="003D114B" w:rsidP="00692868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080286CF" w14:textId="137777E2" w:rsidR="003D114B" w:rsidRPr="00DC3EC0" w:rsidRDefault="00692868" w:rsidP="00DC3EC0">
      <w:pPr>
        <w:pStyle w:val="Sarakstarindkopa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Izdarīt </w:t>
      </w:r>
      <w:r w:rsidR="003D114B" w:rsidRPr="00DC3EC0">
        <w:rPr>
          <w:rFonts w:ascii="Times New Roman" w:hAnsi="Times New Roman"/>
          <w:sz w:val="24"/>
          <w:szCs w:val="24"/>
        </w:rPr>
        <w:t xml:space="preserve">Ādažu novada pašvaldības domes 2022. gada 10. jūnija saistošajos noteikumos Nr. 50/2022 “Ielu tirdzniecības organizēšanas un saskaņošanas kārtība” (publicēts oficiālajā izdevumā </w:t>
      </w:r>
      <w:r w:rsidR="005F4D32" w:rsidRPr="00DC3EC0">
        <w:rPr>
          <w:rFonts w:ascii="Times New Roman" w:hAnsi="Times New Roman"/>
          <w:sz w:val="24"/>
          <w:szCs w:val="24"/>
        </w:rPr>
        <w:t>“</w:t>
      </w:r>
      <w:r w:rsidR="003D114B" w:rsidRPr="00DC3EC0">
        <w:rPr>
          <w:rFonts w:ascii="Times New Roman" w:hAnsi="Times New Roman"/>
          <w:sz w:val="24"/>
          <w:szCs w:val="24"/>
        </w:rPr>
        <w:t>Latvijas Vēstnesis</w:t>
      </w:r>
      <w:r w:rsidR="005F4D32" w:rsidRPr="00DC3EC0">
        <w:rPr>
          <w:rFonts w:ascii="Times New Roman" w:hAnsi="Times New Roman"/>
          <w:sz w:val="24"/>
          <w:szCs w:val="24"/>
        </w:rPr>
        <w:t>”</w:t>
      </w:r>
      <w:r w:rsidR="003D114B" w:rsidRPr="00DC3EC0">
        <w:rPr>
          <w:rFonts w:ascii="Times New Roman" w:hAnsi="Times New Roman"/>
          <w:sz w:val="24"/>
          <w:szCs w:val="24"/>
        </w:rPr>
        <w:t>, 15.06.2022., Nr. 115) šādus grozījumus:</w:t>
      </w:r>
    </w:p>
    <w:p w14:paraId="6BE465D4" w14:textId="304B9CD3" w:rsidR="00692868" w:rsidRPr="00DC3EC0" w:rsidRDefault="00AE3302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a</w:t>
      </w:r>
      <w:r w:rsidR="00A040BE" w:rsidRPr="00DC3EC0">
        <w:rPr>
          <w:rFonts w:ascii="Times New Roman" w:hAnsi="Times New Roman"/>
          <w:sz w:val="24"/>
          <w:szCs w:val="24"/>
        </w:rPr>
        <w:t>izstāt 18.2. apakšpunktā skaitli “3,5” ar skaitli “10”</w:t>
      </w:r>
      <w:r w:rsidRPr="00DC3EC0">
        <w:rPr>
          <w:rFonts w:ascii="Times New Roman" w:hAnsi="Times New Roman"/>
          <w:sz w:val="24"/>
          <w:szCs w:val="24"/>
        </w:rPr>
        <w:t>;</w:t>
      </w:r>
    </w:p>
    <w:p w14:paraId="3837B753" w14:textId="5490AEBA" w:rsidR="00ED4C03" w:rsidRPr="00DC3EC0" w:rsidRDefault="00255297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25. punkta otro teikumu šādā jaunā redakcijā:</w:t>
      </w:r>
    </w:p>
    <w:p w14:paraId="474319C7" w14:textId="5C6A072D" w:rsidR="00AE3302" w:rsidRPr="00DC3EC0" w:rsidRDefault="00AE3302" w:rsidP="00DC3EC0">
      <w:pPr>
        <w:pStyle w:val="Sarakstarindkopa"/>
        <w:spacing w:before="120"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“25. </w:t>
      </w:r>
      <w:r w:rsidR="0092735D">
        <w:rPr>
          <w:rFonts w:ascii="Times New Roman" w:hAnsi="Times New Roman"/>
          <w:sz w:val="24"/>
          <w:szCs w:val="24"/>
        </w:rPr>
        <w:t>T</w:t>
      </w:r>
      <w:r w:rsidR="0092735D" w:rsidRPr="00DC3EC0">
        <w:rPr>
          <w:rFonts w:ascii="Times New Roman" w:hAnsi="Times New Roman"/>
          <w:sz w:val="24"/>
          <w:szCs w:val="24"/>
        </w:rPr>
        <w:t xml:space="preserve">rīsdesmit dienas pirms paredzētās tirdzniecības uzsākšanas datuma tirdzniecības dalībnieks iesniedz pašvaldībā </w:t>
      </w:r>
      <w:r w:rsidR="0092735D">
        <w:rPr>
          <w:rFonts w:ascii="Times New Roman" w:hAnsi="Times New Roman"/>
          <w:sz w:val="24"/>
          <w:szCs w:val="24"/>
        </w:rPr>
        <w:t>i</w:t>
      </w:r>
      <w:r w:rsidRPr="00DC3EC0">
        <w:rPr>
          <w:rFonts w:ascii="Times New Roman" w:hAnsi="Times New Roman"/>
          <w:sz w:val="24"/>
          <w:szCs w:val="24"/>
        </w:rPr>
        <w:t>esniegumu tirdzniecības atļaujai pašvaldības iekārtotai un ar tirdzniecības galdiem aprīkotai tirdzniecības vietai, un atļauju vienam tirdzniecības dalībniekam izsniedz uz vienu tirdzniecības galda vietu.”</w:t>
      </w:r>
    </w:p>
    <w:p w14:paraId="6D9A8F9D" w14:textId="6085AC16" w:rsidR="00331D2A" w:rsidRPr="00DC3EC0" w:rsidRDefault="00AE3302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p</w:t>
      </w:r>
      <w:r w:rsidR="00B43A6A" w:rsidRPr="00DC3EC0">
        <w:rPr>
          <w:rFonts w:ascii="Times New Roman" w:hAnsi="Times New Roman"/>
          <w:sz w:val="24"/>
          <w:szCs w:val="24"/>
        </w:rPr>
        <w:t xml:space="preserve">apildināt ar </w:t>
      </w:r>
      <w:r w:rsidRPr="00DC3EC0">
        <w:rPr>
          <w:rFonts w:ascii="Times New Roman" w:hAnsi="Times New Roman"/>
          <w:sz w:val="24"/>
          <w:szCs w:val="24"/>
        </w:rPr>
        <w:t xml:space="preserve">jaunu </w:t>
      </w:r>
      <w:r w:rsidR="00B43A6A" w:rsidRPr="00DC3EC0">
        <w:rPr>
          <w:rFonts w:ascii="Times New Roman" w:hAnsi="Times New Roman"/>
          <w:sz w:val="24"/>
          <w:szCs w:val="24"/>
        </w:rPr>
        <w:t>25.</w:t>
      </w:r>
      <w:r w:rsidR="00B43A6A"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punktu</w:t>
      </w:r>
      <w:r w:rsidR="00B43A6A" w:rsidRPr="00DC3EC0">
        <w:rPr>
          <w:rFonts w:ascii="Times New Roman" w:hAnsi="Times New Roman"/>
          <w:sz w:val="24"/>
          <w:szCs w:val="24"/>
        </w:rPr>
        <w:t>:</w:t>
      </w:r>
    </w:p>
    <w:p w14:paraId="3DDD86BF" w14:textId="77777777" w:rsidR="00AE3302" w:rsidRPr="00DC3EC0" w:rsidRDefault="00AE3302" w:rsidP="00DC3EC0">
      <w:pPr>
        <w:pStyle w:val="Sarakstarindkopa"/>
        <w:spacing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“25.</w:t>
      </w:r>
      <w:r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Tirdzniecības dalībniekam, kurš iesniegumu tirdzniecības atļaujai iesniedzis pirms 25. punktā noteiktā termiņa, tiek atteikts izsniegt atļauju.”</w:t>
      </w:r>
    </w:p>
    <w:p w14:paraId="0F2D00A3" w14:textId="0F4E237C" w:rsidR="00331D2A" w:rsidRPr="00DC3EC0" w:rsidRDefault="00331D2A" w:rsidP="00DC3EC0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Noteikumi stājas spēkā 2026. gada 1. janvārī.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3DD7B2A6" w14:textId="77777777" w:rsidR="00692868" w:rsidRPr="00240A6A" w:rsidRDefault="00692868" w:rsidP="00240A6A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lastRenderedPageBreak/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K.Miķelsone</w:t>
      </w:r>
    </w:p>
    <w:p w14:paraId="2A04C32C" w14:textId="77777777" w:rsidR="007065D8" w:rsidRDefault="007065D8" w:rsidP="005F4D32">
      <w:pPr>
        <w:rPr>
          <w:rFonts w:ascii="Times New Roman" w:eastAsia="Calibri" w:hAnsi="Times New Roman" w:cs="Times New Roman"/>
        </w:rPr>
      </w:pPr>
    </w:p>
    <w:p w14:paraId="549CD0B3" w14:textId="77777777" w:rsidR="00215BDC" w:rsidRDefault="00215BDC" w:rsidP="00692868">
      <w:pPr>
        <w:jc w:val="center"/>
        <w:rPr>
          <w:rFonts w:ascii="Times New Roman" w:eastAsia="Calibri" w:hAnsi="Times New Roman" w:cs="Times New Roman"/>
        </w:rPr>
      </w:pPr>
    </w:p>
    <w:p w14:paraId="2D866156" w14:textId="3C81A4D2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41C28736" w14:textId="09E53703" w:rsidR="00A040BE" w:rsidRDefault="00A040BE" w:rsidP="003E7231">
      <w:pPr>
        <w:rPr>
          <w:rFonts w:ascii="Times New Roman" w:eastAsia="Calibri" w:hAnsi="Times New Roman"/>
          <w:b/>
          <w:bCs/>
        </w:rPr>
      </w:pPr>
    </w:p>
    <w:p w14:paraId="5D6ACD5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3EC2AB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803D92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2BD373F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F1E882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E91FCB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EB7D6D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8B0A41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2C762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8854F7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98DA1A6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B7FB12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9C70DE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CA0CC64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8354B4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AACDF7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2B0826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7C712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738D8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58C88C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50C454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DCEB63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6BB388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81ABFD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7A3869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BCA2D0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AC117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86285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4DE24B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C9CDAF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E12DB1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0CC4A1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3B1C53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75252D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76C669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D745AB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51D14D06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3A5F95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79177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AEA2C7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EDFED4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A851D7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6C4937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09CF01F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4042F4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4368B2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F9C5BF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9FE5712" w14:textId="2B8605E1" w:rsidR="002507EF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PASKAIDROJUMA RAKSTS</w:t>
      </w:r>
    </w:p>
    <w:p w14:paraId="4D5F110D" w14:textId="4D2F9F9A" w:rsidR="002507EF" w:rsidRPr="006F4EDC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2025. gada</w:t>
      </w:r>
      <w:r w:rsidR="00377900">
        <w:rPr>
          <w:rFonts w:ascii="Times New Roman" w:eastAsia="Calibri" w:hAnsi="Times New Roman"/>
          <w:b/>
          <w:bCs/>
        </w:rPr>
        <w:t xml:space="preserve"> 00. decembra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377900">
        <w:rPr>
          <w:rFonts w:ascii="Times New Roman" w:eastAsia="Calibri" w:hAnsi="Times New Roman"/>
          <w:b/>
          <w:bCs/>
        </w:rPr>
        <w:t>00/2025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10</w:t>
      </w:r>
      <w:r w:rsidRPr="006F4EDC">
        <w:rPr>
          <w:rFonts w:ascii="Times New Roman" w:eastAsia="Calibri" w:hAnsi="Times New Roman"/>
          <w:b/>
          <w:bCs/>
        </w:rPr>
        <w:t xml:space="preserve">. jūnija saistošajos noteikumos Nr. </w:t>
      </w:r>
      <w:r w:rsidR="00377900">
        <w:rPr>
          <w:rFonts w:ascii="Times New Roman" w:eastAsia="Calibri" w:hAnsi="Times New Roman"/>
          <w:b/>
          <w:bCs/>
        </w:rPr>
        <w:t>50</w:t>
      </w:r>
      <w:r w:rsidRPr="006F4EDC">
        <w:rPr>
          <w:rFonts w:ascii="Times New Roman" w:eastAsia="Calibri" w:hAnsi="Times New Roman"/>
          <w:b/>
          <w:bCs/>
        </w:rPr>
        <w:t>/202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 “</w:t>
      </w:r>
      <w:r w:rsidR="00377900" w:rsidRPr="00377900">
        <w:rPr>
          <w:rFonts w:ascii="Times New Roman" w:eastAsia="Calibri" w:hAnsi="Times New Roman"/>
          <w:b/>
          <w:bCs/>
        </w:rPr>
        <w:t>Ielu tirdzniecības organizēšanas un saskaņošanas kārtība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2507EF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AE3302" w:rsidRDefault="002507EF" w:rsidP="00935F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3302">
              <w:rPr>
                <w:rFonts w:ascii="Times New Roman" w:eastAsia="Calibri" w:hAnsi="Times New Roman" w:cs="Times New Roman"/>
                <w:b/>
                <w:bCs/>
              </w:rPr>
              <w:t>Paskaidrojuma raksta sadaļas un norādāmā informācija</w:t>
            </w:r>
          </w:p>
        </w:tc>
      </w:tr>
      <w:tr w:rsidR="002507EF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AE3302" w:rsidRDefault="002507EF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729BDFF9" w14:textId="1E239578" w:rsidR="002507EF" w:rsidRPr="00AE3302" w:rsidRDefault="002507EF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Grozījumu mērķis ir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veikt grozījumus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Ādažu novada pašvaldības domes 2022. gada 10. jūnija saistoš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aj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os noteikum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s Nr. 50/2022 “</w:t>
            </w:r>
            <w:r w:rsidR="00377900" w:rsidRPr="00AE3302">
              <w:rPr>
                <w:rFonts w:ascii="Times New Roman" w:eastAsia="Calibri" w:hAnsi="Times New Roman"/>
                <w:sz w:val="24"/>
                <w:szCs w:val="24"/>
              </w:rPr>
              <w:t>Ielu tirdzniecības organizēšanas un saskaņošanas kārtība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” (turpmāk – Noteikumi),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precizējot tirdzniecības vietu izvietojumu </w:t>
            </w:r>
            <w:r w:rsidR="00ED391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attālumu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>no publiskām būvēm un termiņu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ielu tirgotāji var iesniegt pieteikumus ielu tirdzniecībai.</w:t>
            </w:r>
          </w:p>
          <w:p w14:paraId="66B3C34A" w14:textId="4320CFFE" w:rsidR="00744188" w:rsidRPr="00AE3302" w:rsidRDefault="00744188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Grozījumi Noteikumos nepieciešam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, jo:</w:t>
            </w:r>
          </w:p>
          <w:p w14:paraId="786B4B93" w14:textId="13893916" w:rsidR="007F35D4" w:rsidRPr="00B2348D" w:rsidRDefault="001C3A36" w:rsidP="0092735D">
            <w:pPr>
              <w:pStyle w:val="Sarakstarindkopa"/>
              <w:numPr>
                <w:ilvl w:val="2"/>
                <w:numId w:val="10"/>
              </w:numPr>
              <w:spacing w:before="120" w:after="120" w:line="240" w:lineRule="auto"/>
              <w:ind w:left="1099" w:hanging="572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348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elu tirgotāji vēlas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un iznomātāji 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tiem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atļauj 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iekārtot 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pagaidu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tirdzniecības vietas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tieši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pie publisko būvju ieejām, rad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ot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risku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>sabiedrība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s drošībai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publisko būvju evakuācijas gadījum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Evakuācijas ceļi paredzēti cilvēku ātrai un neapgrūtinātai izkļūšanai no būvēm draudu gadījumā, tādēļ tiem jābūt brīvi pieejamiem.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J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ebkurš šķērslis var kavēt iedzīvotāju pārvietošanos un apdraudēt viņu veselību un dzīvību.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ašvaldība iesniedzējiem patstāvīgi norāda, ka tirdzniecības vietas jāiekārto atbilstoši Noteikumu prasībām</w:t>
            </w:r>
            <w:r w:rsidR="00BC265A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un līdz ar to nākas atteikt izsniegt ielu tirdzniecības atļaujas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ašvaldība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ir vērsusies pie publisko būvju īpašniekiem ar aicinājumu pirms nomas slēgšanas ar tirgotāju pārliecin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ties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vai iznomātā tirdzniecības vieta atbilst Noteikumos noteiktajā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m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prasībām</w:t>
            </w:r>
            <w:r w:rsidR="008012C9" w:rsidRPr="00B2348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F219540" w14:textId="3C0AE445" w:rsidR="004A2044" w:rsidRPr="00AE3302" w:rsidRDefault="004A2044" w:rsidP="0092735D">
            <w:pPr>
              <w:pStyle w:val="Sarakstarindkopa"/>
              <w:numPr>
                <w:ilvl w:val="2"/>
                <w:numId w:val="10"/>
              </w:numPr>
              <w:spacing w:after="0" w:line="240" w:lineRule="auto"/>
              <w:ind w:left="1099" w:hanging="57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ielu tirgotājiem ir neizpratne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pa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to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datuma var sākt iesniegt pieteikumus ielu tirdzniecībai nākamajam gadam.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L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ielākā daļa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tirgotāji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em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vēlas tirgoties pašvaldīb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ierīkotās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ielu tirdzniecības vietās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radot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savstarpēj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konkurenc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. Noteikum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 grozījumi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paredz 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samazinā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pieteikumu iesniegšanas laik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trim mēnešiem </w:t>
            </w:r>
            <w:r w:rsidR="00087951" w:rsidRPr="00B2348D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B2348D" w:rsidRPr="00B2348D">
              <w:rPr>
                <w:rFonts w:ascii="Times New Roman" w:eastAsia="Calibri" w:hAnsi="Times New Roman"/>
                <w:sz w:val="24"/>
                <w:szCs w:val="24"/>
              </w:rPr>
              <w:t>z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trīsdesmit dienām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novēršot vārda “mēnesis” interpretācijas iespēj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kā arī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 xml:space="preserve">tiek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precizēt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iesniegšanas laika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sākums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, lai izvairītos no pārpratumiem un normas interpretācijas.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55A02B2" w14:textId="5B911D65" w:rsidR="00744188" w:rsidRPr="00AE3302" w:rsidRDefault="00744188" w:rsidP="007F35D4">
            <w:pPr>
              <w:pStyle w:val="Sarakstarindkopa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07EF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AE3302" w:rsidRDefault="002507EF" w:rsidP="00AE3302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E3302">
              <w:rPr>
                <w:rFonts w:ascii="Times New Roman" w:hAnsi="Times New Roman" w:cs="Times New Roman"/>
              </w:rPr>
              <w:t>Noteikumu izpildei nav nepieciešami papildu resursi sakarā ar jaunu institūciju vai darba vietu veidošanu, kā arī esošo institūciju kompetences paplašināšanu.</w:t>
            </w:r>
          </w:p>
        </w:tc>
      </w:tr>
      <w:tr w:rsidR="002507EF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AE3302" w:rsidRDefault="002507EF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5257370" w14:textId="721584B8" w:rsidR="002507EF" w:rsidRPr="00AE3302" w:rsidRDefault="002507EF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Ar Noteikumiem tiek precizēta pagaidu </w:t>
            </w:r>
            <w:r w:rsidR="00744188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ielu tirdzniecības vietas iekārtošana, lai tā netraucētu evakuācijas ceļiem un ievērotu ugunsdrošības minimālās prasības, </w:t>
            </w:r>
            <w:r w:rsidR="002751F4" w:rsidRPr="00AE3302">
              <w:rPr>
                <w:rFonts w:ascii="Times New Roman" w:eastAsia="Calibri" w:hAnsi="Times New Roman"/>
                <w:sz w:val="24"/>
                <w:szCs w:val="24"/>
              </w:rPr>
              <w:t>kā arī termiņš, kādā ielu tirgotāji var sākt iesniegt pieteikumus ielu tirdzniecībai.</w:t>
            </w:r>
          </w:p>
          <w:p w14:paraId="665EE932" w14:textId="41FB6975" w:rsidR="002507EF" w:rsidRPr="00AE3302" w:rsidRDefault="002507EF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Noteikumu pieņemšanai paredzama pozitīva ietekme gan uz vidi, gan uz iedzīvotāju veselību, gan uzņēmējdarbību, jo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 publisko būvju ieej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>m netiks izvietoti tirdzniecības vietas (stendi), kas rad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drošības riskus sabiedrībai, ja nāktos veikt publiskas būves evakuāciju apdraudējuma gadījumos, kā arī ielu tirgotāji varēt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iesniegt pašvaldībā pieteikumus ielu tirdzniecībai vienu mēnesi pirms paredzamās tirdzniecības datuma.</w:t>
            </w:r>
          </w:p>
          <w:p w14:paraId="73D86468" w14:textId="2B974C82" w:rsidR="002507EF" w:rsidRPr="00AE3302" w:rsidRDefault="002507EF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Noteikumiem nav ietekmes uz konkurenci.</w:t>
            </w:r>
          </w:p>
        </w:tc>
      </w:tr>
      <w:tr w:rsidR="002507EF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AE330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lastRenderedPageBreak/>
              <w:t>Administratīvajām procedūrām nav papildu izmaksu.</w:t>
            </w:r>
          </w:p>
        </w:tc>
      </w:tr>
      <w:tr w:rsidR="002507EF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AE330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Ietekme uz pašvaldības funkcijām un cilvēkresursiem</w:t>
            </w:r>
          </w:p>
          <w:p w14:paraId="223B8BFF" w14:textId="0B3CDA14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Noteikumos noteiktā kārtībā un apmērā tiks iesaistīti pašvaldības Centrālās pārvaldes darbinieki. Netiks veidotas jaunas darba vietas.</w:t>
            </w:r>
          </w:p>
        </w:tc>
      </w:tr>
      <w:tr w:rsidR="002507EF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AE330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 xml:space="preserve">Noteikumu izpildes nodrošināšanai papildu resursi nav nepieciešami. </w:t>
            </w:r>
          </w:p>
        </w:tc>
      </w:tr>
      <w:tr w:rsidR="002507EF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AE330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Prasību un izmaksu samērīgums pret ieguvumiem, ko sniedz mērķa sasniegšana</w:t>
            </w:r>
          </w:p>
          <w:p w14:paraId="15DC53A5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Noteikumi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2507EF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AE3302" w:rsidRDefault="002507EF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3C723012" w:rsidR="002507EF" w:rsidRPr="00AE3302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arī šāds sabiedrības līdzdalības veids: pēc Noteikumu izskatīšanas domes Attīstības komitejā 12.11.2025., to projekts tika publicēts pašvaldības oficiālajā tīmekļvietnē </w:t>
            </w:r>
            <w:hyperlink r:id="rId9" w:history="1">
              <w:r w:rsidRPr="00AE3302">
                <w:rPr>
                  <w:rStyle w:val="Hipersaite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r w:rsidRPr="00AE330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mērķgrupu, kā arī noskaidrotu pēc iespējas plašākas sabiedrības viedokli. </w:t>
            </w:r>
          </w:p>
          <w:p w14:paraId="397AF6BE" w14:textId="1E039A22" w:rsidR="002507EF" w:rsidRPr="00AE3302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Publikācijā noteiktajā termiņā no 13.11.2025. līdz 27.11.2025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3D589C8F" w14:textId="77777777" w:rsidR="002507EF" w:rsidRPr="00AE3302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22C1A121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794F29F4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6D0973F8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1EB2D487" w14:textId="77777777" w:rsidR="002507EF" w:rsidRPr="00087894" w:rsidRDefault="002507EF" w:rsidP="002507E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8DDA" w14:textId="77777777" w:rsidR="00851A9B" w:rsidRDefault="00851A9B">
      <w:r>
        <w:separator/>
      </w:r>
    </w:p>
  </w:endnote>
  <w:endnote w:type="continuationSeparator" w:id="0">
    <w:p w14:paraId="6BC7AF63" w14:textId="77777777" w:rsidR="00851A9B" w:rsidRDefault="008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30E2" w14:textId="77777777" w:rsidR="00851A9B" w:rsidRDefault="00851A9B">
      <w:r>
        <w:separator/>
      </w:r>
    </w:p>
  </w:footnote>
  <w:footnote w:type="continuationSeparator" w:id="0">
    <w:p w14:paraId="38891B5F" w14:textId="77777777" w:rsidR="00851A9B" w:rsidRDefault="0085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2933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36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8"/>
  </w:num>
  <w:num w:numId="5" w16cid:durableId="2108455099">
    <w:abstractNumId w:val="9"/>
  </w:num>
  <w:num w:numId="6" w16cid:durableId="288782891">
    <w:abstractNumId w:val="4"/>
  </w:num>
  <w:num w:numId="7" w16cid:durableId="1672637375">
    <w:abstractNumId w:val="3"/>
  </w:num>
  <w:num w:numId="8" w16cid:durableId="2058813949">
    <w:abstractNumId w:val="5"/>
  </w:num>
  <w:num w:numId="9" w16cid:durableId="817067447">
    <w:abstractNumId w:val="2"/>
  </w:num>
  <w:num w:numId="10" w16cid:durableId="9103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6251F"/>
    <w:rsid w:val="00066B99"/>
    <w:rsid w:val="00070E3F"/>
    <w:rsid w:val="00087951"/>
    <w:rsid w:val="000C79B1"/>
    <w:rsid w:val="000E58DF"/>
    <w:rsid w:val="00195A73"/>
    <w:rsid w:val="001C3A36"/>
    <w:rsid w:val="0021016D"/>
    <w:rsid w:val="00215BDC"/>
    <w:rsid w:val="00240A6A"/>
    <w:rsid w:val="002507EF"/>
    <w:rsid w:val="0025391B"/>
    <w:rsid w:val="00255297"/>
    <w:rsid w:val="002751F4"/>
    <w:rsid w:val="00277C0A"/>
    <w:rsid w:val="00297558"/>
    <w:rsid w:val="002D6949"/>
    <w:rsid w:val="00310BC7"/>
    <w:rsid w:val="00331D2A"/>
    <w:rsid w:val="00351D48"/>
    <w:rsid w:val="00355771"/>
    <w:rsid w:val="00377900"/>
    <w:rsid w:val="003D114B"/>
    <w:rsid w:val="003E7231"/>
    <w:rsid w:val="003F7DB3"/>
    <w:rsid w:val="00487419"/>
    <w:rsid w:val="00492BDF"/>
    <w:rsid w:val="004A2044"/>
    <w:rsid w:val="004C0316"/>
    <w:rsid w:val="004C33B2"/>
    <w:rsid w:val="004D516C"/>
    <w:rsid w:val="004E21BF"/>
    <w:rsid w:val="0053073B"/>
    <w:rsid w:val="00543508"/>
    <w:rsid w:val="00552F08"/>
    <w:rsid w:val="00564A42"/>
    <w:rsid w:val="00564CA6"/>
    <w:rsid w:val="00591467"/>
    <w:rsid w:val="005C7FA1"/>
    <w:rsid w:val="005D0703"/>
    <w:rsid w:val="005E6D61"/>
    <w:rsid w:val="005F4D32"/>
    <w:rsid w:val="00617AAC"/>
    <w:rsid w:val="006254A7"/>
    <w:rsid w:val="00692868"/>
    <w:rsid w:val="00693F05"/>
    <w:rsid w:val="006D3451"/>
    <w:rsid w:val="006D5B90"/>
    <w:rsid w:val="007065D8"/>
    <w:rsid w:val="0074092B"/>
    <w:rsid w:val="00744188"/>
    <w:rsid w:val="0076283E"/>
    <w:rsid w:val="007B4DDB"/>
    <w:rsid w:val="007F35D4"/>
    <w:rsid w:val="008012C9"/>
    <w:rsid w:val="008257F8"/>
    <w:rsid w:val="00825D8C"/>
    <w:rsid w:val="00833463"/>
    <w:rsid w:val="00851A9B"/>
    <w:rsid w:val="008E504F"/>
    <w:rsid w:val="009139A1"/>
    <w:rsid w:val="0092735D"/>
    <w:rsid w:val="00983A4A"/>
    <w:rsid w:val="00996740"/>
    <w:rsid w:val="009E353D"/>
    <w:rsid w:val="00A040BE"/>
    <w:rsid w:val="00A05495"/>
    <w:rsid w:val="00A438DE"/>
    <w:rsid w:val="00A52B04"/>
    <w:rsid w:val="00AD5C7D"/>
    <w:rsid w:val="00AE3302"/>
    <w:rsid w:val="00B2348D"/>
    <w:rsid w:val="00B36CD4"/>
    <w:rsid w:val="00B43A6A"/>
    <w:rsid w:val="00BB16A4"/>
    <w:rsid w:val="00BC265A"/>
    <w:rsid w:val="00BE5228"/>
    <w:rsid w:val="00BF3D9F"/>
    <w:rsid w:val="00C9477C"/>
    <w:rsid w:val="00C949CE"/>
    <w:rsid w:val="00CA4C49"/>
    <w:rsid w:val="00CF72A7"/>
    <w:rsid w:val="00D358DF"/>
    <w:rsid w:val="00D448C3"/>
    <w:rsid w:val="00D86969"/>
    <w:rsid w:val="00DC3EC0"/>
    <w:rsid w:val="00DD67D5"/>
    <w:rsid w:val="00E51357"/>
    <w:rsid w:val="00E52DA2"/>
    <w:rsid w:val="00E75D8D"/>
    <w:rsid w:val="00ED391E"/>
    <w:rsid w:val="00ED4C03"/>
    <w:rsid w:val="00F048DB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2507EF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54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54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0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Agris Grīnvalds</cp:lastModifiedBy>
  <cp:revision>17</cp:revision>
  <cp:lastPrinted>2025-11-03T13:08:00Z</cp:lastPrinted>
  <dcterms:created xsi:type="dcterms:W3CDTF">2025-11-03T14:48:00Z</dcterms:created>
  <dcterms:modified xsi:type="dcterms:W3CDTF">2025-11-21T08:21:00Z</dcterms:modified>
</cp:coreProperties>
</file>