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69B5E" w14:textId="77777777" w:rsidR="004D516C" w:rsidRDefault="00101D90" w:rsidP="00564CA6">
      <w:r>
        <w:rPr>
          <w:noProof/>
        </w:rPr>
        <w:drawing>
          <wp:inline distT="0" distB="0" distL="0" distR="0" wp14:anchorId="287478DC" wp14:editId="174D538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349B4" w14:textId="77777777" w:rsidR="005C7FA1" w:rsidRDefault="005C7FA1" w:rsidP="00564CA6"/>
    <w:p w14:paraId="5C2F4F16" w14:textId="77777777" w:rsidR="00101D90" w:rsidRDefault="00101D90" w:rsidP="00101D90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12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1DF9F0E3" w14:textId="77777777" w:rsidR="00101D90" w:rsidRPr="00332AB9" w:rsidRDefault="00101D90" w:rsidP="00101D90">
      <w:pPr>
        <w:jc w:val="right"/>
        <w:rPr>
          <w:rFonts w:ascii="Times New Roman" w:hAnsi="Times New Roman" w:cs="Times New Roman"/>
          <w:noProof/>
        </w:rPr>
      </w:pPr>
    </w:p>
    <w:p w14:paraId="189AEB8A" w14:textId="77777777" w:rsidR="00101D90" w:rsidRPr="00332AB9" w:rsidRDefault="00101D90" w:rsidP="00101D90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12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0A4AD405" w14:textId="77777777" w:rsidR="00101D90" w:rsidRPr="00332AB9" w:rsidRDefault="00101D90" w:rsidP="00101D90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73B470D8" w14:textId="77777777" w:rsidR="00101D90" w:rsidRPr="00332AB9" w:rsidRDefault="00101D90" w:rsidP="00101D90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sagatavotājs: Ilze Urtāne</w:t>
      </w:r>
    </w:p>
    <w:p w14:paraId="6C5A150A" w14:textId="77777777" w:rsidR="00101D90" w:rsidRPr="00332AB9" w:rsidRDefault="00101D90" w:rsidP="00101D90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ziņotājs: Ilze Urtāne</w:t>
      </w:r>
    </w:p>
    <w:p w14:paraId="56E6032A" w14:textId="77777777" w:rsidR="00101D90" w:rsidRPr="00332AB9" w:rsidRDefault="00101D90" w:rsidP="00101D90">
      <w:pPr>
        <w:jc w:val="right"/>
        <w:rPr>
          <w:rFonts w:ascii="Times New Roman" w:hAnsi="Times New Roman" w:cs="Times New Roman"/>
          <w:noProof/>
        </w:rPr>
      </w:pPr>
    </w:p>
    <w:p w14:paraId="511436B4" w14:textId="77777777" w:rsidR="00101D90" w:rsidRPr="00114A2D" w:rsidRDefault="00101D90" w:rsidP="00101D9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114A2D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114A2D">
        <w:rPr>
          <w:rFonts w:ascii="Times New Roman" w:hAnsi="Times New Roman" w:cs="Times New Roman"/>
          <w:noProof/>
          <w:sz w:val="28"/>
          <w:szCs w:val="28"/>
        </w:rPr>
        <w:tab/>
      </w:r>
    </w:p>
    <w:p w14:paraId="0F836612" w14:textId="77777777" w:rsidR="00101D90" w:rsidRPr="00114A2D" w:rsidRDefault="00101D90" w:rsidP="00101D90">
      <w:pPr>
        <w:jc w:val="center"/>
        <w:rPr>
          <w:rFonts w:ascii="Times New Roman" w:hAnsi="Times New Roman" w:cs="Times New Roman"/>
          <w:noProof/>
        </w:rPr>
      </w:pPr>
      <w:r w:rsidRPr="00114A2D">
        <w:rPr>
          <w:rFonts w:ascii="Times New Roman" w:hAnsi="Times New Roman" w:cs="Times New Roman"/>
          <w:noProof/>
        </w:rPr>
        <w:t>Ādažos, Ādažu novadā</w:t>
      </w:r>
    </w:p>
    <w:p w14:paraId="3EEF6960" w14:textId="77777777" w:rsidR="00101D90" w:rsidRPr="00114A2D" w:rsidRDefault="00101D90" w:rsidP="00101D90">
      <w:pPr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</w:p>
    <w:p w14:paraId="01AA617E" w14:textId="77777777" w:rsidR="00101D90" w:rsidRPr="00114A2D" w:rsidRDefault="00101D90" w:rsidP="00101D90">
      <w:pPr>
        <w:tabs>
          <w:tab w:val="left" w:pos="3402"/>
        </w:tabs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2025. gada 2</w:t>
      </w:r>
      <w:r>
        <w:rPr>
          <w:rFonts w:ascii="Times New Roman" w:hAnsi="Times New Roman" w:cs="Times New Roman"/>
        </w:rPr>
        <w:t>7</w:t>
      </w:r>
      <w:r w:rsidRPr="00114A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novembrī</w:t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  <w:b/>
        </w:rPr>
        <w:t xml:space="preserve">Nr. </w:t>
      </w:r>
      <w:r w:rsidRPr="00114A2D">
        <w:rPr>
          <w:rFonts w:ascii="Times New Roman" w:hAnsi="Times New Roman" w:cs="Times New Roman"/>
          <w:noProof/>
        </w:rPr>
        <w:fldChar w:fldCharType="begin"/>
      </w:r>
      <w:r w:rsidRPr="00114A2D">
        <w:rPr>
          <w:rFonts w:ascii="Times New Roman" w:hAnsi="Times New Roman" w:cs="Times New Roman"/>
          <w:noProof/>
        </w:rPr>
        <w:instrText>MERGEFIELD DOKREGNUMURS</w:instrText>
      </w:r>
      <w:r w:rsidRPr="00114A2D">
        <w:rPr>
          <w:rFonts w:ascii="Times New Roman" w:hAnsi="Times New Roman" w:cs="Times New Roman"/>
          <w:noProof/>
        </w:rPr>
        <w:fldChar w:fldCharType="separate"/>
      </w:r>
      <w:r w:rsidRPr="00114A2D">
        <w:rPr>
          <w:rFonts w:ascii="Times New Roman" w:hAnsi="Times New Roman" w:cs="Times New Roman"/>
          <w:noProof/>
        </w:rPr>
        <w:t>«DOKREGNUMURS»</w:t>
      </w:r>
      <w:r w:rsidRPr="00114A2D">
        <w:rPr>
          <w:rFonts w:ascii="Times New Roman" w:hAnsi="Times New Roman" w:cs="Times New Roman"/>
          <w:noProof/>
        </w:rPr>
        <w:fldChar w:fldCharType="end"/>
      </w:r>
      <w:r w:rsidRPr="00114A2D">
        <w:rPr>
          <w:rFonts w:ascii="Times New Roman" w:hAnsi="Times New Roman" w:cs="Times New Roman"/>
        </w:rPr>
        <w:tab/>
      </w:r>
    </w:p>
    <w:p w14:paraId="006ADB8B" w14:textId="77777777" w:rsidR="00101D90" w:rsidRPr="00114A2D" w:rsidRDefault="00101D90" w:rsidP="00101D90">
      <w:pPr>
        <w:rPr>
          <w:rFonts w:ascii="Times New Roman" w:hAnsi="Times New Roman" w:cs="Times New Roman"/>
          <w:b/>
        </w:rPr>
      </w:pPr>
    </w:p>
    <w:p w14:paraId="1E7522E4" w14:textId="77777777" w:rsidR="00101D90" w:rsidRPr="00114A2D" w:rsidRDefault="00101D90" w:rsidP="00101D90">
      <w:pPr>
        <w:rPr>
          <w:rFonts w:ascii="Times New Roman" w:hAnsi="Times New Roman" w:cs="Times New Roman"/>
        </w:rPr>
      </w:pPr>
    </w:p>
    <w:p w14:paraId="0EC84291" w14:textId="77777777" w:rsidR="00101D90" w:rsidRPr="00564CA6" w:rsidRDefault="00101D90" w:rsidP="00101D90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grozījumiem</w:t>
      </w:r>
      <w:r w:rsidRPr="00AB64C4">
        <w:rPr>
          <w:rFonts w:ascii="Times New Roman" w:hAnsi="Times New Roman" w:cs="Times New Roman"/>
          <w:b/>
        </w:rPr>
        <w:t xml:space="preserve"> Ādažu novada </w:t>
      </w:r>
      <w:r>
        <w:rPr>
          <w:rFonts w:ascii="Times New Roman" w:hAnsi="Times New Roman" w:cs="Times New Roman"/>
          <w:b/>
        </w:rPr>
        <w:t xml:space="preserve">pašvaldības </w:t>
      </w:r>
      <w:r w:rsidRPr="00AB64C4">
        <w:rPr>
          <w:rFonts w:ascii="Times New Roman" w:hAnsi="Times New Roman" w:cs="Times New Roman"/>
          <w:b/>
        </w:rPr>
        <w:t xml:space="preserve">domes </w:t>
      </w:r>
      <w:r>
        <w:rPr>
          <w:rFonts w:ascii="Times New Roman" w:hAnsi="Times New Roman" w:cs="Times New Roman"/>
          <w:b/>
        </w:rPr>
        <w:t>26</w:t>
      </w:r>
      <w:r w:rsidRPr="00AB64C4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6</w:t>
      </w:r>
      <w:r w:rsidRPr="00AB64C4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AB64C4">
        <w:rPr>
          <w:rFonts w:ascii="Times New Roman" w:hAnsi="Times New Roman" w:cs="Times New Roman"/>
          <w:b/>
        </w:rPr>
        <w:t>. lēmumā Nr.2</w:t>
      </w:r>
      <w:r>
        <w:rPr>
          <w:rFonts w:ascii="Times New Roman" w:hAnsi="Times New Roman" w:cs="Times New Roman"/>
          <w:b/>
        </w:rPr>
        <w:t>45</w:t>
      </w:r>
      <w:r w:rsidRPr="00AB64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AB64C4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 apstiprināšanu nekustamā īpašuma “Celmi” zemes vienībai bez adreses ar kadastra apzīmējumu 80520090038</w:t>
      </w:r>
      <w:r w:rsidRPr="00AB64C4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Eimuros</w:t>
      </w:r>
      <w:r w:rsidRPr="00AB64C4">
        <w:rPr>
          <w:rFonts w:ascii="Times New Roman" w:hAnsi="Times New Roman" w:cs="Times New Roman"/>
          <w:b/>
        </w:rPr>
        <w:t>”</w:t>
      </w:r>
    </w:p>
    <w:p w14:paraId="33AE6EC9" w14:textId="77777777" w:rsidR="00101D90" w:rsidRPr="00114A2D" w:rsidRDefault="00101D90" w:rsidP="00101D90">
      <w:pPr>
        <w:rPr>
          <w:rFonts w:ascii="Times New Roman" w:hAnsi="Times New Roman" w:cs="Times New Roman"/>
          <w:b/>
          <w:i/>
          <w:color w:val="FF0000"/>
        </w:rPr>
      </w:pPr>
    </w:p>
    <w:p w14:paraId="45DCD665" w14:textId="48EA8F1E" w:rsidR="00101D90" w:rsidRDefault="00101D90" w:rsidP="00101D90">
      <w:pPr>
        <w:spacing w:after="120"/>
        <w:jc w:val="both"/>
        <w:rPr>
          <w:rFonts w:ascii="Times New Roman" w:hAnsi="Times New Roman" w:cs="Times New Roman"/>
          <w:bCs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 </w:t>
      </w:r>
      <w:r w:rsidR="00B25E72">
        <w:rPr>
          <w:rFonts w:ascii="Times New Roman" w:hAnsi="Times New Roman" w:cs="Times New Roman"/>
        </w:rPr>
        <w:t xml:space="preserve">izskatīja </w:t>
      </w:r>
      <w:r w:rsidR="009C4C15" w:rsidRPr="009C4C15">
        <w:rPr>
          <w:rFonts w:ascii="Times New Roman" w:hAnsi="Times New Roman" w:cs="Times New Roman"/>
          <w:i/>
          <w:iCs/>
        </w:rPr>
        <w:t>Vārds Uzvārds</w:t>
      </w:r>
      <w:r w:rsidR="00B25E72" w:rsidRPr="00B25E72">
        <w:rPr>
          <w:rFonts w:ascii="Times New Roman" w:hAnsi="Times New Roman" w:cs="Times New Roman"/>
        </w:rPr>
        <w:t xml:space="preserve"> 02.10.2025. iesniegumu (reģistrēts 03.10.2025. ar Nr. ĀNP/1-11-1/25/5882)</w:t>
      </w:r>
      <w:r w:rsidR="00402EFC">
        <w:rPr>
          <w:rFonts w:ascii="Times New Roman" w:hAnsi="Times New Roman" w:cs="Times New Roman"/>
        </w:rPr>
        <w:t xml:space="preserve"> un 28.10.2025. iesniegumu (</w:t>
      </w:r>
      <w:r w:rsidR="00402EFC" w:rsidRPr="00B25E72">
        <w:rPr>
          <w:rFonts w:ascii="Times New Roman" w:hAnsi="Times New Roman" w:cs="Times New Roman"/>
        </w:rPr>
        <w:t xml:space="preserve">reģistrēts </w:t>
      </w:r>
      <w:r w:rsidR="00402EFC">
        <w:rPr>
          <w:rFonts w:ascii="Times New Roman" w:hAnsi="Times New Roman" w:cs="Times New Roman"/>
        </w:rPr>
        <w:t>28</w:t>
      </w:r>
      <w:r w:rsidR="00402EFC" w:rsidRPr="00B25E72">
        <w:rPr>
          <w:rFonts w:ascii="Times New Roman" w:hAnsi="Times New Roman" w:cs="Times New Roman"/>
        </w:rPr>
        <w:t>.10.2025. ar Nr. ĀNP/1-11-1/25/</w:t>
      </w:r>
      <w:r w:rsidR="00402EFC">
        <w:rPr>
          <w:rFonts w:ascii="Times New Roman" w:hAnsi="Times New Roman" w:cs="Times New Roman"/>
        </w:rPr>
        <w:t>6468)</w:t>
      </w:r>
      <w:r w:rsidR="00B25E72" w:rsidRPr="00B25E72">
        <w:rPr>
          <w:rFonts w:ascii="Times New Roman" w:hAnsi="Times New Roman" w:cs="Times New Roman"/>
        </w:rPr>
        <w:t xml:space="preserve"> ar lūgumu precizēt </w:t>
      </w:r>
      <w:r w:rsidR="00F172BF">
        <w:rPr>
          <w:rFonts w:ascii="Times New Roman" w:hAnsi="Times New Roman" w:cs="Times New Roman"/>
        </w:rPr>
        <w:t xml:space="preserve">ar </w:t>
      </w:r>
      <w:r w:rsidR="008D626C" w:rsidRPr="008D626C">
        <w:rPr>
          <w:rFonts w:ascii="Times New Roman" w:hAnsi="Times New Roman" w:cs="Times New Roman"/>
        </w:rPr>
        <w:t>Ādažu novada pašvaldības dome</w:t>
      </w:r>
      <w:r w:rsidR="008D626C">
        <w:rPr>
          <w:rFonts w:ascii="Times New Roman" w:hAnsi="Times New Roman" w:cs="Times New Roman"/>
        </w:rPr>
        <w:t>s</w:t>
      </w:r>
      <w:r w:rsidR="008D626C" w:rsidRPr="008D62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26.06.2025. lēmumu </w:t>
      </w:r>
      <w:r w:rsidRPr="00AB64C4">
        <w:rPr>
          <w:rFonts w:ascii="Times New Roman" w:hAnsi="Times New Roman" w:cs="Times New Roman"/>
        </w:rPr>
        <w:t>Nr.2</w:t>
      </w:r>
      <w:r>
        <w:rPr>
          <w:rFonts w:ascii="Times New Roman" w:hAnsi="Times New Roman" w:cs="Times New Roman"/>
        </w:rPr>
        <w:t>45</w:t>
      </w:r>
      <w:r w:rsidRPr="00AB64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AD080B">
        <w:rPr>
          <w:rFonts w:ascii="Times New Roman" w:hAnsi="Times New Roman" w:cs="Times New Roman"/>
          <w:bCs/>
        </w:rPr>
        <w:t>Par zemes ierīcības projekta apstiprināšanu nekustamā īpašuma “Celmi” zemes vienībai bez adreses ar kadastra apzīmējumu 80520090038, Eimuros”,</w:t>
      </w:r>
      <w:r w:rsidR="00F172BF">
        <w:rPr>
          <w:rFonts w:ascii="Times New Roman" w:hAnsi="Times New Roman" w:cs="Times New Roman"/>
          <w:bCs/>
        </w:rPr>
        <w:t xml:space="preserve"> piešķirtos nosaukumus </w:t>
      </w:r>
      <w:r w:rsidR="00D26152" w:rsidRPr="00D26152">
        <w:rPr>
          <w:rFonts w:ascii="Times New Roman" w:hAnsi="Times New Roman" w:cs="Times New Roman"/>
          <w:bCs/>
        </w:rPr>
        <w:t>zemesgabalam, kas zemes ierīcības projektā apzīmēts ar „Nr.1” (pēc kadastrālās uzmērīšanas - zemes vienība ar kadastra apzīmējumu 80520090185) un zemesgabalam, kas zemes ierīcības projektā apzīmēts ar „Nr.2” (pēc kadastrālās uzmērīšanas - zemes vienība ar kadastra apzīmējumu 80520090186)</w:t>
      </w:r>
      <w:r>
        <w:rPr>
          <w:rFonts w:ascii="Times New Roman" w:hAnsi="Times New Roman" w:cs="Times New Roman"/>
          <w:bCs/>
        </w:rPr>
        <w:t>.</w:t>
      </w:r>
    </w:p>
    <w:p w14:paraId="4419B9D2" w14:textId="77777777" w:rsidR="008D626C" w:rsidRDefault="008D626C" w:rsidP="00101D90">
      <w:pPr>
        <w:spacing w:after="120"/>
        <w:jc w:val="both"/>
        <w:rPr>
          <w:rFonts w:ascii="Times New Roman" w:hAnsi="Times New Roman" w:cs="Times New Roman"/>
          <w:bCs/>
        </w:rPr>
      </w:pPr>
      <w:r w:rsidRPr="008D626C">
        <w:rPr>
          <w:rFonts w:ascii="Times New Roman" w:hAnsi="Times New Roman" w:cs="Times New Roman"/>
          <w:bCs/>
        </w:rPr>
        <w:t>Izvērtējot ar iesniegumu saistītos apstākļus, tika konstatēts:</w:t>
      </w:r>
    </w:p>
    <w:p w14:paraId="29FA7645" w14:textId="77777777" w:rsidR="008D626C" w:rsidRDefault="008D626C" w:rsidP="00F172BF">
      <w:pPr>
        <w:pStyle w:val="Sarakstarindkopa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D626C">
        <w:rPr>
          <w:rFonts w:ascii="Times New Roman" w:hAnsi="Times New Roman" w:cs="Times New Roman"/>
          <w:bCs/>
        </w:rPr>
        <w:t>Ādažu novada pašvaldības dome 26.06.2025. pieņēma lēmumu Nr.245 “Par zemes ierīcības projekta apstiprināšanu nekustamā īpašuma “Celmi” zemes vienībai bez adreses ar kadastra apzīmējumu 80520090038, Eimuros”</w:t>
      </w:r>
      <w:r>
        <w:rPr>
          <w:rFonts w:ascii="Times New Roman" w:hAnsi="Times New Roman" w:cs="Times New Roman"/>
          <w:bCs/>
        </w:rPr>
        <w:t xml:space="preserve"> (turpmāk – Lēmums)</w:t>
      </w:r>
      <w:r w:rsidRPr="008D626C">
        <w:rPr>
          <w:rFonts w:ascii="Times New Roman" w:hAnsi="Times New Roman" w:cs="Times New Roman"/>
          <w:bCs/>
        </w:rPr>
        <w:t xml:space="preserve">, ar kuru tika </w:t>
      </w:r>
      <w:r w:rsidR="00F172BF">
        <w:rPr>
          <w:rFonts w:ascii="Times New Roman" w:hAnsi="Times New Roman" w:cs="Times New Roman"/>
          <w:bCs/>
        </w:rPr>
        <w:t xml:space="preserve">apstiprināts </w:t>
      </w:r>
      <w:r w:rsidR="00F172BF" w:rsidRPr="00F172BF">
        <w:rPr>
          <w:rFonts w:ascii="Times New Roman" w:hAnsi="Times New Roman" w:cs="Times New Roman"/>
          <w:bCs/>
        </w:rPr>
        <w:t>zemes ierīcības projekt</w:t>
      </w:r>
      <w:r w:rsidR="00F172BF">
        <w:rPr>
          <w:rFonts w:ascii="Times New Roman" w:hAnsi="Times New Roman" w:cs="Times New Roman"/>
          <w:bCs/>
        </w:rPr>
        <w:t>s</w:t>
      </w:r>
      <w:r w:rsidR="00F172BF" w:rsidRPr="00F172BF">
        <w:rPr>
          <w:rFonts w:ascii="Times New Roman" w:hAnsi="Times New Roman" w:cs="Times New Roman"/>
          <w:bCs/>
        </w:rPr>
        <w:t xml:space="preserve"> nekustamā īpašuma “Celmi” ar kadastra Nr.8052 009 0038 zemes vienībai bez adreses ar kadastra apzīmējumu 8052 009 0038</w:t>
      </w:r>
      <w:r w:rsidRPr="008D626C">
        <w:rPr>
          <w:rFonts w:ascii="Times New Roman" w:hAnsi="Times New Roman" w:cs="Times New Roman"/>
          <w:bCs/>
        </w:rPr>
        <w:t xml:space="preserve">, </w:t>
      </w:r>
      <w:r w:rsidR="00F172BF">
        <w:rPr>
          <w:rFonts w:ascii="Times New Roman" w:hAnsi="Times New Roman" w:cs="Times New Roman"/>
          <w:bCs/>
        </w:rPr>
        <w:t xml:space="preserve">kā arī </w:t>
      </w:r>
      <w:r w:rsidRPr="008D626C">
        <w:rPr>
          <w:rFonts w:ascii="Times New Roman" w:hAnsi="Times New Roman" w:cs="Times New Roman"/>
          <w:bCs/>
        </w:rPr>
        <w:t xml:space="preserve">piešķirti </w:t>
      </w:r>
      <w:r w:rsidR="00F172BF">
        <w:rPr>
          <w:rFonts w:ascii="Times New Roman" w:hAnsi="Times New Roman" w:cs="Times New Roman"/>
          <w:bCs/>
        </w:rPr>
        <w:t xml:space="preserve">nekustamo īpašumu </w:t>
      </w:r>
      <w:r w:rsidRPr="008D626C">
        <w:rPr>
          <w:rFonts w:ascii="Times New Roman" w:hAnsi="Times New Roman" w:cs="Times New Roman"/>
          <w:bCs/>
        </w:rPr>
        <w:t>nosaukumi un noteikti nekustamā īpašuma lietošanas mērķi</w:t>
      </w:r>
      <w:r>
        <w:rPr>
          <w:rFonts w:ascii="Times New Roman" w:hAnsi="Times New Roman" w:cs="Times New Roman"/>
          <w:bCs/>
        </w:rPr>
        <w:t>.</w:t>
      </w:r>
    </w:p>
    <w:p w14:paraId="08980BC3" w14:textId="77777777" w:rsidR="00F172BF" w:rsidRPr="00C46E4B" w:rsidRDefault="00F172BF" w:rsidP="00C46E4B">
      <w:pPr>
        <w:pStyle w:val="Sarakstarindkopa"/>
        <w:spacing w:after="120"/>
        <w:ind w:left="284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4C07F162" w14:textId="77777777" w:rsidR="008D626C" w:rsidRDefault="008D626C" w:rsidP="00F172BF">
      <w:pPr>
        <w:pStyle w:val="Sarakstarindkopa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D626C">
        <w:rPr>
          <w:rFonts w:ascii="Times New Roman" w:hAnsi="Times New Roman" w:cs="Times New Roman"/>
          <w:bCs/>
        </w:rPr>
        <w:t>Lēmuma lemjošās daļas 3.punktā</w:t>
      </w:r>
      <w:r w:rsidR="00D26152">
        <w:rPr>
          <w:rFonts w:ascii="Times New Roman" w:hAnsi="Times New Roman" w:cs="Times New Roman"/>
          <w:bCs/>
        </w:rPr>
        <w:t xml:space="preserve"> un 4.punktā</w:t>
      </w:r>
      <w:r w:rsidRPr="008D626C">
        <w:rPr>
          <w:rFonts w:ascii="Times New Roman" w:hAnsi="Times New Roman" w:cs="Times New Roman"/>
          <w:bCs/>
        </w:rPr>
        <w:t xml:space="preserve"> kļūdaini </w:t>
      </w:r>
      <w:r w:rsidR="00F172BF">
        <w:rPr>
          <w:rFonts w:ascii="Times New Roman" w:hAnsi="Times New Roman" w:cs="Times New Roman"/>
          <w:bCs/>
        </w:rPr>
        <w:t>piešķirti nekustamo īpašumu nosaukumi</w:t>
      </w:r>
      <w:r w:rsidRPr="008D626C">
        <w:rPr>
          <w:rFonts w:ascii="Times New Roman" w:hAnsi="Times New Roman" w:cs="Times New Roman"/>
          <w:bCs/>
        </w:rPr>
        <w:t xml:space="preserve"> </w:t>
      </w:r>
      <w:r w:rsidR="00572344" w:rsidRPr="00572344">
        <w:rPr>
          <w:rFonts w:ascii="Times New Roman" w:hAnsi="Times New Roman" w:cs="Times New Roman"/>
          <w:bCs/>
        </w:rPr>
        <w:t>zemesgabalam, kas zemes ierīcības projektā apzīmēts ar „Nr.1”</w:t>
      </w:r>
      <w:r w:rsidR="00572344">
        <w:rPr>
          <w:rFonts w:ascii="Times New Roman" w:hAnsi="Times New Roman" w:cs="Times New Roman"/>
          <w:bCs/>
        </w:rPr>
        <w:t xml:space="preserve"> (pēc kadastrālās uzmērīšanas - </w:t>
      </w:r>
      <w:r w:rsidRPr="008D626C">
        <w:rPr>
          <w:rFonts w:ascii="Times New Roman" w:hAnsi="Times New Roman" w:cs="Times New Roman"/>
          <w:bCs/>
        </w:rPr>
        <w:t>zemes vienīb</w:t>
      </w:r>
      <w:r w:rsidR="00572344">
        <w:rPr>
          <w:rFonts w:ascii="Times New Roman" w:hAnsi="Times New Roman" w:cs="Times New Roman"/>
          <w:bCs/>
        </w:rPr>
        <w:t>a</w:t>
      </w:r>
      <w:r w:rsidRPr="008D626C">
        <w:rPr>
          <w:rFonts w:ascii="Times New Roman" w:hAnsi="Times New Roman" w:cs="Times New Roman"/>
          <w:bCs/>
        </w:rPr>
        <w:t xml:space="preserve"> ar kadastra apzīmējum</w:t>
      </w:r>
      <w:r w:rsidR="00572344">
        <w:rPr>
          <w:rFonts w:ascii="Times New Roman" w:hAnsi="Times New Roman" w:cs="Times New Roman"/>
          <w:bCs/>
        </w:rPr>
        <w:t>u</w:t>
      </w:r>
      <w:r w:rsidRPr="008D626C">
        <w:rPr>
          <w:rFonts w:ascii="Times New Roman" w:hAnsi="Times New Roman" w:cs="Times New Roman"/>
          <w:bCs/>
        </w:rPr>
        <w:t xml:space="preserve"> </w:t>
      </w:r>
      <w:r w:rsidR="00F172BF" w:rsidRPr="00F172BF">
        <w:rPr>
          <w:rFonts w:ascii="Times New Roman" w:hAnsi="Times New Roman" w:cs="Times New Roman"/>
          <w:bCs/>
        </w:rPr>
        <w:t>8052009018</w:t>
      </w:r>
      <w:r w:rsidR="001C3DA7">
        <w:rPr>
          <w:rFonts w:ascii="Times New Roman" w:hAnsi="Times New Roman" w:cs="Times New Roman"/>
          <w:bCs/>
        </w:rPr>
        <w:t>5</w:t>
      </w:r>
      <w:r w:rsidR="00572344">
        <w:rPr>
          <w:rFonts w:ascii="Times New Roman" w:hAnsi="Times New Roman" w:cs="Times New Roman"/>
          <w:bCs/>
        </w:rPr>
        <w:t>)</w:t>
      </w:r>
      <w:r w:rsidR="00F172BF" w:rsidRPr="00F172BF">
        <w:rPr>
          <w:rFonts w:ascii="Times New Roman" w:hAnsi="Times New Roman" w:cs="Times New Roman"/>
          <w:bCs/>
        </w:rPr>
        <w:t xml:space="preserve"> un </w:t>
      </w:r>
      <w:r w:rsidR="00572344" w:rsidRPr="00572344">
        <w:rPr>
          <w:rFonts w:ascii="Times New Roman" w:hAnsi="Times New Roman" w:cs="Times New Roman"/>
          <w:bCs/>
        </w:rPr>
        <w:t>zemesgabalam, kas zemes ierīcības projektā apzīmēts ar „Nr.2”</w:t>
      </w:r>
      <w:r w:rsidR="00572344">
        <w:rPr>
          <w:rFonts w:ascii="Times New Roman" w:hAnsi="Times New Roman" w:cs="Times New Roman"/>
          <w:bCs/>
        </w:rPr>
        <w:t xml:space="preserve"> (</w:t>
      </w:r>
      <w:r w:rsidR="00572344" w:rsidRPr="00572344">
        <w:rPr>
          <w:rFonts w:ascii="Times New Roman" w:hAnsi="Times New Roman" w:cs="Times New Roman"/>
          <w:bCs/>
        </w:rPr>
        <w:t xml:space="preserve">pēc kadastrālās uzmērīšanas - zemes vienība ar kadastra apzīmējumu </w:t>
      </w:r>
      <w:r w:rsidR="00F172BF" w:rsidRPr="00F172BF">
        <w:rPr>
          <w:rFonts w:ascii="Times New Roman" w:hAnsi="Times New Roman" w:cs="Times New Roman"/>
          <w:bCs/>
        </w:rPr>
        <w:t>80520090186</w:t>
      </w:r>
      <w:r w:rsidR="00572344">
        <w:rPr>
          <w:rFonts w:ascii="Times New Roman" w:hAnsi="Times New Roman" w:cs="Times New Roman"/>
          <w:bCs/>
        </w:rPr>
        <w:t>)</w:t>
      </w:r>
      <w:r w:rsidR="00F172BF">
        <w:rPr>
          <w:rFonts w:ascii="Times New Roman" w:hAnsi="Times New Roman" w:cs="Times New Roman"/>
          <w:bCs/>
        </w:rPr>
        <w:t>.</w:t>
      </w:r>
    </w:p>
    <w:p w14:paraId="67C4299F" w14:textId="77777777" w:rsidR="00572344" w:rsidRPr="00C46E4B" w:rsidRDefault="00572344" w:rsidP="00C46E4B">
      <w:pPr>
        <w:pStyle w:val="Sarakstarindkopa"/>
        <w:rPr>
          <w:rFonts w:ascii="Times New Roman" w:hAnsi="Times New Roman" w:cs="Times New Roman"/>
          <w:bCs/>
          <w:sz w:val="12"/>
          <w:szCs w:val="12"/>
        </w:rPr>
      </w:pPr>
    </w:p>
    <w:p w14:paraId="6B7D9D9D" w14:textId="77777777" w:rsidR="00572344" w:rsidRPr="00C46E4B" w:rsidRDefault="00572344" w:rsidP="00C46E4B">
      <w:pPr>
        <w:pStyle w:val="Sarakstarindkopa"/>
        <w:numPr>
          <w:ilvl w:val="0"/>
          <w:numId w:val="4"/>
        </w:numP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Zemes ierīcības projekts ir īstenots  - </w:t>
      </w:r>
      <w:r w:rsidRPr="00572344">
        <w:rPr>
          <w:rFonts w:ascii="Times New Roman" w:hAnsi="Times New Roman" w:cs="Times New Roman"/>
          <w:bCs/>
        </w:rPr>
        <w:t>projektētā teritorija ir kadastrāli uzmērīta, reģistrēta Nekustamā īpašuma valsts kadastra informācijas sistēmā un ierakstīta zemesgrāmatā</w:t>
      </w:r>
      <w:r>
        <w:rPr>
          <w:rFonts w:ascii="Times New Roman" w:hAnsi="Times New Roman" w:cs="Times New Roman"/>
          <w:bCs/>
        </w:rPr>
        <w:t>.</w:t>
      </w:r>
    </w:p>
    <w:p w14:paraId="4D147C9B" w14:textId="77777777" w:rsidR="00101D90" w:rsidRDefault="008D626C" w:rsidP="00101D90">
      <w:pPr>
        <w:spacing w:after="120"/>
        <w:jc w:val="both"/>
        <w:rPr>
          <w:rFonts w:ascii="Times New Roman" w:hAnsi="Times New Roman" w:cs="Times New Roman"/>
        </w:rPr>
      </w:pPr>
      <w:r w:rsidRPr="008D626C">
        <w:rPr>
          <w:rFonts w:ascii="Times New Roman" w:hAnsi="Times New Roman" w:cs="Times New Roman"/>
        </w:rPr>
        <w:t>Pamatojoties uz iepriekš minēto</w:t>
      </w:r>
      <w:r w:rsidR="00D26152">
        <w:rPr>
          <w:rFonts w:ascii="Times New Roman" w:hAnsi="Times New Roman" w:cs="Times New Roman"/>
        </w:rPr>
        <w:t>,</w:t>
      </w:r>
      <w:r w:rsidRPr="008D626C">
        <w:rPr>
          <w:rFonts w:ascii="Times New Roman" w:hAnsi="Times New Roman" w:cs="Times New Roman"/>
        </w:rPr>
        <w:t xml:space="preserve"> kā arī </w:t>
      </w:r>
      <w:r w:rsidR="00101D90" w:rsidRPr="00564CA6">
        <w:rPr>
          <w:rFonts w:ascii="Times New Roman" w:hAnsi="Times New Roman" w:cs="Times New Roman"/>
        </w:rPr>
        <w:t xml:space="preserve">ņemot vērā </w:t>
      </w:r>
      <w:r w:rsidR="00101D90" w:rsidRPr="00564CA6">
        <w:rPr>
          <w:rFonts w:ascii="Times New Roman" w:hAnsi="Times New Roman" w:cs="Times New Roman"/>
          <w:color w:val="000000"/>
        </w:rPr>
        <w:t xml:space="preserve">domes </w:t>
      </w:r>
      <w:r w:rsidR="00101D90" w:rsidRPr="00F946FC">
        <w:rPr>
          <w:rFonts w:ascii="Times New Roman" w:hAnsi="Times New Roman" w:cs="Times New Roman"/>
        </w:rPr>
        <w:t xml:space="preserve">Attīstības komitejas </w:t>
      </w:r>
      <w:r w:rsidR="00101D90">
        <w:rPr>
          <w:rFonts w:ascii="Times New Roman" w:hAnsi="Times New Roman" w:cs="Times New Roman"/>
          <w:noProof/>
        </w:rPr>
        <w:t>12</w:t>
      </w:r>
      <w:r w:rsidR="00101D90" w:rsidRPr="00F946FC">
        <w:rPr>
          <w:rFonts w:ascii="Times New Roman" w:hAnsi="Times New Roman" w:cs="Times New Roman"/>
          <w:noProof/>
        </w:rPr>
        <w:t>.1</w:t>
      </w:r>
      <w:r w:rsidR="00101D90">
        <w:rPr>
          <w:rFonts w:ascii="Times New Roman" w:hAnsi="Times New Roman" w:cs="Times New Roman"/>
          <w:noProof/>
        </w:rPr>
        <w:t>1</w:t>
      </w:r>
      <w:r w:rsidR="00101D90" w:rsidRPr="00F946FC">
        <w:rPr>
          <w:rFonts w:ascii="Times New Roman" w:hAnsi="Times New Roman" w:cs="Times New Roman"/>
          <w:noProof/>
        </w:rPr>
        <w:t>.202</w:t>
      </w:r>
      <w:r w:rsidR="00101D90">
        <w:rPr>
          <w:rFonts w:ascii="Times New Roman" w:hAnsi="Times New Roman" w:cs="Times New Roman"/>
          <w:noProof/>
        </w:rPr>
        <w:t>5</w:t>
      </w:r>
      <w:r w:rsidR="00101D90" w:rsidRPr="00F946FC">
        <w:rPr>
          <w:rFonts w:ascii="Times New Roman" w:hAnsi="Times New Roman" w:cs="Times New Roman"/>
          <w:noProof/>
        </w:rPr>
        <w:t>.</w:t>
      </w:r>
      <w:r w:rsidR="00101D90" w:rsidRPr="00173A2A">
        <w:rPr>
          <w:rFonts w:ascii="Times New Roman" w:hAnsi="Times New Roman" w:cs="Times New Roman"/>
          <w:noProof/>
        </w:rPr>
        <w:t xml:space="preserve"> </w:t>
      </w:r>
      <w:r w:rsidR="00101D90" w:rsidRPr="00173A2A">
        <w:rPr>
          <w:rFonts w:ascii="Times New Roman" w:hAnsi="Times New Roman" w:cs="Times New Roman"/>
        </w:rPr>
        <w:t>atzinumu, Ādažu novada pašvaldības dome</w:t>
      </w:r>
    </w:p>
    <w:p w14:paraId="25FD27CB" w14:textId="77777777" w:rsidR="00101D90" w:rsidRPr="00E820C6" w:rsidRDefault="00101D90" w:rsidP="00101D90">
      <w:pPr>
        <w:spacing w:after="120"/>
        <w:jc w:val="center"/>
        <w:rPr>
          <w:rFonts w:ascii="Times New Roman" w:hAnsi="Times New Roman" w:cs="Times New Roman"/>
          <w:b/>
        </w:rPr>
      </w:pPr>
      <w:r w:rsidRPr="00E820C6">
        <w:rPr>
          <w:rFonts w:ascii="Times New Roman" w:hAnsi="Times New Roman" w:cs="Times New Roman"/>
          <w:b/>
        </w:rPr>
        <w:lastRenderedPageBreak/>
        <w:t>NOLEMJ:</w:t>
      </w:r>
    </w:p>
    <w:p w14:paraId="7BEC5648" w14:textId="77777777" w:rsidR="00101D90" w:rsidRPr="00E820C6" w:rsidRDefault="00101D90" w:rsidP="00101D90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820C6">
        <w:rPr>
          <w:rFonts w:ascii="Times New Roman" w:hAnsi="Times New Roman" w:cs="Times New Roman"/>
        </w:rPr>
        <w:t xml:space="preserve">Izteikt Ādažu novada </w:t>
      </w:r>
      <w:r w:rsidR="008D626C">
        <w:rPr>
          <w:rFonts w:ascii="Times New Roman" w:hAnsi="Times New Roman" w:cs="Times New Roman"/>
        </w:rPr>
        <w:t xml:space="preserve">pašvaldības </w:t>
      </w:r>
      <w:r w:rsidRPr="00E820C6">
        <w:rPr>
          <w:rFonts w:ascii="Times New Roman" w:hAnsi="Times New Roman" w:cs="Times New Roman"/>
        </w:rPr>
        <w:t>domes 26.06.2025. lēmuma Nr.245 “</w:t>
      </w:r>
      <w:r w:rsidRPr="00E820C6">
        <w:rPr>
          <w:rFonts w:ascii="Times New Roman" w:hAnsi="Times New Roman" w:cs="Times New Roman"/>
          <w:bCs/>
        </w:rPr>
        <w:t>Par zemes ierīcības projekta apstiprināšanu nekustamā īpašuma “Celmi” zemes vienībai bez adreses ar kadastra apzīmējumu 80520090038, Eimuros”</w:t>
      </w:r>
      <w:r w:rsidRPr="00E820C6">
        <w:rPr>
          <w:rFonts w:ascii="Times New Roman" w:hAnsi="Times New Roman" w:cs="Times New Roman"/>
        </w:rPr>
        <w:t xml:space="preserve"> (turpmāk – Lēmums) lemjošās daļas 3.punktu šādā redakcijā:</w:t>
      </w:r>
    </w:p>
    <w:p w14:paraId="34B7098F" w14:textId="77777777" w:rsidR="00101D90" w:rsidRPr="00E820C6" w:rsidRDefault="00101D90" w:rsidP="00101D90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820C6">
        <w:rPr>
          <w:rFonts w:ascii="Times New Roman" w:hAnsi="Times New Roman" w:cs="Times New Roman"/>
        </w:rPr>
        <w:t xml:space="preserve">“3. </w:t>
      </w:r>
      <w:bookmarkStart w:id="0" w:name="_Hlk199852989"/>
      <w:r w:rsidRPr="00E820C6">
        <w:rPr>
          <w:rFonts w:ascii="Times New Roman" w:eastAsia="Times New Roman" w:hAnsi="Times New Roman" w:cs="Times New Roman"/>
        </w:rPr>
        <w:t>Piešķirt nosaukumu “Dižcelmi”, Eimuri, Carnikavas pag., Ādažu nov. zemesgabalam, kas zemes ierīcības projektā apzīmēts ar „Nr.1”</w:t>
      </w:r>
      <w:r w:rsidR="00572344">
        <w:rPr>
          <w:rFonts w:ascii="Times New Roman" w:eastAsia="Times New Roman" w:hAnsi="Times New Roman" w:cs="Times New Roman"/>
        </w:rPr>
        <w:t xml:space="preserve"> (zemes vienība ar kadastra apzīmējumu</w:t>
      </w:r>
      <w:r w:rsidRPr="00E820C6">
        <w:rPr>
          <w:rFonts w:ascii="Times New Roman" w:eastAsia="Times New Roman" w:hAnsi="Times New Roman" w:cs="Times New Roman"/>
        </w:rPr>
        <w:t xml:space="preserve"> </w:t>
      </w:r>
      <w:r w:rsidR="001C3DA7" w:rsidRPr="001C3DA7">
        <w:rPr>
          <w:rFonts w:ascii="Times New Roman" w:eastAsia="Times New Roman" w:hAnsi="Times New Roman" w:cs="Times New Roman"/>
        </w:rPr>
        <w:t>80520090185</w:t>
      </w:r>
      <w:r w:rsidR="001C3DA7">
        <w:rPr>
          <w:rFonts w:ascii="Times New Roman" w:eastAsia="Times New Roman" w:hAnsi="Times New Roman" w:cs="Times New Roman"/>
        </w:rPr>
        <w:t xml:space="preserve">) </w:t>
      </w:r>
      <w:r w:rsidRPr="00E820C6">
        <w:rPr>
          <w:rFonts w:ascii="Times New Roman" w:eastAsia="Times New Roman" w:hAnsi="Times New Roman" w:cs="Times New Roman"/>
        </w:rPr>
        <w:t xml:space="preserve">un </w:t>
      </w:r>
      <w:bookmarkStart w:id="1" w:name="_Hlk199853941"/>
      <w:r w:rsidRPr="00E820C6">
        <w:rPr>
          <w:rFonts w:ascii="Times New Roman" w:eastAsia="Times New Roman" w:hAnsi="Times New Roman" w:cs="Times New Roman"/>
        </w:rPr>
        <w:t xml:space="preserve">noteikt nekustamā īpašuma lietošanas mērķi: 0.8 ha </w:t>
      </w:r>
      <w:bookmarkStart w:id="2" w:name="_Hlk199853899"/>
      <w:r w:rsidRPr="00E820C6">
        <w:rPr>
          <w:rFonts w:ascii="Times New Roman" w:eastAsia="Times New Roman" w:hAnsi="Times New Roman" w:cs="Times New Roman"/>
        </w:rPr>
        <w:t>platībā (vairāk vai mazāk, cik izrādīsies pēc instrumentālās uzmērīšanas dabā) – Zeme, uz kuras galvenā saimnieciskā darbība ir lauksaimniecība (kods 0101)</w:t>
      </w:r>
      <w:bookmarkEnd w:id="0"/>
      <w:bookmarkEnd w:id="2"/>
      <w:r w:rsidRPr="00E820C6">
        <w:rPr>
          <w:rFonts w:ascii="Times New Roman" w:eastAsia="Times New Roman" w:hAnsi="Times New Roman" w:cs="Times New Roman"/>
        </w:rPr>
        <w:t>.</w:t>
      </w:r>
      <w:bookmarkEnd w:id="1"/>
      <w:r w:rsidRPr="00E820C6">
        <w:rPr>
          <w:rFonts w:ascii="Times New Roman" w:eastAsia="Times New Roman" w:hAnsi="Times New Roman" w:cs="Times New Roman"/>
        </w:rPr>
        <w:t>”</w:t>
      </w:r>
    </w:p>
    <w:p w14:paraId="6CF68119" w14:textId="77777777" w:rsidR="00101D90" w:rsidRPr="00E820C6" w:rsidRDefault="00101D90" w:rsidP="00C46E4B">
      <w:pPr>
        <w:pStyle w:val="Pamatteksts2"/>
        <w:spacing w:before="100" w:beforeAutospacing="1" w:after="0"/>
        <w:ind w:left="284" w:hanging="284"/>
        <w:rPr>
          <w:rFonts w:ascii="Times New Roman" w:hAnsi="Times New Roman" w:cs="Times New Roman"/>
        </w:rPr>
      </w:pPr>
      <w:r w:rsidRPr="00E820C6">
        <w:rPr>
          <w:rFonts w:ascii="Times New Roman" w:hAnsi="Times New Roman" w:cs="Times New Roman"/>
        </w:rPr>
        <w:t xml:space="preserve">2. </w:t>
      </w:r>
      <w:bookmarkStart w:id="3" w:name="_Hlk178611317"/>
      <w:r w:rsidRPr="00E820C6">
        <w:rPr>
          <w:rFonts w:ascii="Times New Roman" w:hAnsi="Times New Roman" w:cs="Times New Roman"/>
        </w:rPr>
        <w:t xml:space="preserve">   </w:t>
      </w:r>
      <w:bookmarkStart w:id="4" w:name="_Hlk178611491"/>
      <w:bookmarkEnd w:id="3"/>
      <w:r w:rsidRPr="00E820C6">
        <w:rPr>
          <w:rFonts w:ascii="Times New Roman" w:hAnsi="Times New Roman" w:cs="Times New Roman"/>
        </w:rPr>
        <w:t>Izteikt Lēmuma lemjošās daļas 4.punktu šādā redakcijā:</w:t>
      </w:r>
    </w:p>
    <w:p w14:paraId="47C3873B" w14:textId="77777777" w:rsidR="00101D90" w:rsidRDefault="00101D90" w:rsidP="00C46E4B">
      <w:pPr>
        <w:ind w:left="426"/>
        <w:jc w:val="both"/>
        <w:rPr>
          <w:rFonts w:ascii="Times New Roman" w:eastAsia="Times New Roman" w:hAnsi="Times New Roman"/>
        </w:rPr>
      </w:pPr>
      <w:bookmarkStart w:id="5" w:name="_Hlk144899255"/>
      <w:bookmarkEnd w:id="4"/>
      <w:r>
        <w:rPr>
          <w:rFonts w:ascii="Times New Roman" w:eastAsia="Calibri" w:hAnsi="Times New Roman" w:cs="Times New Roman"/>
        </w:rPr>
        <w:t xml:space="preserve">“4. </w:t>
      </w:r>
      <w:r w:rsidRPr="000E558A">
        <w:rPr>
          <w:rFonts w:ascii="Times New Roman" w:eastAsia="Times New Roman" w:hAnsi="Times New Roman"/>
        </w:rPr>
        <w:t>Piešķirt nosaukumu “</w:t>
      </w:r>
      <w:r>
        <w:rPr>
          <w:rFonts w:ascii="Times New Roman" w:eastAsia="Times New Roman" w:hAnsi="Times New Roman"/>
        </w:rPr>
        <w:t>Veccelmi</w:t>
      </w:r>
      <w:r w:rsidRPr="000E558A">
        <w:rPr>
          <w:rFonts w:ascii="Times New Roman" w:eastAsia="Times New Roman" w:hAnsi="Times New Roman"/>
        </w:rPr>
        <w:t>”, Eimuri, Carnikavas pag., Ādažu nov. zemesgabalam, kas zemes ierīcības projektā apzīmēts ar „Nr.2”</w:t>
      </w:r>
      <w:r w:rsidR="001C3DA7">
        <w:rPr>
          <w:rFonts w:ascii="Times New Roman" w:eastAsia="Times New Roman" w:hAnsi="Times New Roman"/>
        </w:rPr>
        <w:t xml:space="preserve"> (zemes vienība ar kadastra apzīmējumu </w:t>
      </w:r>
      <w:r w:rsidR="001C3DA7" w:rsidRPr="001C3DA7">
        <w:rPr>
          <w:rFonts w:ascii="Times New Roman" w:eastAsia="Times New Roman" w:hAnsi="Times New Roman"/>
        </w:rPr>
        <w:t>80520090186</w:t>
      </w:r>
      <w:r w:rsidR="001C3DA7">
        <w:rPr>
          <w:rFonts w:ascii="Times New Roman" w:eastAsia="Times New Roman" w:hAnsi="Times New Roman"/>
        </w:rPr>
        <w:t>)</w:t>
      </w:r>
      <w:r w:rsidRPr="000E558A">
        <w:rPr>
          <w:rFonts w:ascii="Times New Roman" w:eastAsia="Times New Roman" w:hAnsi="Times New Roman"/>
        </w:rPr>
        <w:t xml:space="preserve"> un noteikt nekustamā īpašuma lietošanas mērķi: 0.8 ha platībā (vairāk vai mazāk, cik izrādīsies pēc instrumentālās uzmērīšanas dabā) – Zeme, uz kuras galvenā saimnieciskā darbība ir lauksaimniecība (kods 0101</w:t>
      </w:r>
      <w:r>
        <w:rPr>
          <w:rFonts w:ascii="Times New Roman" w:eastAsia="Times New Roman" w:hAnsi="Times New Roman"/>
        </w:rPr>
        <w:t xml:space="preserve">).” </w:t>
      </w:r>
    </w:p>
    <w:p w14:paraId="3327B2AF" w14:textId="77777777" w:rsidR="00101D90" w:rsidRPr="00E820C6" w:rsidRDefault="00101D90" w:rsidP="00101D90">
      <w:pPr>
        <w:spacing w:before="120" w:after="120"/>
        <w:ind w:left="426"/>
        <w:jc w:val="both"/>
        <w:rPr>
          <w:rFonts w:ascii="Times New Roman" w:eastAsia="Calibri" w:hAnsi="Times New Roman" w:cs="Times New Roman"/>
          <w:vanish/>
        </w:rPr>
      </w:pPr>
    </w:p>
    <w:bookmarkEnd w:id="5"/>
    <w:p w14:paraId="14FEABA8" w14:textId="77777777" w:rsidR="00101D90" w:rsidRPr="00E820C6" w:rsidRDefault="00101D90" w:rsidP="00101D90">
      <w:pPr>
        <w:pStyle w:val="Sarakstarindkopa"/>
        <w:shd w:val="clear" w:color="auto" w:fill="FFFFFF"/>
        <w:spacing w:before="120" w:after="120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14:paraId="090C1BD5" w14:textId="77777777" w:rsidR="00101D90" w:rsidRPr="00E820C6" w:rsidRDefault="00101D90" w:rsidP="00101D90">
      <w:pPr>
        <w:pStyle w:val="Sarakstarindkopa"/>
        <w:numPr>
          <w:ilvl w:val="0"/>
          <w:numId w:val="3"/>
        </w:numPr>
        <w:shd w:val="clear" w:color="auto" w:fill="FFFFFF"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820C6">
        <w:rPr>
          <w:rFonts w:ascii="Times New Roman" w:eastAsia="Calibri" w:hAnsi="Times New Roman" w:cs="Times New Roman"/>
        </w:rPr>
        <w:t xml:space="preserve">Pašvaldības Centrālās pārvaldes </w:t>
      </w:r>
      <w:r w:rsidRPr="00E820C6">
        <w:rPr>
          <w:rFonts w:ascii="Times New Roman" w:hAnsi="Times New Roman" w:cs="Times New Roman"/>
        </w:rPr>
        <w:t xml:space="preserve">Administratīvajai nodaļai lēmumu nosūtīt Valsts zemes dienestam uz e-adresi un adresācijas objektu </w:t>
      </w:r>
      <w:r w:rsidR="00F172BF" w:rsidRPr="00E820C6">
        <w:rPr>
          <w:rFonts w:ascii="Times New Roman" w:hAnsi="Times New Roman" w:cs="Times New Roman"/>
        </w:rPr>
        <w:t>īpašniek</w:t>
      </w:r>
      <w:r w:rsidR="00F172BF">
        <w:rPr>
          <w:rFonts w:ascii="Times New Roman" w:hAnsi="Times New Roman" w:cs="Times New Roman"/>
        </w:rPr>
        <w:t>ie</w:t>
      </w:r>
      <w:r w:rsidR="00F172BF" w:rsidRPr="00E820C6">
        <w:rPr>
          <w:rFonts w:ascii="Times New Roman" w:hAnsi="Times New Roman" w:cs="Times New Roman"/>
        </w:rPr>
        <w:t>m</w:t>
      </w:r>
      <w:r w:rsidRPr="00E820C6">
        <w:rPr>
          <w:rFonts w:ascii="Times New Roman" w:hAnsi="Times New Roman" w:cs="Times New Roman"/>
        </w:rPr>
        <w:t>.</w:t>
      </w:r>
    </w:p>
    <w:p w14:paraId="30947F04" w14:textId="77777777" w:rsidR="00101D90" w:rsidRPr="00E820C6" w:rsidRDefault="00101D90" w:rsidP="00101D90">
      <w:pPr>
        <w:pStyle w:val="Sarakstarindkopa"/>
        <w:shd w:val="clear" w:color="auto" w:fill="FFFFFF"/>
        <w:spacing w:after="120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14:paraId="4BD97E9D" w14:textId="77777777" w:rsidR="00101D90" w:rsidRPr="00E820C6" w:rsidRDefault="00101D90" w:rsidP="00101D90">
      <w:pPr>
        <w:pStyle w:val="Sarakstarindkopa"/>
        <w:numPr>
          <w:ilvl w:val="0"/>
          <w:numId w:val="3"/>
        </w:numPr>
        <w:shd w:val="clear" w:color="auto" w:fill="FFFFFF"/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820C6">
        <w:rPr>
          <w:rFonts w:ascii="Times New Roman" w:hAnsi="Times New Roman" w:cs="Times New Roman"/>
        </w:rPr>
        <w:t>Lēmuma izpildes kontroli veikt pašvaldības izpilddirektora vietniecei.</w:t>
      </w:r>
    </w:p>
    <w:p w14:paraId="71DB35C8" w14:textId="77777777" w:rsidR="00101D90" w:rsidRPr="00E820C6" w:rsidRDefault="00101D90" w:rsidP="00101D90">
      <w:pPr>
        <w:pStyle w:val="Pamatteksts2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820C6">
        <w:rPr>
          <w:rFonts w:ascii="Times New Roman" w:hAnsi="Times New Roman" w:cs="Times New Roman"/>
          <w:szCs w:val="22"/>
        </w:rPr>
        <w:t>Lēmumu var pārsūdzēt Administratīvajā rajona tiesā, Baldones ielā 1A, Rīgā, viena mēneša laikā no tā spēkā stāšanās dienas</w:t>
      </w:r>
      <w:r w:rsidRPr="00E820C6">
        <w:rPr>
          <w:rFonts w:ascii="Times New Roman" w:hAnsi="Times New Roman" w:cs="Times New Roman"/>
        </w:rPr>
        <w:t>.</w:t>
      </w:r>
    </w:p>
    <w:p w14:paraId="01AB3751" w14:textId="77777777" w:rsidR="00101D90" w:rsidRPr="00E820C6" w:rsidRDefault="00101D90" w:rsidP="00101D9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075C311" w14:textId="77777777" w:rsidR="00101D90" w:rsidRPr="00E820C6" w:rsidRDefault="00101D90" w:rsidP="00101D90">
      <w:pPr>
        <w:jc w:val="both"/>
        <w:rPr>
          <w:rFonts w:ascii="Times New Roman" w:hAnsi="Times New Roman" w:cs="Times New Roman"/>
        </w:rPr>
      </w:pPr>
    </w:p>
    <w:p w14:paraId="60C93632" w14:textId="77777777" w:rsidR="00101D90" w:rsidRPr="00114A2D" w:rsidRDefault="00101D90" w:rsidP="00101D90">
      <w:pPr>
        <w:jc w:val="both"/>
        <w:rPr>
          <w:rFonts w:ascii="Times New Roman" w:hAnsi="Times New Roman" w:cs="Times New Roman"/>
        </w:rPr>
      </w:pPr>
    </w:p>
    <w:p w14:paraId="223116E6" w14:textId="77777777" w:rsidR="00101D90" w:rsidRPr="00114A2D" w:rsidRDefault="00101D90" w:rsidP="00101D90">
      <w:pPr>
        <w:jc w:val="both"/>
        <w:rPr>
          <w:rFonts w:ascii="Times New Roman" w:hAnsi="Times New Roman" w:cs="Times New Roman"/>
          <w:noProof/>
        </w:rPr>
      </w:pPr>
      <w:r w:rsidRPr="00114A2D">
        <w:rPr>
          <w:rFonts w:ascii="Times New Roman" w:hAnsi="Times New Roman" w:cs="Times New Roman"/>
          <w:noProof/>
        </w:rPr>
        <w:t>Pašvaldības domes priekšsēdētāja</w:t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  <w:t xml:space="preserve">K. Miķelsone </w:t>
      </w:r>
    </w:p>
    <w:p w14:paraId="50483D43" w14:textId="77777777" w:rsidR="00101D90" w:rsidRPr="00114A2D" w:rsidRDefault="00101D90" w:rsidP="00101D90">
      <w:pPr>
        <w:jc w:val="both"/>
        <w:rPr>
          <w:rFonts w:ascii="Times New Roman" w:hAnsi="Times New Roman" w:cs="Times New Roman"/>
          <w:noProof/>
        </w:rPr>
      </w:pPr>
    </w:p>
    <w:p w14:paraId="7E6306A8" w14:textId="77777777" w:rsidR="00101D90" w:rsidRPr="00114A2D" w:rsidRDefault="00101D90" w:rsidP="00101D90">
      <w:pPr>
        <w:jc w:val="center"/>
        <w:rPr>
          <w:rFonts w:ascii="Times New Roman" w:hAnsi="Times New Roman" w:cs="Times New Roman"/>
        </w:rPr>
      </w:pPr>
      <w:r w:rsidRPr="00114A2D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8035AA3" w14:textId="77777777" w:rsidR="00101D90" w:rsidRPr="00114A2D" w:rsidRDefault="00101D90" w:rsidP="00C46E4B">
      <w:pPr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__________________________</w:t>
      </w:r>
    </w:p>
    <w:p w14:paraId="73B8DF93" w14:textId="77777777" w:rsidR="00101D90" w:rsidRPr="00114A2D" w:rsidRDefault="00101D90" w:rsidP="00101D90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  <w:u w:val="single"/>
        </w:rPr>
        <w:t>Izsniegt norakstus</w:t>
      </w:r>
      <w:r w:rsidRPr="00114A2D">
        <w:rPr>
          <w:rFonts w:ascii="Times New Roman" w:hAnsi="Times New Roman" w:cs="Times New Roman"/>
        </w:rPr>
        <w:t>:</w:t>
      </w:r>
    </w:p>
    <w:p w14:paraId="16660BBB" w14:textId="3B78BEC7" w:rsidR="00101D90" w:rsidRDefault="00101D90" w:rsidP="00101D90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Iesniedzējai&amp;īpašniecei</w:t>
      </w:r>
      <w:r w:rsidRPr="00114A2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1, e-adrese;</w:t>
      </w:r>
    </w:p>
    <w:p w14:paraId="63DCCC30" w14:textId="5B47BF48" w:rsidR="00101D90" w:rsidRDefault="00101D90" w:rsidP="00101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Īpašniecei: </w:t>
      </w:r>
      <w:r w:rsidR="009C4C15">
        <w:rPr>
          <w:rFonts w:ascii="Times New Roman" w:hAnsi="Times New Roman" w:cs="Times New Roman"/>
        </w:rPr>
        <w:t>uz deklarēto adresi</w:t>
      </w:r>
    </w:p>
    <w:p w14:paraId="0068F0FE" w14:textId="77777777" w:rsidR="009C4C15" w:rsidRDefault="00101D90" w:rsidP="009C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Īpašniecei: </w:t>
      </w:r>
      <w:r w:rsidR="009C4C15">
        <w:rPr>
          <w:rFonts w:ascii="Times New Roman" w:hAnsi="Times New Roman" w:cs="Times New Roman"/>
        </w:rPr>
        <w:t>uz deklarēto adresi</w:t>
      </w:r>
    </w:p>
    <w:p w14:paraId="5BE483D3" w14:textId="77777777" w:rsidR="009C4C15" w:rsidRDefault="00101D90" w:rsidP="009C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Īpašniecei: </w:t>
      </w:r>
      <w:r w:rsidR="009C4C15">
        <w:rPr>
          <w:rFonts w:ascii="Times New Roman" w:hAnsi="Times New Roman" w:cs="Times New Roman"/>
        </w:rPr>
        <w:t>uz deklarēto adresi</w:t>
      </w:r>
    </w:p>
    <w:p w14:paraId="0226A4E2" w14:textId="77777777" w:rsidR="009C4C15" w:rsidRDefault="00101D90" w:rsidP="009C4C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Īpašniecei: </w:t>
      </w:r>
      <w:r w:rsidR="009C4C15">
        <w:rPr>
          <w:rFonts w:ascii="Times New Roman" w:hAnsi="Times New Roman" w:cs="Times New Roman"/>
        </w:rPr>
        <w:t>uz deklarēto adresi</w:t>
      </w:r>
    </w:p>
    <w:p w14:paraId="4551EAD7" w14:textId="1F9019D1" w:rsidR="009C4C15" w:rsidRDefault="009C4C15" w:rsidP="009C4C15">
      <w:pPr>
        <w:jc w:val="both"/>
        <w:rPr>
          <w:rFonts w:ascii="Times New Roman" w:hAnsi="Times New Roman" w:cs="Times New Roman"/>
        </w:rPr>
      </w:pPr>
    </w:p>
    <w:p w14:paraId="653734D5" w14:textId="77777777" w:rsidR="00101D90" w:rsidRPr="00114A2D" w:rsidRDefault="00101D90" w:rsidP="00101D90">
      <w:pPr>
        <w:jc w:val="both"/>
        <w:rPr>
          <w:rFonts w:ascii="Times New Roman" w:hAnsi="Times New Roman" w:cs="Times New Roman"/>
        </w:rPr>
      </w:pPr>
    </w:p>
    <w:p w14:paraId="11F2C984" w14:textId="77777777" w:rsidR="00101D90" w:rsidRPr="00114A2D" w:rsidRDefault="00101D90" w:rsidP="00101D90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@TPN;</w:t>
      </w:r>
    </w:p>
    <w:p w14:paraId="2A298347" w14:textId="77777777" w:rsidR="00101D90" w:rsidRPr="00114A2D" w:rsidRDefault="00101D90" w:rsidP="00101D90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@IDRV</w:t>
      </w:r>
    </w:p>
    <w:p w14:paraId="159E08B9" w14:textId="77777777" w:rsidR="00101D90" w:rsidRPr="00114A2D" w:rsidRDefault="00101D90" w:rsidP="00101D90">
      <w:pPr>
        <w:jc w:val="both"/>
        <w:rPr>
          <w:rFonts w:ascii="Times New Roman" w:hAnsi="Times New Roman" w:cs="Times New Roman"/>
        </w:rPr>
      </w:pPr>
    </w:p>
    <w:p w14:paraId="6AC15115" w14:textId="77777777" w:rsidR="00101D90" w:rsidRPr="00114A2D" w:rsidRDefault="00101D90" w:rsidP="00101D90">
      <w:pPr>
        <w:jc w:val="both"/>
        <w:rPr>
          <w:rFonts w:ascii="Times New Roman" w:hAnsi="Times New Roman" w:cs="Times New Roman"/>
          <w:color w:val="FF0000"/>
        </w:rPr>
      </w:pPr>
    </w:p>
    <w:p w14:paraId="15509575" w14:textId="77777777" w:rsidR="00101D90" w:rsidRPr="00114A2D" w:rsidRDefault="00101D90" w:rsidP="00101D90">
      <w:pPr>
        <w:rPr>
          <w:rFonts w:ascii="Times New Roman" w:hAnsi="Times New Roman" w:cs="Times New Roman"/>
          <w:sz w:val="20"/>
          <w:szCs w:val="20"/>
        </w:rPr>
      </w:pPr>
      <w:r w:rsidRPr="00114A2D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114A2D">
        <w:rPr>
          <w:rFonts w:ascii="Times New Roman" w:hAnsi="Times New Roman" w:cs="Times New Roman"/>
          <w:sz w:val="20"/>
          <w:szCs w:val="20"/>
        </w:rPr>
        <w:t xml:space="preserve">, </w:t>
      </w:r>
      <w:r w:rsidRPr="00114A2D">
        <w:rPr>
          <w:rFonts w:ascii="Times New Roman" w:hAnsi="Times New Roman" w:cs="Times New Roman"/>
          <w:noProof/>
          <w:sz w:val="20"/>
          <w:szCs w:val="20"/>
        </w:rPr>
        <w:t>29368513</w:t>
      </w:r>
    </w:p>
    <w:p w14:paraId="4F826286" w14:textId="77777777" w:rsidR="00101D90" w:rsidRPr="00114A2D" w:rsidRDefault="00101D90" w:rsidP="00101D9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0A9149" w14:textId="77777777" w:rsidR="00564CA6" w:rsidRPr="00B47C10" w:rsidRDefault="00564CA6" w:rsidP="00101D9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6DCE6" w14:textId="77777777" w:rsidR="00DC001B" w:rsidRDefault="00DC001B">
      <w:r>
        <w:separator/>
      </w:r>
    </w:p>
  </w:endnote>
  <w:endnote w:type="continuationSeparator" w:id="0">
    <w:p w14:paraId="2E9C9272" w14:textId="77777777" w:rsidR="00DC001B" w:rsidRDefault="00DC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123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1144E7A" w14:textId="77777777" w:rsidR="005C7FA1" w:rsidRPr="005C7FA1" w:rsidRDefault="00101D9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3136F2C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CF2E4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78F0931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CAB22" w14:textId="77777777" w:rsidR="00DC001B" w:rsidRDefault="00DC001B">
      <w:r>
        <w:separator/>
      </w:r>
    </w:p>
  </w:footnote>
  <w:footnote w:type="continuationSeparator" w:id="0">
    <w:p w14:paraId="7C32FE34" w14:textId="77777777" w:rsidR="00DC001B" w:rsidRDefault="00DC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CD0F5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98731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F18E7"/>
    <w:multiLevelType w:val="multilevel"/>
    <w:tmpl w:val="45BC8C22"/>
    <w:lvl w:ilvl="0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1" w:hanging="144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E60F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90231E" w:tentative="1">
      <w:start w:val="1"/>
      <w:numFmt w:val="lowerLetter"/>
      <w:lvlText w:val="%2."/>
      <w:lvlJc w:val="left"/>
      <w:pPr>
        <w:ind w:left="1440" w:hanging="360"/>
      </w:pPr>
    </w:lvl>
    <w:lvl w:ilvl="2" w:tplc="BE6CEDF0" w:tentative="1">
      <w:start w:val="1"/>
      <w:numFmt w:val="lowerRoman"/>
      <w:lvlText w:val="%3."/>
      <w:lvlJc w:val="right"/>
      <w:pPr>
        <w:ind w:left="2160" w:hanging="180"/>
      </w:pPr>
    </w:lvl>
    <w:lvl w:ilvl="3" w:tplc="96C80042" w:tentative="1">
      <w:start w:val="1"/>
      <w:numFmt w:val="decimal"/>
      <w:lvlText w:val="%4."/>
      <w:lvlJc w:val="left"/>
      <w:pPr>
        <w:ind w:left="2880" w:hanging="360"/>
      </w:pPr>
    </w:lvl>
    <w:lvl w:ilvl="4" w:tplc="27DEC1B8" w:tentative="1">
      <w:start w:val="1"/>
      <w:numFmt w:val="lowerLetter"/>
      <w:lvlText w:val="%5."/>
      <w:lvlJc w:val="left"/>
      <w:pPr>
        <w:ind w:left="3600" w:hanging="360"/>
      </w:pPr>
    </w:lvl>
    <w:lvl w:ilvl="5" w:tplc="6A6C2A82" w:tentative="1">
      <w:start w:val="1"/>
      <w:numFmt w:val="lowerRoman"/>
      <w:lvlText w:val="%6."/>
      <w:lvlJc w:val="right"/>
      <w:pPr>
        <w:ind w:left="4320" w:hanging="180"/>
      </w:pPr>
    </w:lvl>
    <w:lvl w:ilvl="6" w:tplc="1DF22358" w:tentative="1">
      <w:start w:val="1"/>
      <w:numFmt w:val="decimal"/>
      <w:lvlText w:val="%7."/>
      <w:lvlJc w:val="left"/>
      <w:pPr>
        <w:ind w:left="5040" w:hanging="360"/>
      </w:pPr>
    </w:lvl>
    <w:lvl w:ilvl="7" w:tplc="49A6ED36" w:tentative="1">
      <w:start w:val="1"/>
      <w:numFmt w:val="lowerLetter"/>
      <w:lvlText w:val="%8."/>
      <w:lvlJc w:val="left"/>
      <w:pPr>
        <w:ind w:left="5760" w:hanging="360"/>
      </w:pPr>
    </w:lvl>
    <w:lvl w:ilvl="8" w:tplc="B2EA5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3E50"/>
    <w:multiLevelType w:val="hybridMultilevel"/>
    <w:tmpl w:val="AC6884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481456006">
    <w:abstractNumId w:val="0"/>
  </w:num>
  <w:num w:numId="4" w16cid:durableId="731199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7E2E"/>
    <w:rsid w:val="00030457"/>
    <w:rsid w:val="00070E3F"/>
    <w:rsid w:val="000E698F"/>
    <w:rsid w:val="00101D90"/>
    <w:rsid w:val="00147221"/>
    <w:rsid w:val="00195A73"/>
    <w:rsid w:val="001A297B"/>
    <w:rsid w:val="001C3DA7"/>
    <w:rsid w:val="0022036C"/>
    <w:rsid w:val="0025391B"/>
    <w:rsid w:val="00297558"/>
    <w:rsid w:val="002D53F6"/>
    <w:rsid w:val="00351D48"/>
    <w:rsid w:val="003C401E"/>
    <w:rsid w:val="00402EFC"/>
    <w:rsid w:val="004D516C"/>
    <w:rsid w:val="00521C00"/>
    <w:rsid w:val="0053073B"/>
    <w:rsid w:val="00543508"/>
    <w:rsid w:val="00564CA6"/>
    <w:rsid w:val="00572344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D626C"/>
    <w:rsid w:val="008E3846"/>
    <w:rsid w:val="009139A1"/>
    <w:rsid w:val="00931891"/>
    <w:rsid w:val="00996740"/>
    <w:rsid w:val="009A3989"/>
    <w:rsid w:val="009B7F8F"/>
    <w:rsid w:val="009C4C15"/>
    <w:rsid w:val="00A254B5"/>
    <w:rsid w:val="00A52B04"/>
    <w:rsid w:val="00B25E72"/>
    <w:rsid w:val="00B36CD4"/>
    <w:rsid w:val="00B4014F"/>
    <w:rsid w:val="00B47C10"/>
    <w:rsid w:val="00BB16A4"/>
    <w:rsid w:val="00BE75D1"/>
    <w:rsid w:val="00C46E4B"/>
    <w:rsid w:val="00C82360"/>
    <w:rsid w:val="00C9477C"/>
    <w:rsid w:val="00CC1B2F"/>
    <w:rsid w:val="00CF16C2"/>
    <w:rsid w:val="00D26152"/>
    <w:rsid w:val="00D86969"/>
    <w:rsid w:val="00DC001B"/>
    <w:rsid w:val="00E141C7"/>
    <w:rsid w:val="00E52DA2"/>
    <w:rsid w:val="00E75D8D"/>
    <w:rsid w:val="00EF06E1"/>
    <w:rsid w:val="00F172B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AB96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101D90"/>
    <w:pPr>
      <w:ind w:left="720"/>
      <w:contextualSpacing/>
    </w:pPr>
  </w:style>
  <w:style w:type="paragraph" w:styleId="Pamatteksts2">
    <w:name w:val="Body Text 2"/>
    <w:basedOn w:val="Parasts"/>
    <w:link w:val="Pamatteksts2Rakstz"/>
    <w:uiPriority w:val="99"/>
    <w:unhideWhenUsed/>
    <w:rsid w:val="00101D90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D90"/>
  </w:style>
  <w:style w:type="paragraph" w:styleId="Prskatjums">
    <w:name w:val="Revision"/>
    <w:hidden/>
    <w:uiPriority w:val="99"/>
    <w:semiHidden/>
    <w:rsid w:val="00E1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2767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3</cp:revision>
  <dcterms:created xsi:type="dcterms:W3CDTF">2025-11-03T07:20:00Z</dcterms:created>
  <dcterms:modified xsi:type="dcterms:W3CDTF">2025-11-03T07:22:00Z</dcterms:modified>
</cp:coreProperties>
</file>