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BF38B6" w:rsidRDefault="00315CBE" w:rsidP="00564CA6">
      <w:pPr>
        <w:rPr>
          <w:rFonts w:ascii="Times New Roman" w:hAnsi="Times New Roman" w:cs="Times New Roman"/>
        </w:rPr>
      </w:pPr>
      <w:r w:rsidRPr="00BF38B6">
        <w:rPr>
          <w:rFonts w:ascii="Times New Roman" w:hAnsi="Times New Roman" w:cs="Times New Roman"/>
          <w:noProof/>
        </w:rPr>
        <w:drawing>
          <wp:inline distT="0" distB="0" distL="0" distR="0" wp14:anchorId="7146F6BA" wp14:editId="4A7436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BF38B6" w:rsidRDefault="005C7FA1" w:rsidP="00564CA6">
      <w:pPr>
        <w:rPr>
          <w:rFonts w:ascii="Times New Roman" w:hAnsi="Times New Roman" w:cs="Times New Roman"/>
        </w:rPr>
      </w:pPr>
    </w:p>
    <w:p w14:paraId="0B2C599C" w14:textId="670095F8" w:rsidR="001E3094" w:rsidRPr="00BF38B6" w:rsidRDefault="001E3094" w:rsidP="001E3094">
      <w:pPr>
        <w:jc w:val="right"/>
        <w:rPr>
          <w:rFonts w:ascii="Times New Roman" w:hAnsi="Times New Roman" w:cs="Times New Roman"/>
          <w:noProof/>
        </w:rPr>
      </w:pPr>
      <w:r w:rsidRPr="00BF38B6">
        <w:rPr>
          <w:rFonts w:ascii="Times New Roman" w:hAnsi="Times New Roman" w:cs="Times New Roman"/>
          <w:noProof/>
        </w:rPr>
        <w:t xml:space="preserve">PROJEKTS uz </w:t>
      </w:r>
      <w:r w:rsidR="00BF38B6">
        <w:rPr>
          <w:rFonts w:ascii="Times New Roman" w:hAnsi="Times New Roman" w:cs="Times New Roman"/>
          <w:noProof/>
        </w:rPr>
        <w:t>6</w:t>
      </w:r>
      <w:r w:rsidRPr="00BF38B6">
        <w:rPr>
          <w:rFonts w:ascii="Times New Roman" w:hAnsi="Times New Roman" w:cs="Times New Roman"/>
          <w:noProof/>
        </w:rPr>
        <w:t>.1</w:t>
      </w:r>
      <w:r w:rsidR="00BF38B6">
        <w:rPr>
          <w:rFonts w:ascii="Times New Roman" w:hAnsi="Times New Roman" w:cs="Times New Roman"/>
          <w:noProof/>
        </w:rPr>
        <w:t>1</w:t>
      </w:r>
      <w:r w:rsidRPr="00BF38B6">
        <w:rPr>
          <w:rFonts w:ascii="Times New Roman" w:hAnsi="Times New Roman" w:cs="Times New Roman"/>
          <w:noProof/>
        </w:rPr>
        <w:t>.2025.</w:t>
      </w:r>
    </w:p>
    <w:p w14:paraId="3F767B5B" w14:textId="77777777" w:rsidR="001E3094" w:rsidRPr="00BF38B6" w:rsidRDefault="001E3094" w:rsidP="001E3094">
      <w:pPr>
        <w:jc w:val="right"/>
        <w:rPr>
          <w:rFonts w:ascii="Times New Roman" w:hAnsi="Times New Roman" w:cs="Times New Roman"/>
          <w:noProof/>
        </w:rPr>
      </w:pPr>
    </w:p>
    <w:p w14:paraId="739EAD23" w14:textId="429D0942" w:rsidR="001E3094" w:rsidRPr="00BF38B6" w:rsidRDefault="001E3094" w:rsidP="001E3094">
      <w:pPr>
        <w:jc w:val="right"/>
        <w:rPr>
          <w:rFonts w:ascii="Times New Roman" w:hAnsi="Times New Roman" w:cs="Times New Roman"/>
          <w:noProof/>
        </w:rPr>
      </w:pPr>
      <w:r w:rsidRPr="00BF38B6">
        <w:rPr>
          <w:rFonts w:ascii="Times New Roman" w:hAnsi="Times New Roman" w:cs="Times New Roman"/>
          <w:noProof/>
        </w:rPr>
        <w:t xml:space="preserve">vēlamais datums izskatīšanai: domē: </w:t>
      </w:r>
      <w:r w:rsidR="00881243">
        <w:rPr>
          <w:rFonts w:ascii="Times New Roman" w:hAnsi="Times New Roman" w:cs="Times New Roman"/>
          <w:noProof/>
        </w:rPr>
        <w:t>__</w:t>
      </w:r>
      <w:r w:rsidRPr="00BF38B6">
        <w:rPr>
          <w:rFonts w:ascii="Times New Roman" w:hAnsi="Times New Roman" w:cs="Times New Roman"/>
          <w:noProof/>
        </w:rPr>
        <w:t>.11.2025.</w:t>
      </w:r>
    </w:p>
    <w:p w14:paraId="29651A9E" w14:textId="77777777" w:rsidR="001E3094" w:rsidRPr="00BF38B6" w:rsidRDefault="001E3094" w:rsidP="001E3094">
      <w:pPr>
        <w:jc w:val="right"/>
        <w:rPr>
          <w:rFonts w:ascii="Times New Roman" w:hAnsi="Times New Roman" w:cs="Times New Roman"/>
          <w:noProof/>
        </w:rPr>
      </w:pPr>
      <w:r w:rsidRPr="00BF38B6">
        <w:rPr>
          <w:rFonts w:ascii="Times New Roman" w:hAnsi="Times New Roman" w:cs="Times New Roman"/>
          <w:noProof/>
        </w:rPr>
        <w:t>sagatavotājs: Daina Tīruma</w:t>
      </w:r>
    </w:p>
    <w:p w14:paraId="26BADF77" w14:textId="77777777" w:rsidR="001E3094" w:rsidRPr="00BF38B6" w:rsidRDefault="001E3094" w:rsidP="001E3094">
      <w:pPr>
        <w:jc w:val="right"/>
        <w:rPr>
          <w:rFonts w:ascii="Times New Roman" w:hAnsi="Times New Roman" w:cs="Times New Roman"/>
          <w:noProof/>
        </w:rPr>
      </w:pPr>
      <w:r w:rsidRPr="00BF38B6">
        <w:rPr>
          <w:rFonts w:ascii="Times New Roman" w:hAnsi="Times New Roman" w:cs="Times New Roman"/>
          <w:noProof/>
        </w:rPr>
        <w:t>ziņotājs: Lauris Bernāns</w:t>
      </w:r>
    </w:p>
    <w:p w14:paraId="6A1B9751" w14:textId="77777777" w:rsidR="001E3094" w:rsidRPr="00BF38B6" w:rsidRDefault="001E3094" w:rsidP="001E3094">
      <w:pPr>
        <w:jc w:val="right"/>
        <w:rPr>
          <w:rFonts w:ascii="Times New Roman" w:hAnsi="Times New Roman" w:cs="Times New Roman"/>
          <w:noProof/>
        </w:rPr>
      </w:pPr>
    </w:p>
    <w:p w14:paraId="3F88FC61" w14:textId="77777777" w:rsidR="001E3094" w:rsidRPr="00BF38B6" w:rsidRDefault="001E3094" w:rsidP="001E3094">
      <w:pPr>
        <w:tabs>
          <w:tab w:val="center" w:pos="4535"/>
          <w:tab w:val="left" w:pos="7116"/>
        </w:tabs>
        <w:rPr>
          <w:rFonts w:ascii="Times New Roman" w:hAnsi="Times New Roman" w:cs="Times New Roman"/>
          <w:noProof/>
          <w:sz w:val="28"/>
          <w:szCs w:val="28"/>
        </w:rPr>
      </w:pPr>
      <w:r w:rsidRPr="00BF38B6">
        <w:rPr>
          <w:rFonts w:ascii="Times New Roman" w:hAnsi="Times New Roman" w:cs="Times New Roman"/>
          <w:noProof/>
          <w:sz w:val="28"/>
          <w:szCs w:val="28"/>
        </w:rPr>
        <w:tab/>
        <w:t>LĒMUMS</w:t>
      </w:r>
      <w:r w:rsidRPr="00BF38B6">
        <w:rPr>
          <w:rFonts w:ascii="Times New Roman" w:hAnsi="Times New Roman" w:cs="Times New Roman"/>
          <w:noProof/>
          <w:sz w:val="28"/>
          <w:szCs w:val="28"/>
        </w:rPr>
        <w:tab/>
      </w:r>
    </w:p>
    <w:p w14:paraId="0546FC0B" w14:textId="77777777" w:rsidR="001E3094" w:rsidRPr="00BF38B6" w:rsidRDefault="001E3094" w:rsidP="001E3094">
      <w:pPr>
        <w:jc w:val="center"/>
        <w:rPr>
          <w:rFonts w:ascii="Times New Roman" w:hAnsi="Times New Roman" w:cs="Times New Roman"/>
          <w:noProof/>
        </w:rPr>
      </w:pPr>
      <w:r w:rsidRPr="00BF38B6">
        <w:rPr>
          <w:rFonts w:ascii="Times New Roman" w:hAnsi="Times New Roman" w:cs="Times New Roman"/>
          <w:noProof/>
        </w:rPr>
        <w:t>Ādažos, Ādažu novadā</w:t>
      </w:r>
    </w:p>
    <w:p w14:paraId="0F3FED91" w14:textId="77777777" w:rsidR="001E3094" w:rsidRPr="00BF38B6" w:rsidRDefault="001E3094" w:rsidP="001E3094">
      <w:pPr>
        <w:rPr>
          <w:rFonts w:ascii="Times New Roman" w:hAnsi="Times New Roman" w:cs="Times New Roman"/>
        </w:rPr>
      </w:pP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p>
    <w:p w14:paraId="228996AA" w14:textId="54970DA5" w:rsidR="001E3094" w:rsidRPr="00BF38B6" w:rsidRDefault="001E3094" w:rsidP="001E3094">
      <w:pPr>
        <w:rPr>
          <w:rFonts w:ascii="Times New Roman" w:hAnsi="Times New Roman" w:cs="Times New Roman"/>
          <w:bCs/>
        </w:rPr>
      </w:pPr>
      <w:r w:rsidRPr="00BF38B6">
        <w:rPr>
          <w:rFonts w:ascii="Times New Roman" w:hAnsi="Times New Roman" w:cs="Times New Roman"/>
        </w:rPr>
        <w:t xml:space="preserve">2025. gada </w:t>
      </w:r>
      <w:r w:rsidR="00881243">
        <w:rPr>
          <w:rFonts w:ascii="Times New Roman" w:hAnsi="Times New Roman" w:cs="Times New Roman"/>
        </w:rPr>
        <w:t>__</w:t>
      </w:r>
      <w:r w:rsidRPr="00BF38B6">
        <w:rPr>
          <w:rFonts w:ascii="Times New Roman" w:hAnsi="Times New Roman" w:cs="Times New Roman"/>
        </w:rPr>
        <w:t>. novembrī</w:t>
      </w:r>
      <w:r w:rsidRPr="00BF38B6">
        <w:rPr>
          <w:rFonts w:ascii="Times New Roman" w:hAnsi="Times New Roman" w:cs="Times New Roman"/>
        </w:rPr>
        <w:tab/>
      </w:r>
      <w:r w:rsidRPr="00BF38B6">
        <w:rPr>
          <w:rFonts w:ascii="Times New Roman" w:hAnsi="Times New Roman" w:cs="Times New Roman"/>
        </w:rPr>
        <w:tab/>
      </w:r>
      <w:r w:rsidRPr="00BF38B6">
        <w:rPr>
          <w:rFonts w:ascii="Times New Roman" w:hAnsi="Times New Roman" w:cs="Times New Roman"/>
        </w:rPr>
        <w:tab/>
      </w:r>
      <w:r w:rsidRPr="00BF38B6">
        <w:rPr>
          <w:rFonts w:ascii="Times New Roman" w:hAnsi="Times New Roman" w:cs="Times New Roman"/>
        </w:rPr>
        <w:tab/>
      </w:r>
      <w:r w:rsidRPr="00BF38B6">
        <w:rPr>
          <w:rFonts w:ascii="Times New Roman" w:hAnsi="Times New Roman" w:cs="Times New Roman"/>
        </w:rPr>
        <w:tab/>
      </w:r>
      <w:r w:rsidRPr="00BF38B6">
        <w:rPr>
          <w:rFonts w:ascii="Times New Roman" w:hAnsi="Times New Roman" w:cs="Times New Roman"/>
          <w:bCs/>
        </w:rPr>
        <w:t>Nr.</w:t>
      </w:r>
      <w:r w:rsidRPr="00BF38B6">
        <w:rPr>
          <w:rFonts w:ascii="Times New Roman" w:hAnsi="Times New Roman" w:cs="Times New Roman"/>
          <w:bCs/>
          <w:noProof/>
        </w:rPr>
        <w:fldChar w:fldCharType="begin"/>
      </w:r>
      <w:r w:rsidRPr="00BF38B6">
        <w:rPr>
          <w:rFonts w:ascii="Times New Roman" w:hAnsi="Times New Roman" w:cs="Times New Roman"/>
          <w:bCs/>
          <w:noProof/>
        </w:rPr>
        <w:instrText>MERGEFIELD DOKREGNUMURS</w:instrText>
      </w:r>
      <w:r w:rsidRPr="00BF38B6">
        <w:rPr>
          <w:rFonts w:ascii="Times New Roman" w:hAnsi="Times New Roman" w:cs="Times New Roman"/>
          <w:bCs/>
          <w:noProof/>
        </w:rPr>
        <w:fldChar w:fldCharType="separate"/>
      </w:r>
      <w:r w:rsidRPr="00BF38B6">
        <w:rPr>
          <w:rFonts w:ascii="Times New Roman" w:hAnsi="Times New Roman" w:cs="Times New Roman"/>
          <w:bCs/>
          <w:noProof/>
        </w:rPr>
        <w:t>«DOKREGNUMURS»</w:t>
      </w:r>
      <w:r w:rsidRPr="00BF38B6">
        <w:rPr>
          <w:rFonts w:ascii="Times New Roman" w:hAnsi="Times New Roman" w:cs="Times New Roman"/>
          <w:bCs/>
          <w:noProof/>
        </w:rPr>
        <w:fldChar w:fldCharType="end"/>
      </w:r>
      <w:r w:rsidRPr="00BF38B6">
        <w:rPr>
          <w:rFonts w:ascii="Times New Roman" w:hAnsi="Times New Roman" w:cs="Times New Roman"/>
          <w:bCs/>
        </w:rPr>
        <w:tab/>
      </w:r>
    </w:p>
    <w:p w14:paraId="1365BA13" w14:textId="77777777" w:rsidR="001E3094" w:rsidRPr="00BF38B6" w:rsidRDefault="001E3094" w:rsidP="001E3094">
      <w:pPr>
        <w:rPr>
          <w:rFonts w:ascii="Times New Roman" w:hAnsi="Times New Roman" w:cs="Times New Roman"/>
          <w:bCs/>
        </w:rPr>
      </w:pPr>
    </w:p>
    <w:p w14:paraId="40A014DD" w14:textId="77777777" w:rsidR="001E3094" w:rsidRPr="00BF38B6" w:rsidRDefault="001E3094" w:rsidP="001E3094">
      <w:pPr>
        <w:rPr>
          <w:rFonts w:ascii="Times New Roman" w:hAnsi="Times New Roman" w:cs="Times New Roman"/>
        </w:rPr>
      </w:pPr>
    </w:p>
    <w:p w14:paraId="77CE58DA" w14:textId="77777777" w:rsidR="00BF38B6" w:rsidRPr="00BF38B6" w:rsidRDefault="00BF38B6" w:rsidP="00BF38B6">
      <w:pPr>
        <w:pStyle w:val="Virsraksts1"/>
        <w:shd w:val="clear" w:color="auto" w:fill="FFFFFF"/>
        <w:spacing w:after="120"/>
        <w:rPr>
          <w:rFonts w:ascii="Times New Roman" w:hAnsi="Times New Roman"/>
          <w:sz w:val="24"/>
          <w:szCs w:val="24"/>
        </w:rPr>
      </w:pPr>
      <w:r w:rsidRPr="00BF38B6">
        <w:rPr>
          <w:rFonts w:ascii="Times New Roman" w:hAnsi="Times New Roman"/>
          <w:b/>
          <w:sz w:val="24"/>
          <w:szCs w:val="24"/>
          <w:lang w:eastAsia="en-US"/>
        </w:rPr>
        <w:t>Par līguma par zemes lietošanas tiesību aprobežojumu slēgšanu ar VAS “Latvijas dzelzceļš”</w:t>
      </w:r>
    </w:p>
    <w:p w14:paraId="7FBC21AC" w14:textId="580C18A1" w:rsidR="00C8013F" w:rsidRPr="00C8013F" w:rsidRDefault="002C2787" w:rsidP="00C8013F">
      <w:pPr>
        <w:spacing w:after="120"/>
        <w:jc w:val="both"/>
        <w:rPr>
          <w:rFonts w:ascii="Times New Roman" w:hAnsi="Times New Roman" w:cs="Times New Roman"/>
          <w:lang w:eastAsia="lv-LV"/>
        </w:rPr>
      </w:pPr>
      <w:r>
        <w:rPr>
          <w:rFonts w:ascii="Times New Roman" w:hAnsi="Times New Roman" w:cs="Times New Roman"/>
          <w:lang w:eastAsia="lv-LV"/>
        </w:rPr>
        <w:t>Ādažu novada pašvaldības aģentūras “Carnikavas komunālserviss”</w:t>
      </w:r>
      <w:r w:rsidRPr="002C2787">
        <w:rPr>
          <w:rFonts w:ascii="Times New Roman" w:hAnsi="Times New Roman" w:cs="Times New Roman"/>
          <w:lang w:eastAsia="lv-LV"/>
        </w:rPr>
        <w:t xml:space="preserve"> </w:t>
      </w:r>
      <w:r>
        <w:rPr>
          <w:rFonts w:ascii="Times New Roman" w:hAnsi="Times New Roman" w:cs="Times New Roman"/>
          <w:lang w:eastAsia="lv-LV"/>
        </w:rPr>
        <w:t xml:space="preserve">(turpmāk – Aģentūra) </w:t>
      </w:r>
      <w:r w:rsidRPr="002C2787">
        <w:rPr>
          <w:rFonts w:ascii="Times New Roman" w:hAnsi="Times New Roman" w:cs="Times New Roman"/>
          <w:lang w:eastAsia="lv-LV"/>
        </w:rPr>
        <w:t xml:space="preserve">rīkotās iepirkuma procedūras “Ielu apgaismojuma projektēšana, autoruzraudzība, būvniecība un apgaismojuma izbūve Ādažu novadā”, iepirkuma identifikācijas Nr. PA „Carnikavas komunālserviss”  2025/32, </w:t>
      </w:r>
      <w:r>
        <w:rPr>
          <w:rFonts w:ascii="Times New Roman" w:hAnsi="Times New Roman" w:cs="Times New Roman"/>
          <w:lang w:eastAsia="lv-LV"/>
        </w:rPr>
        <w:t>(</w:t>
      </w:r>
      <w:r w:rsidRPr="002C2787">
        <w:rPr>
          <w:rFonts w:ascii="Times New Roman" w:hAnsi="Times New Roman" w:cs="Times New Roman"/>
          <w:lang w:eastAsia="lv-LV"/>
        </w:rPr>
        <w:t>turpmāk– Iepirkums</w:t>
      </w:r>
      <w:r>
        <w:rPr>
          <w:rFonts w:ascii="Times New Roman" w:hAnsi="Times New Roman" w:cs="Times New Roman"/>
          <w:lang w:eastAsia="lv-LV"/>
        </w:rPr>
        <w:t>) rezultāt</w:t>
      </w:r>
      <w:r w:rsidR="00C8013F">
        <w:rPr>
          <w:rFonts w:ascii="Times New Roman" w:hAnsi="Times New Roman" w:cs="Times New Roman"/>
          <w:lang w:eastAsia="lv-LV"/>
        </w:rPr>
        <w:t>ā</w:t>
      </w:r>
      <w:r>
        <w:rPr>
          <w:rFonts w:ascii="Times New Roman" w:hAnsi="Times New Roman" w:cs="Times New Roman"/>
          <w:lang w:eastAsia="lv-LV"/>
        </w:rPr>
        <w:t xml:space="preserve">, </w:t>
      </w:r>
      <w:r w:rsidR="00C8013F">
        <w:rPr>
          <w:rFonts w:ascii="Times New Roman" w:hAnsi="Times New Roman" w:cs="Times New Roman"/>
          <w:lang w:eastAsia="lv-LV"/>
        </w:rPr>
        <w:t>2025.gada 11.jūnijā</w:t>
      </w:r>
      <w:r>
        <w:rPr>
          <w:rFonts w:ascii="Times New Roman" w:hAnsi="Times New Roman" w:cs="Times New Roman"/>
          <w:lang w:eastAsia="lv-LV"/>
        </w:rPr>
        <w:t xml:space="preserve"> noslē</w:t>
      </w:r>
      <w:r w:rsidR="00C8013F">
        <w:rPr>
          <w:rFonts w:ascii="Times New Roman" w:hAnsi="Times New Roman" w:cs="Times New Roman"/>
          <w:lang w:eastAsia="lv-LV"/>
        </w:rPr>
        <w:t>dza</w:t>
      </w:r>
      <w:r>
        <w:rPr>
          <w:rFonts w:ascii="Times New Roman" w:hAnsi="Times New Roman" w:cs="Times New Roman"/>
          <w:lang w:eastAsia="lv-LV"/>
        </w:rPr>
        <w:t xml:space="preserve"> līgum</w:t>
      </w:r>
      <w:r w:rsidR="00C8013F">
        <w:rPr>
          <w:rFonts w:ascii="Times New Roman" w:hAnsi="Times New Roman" w:cs="Times New Roman"/>
          <w:lang w:eastAsia="lv-LV"/>
        </w:rPr>
        <w:t xml:space="preserve">u ar </w:t>
      </w:r>
      <w:r w:rsidR="00C8013F" w:rsidRPr="00C8013F">
        <w:rPr>
          <w:rFonts w:ascii="Times New Roman" w:hAnsi="Times New Roman" w:cs="Times New Roman"/>
          <w:lang w:eastAsia="lv-LV"/>
        </w:rPr>
        <w:t>SIA „REMUS ELEKTRO”, reģistrācijas Nr. 4000368252</w:t>
      </w:r>
      <w:r>
        <w:rPr>
          <w:rFonts w:ascii="Times New Roman" w:hAnsi="Times New Roman" w:cs="Times New Roman"/>
          <w:lang w:eastAsia="lv-LV"/>
        </w:rPr>
        <w:t xml:space="preserve"> </w:t>
      </w:r>
      <w:r w:rsidR="00C8013F">
        <w:rPr>
          <w:rFonts w:ascii="Times New Roman" w:hAnsi="Times New Roman" w:cs="Times New Roman"/>
          <w:lang w:eastAsia="lv-LV"/>
        </w:rPr>
        <w:t>“P</w:t>
      </w:r>
      <w:r w:rsidRPr="002C2787">
        <w:rPr>
          <w:rFonts w:ascii="Times New Roman" w:hAnsi="Times New Roman" w:cs="Times New Roman"/>
          <w:lang w:eastAsia="lv-LV"/>
        </w:rPr>
        <w:t>ar ielu apgaismojuma projektēšanu, autoruzraudzību,</w:t>
      </w:r>
      <w:r w:rsidR="00C8013F">
        <w:rPr>
          <w:rFonts w:ascii="Times New Roman" w:hAnsi="Times New Roman" w:cs="Times New Roman"/>
          <w:lang w:eastAsia="lv-LV"/>
        </w:rPr>
        <w:t xml:space="preserve"> </w:t>
      </w:r>
      <w:r w:rsidRPr="002C2787">
        <w:rPr>
          <w:rFonts w:ascii="Times New Roman" w:hAnsi="Times New Roman" w:cs="Times New Roman"/>
          <w:lang w:eastAsia="lv-LV"/>
        </w:rPr>
        <w:t xml:space="preserve">būvniecību un apgaismojuma izbūvi </w:t>
      </w:r>
      <w:r w:rsidR="00C8013F" w:rsidRPr="00C8013F">
        <w:rPr>
          <w:rFonts w:ascii="Times New Roman" w:hAnsi="Times New Roman" w:cs="Times New Roman"/>
          <w:lang w:eastAsia="lv-LV"/>
        </w:rPr>
        <w:t>Skautu ielā, Gaujā, Carnikavas pagastā, Ādažu novadā</w:t>
      </w:r>
      <w:r w:rsidR="00C8013F">
        <w:rPr>
          <w:rFonts w:ascii="Times New Roman" w:hAnsi="Times New Roman" w:cs="Times New Roman"/>
          <w:lang w:eastAsia="lv-LV"/>
        </w:rPr>
        <w:t>.”</w:t>
      </w:r>
    </w:p>
    <w:p w14:paraId="6D94F766" w14:textId="3603B0DD" w:rsidR="00C8013F" w:rsidRPr="008F7FCD" w:rsidRDefault="003D228A" w:rsidP="001B5538">
      <w:pPr>
        <w:pStyle w:val="Virsraksts1"/>
        <w:shd w:val="clear" w:color="auto" w:fill="FFFFFF"/>
        <w:spacing w:after="120"/>
        <w:jc w:val="both"/>
        <w:rPr>
          <w:rFonts w:ascii="Times New Roman" w:hAnsi="Times New Roman"/>
          <w:sz w:val="24"/>
          <w:szCs w:val="24"/>
        </w:rPr>
      </w:pPr>
      <w:r w:rsidRPr="008F7FCD">
        <w:rPr>
          <w:rFonts w:ascii="Times New Roman" w:hAnsi="Times New Roman"/>
          <w:sz w:val="24"/>
          <w:szCs w:val="24"/>
        </w:rPr>
        <w:t>2025</w:t>
      </w:r>
      <w:r w:rsidR="00C8013F" w:rsidRPr="008F7FCD">
        <w:rPr>
          <w:rFonts w:ascii="Times New Roman" w:hAnsi="Times New Roman"/>
          <w:sz w:val="24"/>
          <w:szCs w:val="24"/>
        </w:rPr>
        <w:t xml:space="preserve">.gada </w:t>
      </w:r>
      <w:r w:rsidRPr="008F7FCD">
        <w:rPr>
          <w:rFonts w:ascii="Times New Roman" w:hAnsi="Times New Roman"/>
          <w:sz w:val="24"/>
          <w:szCs w:val="24"/>
        </w:rPr>
        <w:t>3</w:t>
      </w:r>
      <w:r w:rsidR="00C8013F" w:rsidRPr="008F7FCD">
        <w:rPr>
          <w:rFonts w:ascii="Times New Roman" w:hAnsi="Times New Roman"/>
          <w:sz w:val="24"/>
          <w:szCs w:val="24"/>
        </w:rPr>
        <w:t>.</w:t>
      </w:r>
      <w:r w:rsidRPr="008F7FCD">
        <w:rPr>
          <w:rFonts w:ascii="Times New Roman" w:hAnsi="Times New Roman"/>
          <w:sz w:val="24"/>
          <w:szCs w:val="24"/>
        </w:rPr>
        <w:t>septembrī</w:t>
      </w:r>
      <w:r w:rsidR="00C8013F" w:rsidRPr="008F7FCD">
        <w:rPr>
          <w:rFonts w:ascii="Times New Roman" w:hAnsi="Times New Roman"/>
          <w:sz w:val="24"/>
          <w:szCs w:val="24"/>
        </w:rPr>
        <w:t xml:space="preserve"> tika akceptēta būvniecības iecere Skautu ielas pārbūvei Carnikavā, Carnikavas pagastā, Ādažu novadā, zemes kadastra apzīmējums </w:t>
      </w:r>
      <w:r w:rsidRPr="008F7FCD">
        <w:rPr>
          <w:rFonts w:ascii="Times New Roman" w:hAnsi="Times New Roman"/>
          <w:sz w:val="24"/>
          <w:szCs w:val="24"/>
        </w:rPr>
        <w:t>80520021605</w:t>
      </w:r>
      <w:r w:rsidR="00C8013F" w:rsidRPr="008F7FCD">
        <w:rPr>
          <w:rFonts w:ascii="Times New Roman" w:hAnsi="Times New Roman"/>
          <w:sz w:val="24"/>
          <w:szCs w:val="24"/>
        </w:rPr>
        <w:t xml:space="preserve"> (būvniecības lieta BIS Nr. BIS-BL-882889-12411). Būvprojektu “Ielu apgaismojuma izbūve Skautu ielā” (turpmāk – Būvprojekts) </w:t>
      </w:r>
      <w:r w:rsidRPr="008F7FCD">
        <w:rPr>
          <w:rFonts w:ascii="Times New Roman" w:hAnsi="Times New Roman"/>
          <w:sz w:val="24"/>
          <w:szCs w:val="24"/>
        </w:rPr>
        <w:t xml:space="preserve">2025. gada 3. septembrī </w:t>
      </w:r>
      <w:r w:rsidR="00C8013F" w:rsidRPr="008F7FCD">
        <w:rPr>
          <w:rFonts w:ascii="Times New Roman" w:hAnsi="Times New Roman"/>
          <w:sz w:val="24"/>
          <w:szCs w:val="24"/>
        </w:rPr>
        <w:t>saskaņoja VAS Tehniskās daļas amatpersona</w:t>
      </w:r>
      <w:r w:rsidR="00433F45" w:rsidRPr="008F7FCD">
        <w:rPr>
          <w:rFonts w:ascii="Times New Roman" w:hAnsi="Times New Roman"/>
          <w:sz w:val="24"/>
          <w:szCs w:val="24"/>
        </w:rPr>
        <w:t xml:space="preserve"> </w:t>
      </w:r>
      <w:r w:rsidR="00C8013F" w:rsidRPr="008F7FCD">
        <w:rPr>
          <w:rFonts w:ascii="Times New Roman" w:hAnsi="Times New Roman"/>
          <w:sz w:val="24"/>
          <w:szCs w:val="24"/>
        </w:rPr>
        <w:t>ar noteikumu, ka</w:t>
      </w:r>
      <w:r w:rsidR="008F5741">
        <w:rPr>
          <w:rFonts w:ascii="Times New Roman" w:hAnsi="Times New Roman"/>
          <w:sz w:val="24"/>
          <w:szCs w:val="24"/>
        </w:rPr>
        <w:t xml:space="preserve"> </w:t>
      </w:r>
      <w:r w:rsidR="00C8013F">
        <w:rPr>
          <w:rFonts w:ascii="Times New Roman" w:hAnsi="Times New Roman"/>
          <w:sz w:val="24"/>
          <w:szCs w:val="24"/>
        </w:rPr>
        <w:t>p</w:t>
      </w:r>
      <w:r w:rsidR="00C8013F" w:rsidRPr="00C8013F">
        <w:rPr>
          <w:rFonts w:ascii="Times New Roman" w:hAnsi="Times New Roman"/>
          <w:sz w:val="24"/>
          <w:szCs w:val="24"/>
        </w:rPr>
        <w:t xml:space="preserve">ēc </w:t>
      </w:r>
      <w:r w:rsidR="00C8013F">
        <w:rPr>
          <w:rFonts w:ascii="Times New Roman" w:hAnsi="Times New Roman"/>
          <w:sz w:val="24"/>
          <w:szCs w:val="24"/>
        </w:rPr>
        <w:t>B</w:t>
      </w:r>
      <w:r w:rsidR="00C8013F" w:rsidRPr="00C8013F">
        <w:rPr>
          <w:rFonts w:ascii="Times New Roman" w:hAnsi="Times New Roman"/>
          <w:sz w:val="24"/>
          <w:szCs w:val="24"/>
        </w:rPr>
        <w:t xml:space="preserve">ūvprojekta galīgās saskaņošanas un pirms konkrēto būvdarbu uzsākšanas, projekta </w:t>
      </w:r>
      <w:r w:rsidR="00C8013F" w:rsidRPr="008F7FCD">
        <w:rPr>
          <w:rFonts w:ascii="Times New Roman" w:hAnsi="Times New Roman"/>
          <w:sz w:val="24"/>
          <w:szCs w:val="24"/>
        </w:rPr>
        <w:t>pasūtītājam ir jānoslēdz zemes lietošanas tiesību aprobežošanas līgums par projektējamā objekta izvietojumu dzelzceļa zemes nodalījuma joslā.</w:t>
      </w:r>
    </w:p>
    <w:p w14:paraId="5F85D9A5" w14:textId="4CCDDCEB" w:rsidR="00C8013F" w:rsidRPr="00C8013F" w:rsidRDefault="003D228A" w:rsidP="00C8013F">
      <w:pPr>
        <w:pStyle w:val="Virsraksts1"/>
        <w:shd w:val="clear" w:color="auto" w:fill="FFFFFF"/>
        <w:spacing w:after="120"/>
        <w:jc w:val="both"/>
        <w:rPr>
          <w:rFonts w:ascii="Times New Roman" w:hAnsi="Times New Roman"/>
          <w:sz w:val="24"/>
          <w:szCs w:val="24"/>
        </w:rPr>
      </w:pPr>
      <w:r w:rsidRPr="008F7FCD">
        <w:rPr>
          <w:rFonts w:ascii="Times New Roman" w:hAnsi="Times New Roman"/>
          <w:sz w:val="24"/>
          <w:szCs w:val="24"/>
        </w:rPr>
        <w:t>2025</w:t>
      </w:r>
      <w:r w:rsidR="00C8013F" w:rsidRPr="008F7FCD">
        <w:rPr>
          <w:rFonts w:ascii="Times New Roman" w:hAnsi="Times New Roman"/>
          <w:sz w:val="24"/>
          <w:szCs w:val="24"/>
        </w:rPr>
        <w:t xml:space="preserve">. gada </w:t>
      </w:r>
      <w:r w:rsidRPr="008F7FCD">
        <w:rPr>
          <w:rFonts w:ascii="Times New Roman" w:hAnsi="Times New Roman"/>
          <w:sz w:val="24"/>
          <w:szCs w:val="24"/>
        </w:rPr>
        <w:t>20</w:t>
      </w:r>
      <w:r w:rsidR="00C8013F" w:rsidRPr="008F7FCD">
        <w:rPr>
          <w:rFonts w:ascii="Times New Roman" w:hAnsi="Times New Roman"/>
          <w:sz w:val="24"/>
          <w:szCs w:val="24"/>
        </w:rPr>
        <w:t xml:space="preserve">. </w:t>
      </w:r>
      <w:r w:rsidRPr="008F7FCD">
        <w:rPr>
          <w:rFonts w:ascii="Times New Roman" w:hAnsi="Times New Roman"/>
          <w:sz w:val="24"/>
          <w:szCs w:val="24"/>
        </w:rPr>
        <w:t>augustā</w:t>
      </w:r>
      <w:r w:rsidR="00C8013F" w:rsidRPr="008F7FCD">
        <w:rPr>
          <w:rFonts w:ascii="Times New Roman" w:hAnsi="Times New Roman"/>
          <w:sz w:val="24"/>
          <w:szCs w:val="24"/>
        </w:rPr>
        <w:t xml:space="preserve"> VAS tehniskajos noteikumos Nr._</w:t>
      </w:r>
      <w:r w:rsidRPr="008F7FCD">
        <w:t xml:space="preserve"> </w:t>
      </w:r>
      <w:r w:rsidRPr="008F7FCD">
        <w:rPr>
          <w:rFonts w:ascii="Times New Roman" w:hAnsi="Times New Roman"/>
          <w:sz w:val="24"/>
          <w:szCs w:val="24"/>
        </w:rPr>
        <w:t xml:space="preserve">DT-6.4.12/175-2025 </w:t>
      </w:r>
      <w:r w:rsidR="00C8013F" w:rsidRPr="008F7FCD">
        <w:rPr>
          <w:rFonts w:ascii="Times New Roman" w:hAnsi="Times New Roman"/>
          <w:sz w:val="24"/>
          <w:szCs w:val="24"/>
        </w:rPr>
        <w:t xml:space="preserve">noteikta prasība būvprojekta īstenošanu veikt, ievērojot ielu sarkanās līnijas un inženiertīklu aizsargjoslas. </w:t>
      </w:r>
      <w:r w:rsidR="0066687D">
        <w:rPr>
          <w:rFonts w:ascii="Times New Roman" w:hAnsi="Times New Roman"/>
          <w:sz w:val="24"/>
          <w:szCs w:val="24"/>
        </w:rPr>
        <w:t xml:space="preserve"> </w:t>
      </w:r>
      <w:r w:rsidR="00C8013F" w:rsidRPr="008F7FCD">
        <w:rPr>
          <w:rFonts w:ascii="Times New Roman" w:hAnsi="Times New Roman"/>
          <w:sz w:val="24"/>
          <w:szCs w:val="24"/>
        </w:rPr>
        <w:t xml:space="preserve">Inženierbūves (elektroapgādes objekts) ierīkošanai un uzturēšanai zemes vienībā ar kadastra apzīmējumu 80520021605, Stacija “Gauja”, Carnikavas pagastā, Ādažu novadā (turpmāk – Zemes vienība) nepieciešams noteikt aizsargjoslas platību </w:t>
      </w:r>
      <w:r w:rsidR="00991636" w:rsidRPr="008F7FCD">
        <w:rPr>
          <w:rFonts w:ascii="Times New Roman" w:hAnsi="Times New Roman"/>
          <w:sz w:val="24"/>
          <w:szCs w:val="24"/>
        </w:rPr>
        <w:t>20</w:t>
      </w:r>
      <w:r w:rsidR="00C8013F" w:rsidRPr="008F7FCD">
        <w:rPr>
          <w:rFonts w:ascii="Times New Roman" w:hAnsi="Times New Roman"/>
          <w:sz w:val="24"/>
          <w:szCs w:val="24"/>
        </w:rPr>
        <w:t xml:space="preserve"> kv.m.</w:t>
      </w:r>
    </w:p>
    <w:p w14:paraId="1B53CA62" w14:textId="32048BD1" w:rsidR="002C2787" w:rsidRPr="002C2787" w:rsidRDefault="00BF38B6" w:rsidP="00CA0924">
      <w:pPr>
        <w:shd w:val="clear" w:color="auto" w:fill="FFFFFF"/>
        <w:spacing w:after="120"/>
        <w:jc w:val="both"/>
        <w:rPr>
          <w:rFonts w:ascii="Times New Roman" w:hAnsi="Times New Roman" w:cs="Times New Roman"/>
        </w:rPr>
      </w:pPr>
      <w:r w:rsidRPr="00BF38B6">
        <w:rPr>
          <w:rFonts w:ascii="Times New Roman" w:hAnsi="Times New Roman" w:cs="Times New Roman"/>
        </w:rPr>
        <w:t xml:space="preserve">Īpašuma tiesības uz Zemes vienību nostiprinātas zemesgrāmatā </w:t>
      </w:r>
      <w:r w:rsidR="001C47BC" w:rsidRPr="001C47BC">
        <w:rPr>
          <w:rFonts w:ascii="Times New Roman" w:hAnsi="Times New Roman" w:cs="Times New Roman"/>
        </w:rPr>
        <w:t>Latvijas valstij Latvijas Republikas Satiksmes ministrijas personā</w:t>
      </w:r>
      <w:r w:rsidR="00CA0924">
        <w:rPr>
          <w:rFonts w:ascii="Times New Roman" w:hAnsi="Times New Roman" w:cs="Times New Roman"/>
        </w:rPr>
        <w:t xml:space="preserve"> </w:t>
      </w:r>
      <w:r w:rsidR="001C47BC" w:rsidRPr="001C47BC">
        <w:rPr>
          <w:rFonts w:ascii="Times New Roman" w:hAnsi="Times New Roman" w:cs="Times New Roman"/>
        </w:rPr>
        <w:t>un</w:t>
      </w:r>
      <w:r w:rsidR="00CA0924">
        <w:rPr>
          <w:rFonts w:ascii="Times New Roman" w:hAnsi="Times New Roman" w:cs="Times New Roman"/>
        </w:rPr>
        <w:t xml:space="preserve"> </w:t>
      </w:r>
      <w:r w:rsidR="00CA0924" w:rsidRPr="00CA0924">
        <w:rPr>
          <w:rFonts w:ascii="Times New Roman" w:hAnsi="Times New Roman" w:cs="Times New Roman"/>
        </w:rPr>
        <w:t>zemesgabals 17,28 ha platībā atrodas publiskās lietošanas</w:t>
      </w:r>
      <w:r w:rsidR="00CA0924">
        <w:rPr>
          <w:rFonts w:ascii="Times New Roman" w:hAnsi="Times New Roman" w:cs="Times New Roman"/>
        </w:rPr>
        <w:t xml:space="preserve"> </w:t>
      </w:r>
      <w:r w:rsidR="00CA0924" w:rsidRPr="00CA0924">
        <w:rPr>
          <w:rFonts w:ascii="Times New Roman" w:hAnsi="Times New Roman" w:cs="Times New Roman"/>
        </w:rPr>
        <w:t>dzelzceļa zemes nodalījuma joslā</w:t>
      </w:r>
      <w:r w:rsidR="00CA0924">
        <w:rPr>
          <w:rFonts w:ascii="Times New Roman" w:hAnsi="Times New Roman" w:cs="Times New Roman"/>
        </w:rPr>
        <w:t>.</w:t>
      </w:r>
    </w:p>
    <w:p w14:paraId="44F5AE9F" w14:textId="77777777" w:rsidR="00BF38B6" w:rsidRPr="00BF38B6" w:rsidRDefault="00BF38B6" w:rsidP="00BF38B6">
      <w:pPr>
        <w:spacing w:after="120"/>
        <w:jc w:val="both"/>
        <w:rPr>
          <w:rFonts w:ascii="Times New Roman" w:hAnsi="Times New Roman" w:cs="Times New Roman"/>
        </w:rPr>
      </w:pPr>
      <w:r w:rsidRPr="00BF38B6">
        <w:rPr>
          <w:rFonts w:ascii="Times New Roman" w:hAnsi="Times New Roman" w:cs="Times New Roman"/>
        </w:rPr>
        <w:t>Aizsargjoslu likuma (turpmāk – Likums) 35. panta pirmās daļas izpratnē vispārīgos aprobežojumus aizsargjoslās nosaka likumi un Ministru kabineta noteikumi, tos var noteikt arī ar pašvaldību saistošajiem noteikumiem, kas izdoti to kompetences ietvaros.</w:t>
      </w:r>
    </w:p>
    <w:p w14:paraId="2038DCEF" w14:textId="77777777" w:rsidR="00BF38B6" w:rsidRPr="00BF38B6" w:rsidRDefault="00BF38B6" w:rsidP="00BF38B6">
      <w:pPr>
        <w:shd w:val="clear" w:color="auto" w:fill="FFFFFF"/>
        <w:spacing w:after="120"/>
        <w:jc w:val="both"/>
        <w:rPr>
          <w:rFonts w:ascii="Times New Roman" w:hAnsi="Times New Roman" w:cs="Times New Roman"/>
        </w:rPr>
      </w:pPr>
      <w:r w:rsidRPr="00BF38B6">
        <w:rPr>
          <w:rFonts w:ascii="Times New Roman" w:hAnsi="Times New Roman" w:cs="Times New Roman"/>
        </w:rPr>
        <w:t xml:space="preserve">Atbilstoši Likuma 16.panta otrās daļas 1. punkta a) apakšpunktam aizsargjoslas gar elektriskajiem tīkliem gar elektrisko tīklu gaisvadu līnijām pilsētās un ciemos, veido zemes gabals un gaisa telpa, ko norobežo nosacītas vertikālas virsmas abpus līnijai - gaisvadu līnijām </w:t>
      </w:r>
      <w:r w:rsidRPr="00BF38B6">
        <w:rPr>
          <w:rFonts w:ascii="Times New Roman" w:hAnsi="Times New Roman" w:cs="Times New Roman"/>
        </w:rPr>
        <w:lastRenderedPageBreak/>
        <w:t>ar nominālo spriegumu līdz 20 kilovoltiem - 2,5 metru attālumā no līnijas ass, bet atbilstoši šī likuma otrās daļas 3. punktam - gar elektrisko tīklu kabeļu līnijām - zemes gabals un gaisa telpa, ko norobežo nosacītas vertikālas virsmas kabeļu līnijas katrā pusē 1 metra attālumā no kabeļu līnijas ass. Ja kabelis atrodas tuvāk par 1 metru no ēkas vai būves, tad šajā kabeļa pusē aizsargjoslu nosaka tikai līdz ēkas vai būves pamatiem.</w:t>
      </w:r>
    </w:p>
    <w:p w14:paraId="1DF32285" w14:textId="7BE17350" w:rsidR="00BF38B6" w:rsidRPr="00BF38B6" w:rsidRDefault="00BF38B6" w:rsidP="00BF38B6">
      <w:pPr>
        <w:shd w:val="clear" w:color="auto" w:fill="FFFFFF"/>
        <w:spacing w:after="120"/>
        <w:jc w:val="both"/>
        <w:rPr>
          <w:rFonts w:ascii="Times New Roman" w:hAnsi="Times New Roman" w:cs="Times New Roman"/>
        </w:rPr>
      </w:pPr>
      <w:bookmarkStart w:id="0" w:name="_Hlk95733888"/>
      <w:r w:rsidRPr="00BF38B6">
        <w:rPr>
          <w:rFonts w:ascii="Times New Roman" w:hAnsi="Times New Roman" w:cs="Times New Roman"/>
        </w:rPr>
        <w:t xml:space="preserve">Ministru kabineta </w:t>
      </w:r>
      <w:r w:rsidR="0066687D" w:rsidRPr="0066687D">
        <w:rPr>
          <w:rFonts w:ascii="Times New Roman" w:hAnsi="Times New Roman" w:cs="Times New Roman"/>
        </w:rPr>
        <w:t>2025. gada 1. aprī</w:t>
      </w:r>
      <w:r w:rsidR="0066687D">
        <w:rPr>
          <w:rFonts w:ascii="Times New Roman" w:hAnsi="Times New Roman" w:cs="Times New Roman"/>
        </w:rPr>
        <w:t xml:space="preserve">ļa </w:t>
      </w:r>
      <w:r w:rsidRPr="00BF38B6">
        <w:rPr>
          <w:rFonts w:ascii="Times New Roman" w:hAnsi="Times New Roman" w:cs="Times New Roman"/>
        </w:rPr>
        <w:t xml:space="preserve">noteikumu Nr. </w:t>
      </w:r>
      <w:r w:rsidR="00CC61D1">
        <w:rPr>
          <w:rFonts w:ascii="Times New Roman" w:hAnsi="Times New Roman" w:cs="Times New Roman"/>
        </w:rPr>
        <w:t>212</w:t>
      </w:r>
      <w:r w:rsidRPr="00BF38B6">
        <w:rPr>
          <w:rFonts w:ascii="Times New Roman" w:hAnsi="Times New Roman" w:cs="Times New Roman"/>
        </w:rPr>
        <w:t xml:space="preserve"> “</w:t>
      </w:r>
      <w:r w:rsidR="00CC61D1" w:rsidRPr="00CC61D1">
        <w:rPr>
          <w:rFonts w:ascii="Times New Roman" w:hAnsi="Times New Roman" w:cs="Times New Roman"/>
        </w:rPr>
        <w:t>Kārtība, kādā nodod lietošanā vai apgrūtina valstij piederošo vai piekrītošo zemi publiskās lietošanas dzelzceļa infrastruktūras zemes nodalījuma joslā</w:t>
      </w:r>
      <w:r w:rsidRPr="00BF38B6">
        <w:rPr>
          <w:rFonts w:ascii="Times New Roman" w:hAnsi="Times New Roman" w:cs="Times New Roman"/>
        </w:rPr>
        <w:t>”</w:t>
      </w:r>
      <w:r w:rsidR="0066687D">
        <w:rPr>
          <w:rFonts w:ascii="Times New Roman" w:hAnsi="Times New Roman" w:cs="Times New Roman"/>
        </w:rPr>
        <w:t xml:space="preserve"> (turpmāk – Noteikumi)</w:t>
      </w:r>
      <w:r w:rsidRPr="00BF38B6">
        <w:rPr>
          <w:rFonts w:ascii="Times New Roman" w:hAnsi="Times New Roman" w:cs="Times New Roman"/>
        </w:rPr>
        <w:t xml:space="preserve"> </w:t>
      </w:r>
      <w:bookmarkEnd w:id="0"/>
      <w:r w:rsidRPr="00BF38B6">
        <w:rPr>
          <w:rFonts w:ascii="Times New Roman" w:hAnsi="Times New Roman" w:cs="Times New Roman"/>
        </w:rPr>
        <w:t xml:space="preserve">9. punkts nosaka, ka </w:t>
      </w:r>
      <w:r w:rsidR="00CC61D1">
        <w:rPr>
          <w:rFonts w:ascii="Times New Roman" w:hAnsi="Times New Roman" w:cs="Times New Roman"/>
        </w:rPr>
        <w:t>p</w:t>
      </w:r>
      <w:r w:rsidR="00CC61D1" w:rsidRPr="00CC61D1">
        <w:rPr>
          <w:rFonts w:ascii="Times New Roman" w:hAnsi="Times New Roman" w:cs="Times New Roman"/>
        </w:rPr>
        <w:t>ārvaldītājs, noslēdzot starp pusēm līgumu par zemes lietošanas tiesību aprobežošanu, var nodot zemi energoapgādes komersantu objektu, elektronisko sakaru tīklu un centralizētās ūdensapgādes vai centralizētās kanalizācijas sistēmas vai tās daļas ierīkošanai, būvniecībai un ekspluatācijai, ja tas netraucē dzelzceļa infrastruktūras attīstībai atbilstoši nozares attīstības plānošanas dokumentiem, dzelzceļa drošai ekspluatācijai, satiksmes drošībai vai pārvaldītāja darbības nodrošināšanai.</w:t>
      </w:r>
    </w:p>
    <w:p w14:paraId="1FD56445" w14:textId="0F577700" w:rsidR="00C8013F" w:rsidRPr="00BF38B6" w:rsidRDefault="002F525B" w:rsidP="00BF38B6">
      <w:pPr>
        <w:shd w:val="clear" w:color="auto" w:fill="FFFFFF"/>
        <w:spacing w:after="120"/>
        <w:jc w:val="both"/>
        <w:rPr>
          <w:rFonts w:ascii="Times New Roman" w:hAnsi="Times New Roman" w:cs="Times New Roman"/>
        </w:rPr>
      </w:pPr>
      <w:bookmarkStart w:id="1" w:name="p10"/>
      <w:bookmarkStart w:id="2" w:name="p-627965"/>
      <w:bookmarkStart w:id="3" w:name="p11"/>
      <w:bookmarkStart w:id="4" w:name="p-627966"/>
      <w:bookmarkEnd w:id="1"/>
      <w:bookmarkEnd w:id="2"/>
      <w:bookmarkEnd w:id="3"/>
      <w:bookmarkEnd w:id="4"/>
      <w:r>
        <w:rPr>
          <w:rFonts w:ascii="Times New Roman" w:hAnsi="Times New Roman" w:cs="Times New Roman"/>
        </w:rPr>
        <w:t>Tā kā</w:t>
      </w:r>
      <w:r w:rsidRPr="002F525B">
        <w:rPr>
          <w:rFonts w:ascii="Times New Roman" w:hAnsi="Times New Roman" w:cs="Times New Roman"/>
        </w:rPr>
        <w:t xml:space="preserve"> būvprojekts paredz inženierbūves izvietošanu dzelzceļa zemes nodalījuma joslā, un Aģentūra ir projekta pasūtītājs,</w:t>
      </w:r>
      <w:r>
        <w:rPr>
          <w:rFonts w:ascii="Times New Roman" w:hAnsi="Times New Roman" w:cs="Times New Roman"/>
        </w:rPr>
        <w:t xml:space="preserve"> nepieciešams lemt par </w:t>
      </w:r>
      <w:r w:rsidRPr="002F525B">
        <w:rPr>
          <w:rFonts w:ascii="Times New Roman" w:hAnsi="Times New Roman" w:cs="Times New Roman"/>
        </w:rPr>
        <w:t>zemes lietošanas tiesību aprobežojuma līgumu</w:t>
      </w:r>
      <w:r>
        <w:rPr>
          <w:rFonts w:ascii="Times New Roman" w:hAnsi="Times New Roman" w:cs="Times New Roman"/>
        </w:rPr>
        <w:t xml:space="preserve"> noslēgšanu</w:t>
      </w:r>
      <w:r w:rsidRPr="002F525B">
        <w:rPr>
          <w:rFonts w:ascii="Times New Roman" w:hAnsi="Times New Roman" w:cs="Times New Roman"/>
        </w:rPr>
        <w:t xml:space="preserve"> pirms būvdarbu uzsākšanas.</w:t>
      </w:r>
    </w:p>
    <w:p w14:paraId="1A4A7FE8" w14:textId="6C49EBF1" w:rsidR="00BF38B6" w:rsidRPr="00BF38B6" w:rsidRDefault="00BF38B6" w:rsidP="00433F45">
      <w:pPr>
        <w:shd w:val="clear" w:color="auto" w:fill="FFFFFF"/>
        <w:spacing w:after="120"/>
        <w:jc w:val="both"/>
        <w:rPr>
          <w:rFonts w:ascii="Times New Roman" w:hAnsi="Times New Roman" w:cs="Times New Roman"/>
          <w:bdr w:val="none" w:sz="0" w:space="0" w:color="auto" w:frame="1"/>
          <w:shd w:val="clear" w:color="auto" w:fill="FFFFFF"/>
        </w:rPr>
      </w:pPr>
      <w:r w:rsidRPr="00BF38B6">
        <w:rPr>
          <w:rFonts w:ascii="Times New Roman" w:hAnsi="Times New Roman" w:cs="Times New Roman"/>
          <w:bdr w:val="none" w:sz="0" w:space="0" w:color="auto" w:frame="1"/>
          <w:shd w:val="clear" w:color="auto" w:fill="FFFFFF"/>
        </w:rPr>
        <w:t xml:space="preserve">Pamatojoties uz likuma </w:t>
      </w:r>
      <w:r w:rsidR="005E0A32">
        <w:rPr>
          <w:rFonts w:ascii="Times New Roman" w:hAnsi="Times New Roman" w:cs="Times New Roman"/>
          <w:bdr w:val="none" w:sz="0" w:space="0" w:color="auto" w:frame="1"/>
          <w:shd w:val="clear" w:color="auto" w:fill="FFFFFF"/>
        </w:rPr>
        <w:t xml:space="preserve">Pašvaldību likuma 4.panta pirmās daļas 2.punktu, 10.panta pirmās daļas 21.punktu, 73.panta ceturto daļu, </w:t>
      </w:r>
      <w:r w:rsidRPr="00BF38B6">
        <w:rPr>
          <w:rFonts w:ascii="Times New Roman" w:hAnsi="Times New Roman" w:cs="Times New Roman"/>
          <w:bdr w:val="none" w:sz="0" w:space="0" w:color="auto" w:frame="1"/>
          <w:shd w:val="clear" w:color="auto" w:fill="FFFFFF"/>
        </w:rPr>
        <w:t xml:space="preserve">Aizsargjoslu likuma 35. panta pirmo daļu, 16. panta otrās daļas 1. punkta a) apakšpunktu un 3. punktu, 19. panta otrās daļas 1.punktu, </w:t>
      </w:r>
      <w:r w:rsidRPr="00BF38B6">
        <w:rPr>
          <w:rFonts w:ascii="Times New Roman" w:hAnsi="Times New Roman" w:cs="Times New Roman"/>
          <w:bdr w:val="none" w:sz="0" w:space="0" w:color="auto" w:frame="1"/>
          <w:shd w:val="clear" w:color="auto" w:fill="FFFFFF"/>
          <w:lang w:eastAsia="lv-LV"/>
        </w:rPr>
        <w:t>Ministru kabineta noteikum</w:t>
      </w:r>
      <w:r w:rsidRPr="00BF38B6">
        <w:rPr>
          <w:rFonts w:ascii="Times New Roman" w:hAnsi="Times New Roman" w:cs="Times New Roman"/>
          <w:bdr w:val="none" w:sz="0" w:space="0" w:color="auto" w:frame="1"/>
          <w:shd w:val="clear" w:color="auto" w:fill="FFFFFF"/>
        </w:rPr>
        <w:t>u</w:t>
      </w:r>
      <w:r w:rsidRPr="00BF38B6">
        <w:rPr>
          <w:rFonts w:ascii="Times New Roman" w:hAnsi="Times New Roman" w:cs="Times New Roman"/>
          <w:bdr w:val="none" w:sz="0" w:space="0" w:color="auto" w:frame="1"/>
          <w:shd w:val="clear" w:color="auto" w:fill="FFFFFF"/>
          <w:lang w:eastAsia="lv-LV"/>
        </w:rPr>
        <w:t xml:space="preserve"> Nr. </w:t>
      </w:r>
      <w:r w:rsidR="005E0A32">
        <w:rPr>
          <w:rFonts w:ascii="Times New Roman" w:hAnsi="Times New Roman" w:cs="Times New Roman"/>
          <w:bdr w:val="none" w:sz="0" w:space="0" w:color="auto" w:frame="1"/>
          <w:shd w:val="clear" w:color="auto" w:fill="FFFFFF"/>
          <w:lang w:eastAsia="lv-LV"/>
        </w:rPr>
        <w:t>212</w:t>
      </w:r>
      <w:r w:rsidRPr="00BF38B6">
        <w:rPr>
          <w:rFonts w:ascii="Times New Roman" w:hAnsi="Times New Roman" w:cs="Times New Roman"/>
          <w:bdr w:val="none" w:sz="0" w:space="0" w:color="auto" w:frame="1"/>
          <w:shd w:val="clear" w:color="auto" w:fill="FFFFFF"/>
          <w:lang w:eastAsia="lv-LV"/>
        </w:rPr>
        <w:t xml:space="preserve"> “Kārtība, kādā nodod lietošanā vai apgrūtina valstij piederošo vai piekrītošo zemi publiskās lietošanas dzelzceļa infrastruktūras zemes nodalījuma joslā”</w:t>
      </w:r>
      <w:r w:rsidRPr="00BF38B6">
        <w:rPr>
          <w:rFonts w:ascii="Times New Roman" w:hAnsi="Times New Roman" w:cs="Times New Roman"/>
          <w:bdr w:val="none" w:sz="0" w:space="0" w:color="auto" w:frame="1"/>
          <w:shd w:val="clear" w:color="auto" w:fill="FFFFFF"/>
        </w:rPr>
        <w:t xml:space="preserve"> 9. punkt</w:t>
      </w:r>
      <w:r w:rsidR="001B5538">
        <w:rPr>
          <w:rFonts w:ascii="Times New Roman" w:hAnsi="Times New Roman" w:cs="Times New Roman"/>
          <w:bdr w:val="none" w:sz="0" w:space="0" w:color="auto" w:frame="1"/>
          <w:shd w:val="clear" w:color="auto" w:fill="FFFFFF"/>
        </w:rPr>
        <w:t>u</w:t>
      </w:r>
      <w:r w:rsidRPr="00BF38B6">
        <w:rPr>
          <w:rFonts w:ascii="Times New Roman" w:hAnsi="Times New Roman" w:cs="Times New Roman"/>
          <w:bdr w:val="none" w:sz="0" w:space="0" w:color="auto" w:frame="1"/>
          <w:shd w:val="clear" w:color="auto" w:fill="FFFFFF"/>
        </w:rPr>
        <w:t xml:space="preserve"> Ādažu novada pašvaldības dome</w:t>
      </w:r>
    </w:p>
    <w:p w14:paraId="3719948A" w14:textId="77777777" w:rsidR="00BF38B6" w:rsidRPr="00433F45" w:rsidRDefault="00BF38B6" w:rsidP="00BF38B6">
      <w:pPr>
        <w:pStyle w:val="Pamatteksts"/>
        <w:spacing w:after="120"/>
        <w:jc w:val="center"/>
        <w:rPr>
          <w:rFonts w:ascii="Times New Roman" w:hAnsi="Times New Roman"/>
          <w:b/>
          <w:bCs/>
          <w:sz w:val="24"/>
          <w:szCs w:val="24"/>
          <w:bdr w:val="none" w:sz="0" w:space="0" w:color="auto" w:frame="1"/>
          <w:shd w:val="clear" w:color="auto" w:fill="FFFFFF"/>
          <w:lang w:eastAsia="lv-LV"/>
        </w:rPr>
      </w:pPr>
      <w:r w:rsidRPr="00433F45">
        <w:rPr>
          <w:rFonts w:ascii="Times New Roman" w:hAnsi="Times New Roman"/>
          <w:b/>
          <w:bCs/>
          <w:sz w:val="24"/>
          <w:szCs w:val="24"/>
          <w:bdr w:val="none" w:sz="0" w:space="0" w:color="auto" w:frame="1"/>
          <w:shd w:val="clear" w:color="auto" w:fill="FFFFFF"/>
          <w:lang w:eastAsia="lv-LV"/>
        </w:rPr>
        <w:t>NOLEMJ:</w:t>
      </w:r>
    </w:p>
    <w:p w14:paraId="6B6440E1" w14:textId="52D2609C" w:rsidR="00BF38B6" w:rsidRPr="00881243" w:rsidRDefault="007D27C1" w:rsidP="00BF38B6">
      <w:pPr>
        <w:pStyle w:val="Sarakstarindkopa"/>
        <w:numPr>
          <w:ilvl w:val="0"/>
          <w:numId w:val="9"/>
        </w:numPr>
        <w:autoSpaceDE w:val="0"/>
        <w:autoSpaceDN w:val="0"/>
        <w:adjustRightInd w:val="0"/>
        <w:spacing w:after="120"/>
        <w:ind w:left="426" w:hanging="426"/>
        <w:contextualSpacing w:val="0"/>
        <w:jc w:val="both"/>
        <w:rPr>
          <w:rFonts w:ascii="Times New Roman" w:hAnsi="Times New Roman" w:cs="Times New Roman"/>
          <w:bdr w:val="none" w:sz="0" w:space="0" w:color="auto" w:frame="1"/>
          <w:shd w:val="clear" w:color="auto" w:fill="FFFFFF"/>
          <w:lang w:eastAsia="lv-LV"/>
        </w:rPr>
      </w:pPr>
      <w:r>
        <w:rPr>
          <w:rFonts w:ascii="Times New Roman" w:hAnsi="Times New Roman" w:cs="Times New Roman"/>
          <w:bdr w:val="none" w:sz="0" w:space="0" w:color="auto" w:frame="1"/>
          <w:shd w:val="clear" w:color="auto" w:fill="FFFFFF"/>
          <w:lang w:eastAsia="lv-LV"/>
        </w:rPr>
        <w:t xml:space="preserve">Atļaut </w:t>
      </w:r>
      <w:r w:rsidR="002F525B" w:rsidRPr="0066687D">
        <w:rPr>
          <w:rFonts w:ascii="Times New Roman" w:hAnsi="Times New Roman" w:cs="Times New Roman"/>
          <w:bdr w:val="none" w:sz="0" w:space="0" w:color="auto" w:frame="1"/>
          <w:shd w:val="clear" w:color="auto" w:fill="FFFFFF"/>
          <w:lang w:eastAsia="lv-LV"/>
        </w:rPr>
        <w:t>Aģentūrai slēgt ar</w:t>
      </w:r>
      <w:r w:rsidR="00BF38B6" w:rsidRPr="0066687D">
        <w:rPr>
          <w:rFonts w:ascii="Times New Roman" w:hAnsi="Times New Roman" w:cs="Times New Roman"/>
          <w:bdr w:val="none" w:sz="0" w:space="0" w:color="auto" w:frame="1"/>
          <w:shd w:val="clear" w:color="auto" w:fill="FFFFFF"/>
          <w:lang w:eastAsia="lv-LV"/>
        </w:rPr>
        <w:t xml:space="preserve"> VAS “Latvijas dzelzceļš”, reģistrācijas numurs 40003032065, juridiskā ad</w:t>
      </w:r>
      <w:r w:rsidR="00BF38B6" w:rsidRPr="00BF38B6">
        <w:rPr>
          <w:rFonts w:ascii="Times New Roman" w:hAnsi="Times New Roman" w:cs="Times New Roman"/>
          <w:bdr w:val="none" w:sz="0" w:space="0" w:color="auto" w:frame="1"/>
          <w:shd w:val="clear" w:color="auto" w:fill="FFFFFF"/>
          <w:lang w:eastAsia="lv-LV"/>
        </w:rPr>
        <w:t xml:space="preserve">rese: Gogoļa iela 3, Rīgā, LV-1547, līgumu par zemes lietošanas tiesību aprobežojumu zemes vienībā ar kadastra apzīmējumu </w:t>
      </w:r>
      <w:r w:rsidR="002F525B" w:rsidRPr="002F525B">
        <w:rPr>
          <w:rFonts w:ascii="Times New Roman" w:hAnsi="Times New Roman" w:cs="Times New Roman"/>
          <w:bdr w:val="none" w:sz="0" w:space="0" w:color="auto" w:frame="1"/>
          <w:shd w:val="clear" w:color="auto" w:fill="FFFFFF"/>
          <w:lang w:eastAsia="lv-LV"/>
        </w:rPr>
        <w:t>80520021605</w:t>
      </w:r>
      <w:r w:rsidR="00BF38B6" w:rsidRPr="00BF38B6">
        <w:rPr>
          <w:rFonts w:ascii="Times New Roman" w:hAnsi="Times New Roman" w:cs="Times New Roman"/>
          <w:bdr w:val="none" w:sz="0" w:space="0" w:color="auto" w:frame="1"/>
          <w:shd w:val="clear" w:color="auto" w:fill="FFFFFF"/>
          <w:lang w:eastAsia="lv-LV"/>
        </w:rPr>
        <w:t xml:space="preserve">, adrese: </w:t>
      </w:r>
      <w:r w:rsidR="002F525B" w:rsidRPr="002F525B">
        <w:rPr>
          <w:rFonts w:ascii="Times New Roman" w:hAnsi="Times New Roman" w:cs="Times New Roman"/>
          <w:bdr w:val="none" w:sz="0" w:space="0" w:color="auto" w:frame="1"/>
          <w:shd w:val="clear" w:color="auto" w:fill="FFFFFF"/>
          <w:lang w:eastAsia="lv-LV"/>
        </w:rPr>
        <w:t>Stacija “Gauja”, Carnikavas pagastā, Ādažu novadā</w:t>
      </w:r>
      <w:r w:rsidR="00BF38B6" w:rsidRPr="00BF38B6">
        <w:rPr>
          <w:rFonts w:ascii="Times New Roman" w:hAnsi="Times New Roman" w:cs="Times New Roman"/>
          <w:bdr w:val="none" w:sz="0" w:space="0" w:color="auto" w:frame="1"/>
          <w:shd w:val="clear" w:color="auto" w:fill="FFFFFF"/>
          <w:lang w:eastAsia="lv-LV"/>
        </w:rPr>
        <w:t xml:space="preserve">, inženierbūvju (elektroapgādes objekts) ierīkošanai un uzturēšanai, nosakot aizsargjoslas platību </w:t>
      </w:r>
      <w:r w:rsidR="00991636" w:rsidRPr="008F7FCD">
        <w:rPr>
          <w:rFonts w:ascii="Times New Roman" w:hAnsi="Times New Roman" w:cs="Times New Roman"/>
          <w:bdr w:val="none" w:sz="0" w:space="0" w:color="auto" w:frame="1"/>
          <w:shd w:val="clear" w:color="auto" w:fill="FFFFFF"/>
          <w:lang w:eastAsia="lv-LV"/>
        </w:rPr>
        <w:t>20</w:t>
      </w:r>
      <w:r w:rsidR="00BF38B6" w:rsidRPr="008F7FCD">
        <w:rPr>
          <w:rFonts w:ascii="Times New Roman" w:hAnsi="Times New Roman" w:cs="Times New Roman"/>
          <w:bdr w:val="none" w:sz="0" w:space="0" w:color="auto" w:frame="1"/>
          <w:shd w:val="clear" w:color="auto" w:fill="FFFFFF"/>
          <w:lang w:eastAsia="lv-LV"/>
        </w:rPr>
        <w:t xml:space="preserve"> kv.m., uz </w:t>
      </w:r>
      <w:r w:rsidR="00881243">
        <w:rPr>
          <w:rFonts w:ascii="Times New Roman" w:hAnsi="Times New Roman" w:cs="Times New Roman"/>
          <w:bdr w:val="none" w:sz="0" w:space="0" w:color="auto" w:frame="1"/>
          <w:shd w:val="clear" w:color="auto" w:fill="FFFFFF"/>
          <w:lang w:eastAsia="lv-LV"/>
        </w:rPr>
        <w:t>30</w:t>
      </w:r>
      <w:r w:rsidR="00BF38B6" w:rsidRPr="008F7FCD">
        <w:rPr>
          <w:rFonts w:ascii="Times New Roman" w:hAnsi="Times New Roman" w:cs="Times New Roman"/>
          <w:bdr w:val="none" w:sz="0" w:space="0" w:color="auto" w:frame="1"/>
          <w:shd w:val="clear" w:color="auto" w:fill="FFFFFF"/>
          <w:lang w:eastAsia="lv-LV"/>
        </w:rPr>
        <w:t xml:space="preserve"> </w:t>
      </w:r>
      <w:r w:rsidR="00BF38B6" w:rsidRPr="00881243">
        <w:rPr>
          <w:rFonts w:ascii="Times New Roman" w:hAnsi="Times New Roman" w:cs="Times New Roman"/>
          <w:bdr w:val="none" w:sz="0" w:space="0" w:color="auto" w:frame="1"/>
          <w:shd w:val="clear" w:color="auto" w:fill="FFFFFF"/>
          <w:lang w:eastAsia="lv-LV"/>
        </w:rPr>
        <w:t>(</w:t>
      </w:r>
      <w:r w:rsidR="00881243" w:rsidRPr="00881243">
        <w:rPr>
          <w:rFonts w:ascii="Times New Roman" w:hAnsi="Times New Roman" w:cs="Times New Roman"/>
          <w:bdr w:val="none" w:sz="0" w:space="0" w:color="auto" w:frame="1"/>
          <w:shd w:val="clear" w:color="auto" w:fill="FFFFFF"/>
          <w:lang w:eastAsia="lv-LV"/>
        </w:rPr>
        <w:t>trīsdesmit</w:t>
      </w:r>
      <w:r w:rsidR="00BF38B6" w:rsidRPr="00881243">
        <w:rPr>
          <w:rFonts w:ascii="Times New Roman" w:hAnsi="Times New Roman" w:cs="Times New Roman"/>
          <w:bdr w:val="none" w:sz="0" w:space="0" w:color="auto" w:frame="1"/>
          <w:shd w:val="clear" w:color="auto" w:fill="FFFFFF"/>
          <w:lang w:eastAsia="lv-LV"/>
        </w:rPr>
        <w:t>) gadiem.</w:t>
      </w:r>
    </w:p>
    <w:p w14:paraId="433DD468" w14:textId="77777777" w:rsidR="00F3330E" w:rsidRDefault="002F525B" w:rsidP="00F3330E">
      <w:pPr>
        <w:pStyle w:val="Sarakstarindkopa"/>
        <w:numPr>
          <w:ilvl w:val="0"/>
          <w:numId w:val="9"/>
        </w:numPr>
        <w:autoSpaceDE w:val="0"/>
        <w:autoSpaceDN w:val="0"/>
        <w:adjustRightInd w:val="0"/>
        <w:spacing w:after="120"/>
        <w:ind w:left="425" w:hanging="425"/>
        <w:contextualSpacing w:val="0"/>
        <w:jc w:val="both"/>
        <w:rPr>
          <w:rFonts w:ascii="Times New Roman" w:hAnsi="Times New Roman" w:cs="Times New Roman"/>
          <w:bdr w:val="none" w:sz="0" w:space="0" w:color="auto" w:frame="1"/>
          <w:shd w:val="clear" w:color="auto" w:fill="FFFFFF"/>
          <w:lang w:eastAsia="lv-LV"/>
        </w:rPr>
      </w:pPr>
      <w:r>
        <w:rPr>
          <w:rFonts w:ascii="Times New Roman" w:hAnsi="Times New Roman" w:cs="Times New Roman"/>
          <w:bdr w:val="none" w:sz="0" w:space="0" w:color="auto" w:frame="1"/>
          <w:shd w:val="clear" w:color="auto" w:fill="FFFFFF"/>
          <w:lang w:eastAsia="lv-LV"/>
        </w:rPr>
        <w:t>Aģentūrai</w:t>
      </w:r>
      <w:r w:rsidR="00BF38B6" w:rsidRPr="00BF38B6">
        <w:rPr>
          <w:rFonts w:ascii="Times New Roman" w:hAnsi="Times New Roman" w:cs="Times New Roman"/>
          <w:bdr w:val="none" w:sz="0" w:space="0" w:color="auto" w:frame="1"/>
          <w:shd w:val="clear" w:color="auto" w:fill="FFFFFF"/>
          <w:lang w:eastAsia="lv-LV"/>
        </w:rPr>
        <w:t xml:space="preserve"> līdz š.g. </w:t>
      </w:r>
      <w:r>
        <w:rPr>
          <w:rFonts w:ascii="Times New Roman" w:hAnsi="Times New Roman" w:cs="Times New Roman"/>
          <w:bdr w:val="none" w:sz="0" w:space="0" w:color="auto" w:frame="1"/>
          <w:shd w:val="clear" w:color="auto" w:fill="FFFFFF"/>
          <w:lang w:eastAsia="lv-LV"/>
        </w:rPr>
        <w:t>___</w:t>
      </w:r>
      <w:r w:rsidR="00BF38B6" w:rsidRPr="00BF38B6">
        <w:rPr>
          <w:rFonts w:ascii="Times New Roman" w:hAnsi="Times New Roman" w:cs="Times New Roman"/>
          <w:bdr w:val="none" w:sz="0" w:space="0" w:color="auto" w:frame="1"/>
          <w:shd w:val="clear" w:color="auto" w:fill="FFFFFF"/>
          <w:lang w:eastAsia="lv-LV"/>
        </w:rPr>
        <w:t xml:space="preserve">. </w:t>
      </w:r>
      <w:r>
        <w:rPr>
          <w:rFonts w:ascii="Times New Roman" w:hAnsi="Times New Roman" w:cs="Times New Roman"/>
          <w:bdr w:val="none" w:sz="0" w:space="0" w:color="auto" w:frame="1"/>
          <w:shd w:val="clear" w:color="auto" w:fill="FFFFFF"/>
          <w:lang w:eastAsia="lv-LV"/>
        </w:rPr>
        <w:t>_______</w:t>
      </w:r>
      <w:r w:rsidR="00BF38B6" w:rsidRPr="00BF38B6">
        <w:rPr>
          <w:rFonts w:ascii="Times New Roman" w:hAnsi="Times New Roman" w:cs="Times New Roman"/>
          <w:bdr w:val="none" w:sz="0" w:space="0" w:color="auto" w:frame="1"/>
          <w:shd w:val="clear" w:color="auto" w:fill="FFFFFF"/>
          <w:lang w:eastAsia="lv-LV"/>
        </w:rPr>
        <w:t xml:space="preserve"> sagatavot</w:t>
      </w:r>
      <w:r w:rsidR="00F3330E">
        <w:rPr>
          <w:rFonts w:ascii="Times New Roman" w:hAnsi="Times New Roman" w:cs="Times New Roman"/>
          <w:bdr w:val="none" w:sz="0" w:space="0" w:color="auto" w:frame="1"/>
          <w:shd w:val="clear" w:color="auto" w:fill="FFFFFF"/>
          <w:lang w:eastAsia="lv-LV"/>
        </w:rPr>
        <w:t xml:space="preserve"> un</w:t>
      </w:r>
      <w:r w:rsidR="00BF38B6" w:rsidRPr="00BF38B6">
        <w:rPr>
          <w:rFonts w:ascii="Times New Roman" w:hAnsi="Times New Roman" w:cs="Times New Roman"/>
          <w:bdr w:val="none" w:sz="0" w:space="0" w:color="auto" w:frame="1"/>
          <w:shd w:val="clear" w:color="auto" w:fill="FFFFFF"/>
          <w:lang w:eastAsia="lv-LV"/>
        </w:rPr>
        <w:t xml:space="preserve"> parakstī</w:t>
      </w:r>
      <w:r w:rsidR="00F3330E">
        <w:rPr>
          <w:rFonts w:ascii="Times New Roman" w:hAnsi="Times New Roman" w:cs="Times New Roman"/>
          <w:bdr w:val="none" w:sz="0" w:space="0" w:color="auto" w:frame="1"/>
          <w:shd w:val="clear" w:color="auto" w:fill="FFFFFF"/>
          <w:lang w:eastAsia="lv-LV"/>
        </w:rPr>
        <w:t>t</w:t>
      </w:r>
      <w:r w:rsidR="00BF38B6" w:rsidRPr="00BF38B6">
        <w:rPr>
          <w:rFonts w:ascii="Times New Roman" w:hAnsi="Times New Roman" w:cs="Times New Roman"/>
          <w:bdr w:val="none" w:sz="0" w:space="0" w:color="auto" w:frame="1"/>
          <w:shd w:val="clear" w:color="auto" w:fill="FFFFFF"/>
          <w:lang w:eastAsia="lv-LV"/>
        </w:rPr>
        <w:t xml:space="preserve"> līgumu par zemes lietošanas tiesību aprobežojumu lēmuma 1. punkta izpildei.</w:t>
      </w:r>
    </w:p>
    <w:p w14:paraId="0DC14AA6" w14:textId="7B59E89D" w:rsidR="00F3330E" w:rsidRPr="00F3330E" w:rsidRDefault="00F3330E" w:rsidP="00F3330E">
      <w:pPr>
        <w:pStyle w:val="Sarakstarindkopa"/>
        <w:numPr>
          <w:ilvl w:val="0"/>
          <w:numId w:val="9"/>
        </w:numPr>
        <w:autoSpaceDE w:val="0"/>
        <w:autoSpaceDN w:val="0"/>
        <w:adjustRightInd w:val="0"/>
        <w:spacing w:after="120"/>
        <w:ind w:left="425" w:hanging="425"/>
        <w:contextualSpacing w:val="0"/>
        <w:jc w:val="both"/>
        <w:rPr>
          <w:rFonts w:ascii="Times New Roman" w:hAnsi="Times New Roman" w:cs="Times New Roman"/>
          <w:bdr w:val="none" w:sz="0" w:space="0" w:color="auto" w:frame="1"/>
          <w:shd w:val="clear" w:color="auto" w:fill="FFFFFF"/>
          <w:lang w:eastAsia="lv-LV"/>
        </w:rPr>
      </w:pPr>
      <w:r w:rsidRPr="00F3330E">
        <w:rPr>
          <w:rFonts w:ascii="Times New Roman" w:hAnsi="Times New Roman" w:cs="Times New Roman"/>
          <w:bdr w:val="none" w:sz="0" w:space="0" w:color="auto" w:frame="1"/>
          <w:shd w:val="clear" w:color="auto" w:fill="FFFFFF"/>
          <w:lang w:eastAsia="lv-LV"/>
        </w:rPr>
        <w:t>Pašvaldības izpilddirektora vietniecei veikt šī lēmuma izpildes kontroli.</w:t>
      </w:r>
    </w:p>
    <w:p w14:paraId="3C1E5F41" w14:textId="77777777" w:rsidR="002F525B" w:rsidRPr="00BF38B6" w:rsidRDefault="002F525B" w:rsidP="00F3330E">
      <w:pPr>
        <w:pStyle w:val="Sarakstarindkopa"/>
        <w:autoSpaceDE w:val="0"/>
        <w:autoSpaceDN w:val="0"/>
        <w:adjustRightInd w:val="0"/>
        <w:spacing w:after="120"/>
        <w:ind w:left="425"/>
        <w:contextualSpacing w:val="0"/>
        <w:jc w:val="both"/>
        <w:rPr>
          <w:rFonts w:ascii="Times New Roman" w:hAnsi="Times New Roman" w:cs="Times New Roman"/>
          <w:bdr w:val="none" w:sz="0" w:space="0" w:color="auto" w:frame="1"/>
          <w:shd w:val="clear" w:color="auto" w:fill="FFFFFF"/>
          <w:lang w:eastAsia="lv-LV"/>
        </w:rPr>
      </w:pPr>
    </w:p>
    <w:p w14:paraId="28848560" w14:textId="77777777" w:rsidR="00BB16A4" w:rsidRPr="00BF38B6" w:rsidRDefault="00BB16A4" w:rsidP="00BB16A4">
      <w:pPr>
        <w:jc w:val="both"/>
        <w:rPr>
          <w:rFonts w:ascii="Times New Roman" w:hAnsi="Times New Roman" w:cs="Times New Roman"/>
        </w:rPr>
      </w:pPr>
    </w:p>
    <w:p w14:paraId="3EE40704" w14:textId="12C84266" w:rsidR="00564CA6" w:rsidRPr="00BF38B6" w:rsidRDefault="00315CBE" w:rsidP="00BB16A4">
      <w:pPr>
        <w:jc w:val="both"/>
        <w:rPr>
          <w:rFonts w:ascii="Times New Roman" w:hAnsi="Times New Roman" w:cs="Times New Roman"/>
          <w:noProof/>
        </w:rPr>
      </w:pPr>
      <w:r w:rsidRPr="00BF38B6">
        <w:rPr>
          <w:rFonts w:ascii="Times New Roman" w:hAnsi="Times New Roman" w:cs="Times New Roman"/>
          <w:noProof/>
        </w:rPr>
        <w:t>Pašvaldības domes priekšsēdētāj</w:t>
      </w:r>
      <w:r w:rsidR="00FA29A3" w:rsidRPr="00BF38B6">
        <w:rPr>
          <w:rFonts w:ascii="Times New Roman" w:hAnsi="Times New Roman" w:cs="Times New Roman"/>
          <w:noProof/>
        </w:rPr>
        <w:t>a</w:t>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Pr="00BF38B6">
        <w:rPr>
          <w:rFonts w:ascii="Times New Roman" w:hAnsi="Times New Roman" w:cs="Times New Roman"/>
          <w:noProof/>
        </w:rPr>
        <w:tab/>
      </w:r>
      <w:r w:rsidR="00FA29A3" w:rsidRPr="00BF38B6">
        <w:rPr>
          <w:rFonts w:ascii="Times New Roman" w:hAnsi="Times New Roman" w:cs="Times New Roman"/>
          <w:noProof/>
        </w:rPr>
        <w:t>K. Miķelsone</w:t>
      </w:r>
      <w:r w:rsidRPr="00BF38B6">
        <w:rPr>
          <w:rFonts w:ascii="Times New Roman" w:hAnsi="Times New Roman" w:cs="Times New Roman"/>
          <w:noProof/>
        </w:rPr>
        <w:t xml:space="preserve"> </w:t>
      </w:r>
    </w:p>
    <w:p w14:paraId="27A7FC3A" w14:textId="7284073F" w:rsidR="00147221" w:rsidRPr="00BF38B6" w:rsidRDefault="00147221" w:rsidP="00BB16A4">
      <w:pPr>
        <w:jc w:val="both"/>
        <w:rPr>
          <w:rFonts w:ascii="Times New Roman" w:hAnsi="Times New Roman" w:cs="Times New Roman"/>
          <w:noProof/>
        </w:rPr>
      </w:pPr>
    </w:p>
    <w:p w14:paraId="4E16F558" w14:textId="61681BA4" w:rsidR="00147221" w:rsidRPr="00BF38B6" w:rsidRDefault="00315CBE" w:rsidP="00147221">
      <w:pPr>
        <w:jc w:val="center"/>
        <w:rPr>
          <w:rFonts w:ascii="Times New Roman" w:hAnsi="Times New Roman" w:cs="Times New Roman"/>
        </w:rPr>
      </w:pPr>
      <w:r w:rsidRPr="00BF38B6">
        <w:rPr>
          <w:rFonts w:ascii="Times New Roman" w:eastAsia="Calibri" w:hAnsi="Times New Roman" w:cs="Times New Roman"/>
        </w:rPr>
        <w:t>ŠIS DOKUMENTS IR ELEKTRONISKI PARAKSTĪTS AR DROŠU ELEKTRONISKO PARAKSTU UN SATUR LAIKA ZĪMOGU</w:t>
      </w:r>
    </w:p>
    <w:p w14:paraId="4CEDE976" w14:textId="77777777" w:rsidR="00564CA6" w:rsidRPr="00BF38B6" w:rsidRDefault="00315CBE" w:rsidP="00564CA6">
      <w:pPr>
        <w:jc w:val="both"/>
        <w:rPr>
          <w:rFonts w:ascii="Times New Roman" w:hAnsi="Times New Roman" w:cs="Times New Roman"/>
        </w:rPr>
      </w:pPr>
      <w:r w:rsidRPr="00BF38B6">
        <w:rPr>
          <w:rFonts w:ascii="Times New Roman" w:hAnsi="Times New Roman" w:cs="Times New Roman"/>
        </w:rPr>
        <w:t>__________________________</w:t>
      </w:r>
    </w:p>
    <w:p w14:paraId="5E2238DE" w14:textId="77777777" w:rsidR="00564CA6" w:rsidRPr="00BF38B6" w:rsidRDefault="00315CBE" w:rsidP="00564CA6">
      <w:pPr>
        <w:jc w:val="both"/>
        <w:rPr>
          <w:rFonts w:ascii="Times New Roman" w:hAnsi="Times New Roman" w:cs="Times New Roman"/>
        </w:rPr>
      </w:pPr>
      <w:r w:rsidRPr="00BF38B6">
        <w:rPr>
          <w:rFonts w:ascii="Times New Roman" w:hAnsi="Times New Roman" w:cs="Times New Roman"/>
          <w:u w:val="single"/>
        </w:rPr>
        <w:t>Izsniegt norakstus</w:t>
      </w:r>
      <w:r w:rsidRPr="00BF38B6">
        <w:rPr>
          <w:rFonts w:ascii="Times New Roman" w:hAnsi="Times New Roman" w:cs="Times New Roman"/>
        </w:rPr>
        <w:t>:</w:t>
      </w:r>
    </w:p>
    <w:p w14:paraId="2D941F3E" w14:textId="55E9585E" w:rsidR="005E1694" w:rsidRPr="00BF38B6" w:rsidRDefault="005E1694" w:rsidP="00564CA6">
      <w:pPr>
        <w:jc w:val="both"/>
        <w:rPr>
          <w:rFonts w:ascii="Times New Roman" w:hAnsi="Times New Roman" w:cs="Times New Roman"/>
        </w:rPr>
      </w:pPr>
    </w:p>
    <w:p w14:paraId="0FFD0C96" w14:textId="388BD7C6" w:rsidR="00270F2E" w:rsidRPr="00BF38B6" w:rsidRDefault="00270F2E" w:rsidP="00564CA6">
      <w:pPr>
        <w:jc w:val="both"/>
        <w:rPr>
          <w:rFonts w:ascii="Times New Roman" w:hAnsi="Times New Roman" w:cs="Times New Roman"/>
        </w:rPr>
      </w:pPr>
      <w:r w:rsidRPr="00BF38B6">
        <w:rPr>
          <w:rFonts w:ascii="Times New Roman" w:hAnsi="Times New Roman" w:cs="Times New Roman"/>
        </w:rPr>
        <w:t>CKS:@</w:t>
      </w:r>
    </w:p>
    <w:p w14:paraId="5761137A" w14:textId="5511E256" w:rsidR="005E1694" w:rsidRPr="00BF38B6" w:rsidRDefault="005E1694" w:rsidP="00564CA6">
      <w:pPr>
        <w:jc w:val="both"/>
        <w:rPr>
          <w:rFonts w:ascii="Times New Roman" w:hAnsi="Times New Roman" w:cs="Times New Roman"/>
        </w:rPr>
      </w:pPr>
      <w:r w:rsidRPr="00BF38B6">
        <w:rPr>
          <w:rFonts w:ascii="Times New Roman" w:hAnsi="Times New Roman" w:cs="Times New Roman"/>
        </w:rPr>
        <w:t>IDRV:@</w:t>
      </w:r>
    </w:p>
    <w:p w14:paraId="091EF433" w14:textId="77777777" w:rsidR="00C823E4" w:rsidRPr="00BF38B6" w:rsidRDefault="00C823E4" w:rsidP="00564CA6">
      <w:pPr>
        <w:jc w:val="both"/>
        <w:rPr>
          <w:rFonts w:ascii="Times New Roman" w:hAnsi="Times New Roman" w:cs="Times New Roman"/>
        </w:rPr>
      </w:pPr>
    </w:p>
    <w:p w14:paraId="1F5CCC73" w14:textId="77777777" w:rsidR="00564CA6" w:rsidRPr="00BF38B6" w:rsidRDefault="00564CA6" w:rsidP="00564CA6">
      <w:pPr>
        <w:jc w:val="both"/>
        <w:rPr>
          <w:rFonts w:ascii="Times New Roman" w:hAnsi="Times New Roman" w:cs="Times New Roman"/>
          <w:color w:val="FF0000"/>
        </w:rPr>
      </w:pPr>
    </w:p>
    <w:p w14:paraId="6297D901" w14:textId="25EABAAD" w:rsidR="00270F2E" w:rsidRPr="00BF38B6" w:rsidRDefault="00270F2E" w:rsidP="00564CA6">
      <w:pPr>
        <w:rPr>
          <w:rFonts w:ascii="Times New Roman" w:hAnsi="Times New Roman" w:cs="Times New Roman"/>
          <w:sz w:val="20"/>
          <w:szCs w:val="20"/>
        </w:rPr>
      </w:pPr>
      <w:r w:rsidRPr="00BF38B6">
        <w:rPr>
          <w:rFonts w:ascii="Times New Roman" w:hAnsi="Times New Roman" w:cs="Times New Roman"/>
          <w:noProof/>
          <w:sz w:val="20"/>
          <w:szCs w:val="20"/>
        </w:rPr>
        <w:t>Daina Tīruma, 28336726</w:t>
      </w:r>
    </w:p>
    <w:sectPr w:rsidR="00270F2E" w:rsidRPr="00BF38B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3085" w14:textId="77777777" w:rsidR="00DB49AE" w:rsidRDefault="00DB49AE">
      <w:r>
        <w:separator/>
      </w:r>
    </w:p>
  </w:endnote>
  <w:endnote w:type="continuationSeparator" w:id="0">
    <w:p w14:paraId="35A1ABA8" w14:textId="77777777" w:rsidR="00DB49AE" w:rsidRDefault="00DB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89976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15CB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E296" w14:textId="77777777" w:rsidR="00DB49AE" w:rsidRDefault="00DB49AE">
      <w:r>
        <w:separator/>
      </w:r>
    </w:p>
  </w:footnote>
  <w:footnote w:type="continuationSeparator" w:id="0">
    <w:p w14:paraId="470C2B68" w14:textId="77777777" w:rsidR="00DB49AE" w:rsidRDefault="00DB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8B"/>
    <w:multiLevelType w:val="hybridMultilevel"/>
    <w:tmpl w:val="EE1AF64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CE97D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234AA"/>
    <w:multiLevelType w:val="hybridMultilevel"/>
    <w:tmpl w:val="919801B2"/>
    <w:lvl w:ilvl="0" w:tplc="2C88B0C6">
      <w:start w:val="1"/>
      <w:numFmt w:val="decimal"/>
      <w:lvlText w:val="%1."/>
      <w:lvlJc w:val="left"/>
      <w:pPr>
        <w:ind w:left="720" w:hanging="360"/>
      </w:pPr>
      <w:rPr>
        <w:rFonts w:hint="default"/>
      </w:rPr>
    </w:lvl>
    <w:lvl w:ilvl="1" w:tplc="3EC8D846" w:tentative="1">
      <w:start w:val="1"/>
      <w:numFmt w:val="lowerLetter"/>
      <w:lvlText w:val="%2."/>
      <w:lvlJc w:val="left"/>
      <w:pPr>
        <w:ind w:left="1440" w:hanging="360"/>
      </w:pPr>
    </w:lvl>
    <w:lvl w:ilvl="2" w:tplc="751AF938" w:tentative="1">
      <w:start w:val="1"/>
      <w:numFmt w:val="lowerRoman"/>
      <w:lvlText w:val="%3."/>
      <w:lvlJc w:val="right"/>
      <w:pPr>
        <w:ind w:left="2160" w:hanging="180"/>
      </w:pPr>
    </w:lvl>
    <w:lvl w:ilvl="3" w:tplc="88B067D2" w:tentative="1">
      <w:start w:val="1"/>
      <w:numFmt w:val="decimal"/>
      <w:lvlText w:val="%4."/>
      <w:lvlJc w:val="left"/>
      <w:pPr>
        <w:ind w:left="2880" w:hanging="360"/>
      </w:pPr>
    </w:lvl>
    <w:lvl w:ilvl="4" w:tplc="83C8251C" w:tentative="1">
      <w:start w:val="1"/>
      <w:numFmt w:val="lowerLetter"/>
      <w:lvlText w:val="%5."/>
      <w:lvlJc w:val="left"/>
      <w:pPr>
        <w:ind w:left="3600" w:hanging="360"/>
      </w:pPr>
    </w:lvl>
    <w:lvl w:ilvl="5" w:tplc="FEC0C7DC" w:tentative="1">
      <w:start w:val="1"/>
      <w:numFmt w:val="lowerRoman"/>
      <w:lvlText w:val="%6."/>
      <w:lvlJc w:val="right"/>
      <w:pPr>
        <w:ind w:left="4320" w:hanging="180"/>
      </w:pPr>
    </w:lvl>
    <w:lvl w:ilvl="6" w:tplc="E2661F06" w:tentative="1">
      <w:start w:val="1"/>
      <w:numFmt w:val="decimal"/>
      <w:lvlText w:val="%7."/>
      <w:lvlJc w:val="left"/>
      <w:pPr>
        <w:ind w:left="5040" w:hanging="360"/>
      </w:pPr>
    </w:lvl>
    <w:lvl w:ilvl="7" w:tplc="7C2C0CA0" w:tentative="1">
      <w:start w:val="1"/>
      <w:numFmt w:val="lowerLetter"/>
      <w:lvlText w:val="%8."/>
      <w:lvlJc w:val="left"/>
      <w:pPr>
        <w:ind w:left="5760" w:hanging="360"/>
      </w:pPr>
    </w:lvl>
    <w:lvl w:ilvl="8" w:tplc="9F0ABA02" w:tentative="1">
      <w:start w:val="1"/>
      <w:numFmt w:val="lowerRoman"/>
      <w:lvlText w:val="%9."/>
      <w:lvlJc w:val="right"/>
      <w:pPr>
        <w:ind w:left="6480" w:hanging="180"/>
      </w:pPr>
    </w:lvl>
  </w:abstractNum>
  <w:abstractNum w:abstractNumId="3" w15:restartNumberingAfterBreak="0">
    <w:nsid w:val="107752F3"/>
    <w:multiLevelType w:val="hybridMultilevel"/>
    <w:tmpl w:val="63841CA0"/>
    <w:lvl w:ilvl="0" w:tplc="9F5AAA22">
      <w:start w:val="1"/>
      <w:numFmt w:val="decimal"/>
      <w:lvlText w:val="%1."/>
      <w:lvlJc w:val="left"/>
      <w:pPr>
        <w:ind w:left="720" w:hanging="360"/>
      </w:pPr>
      <w:rPr>
        <w:rFonts w:hint="default"/>
      </w:rPr>
    </w:lvl>
    <w:lvl w:ilvl="1" w:tplc="47E472BE" w:tentative="1">
      <w:start w:val="1"/>
      <w:numFmt w:val="lowerLetter"/>
      <w:lvlText w:val="%2."/>
      <w:lvlJc w:val="left"/>
      <w:pPr>
        <w:ind w:left="1440" w:hanging="360"/>
      </w:pPr>
    </w:lvl>
    <w:lvl w:ilvl="2" w:tplc="64769898" w:tentative="1">
      <w:start w:val="1"/>
      <w:numFmt w:val="lowerRoman"/>
      <w:lvlText w:val="%3."/>
      <w:lvlJc w:val="right"/>
      <w:pPr>
        <w:ind w:left="2160" w:hanging="180"/>
      </w:pPr>
    </w:lvl>
    <w:lvl w:ilvl="3" w:tplc="86EEE282" w:tentative="1">
      <w:start w:val="1"/>
      <w:numFmt w:val="decimal"/>
      <w:lvlText w:val="%4."/>
      <w:lvlJc w:val="left"/>
      <w:pPr>
        <w:ind w:left="2880" w:hanging="360"/>
      </w:pPr>
    </w:lvl>
    <w:lvl w:ilvl="4" w:tplc="1FE6FB72" w:tentative="1">
      <w:start w:val="1"/>
      <w:numFmt w:val="lowerLetter"/>
      <w:lvlText w:val="%5."/>
      <w:lvlJc w:val="left"/>
      <w:pPr>
        <w:ind w:left="3600" w:hanging="360"/>
      </w:pPr>
    </w:lvl>
    <w:lvl w:ilvl="5" w:tplc="E1C03A92" w:tentative="1">
      <w:start w:val="1"/>
      <w:numFmt w:val="lowerRoman"/>
      <w:lvlText w:val="%6."/>
      <w:lvlJc w:val="right"/>
      <w:pPr>
        <w:ind w:left="4320" w:hanging="180"/>
      </w:pPr>
    </w:lvl>
    <w:lvl w:ilvl="6" w:tplc="77404FAE" w:tentative="1">
      <w:start w:val="1"/>
      <w:numFmt w:val="decimal"/>
      <w:lvlText w:val="%7."/>
      <w:lvlJc w:val="left"/>
      <w:pPr>
        <w:ind w:left="5040" w:hanging="360"/>
      </w:pPr>
    </w:lvl>
    <w:lvl w:ilvl="7" w:tplc="23365364" w:tentative="1">
      <w:start w:val="1"/>
      <w:numFmt w:val="lowerLetter"/>
      <w:lvlText w:val="%8."/>
      <w:lvlJc w:val="left"/>
      <w:pPr>
        <w:ind w:left="5760" w:hanging="360"/>
      </w:pPr>
    </w:lvl>
    <w:lvl w:ilvl="8" w:tplc="9B963758" w:tentative="1">
      <w:start w:val="1"/>
      <w:numFmt w:val="lowerRoman"/>
      <w:lvlText w:val="%9."/>
      <w:lvlJc w:val="right"/>
      <w:pPr>
        <w:ind w:left="6480" w:hanging="180"/>
      </w:pPr>
    </w:lvl>
  </w:abstractNum>
  <w:abstractNum w:abstractNumId="4" w15:restartNumberingAfterBreak="0">
    <w:nsid w:val="2C2675B6"/>
    <w:multiLevelType w:val="hybridMultilevel"/>
    <w:tmpl w:val="20D4CF1E"/>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5" w15:restartNumberingAfterBreak="0">
    <w:nsid w:val="2F477227"/>
    <w:multiLevelType w:val="multilevel"/>
    <w:tmpl w:val="AD0E7488"/>
    <w:lvl w:ilvl="0">
      <w:start w:val="1"/>
      <w:numFmt w:val="decimal"/>
      <w:lvlText w:val="%1."/>
      <w:lvlJc w:val="left"/>
      <w:pPr>
        <w:ind w:left="720" w:hanging="360"/>
      </w:pPr>
      <w:rPr>
        <w:rFonts w:hint="default"/>
        <w:b w:val="0"/>
        <w:i w:val="0"/>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357F087A"/>
    <w:multiLevelType w:val="multilevel"/>
    <w:tmpl w:val="563EF48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5976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B5B51AA"/>
    <w:multiLevelType w:val="hybridMultilevel"/>
    <w:tmpl w:val="631EFB72"/>
    <w:lvl w:ilvl="0" w:tplc="B97C4BA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8"/>
  </w:num>
  <w:num w:numId="2" w16cid:durableId="1964530278">
    <w:abstractNumId w:val="3"/>
  </w:num>
  <w:num w:numId="3" w16cid:durableId="457996643">
    <w:abstractNumId w:val="5"/>
  </w:num>
  <w:num w:numId="4" w16cid:durableId="243224873">
    <w:abstractNumId w:val="6"/>
  </w:num>
  <w:num w:numId="5" w16cid:durableId="1265725865">
    <w:abstractNumId w:val="2"/>
  </w:num>
  <w:num w:numId="6" w16cid:durableId="884872943">
    <w:abstractNumId w:val="0"/>
  </w:num>
  <w:num w:numId="7" w16cid:durableId="1620722951">
    <w:abstractNumId w:val="9"/>
  </w:num>
  <w:num w:numId="8" w16cid:durableId="56321897">
    <w:abstractNumId w:val="7"/>
  </w:num>
  <w:num w:numId="9" w16cid:durableId="1650940288">
    <w:abstractNumId w:val="1"/>
  </w:num>
  <w:num w:numId="10" w16cid:durableId="1631474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08A"/>
    <w:rsid w:val="0000344F"/>
    <w:rsid w:val="00003576"/>
    <w:rsid w:val="00005501"/>
    <w:rsid w:val="000202DB"/>
    <w:rsid w:val="00030457"/>
    <w:rsid w:val="00037C0B"/>
    <w:rsid w:val="00051B04"/>
    <w:rsid w:val="00070E3F"/>
    <w:rsid w:val="000736C1"/>
    <w:rsid w:val="00081143"/>
    <w:rsid w:val="00087ED9"/>
    <w:rsid w:val="000937C0"/>
    <w:rsid w:val="000954FE"/>
    <w:rsid w:val="000C2E67"/>
    <w:rsid w:val="000D34C7"/>
    <w:rsid w:val="000E2BE5"/>
    <w:rsid w:val="001075F8"/>
    <w:rsid w:val="00114C8E"/>
    <w:rsid w:val="00137D06"/>
    <w:rsid w:val="0014390D"/>
    <w:rsid w:val="00145D2B"/>
    <w:rsid w:val="00147221"/>
    <w:rsid w:val="00157B4D"/>
    <w:rsid w:val="00160394"/>
    <w:rsid w:val="001846B0"/>
    <w:rsid w:val="0019402D"/>
    <w:rsid w:val="00195A73"/>
    <w:rsid w:val="001A297B"/>
    <w:rsid w:val="001A30F0"/>
    <w:rsid w:val="001A5B3B"/>
    <w:rsid w:val="001B5538"/>
    <w:rsid w:val="001B7BF8"/>
    <w:rsid w:val="001C47BC"/>
    <w:rsid w:val="001C643F"/>
    <w:rsid w:val="001C7611"/>
    <w:rsid w:val="001E3094"/>
    <w:rsid w:val="001F5A74"/>
    <w:rsid w:val="002015C0"/>
    <w:rsid w:val="002024A4"/>
    <w:rsid w:val="00203D22"/>
    <w:rsid w:val="00207D48"/>
    <w:rsid w:val="0021043D"/>
    <w:rsid w:val="00224273"/>
    <w:rsid w:val="002344FB"/>
    <w:rsid w:val="002516D6"/>
    <w:rsid w:val="0025391B"/>
    <w:rsid w:val="00270F2E"/>
    <w:rsid w:val="00297558"/>
    <w:rsid w:val="002B20A7"/>
    <w:rsid w:val="002B4947"/>
    <w:rsid w:val="002B5A16"/>
    <w:rsid w:val="002C087E"/>
    <w:rsid w:val="002C2787"/>
    <w:rsid w:val="002D0DE1"/>
    <w:rsid w:val="002D2924"/>
    <w:rsid w:val="002D53F6"/>
    <w:rsid w:val="002F525B"/>
    <w:rsid w:val="002F5497"/>
    <w:rsid w:val="00315CBE"/>
    <w:rsid w:val="0033330B"/>
    <w:rsid w:val="00351D48"/>
    <w:rsid w:val="0036319A"/>
    <w:rsid w:val="003656B1"/>
    <w:rsid w:val="00367066"/>
    <w:rsid w:val="00372866"/>
    <w:rsid w:val="00375FA1"/>
    <w:rsid w:val="003A0A77"/>
    <w:rsid w:val="003B141F"/>
    <w:rsid w:val="003C401E"/>
    <w:rsid w:val="003D228A"/>
    <w:rsid w:val="003E2C25"/>
    <w:rsid w:val="003E60EC"/>
    <w:rsid w:val="003F6970"/>
    <w:rsid w:val="00407266"/>
    <w:rsid w:val="00421091"/>
    <w:rsid w:val="00425131"/>
    <w:rsid w:val="00433F45"/>
    <w:rsid w:val="00434771"/>
    <w:rsid w:val="00457297"/>
    <w:rsid w:val="0046100C"/>
    <w:rsid w:val="00472EEF"/>
    <w:rsid w:val="004737B6"/>
    <w:rsid w:val="004915FC"/>
    <w:rsid w:val="004A2FE7"/>
    <w:rsid w:val="004C3694"/>
    <w:rsid w:val="004D516C"/>
    <w:rsid w:val="004D7017"/>
    <w:rsid w:val="00521C00"/>
    <w:rsid w:val="0053073B"/>
    <w:rsid w:val="00543508"/>
    <w:rsid w:val="005553F7"/>
    <w:rsid w:val="005623A8"/>
    <w:rsid w:val="00564CA6"/>
    <w:rsid w:val="00565930"/>
    <w:rsid w:val="00565BDC"/>
    <w:rsid w:val="00585A90"/>
    <w:rsid w:val="0059453C"/>
    <w:rsid w:val="005A2C24"/>
    <w:rsid w:val="005C03A1"/>
    <w:rsid w:val="005C7FA1"/>
    <w:rsid w:val="005E0A32"/>
    <w:rsid w:val="005E1694"/>
    <w:rsid w:val="00617AAC"/>
    <w:rsid w:val="006228AB"/>
    <w:rsid w:val="00630E71"/>
    <w:rsid w:val="00632BC7"/>
    <w:rsid w:val="00661FFE"/>
    <w:rsid w:val="0066687D"/>
    <w:rsid w:val="00673629"/>
    <w:rsid w:val="00674FFB"/>
    <w:rsid w:val="006800C7"/>
    <w:rsid w:val="00681AC9"/>
    <w:rsid w:val="00693F05"/>
    <w:rsid w:val="006C2A24"/>
    <w:rsid w:val="006C74CF"/>
    <w:rsid w:val="006D3451"/>
    <w:rsid w:val="006D513B"/>
    <w:rsid w:val="006E3276"/>
    <w:rsid w:val="006F086C"/>
    <w:rsid w:val="006F6DAC"/>
    <w:rsid w:val="00700390"/>
    <w:rsid w:val="00703724"/>
    <w:rsid w:val="007257D7"/>
    <w:rsid w:val="00731DDB"/>
    <w:rsid w:val="00735E06"/>
    <w:rsid w:val="0074092B"/>
    <w:rsid w:val="007435D7"/>
    <w:rsid w:val="0079484F"/>
    <w:rsid w:val="00795417"/>
    <w:rsid w:val="00797DB2"/>
    <w:rsid w:val="007A3D4B"/>
    <w:rsid w:val="007B4DDB"/>
    <w:rsid w:val="007C025F"/>
    <w:rsid w:val="007C3489"/>
    <w:rsid w:val="007D27C1"/>
    <w:rsid w:val="007D3770"/>
    <w:rsid w:val="007E5C62"/>
    <w:rsid w:val="007F22FC"/>
    <w:rsid w:val="00813451"/>
    <w:rsid w:val="008210BC"/>
    <w:rsid w:val="008257F8"/>
    <w:rsid w:val="008452A1"/>
    <w:rsid w:val="00864E3D"/>
    <w:rsid w:val="00881243"/>
    <w:rsid w:val="0088652F"/>
    <w:rsid w:val="00891A08"/>
    <w:rsid w:val="008A2EB9"/>
    <w:rsid w:val="008B1326"/>
    <w:rsid w:val="008B686C"/>
    <w:rsid w:val="008C3FFC"/>
    <w:rsid w:val="008C679F"/>
    <w:rsid w:val="008D060F"/>
    <w:rsid w:val="008E2315"/>
    <w:rsid w:val="008E3846"/>
    <w:rsid w:val="008F5741"/>
    <w:rsid w:val="008F61D3"/>
    <w:rsid w:val="008F7FCD"/>
    <w:rsid w:val="009139A1"/>
    <w:rsid w:val="00922C44"/>
    <w:rsid w:val="00927738"/>
    <w:rsid w:val="00930D91"/>
    <w:rsid w:val="00931891"/>
    <w:rsid w:val="00942E6A"/>
    <w:rsid w:val="00952030"/>
    <w:rsid w:val="009908D9"/>
    <w:rsid w:val="00991636"/>
    <w:rsid w:val="00996740"/>
    <w:rsid w:val="009A3989"/>
    <w:rsid w:val="009B4119"/>
    <w:rsid w:val="009B7B25"/>
    <w:rsid w:val="009B7F8F"/>
    <w:rsid w:val="009E69DA"/>
    <w:rsid w:val="009E7E8F"/>
    <w:rsid w:val="00A254B5"/>
    <w:rsid w:val="00A52B04"/>
    <w:rsid w:val="00A56ED7"/>
    <w:rsid w:val="00A7135E"/>
    <w:rsid w:val="00AA35E5"/>
    <w:rsid w:val="00AB1243"/>
    <w:rsid w:val="00AB411D"/>
    <w:rsid w:val="00AB48B4"/>
    <w:rsid w:val="00AD6725"/>
    <w:rsid w:val="00AE3B79"/>
    <w:rsid w:val="00B14056"/>
    <w:rsid w:val="00B16D7A"/>
    <w:rsid w:val="00B24088"/>
    <w:rsid w:val="00B30AFB"/>
    <w:rsid w:val="00B36CD4"/>
    <w:rsid w:val="00B4014F"/>
    <w:rsid w:val="00B42E4D"/>
    <w:rsid w:val="00B43E9F"/>
    <w:rsid w:val="00B47C10"/>
    <w:rsid w:val="00B53DC9"/>
    <w:rsid w:val="00B56BBC"/>
    <w:rsid w:val="00B64A3A"/>
    <w:rsid w:val="00B82C2C"/>
    <w:rsid w:val="00B8303A"/>
    <w:rsid w:val="00BB16A4"/>
    <w:rsid w:val="00BD2C44"/>
    <w:rsid w:val="00BE3A6B"/>
    <w:rsid w:val="00BE75D1"/>
    <w:rsid w:val="00BF38B6"/>
    <w:rsid w:val="00C01D09"/>
    <w:rsid w:val="00C06F01"/>
    <w:rsid w:val="00C1780F"/>
    <w:rsid w:val="00C31159"/>
    <w:rsid w:val="00C37898"/>
    <w:rsid w:val="00C5646C"/>
    <w:rsid w:val="00C65300"/>
    <w:rsid w:val="00C8013F"/>
    <w:rsid w:val="00C82360"/>
    <w:rsid w:val="00C823E4"/>
    <w:rsid w:val="00C93352"/>
    <w:rsid w:val="00C9477C"/>
    <w:rsid w:val="00CA0924"/>
    <w:rsid w:val="00CC1B2F"/>
    <w:rsid w:val="00CC61D1"/>
    <w:rsid w:val="00CE2620"/>
    <w:rsid w:val="00CF16C2"/>
    <w:rsid w:val="00CF7CDB"/>
    <w:rsid w:val="00D101ED"/>
    <w:rsid w:val="00D40802"/>
    <w:rsid w:val="00D46B80"/>
    <w:rsid w:val="00D56181"/>
    <w:rsid w:val="00D67412"/>
    <w:rsid w:val="00D70EEA"/>
    <w:rsid w:val="00D86969"/>
    <w:rsid w:val="00D87120"/>
    <w:rsid w:val="00DA2CF1"/>
    <w:rsid w:val="00DB49AE"/>
    <w:rsid w:val="00DD37B8"/>
    <w:rsid w:val="00DE70C9"/>
    <w:rsid w:val="00DF005E"/>
    <w:rsid w:val="00DF00CE"/>
    <w:rsid w:val="00E17D69"/>
    <w:rsid w:val="00E23997"/>
    <w:rsid w:val="00E27FE8"/>
    <w:rsid w:val="00E30522"/>
    <w:rsid w:val="00E52DA2"/>
    <w:rsid w:val="00E62B0E"/>
    <w:rsid w:val="00E71147"/>
    <w:rsid w:val="00E71489"/>
    <w:rsid w:val="00E75D8D"/>
    <w:rsid w:val="00E84297"/>
    <w:rsid w:val="00E90C9E"/>
    <w:rsid w:val="00E90DD7"/>
    <w:rsid w:val="00E9100D"/>
    <w:rsid w:val="00E944D7"/>
    <w:rsid w:val="00EB358B"/>
    <w:rsid w:val="00EC0254"/>
    <w:rsid w:val="00EE3CB9"/>
    <w:rsid w:val="00EF06E1"/>
    <w:rsid w:val="00F11C1C"/>
    <w:rsid w:val="00F16BDE"/>
    <w:rsid w:val="00F2753E"/>
    <w:rsid w:val="00F3330E"/>
    <w:rsid w:val="00F359AD"/>
    <w:rsid w:val="00F37F76"/>
    <w:rsid w:val="00F45B91"/>
    <w:rsid w:val="00F60AFA"/>
    <w:rsid w:val="00F821C5"/>
    <w:rsid w:val="00F8789A"/>
    <w:rsid w:val="00FA29A3"/>
    <w:rsid w:val="00FA7E28"/>
    <w:rsid w:val="00FC4F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F38B6"/>
    <w:pPr>
      <w:keepNext/>
      <w:jc w:val="center"/>
      <w:outlineLvl w:val="0"/>
    </w:pPr>
    <w:rPr>
      <w:rFonts w:ascii="Tahoma" w:eastAsia="Times New Roman" w:hAnsi="Tahoma" w:cs="Times New Roman"/>
      <w:sz w:val="20"/>
      <w:szCs w:val="2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0D34C7"/>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0D34C7"/>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0D34C7"/>
    <w:rPr>
      <w:color w:val="0563C1" w:themeColor="hyperlink"/>
      <w:u w:val="single"/>
    </w:rPr>
  </w:style>
  <w:style w:type="table" w:styleId="Vienkratabula3">
    <w:name w:val="Plain Table 3"/>
    <w:basedOn w:val="Parastatabula"/>
    <w:uiPriority w:val="43"/>
    <w:rsid w:val="00C1780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eatabula">
    <w:name w:val="Table Grid"/>
    <w:basedOn w:val="Parastatabula"/>
    <w:uiPriority w:val="39"/>
    <w:rsid w:val="00C17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71147"/>
  </w:style>
  <w:style w:type="character" w:styleId="Komentraatsauce">
    <w:name w:val="annotation reference"/>
    <w:basedOn w:val="Noklusjumarindkopasfonts"/>
    <w:uiPriority w:val="99"/>
    <w:semiHidden/>
    <w:unhideWhenUsed/>
    <w:rsid w:val="00472EEF"/>
    <w:rPr>
      <w:sz w:val="16"/>
      <w:szCs w:val="16"/>
    </w:rPr>
  </w:style>
  <w:style w:type="paragraph" w:styleId="Komentrateksts">
    <w:name w:val="annotation text"/>
    <w:basedOn w:val="Parasts"/>
    <w:link w:val="KomentratekstsRakstz"/>
    <w:uiPriority w:val="99"/>
    <w:unhideWhenUsed/>
    <w:rsid w:val="00472EEF"/>
    <w:rPr>
      <w:sz w:val="20"/>
      <w:szCs w:val="20"/>
    </w:rPr>
  </w:style>
  <w:style w:type="character" w:customStyle="1" w:styleId="KomentratekstsRakstz">
    <w:name w:val="Komentāra teksts Rakstz."/>
    <w:basedOn w:val="Noklusjumarindkopasfonts"/>
    <w:link w:val="Komentrateksts"/>
    <w:uiPriority w:val="99"/>
    <w:rsid w:val="00472EEF"/>
    <w:rPr>
      <w:sz w:val="20"/>
      <w:szCs w:val="20"/>
    </w:rPr>
  </w:style>
  <w:style w:type="paragraph" w:styleId="Komentratma">
    <w:name w:val="annotation subject"/>
    <w:basedOn w:val="Komentrateksts"/>
    <w:next w:val="Komentrateksts"/>
    <w:link w:val="KomentratmaRakstz"/>
    <w:uiPriority w:val="99"/>
    <w:semiHidden/>
    <w:unhideWhenUsed/>
    <w:rsid w:val="00472EEF"/>
    <w:rPr>
      <w:b/>
      <w:bCs/>
    </w:rPr>
  </w:style>
  <w:style w:type="character" w:customStyle="1" w:styleId="KomentratmaRakstz">
    <w:name w:val="Komentāra tēma Rakstz."/>
    <w:basedOn w:val="KomentratekstsRakstz"/>
    <w:link w:val="Komentratma"/>
    <w:uiPriority w:val="99"/>
    <w:semiHidden/>
    <w:rsid w:val="00472EEF"/>
    <w:rPr>
      <w:b/>
      <w:bCs/>
      <w:sz w:val="20"/>
      <w:szCs w:val="20"/>
    </w:rPr>
  </w:style>
  <w:style w:type="character" w:styleId="Neatrisintapieminana">
    <w:name w:val="Unresolved Mention"/>
    <w:basedOn w:val="Noklusjumarindkopasfonts"/>
    <w:uiPriority w:val="99"/>
    <w:semiHidden/>
    <w:unhideWhenUsed/>
    <w:rsid w:val="00224273"/>
    <w:rPr>
      <w:color w:val="605E5C"/>
      <w:shd w:val="clear" w:color="auto" w:fill="E1DFDD"/>
    </w:rPr>
  </w:style>
  <w:style w:type="paragraph" w:styleId="Sarakstarindkopa">
    <w:name w:val="List Paragraph"/>
    <w:basedOn w:val="Parasts"/>
    <w:uiPriority w:val="34"/>
    <w:qFormat/>
    <w:rsid w:val="004C3694"/>
    <w:pPr>
      <w:ind w:left="720"/>
      <w:contextualSpacing/>
    </w:pPr>
  </w:style>
  <w:style w:type="character" w:customStyle="1" w:styleId="Virsraksts1Rakstz">
    <w:name w:val="Virsraksts 1 Rakstz."/>
    <w:basedOn w:val="Noklusjumarindkopasfonts"/>
    <w:link w:val="Virsraksts1"/>
    <w:uiPriority w:val="9"/>
    <w:rsid w:val="00BF38B6"/>
    <w:rPr>
      <w:rFonts w:ascii="Tahoma" w:eastAsia="Times New Roman" w:hAnsi="Tahom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9F5C-D530-4EA2-9375-9F1C385AD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3454</Words>
  <Characters>1969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Daina Tīruma</cp:lastModifiedBy>
  <cp:revision>6</cp:revision>
  <dcterms:created xsi:type="dcterms:W3CDTF">2025-11-07T11:14:00Z</dcterms:created>
  <dcterms:modified xsi:type="dcterms:W3CDTF">2025-11-09T14:40:00Z</dcterms:modified>
</cp:coreProperties>
</file>