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037DE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037DE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037DE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037DE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44CBD5E" w:rsidR="00564CA6" w:rsidRPr="00564CA6" w:rsidRDefault="00037DEE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 xml:space="preserve">23. oktobrī </w:t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37DEE">
        <w:rPr>
          <w:rFonts w:ascii="Times New Roman" w:hAnsi="Times New Roman" w:cs="Times New Roman"/>
          <w:b/>
          <w:bCs/>
          <w:noProof/>
        </w:rPr>
        <w:t>440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DBFF02F" w14:textId="77777777" w:rsidR="006C7EAB" w:rsidRPr="00A93995" w:rsidRDefault="00037DEE" w:rsidP="006C7EAB">
      <w:pPr>
        <w:spacing w:before="120"/>
        <w:jc w:val="center"/>
        <w:rPr>
          <w:rFonts w:ascii="Times New Roman" w:hAnsi="Times New Roman" w:cs="Times New Roman"/>
          <w:b/>
          <w:bCs/>
        </w:rPr>
      </w:pPr>
      <w:bookmarkStart w:id="0" w:name="_Hlk64012881"/>
      <w:r w:rsidRPr="00A93995">
        <w:rPr>
          <w:rFonts w:ascii="Times New Roman" w:hAnsi="Times New Roman" w:cs="Times New Roman"/>
          <w:b/>
        </w:rPr>
        <w:t xml:space="preserve">Par </w:t>
      </w:r>
      <w:bookmarkStart w:id="1" w:name="_Hlk88742174"/>
      <w:r>
        <w:rPr>
          <w:rFonts w:ascii="Times New Roman" w:hAnsi="Times New Roman" w:cs="Times New Roman"/>
          <w:b/>
        </w:rPr>
        <w:t>grozī</w:t>
      </w:r>
      <w:bookmarkEnd w:id="1"/>
      <w:r>
        <w:rPr>
          <w:rFonts w:ascii="Times New Roman" w:hAnsi="Times New Roman" w:cs="Times New Roman"/>
          <w:b/>
        </w:rPr>
        <w:t>jumiem Ādažu novada pašvaldības Administratīvās komisijas sastāvā</w:t>
      </w:r>
      <w:bookmarkEnd w:id="0"/>
    </w:p>
    <w:p w14:paraId="376DFD29" w14:textId="77777777" w:rsidR="006C7EAB" w:rsidRDefault="00037DEE" w:rsidP="006C7EAB">
      <w:pPr>
        <w:spacing w:before="120"/>
        <w:jc w:val="both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val="x-none" w:eastAsia="x-none"/>
        </w:rPr>
        <w:t xml:space="preserve">Ādažu novada pašvaldības dome 2021. gada 24. augustā pieņēma lēmumu Nr.58  “Par Ādažu novada pašvaldības Administratīvās komisijas sastāva apstiprināšanu”,  apstiprinot komisijas sastāvā 9 locekļus.     </w:t>
      </w:r>
    </w:p>
    <w:p w14:paraId="1195EFAE" w14:textId="71D8C648" w:rsidR="006C7EAB" w:rsidRDefault="00037DEE" w:rsidP="006C7EAB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x-none" w:eastAsia="x-none"/>
        </w:rPr>
        <w:t>Ar domes 2025. gada 25. septembra lēmumu Nr.</w:t>
      </w:r>
      <w:r w:rsidR="005A7EA5">
        <w:rPr>
          <w:rFonts w:ascii="Times New Roman" w:hAnsi="Times New Roman" w:cs="Times New Roman"/>
          <w:lang w:val="x-none" w:eastAsia="x-none"/>
        </w:rPr>
        <w:t xml:space="preserve"> </w:t>
      </w:r>
      <w:r>
        <w:rPr>
          <w:rFonts w:ascii="Times New Roman" w:hAnsi="Times New Roman" w:cs="Times New Roman"/>
          <w:lang w:val="x-none" w:eastAsia="x-none"/>
        </w:rPr>
        <w:t>394 “</w:t>
      </w:r>
      <w:r w:rsidRPr="00813F02">
        <w:rPr>
          <w:rFonts w:ascii="Times New Roman" w:hAnsi="Times New Roman" w:cs="Times New Roman"/>
          <w:lang w:val="x-none" w:eastAsia="x-none"/>
        </w:rPr>
        <w:t>Par grozījumiem Ādažu novada pašvaldības Administratīvās komisijas sastāvā</w:t>
      </w:r>
      <w:r>
        <w:rPr>
          <w:rFonts w:ascii="Times New Roman" w:hAnsi="Times New Roman" w:cs="Times New Roman"/>
          <w:lang w:val="x-none" w:eastAsia="x-none"/>
        </w:rPr>
        <w:t>”, komisijas sastāv</w:t>
      </w:r>
      <w:r w:rsidR="005A7EA5">
        <w:rPr>
          <w:rFonts w:ascii="Times New Roman" w:hAnsi="Times New Roman" w:cs="Times New Roman"/>
          <w:lang w:val="x-none" w:eastAsia="x-none"/>
        </w:rPr>
        <w:t xml:space="preserve">ā tika noteikti </w:t>
      </w:r>
      <w:r>
        <w:rPr>
          <w:rFonts w:ascii="Times New Roman" w:hAnsi="Times New Roman" w:cs="Times New Roman"/>
          <w:lang w:val="x-none" w:eastAsia="x-none"/>
        </w:rPr>
        <w:t>7 locekļ</w:t>
      </w:r>
      <w:r w:rsidR="005A7EA5">
        <w:rPr>
          <w:rFonts w:ascii="Times New Roman" w:hAnsi="Times New Roman" w:cs="Times New Roman"/>
          <w:lang w:val="x-none" w:eastAsia="x-none"/>
        </w:rPr>
        <w:t>i</w:t>
      </w:r>
      <w:r>
        <w:rPr>
          <w:rFonts w:ascii="Times New Roman" w:hAnsi="Times New Roman" w:cs="Times New Roman"/>
          <w:lang w:val="x-none" w:eastAsia="x-none"/>
        </w:rPr>
        <w:t>.</w:t>
      </w:r>
    </w:p>
    <w:p w14:paraId="40189B43" w14:textId="7F414C7A" w:rsidR="006C7EAB" w:rsidRPr="002C6593" w:rsidRDefault="00037DEE" w:rsidP="006C7EAB">
      <w:pPr>
        <w:spacing w:before="120"/>
        <w:jc w:val="both"/>
        <w:rPr>
          <w:rFonts w:ascii="Times New Roman" w:hAnsi="Times New Roman" w:cs="Times New Roman"/>
        </w:rPr>
      </w:pPr>
      <w:r w:rsidRPr="00A93995">
        <w:rPr>
          <w:rFonts w:ascii="Times New Roman" w:hAnsi="Times New Roman" w:cs="Times New Roman"/>
        </w:rPr>
        <w:t xml:space="preserve">Atbilstoši Pašvaldību likuma </w:t>
      </w:r>
      <w:r>
        <w:rPr>
          <w:rFonts w:ascii="Times New Roman" w:hAnsi="Times New Roman" w:cs="Times New Roman"/>
        </w:rPr>
        <w:t xml:space="preserve">24. pantam, administratīvā pārkāpuma procesa veikšanai pašvaldības dome izveido </w:t>
      </w:r>
      <w:r w:rsidR="005A7EA5">
        <w:rPr>
          <w:rFonts w:ascii="Times New Roman" w:hAnsi="Times New Roman" w:cs="Times New Roman"/>
          <w:lang w:eastAsia="x-none"/>
        </w:rPr>
        <w:t>a</w:t>
      </w:r>
      <w:r w:rsidR="00F102A8">
        <w:rPr>
          <w:rFonts w:ascii="Times New Roman" w:hAnsi="Times New Roman" w:cs="Times New Roman"/>
          <w:lang w:val="x-none" w:eastAsia="x-none"/>
        </w:rPr>
        <w:t>administratīvo</w:t>
      </w:r>
      <w:r w:rsidR="005A7EA5">
        <w:rPr>
          <w:rFonts w:ascii="Times New Roman" w:hAnsi="Times New Roman" w:cs="Times New Roman"/>
        </w:rPr>
        <w:t xml:space="preserve"> k</w:t>
      </w:r>
      <w:r>
        <w:rPr>
          <w:rFonts w:ascii="Times New Roman" w:hAnsi="Times New Roman" w:cs="Times New Roman"/>
        </w:rPr>
        <w:t xml:space="preserve">omisiju vismaz 5 locekļu sastāvā.     </w:t>
      </w:r>
    </w:p>
    <w:p w14:paraId="0B0923E6" w14:textId="77777777" w:rsidR="006C7EAB" w:rsidRPr="00A93995" w:rsidRDefault="00037DEE" w:rsidP="006C7EAB">
      <w:pPr>
        <w:spacing w:before="120"/>
        <w:jc w:val="both"/>
        <w:rPr>
          <w:rFonts w:ascii="Times New Roman" w:hAnsi="Times New Roman" w:cs="Times New Roman"/>
          <w:lang w:val="x-none" w:eastAsia="x-none"/>
        </w:rPr>
      </w:pPr>
      <w:r>
        <w:rPr>
          <w:rFonts w:ascii="Times New Roman" w:hAnsi="Times New Roman" w:cs="Times New Roman"/>
          <w:lang w:eastAsia="x-none"/>
        </w:rPr>
        <w:t>P</w:t>
      </w:r>
      <w:r w:rsidRPr="00A93995">
        <w:rPr>
          <w:rFonts w:ascii="Times New Roman" w:hAnsi="Times New Roman" w:cs="Times New Roman"/>
          <w:lang w:eastAsia="x-none"/>
        </w:rPr>
        <w:t>amatojoties</w:t>
      </w:r>
      <w:r w:rsidRPr="00A93995">
        <w:rPr>
          <w:rFonts w:ascii="Times New Roman" w:hAnsi="Times New Roman" w:cs="Times New Roman"/>
          <w:lang w:val="x-none" w:eastAsia="x-none"/>
        </w:rPr>
        <w:t xml:space="preserve"> </w:t>
      </w:r>
      <w:r w:rsidRPr="00A93995">
        <w:rPr>
          <w:rFonts w:ascii="Times New Roman" w:hAnsi="Times New Roman" w:cs="Times New Roman"/>
          <w:lang w:eastAsia="x-none"/>
        </w:rPr>
        <w:t xml:space="preserve">uz </w:t>
      </w:r>
      <w:r>
        <w:rPr>
          <w:rFonts w:ascii="Times New Roman" w:hAnsi="Times New Roman" w:cs="Times New Roman"/>
          <w:lang w:eastAsia="x-none"/>
        </w:rPr>
        <w:t xml:space="preserve">Pašvaldību likuma </w:t>
      </w:r>
      <w:r w:rsidRPr="000721BD">
        <w:rPr>
          <w:rFonts w:ascii="Times New Roman" w:hAnsi="Times New Roman" w:cs="Times New Roman"/>
          <w:lang w:eastAsia="x-none"/>
        </w:rPr>
        <w:t>10. panta pirmās daļas 10. punktu</w:t>
      </w:r>
      <w:r>
        <w:rPr>
          <w:rFonts w:ascii="Times New Roman" w:hAnsi="Times New Roman" w:cs="Times New Roman"/>
          <w:lang w:eastAsia="x-none"/>
        </w:rPr>
        <w:t xml:space="preserve"> un 24. pantu, </w:t>
      </w:r>
      <w:r w:rsidRPr="00D1511A">
        <w:rPr>
          <w:rFonts w:ascii="Times New Roman" w:hAnsi="Times New Roman" w:cs="Times New Roman"/>
          <w:lang w:eastAsia="x-none"/>
        </w:rPr>
        <w:t xml:space="preserve">pašvaldības </w:t>
      </w:r>
      <w:r w:rsidRPr="00F86382">
        <w:rPr>
          <w:rFonts w:ascii="Times New Roman" w:hAnsi="Times New Roman" w:cs="Times New Roman"/>
          <w:lang w:eastAsia="x-none"/>
        </w:rPr>
        <w:t>2021. gada 24. august</w:t>
      </w:r>
      <w:r>
        <w:rPr>
          <w:rFonts w:ascii="Times New Roman" w:hAnsi="Times New Roman" w:cs="Times New Roman"/>
          <w:lang w:eastAsia="x-none"/>
        </w:rPr>
        <w:t>a nolikuma Nr. 5 “A</w:t>
      </w:r>
      <w:r w:rsidRPr="00D1511A">
        <w:rPr>
          <w:rFonts w:ascii="Times New Roman" w:hAnsi="Times New Roman" w:cs="Times New Roman"/>
          <w:lang w:eastAsia="x-none"/>
        </w:rPr>
        <w:t>dministratīvās komisijas nolikum</w:t>
      </w:r>
      <w:r>
        <w:rPr>
          <w:rFonts w:ascii="Times New Roman" w:hAnsi="Times New Roman" w:cs="Times New Roman"/>
          <w:lang w:eastAsia="x-none"/>
        </w:rPr>
        <w:t>s” 3.1. punktu, kā arī domes Finanšu komisijas 15.10.2025. atzinumu</w:t>
      </w:r>
      <w:r w:rsidRPr="00A93995">
        <w:rPr>
          <w:rFonts w:ascii="Times New Roman" w:hAnsi="Times New Roman" w:cs="Times New Roman"/>
          <w:color w:val="000000"/>
          <w:lang w:eastAsia="x-none"/>
        </w:rPr>
        <w:t xml:space="preserve">, </w:t>
      </w:r>
      <w:r w:rsidRPr="00A93995">
        <w:rPr>
          <w:rFonts w:ascii="Times New Roman" w:hAnsi="Times New Roman" w:cs="Times New Roman"/>
          <w:lang w:val="x-none" w:eastAsia="x-none"/>
        </w:rPr>
        <w:t xml:space="preserve">Ādažu novada </w:t>
      </w:r>
      <w:r w:rsidRPr="00A93995">
        <w:rPr>
          <w:rFonts w:ascii="Times New Roman" w:hAnsi="Times New Roman" w:cs="Times New Roman"/>
          <w:lang w:eastAsia="x-none"/>
        </w:rPr>
        <w:t xml:space="preserve">pašvaldības </w:t>
      </w:r>
      <w:r w:rsidRPr="00A93995">
        <w:rPr>
          <w:rFonts w:ascii="Times New Roman" w:hAnsi="Times New Roman" w:cs="Times New Roman"/>
          <w:lang w:val="x-none" w:eastAsia="x-none"/>
        </w:rPr>
        <w:t xml:space="preserve">dome </w:t>
      </w:r>
    </w:p>
    <w:p w14:paraId="78B2D7C3" w14:textId="77777777" w:rsidR="006C7EAB" w:rsidRPr="00A93995" w:rsidRDefault="00037DEE" w:rsidP="006C7EAB">
      <w:pPr>
        <w:spacing w:before="120"/>
        <w:jc w:val="center"/>
        <w:rPr>
          <w:rFonts w:ascii="Times New Roman" w:hAnsi="Times New Roman" w:cs="Times New Roman"/>
          <w:b/>
          <w:bCs/>
          <w:lang w:eastAsia="x-none"/>
        </w:rPr>
      </w:pPr>
      <w:r w:rsidRPr="00A93995">
        <w:rPr>
          <w:rFonts w:ascii="Times New Roman" w:hAnsi="Times New Roman" w:cs="Times New Roman"/>
          <w:b/>
          <w:bCs/>
          <w:lang w:eastAsia="x-none"/>
        </w:rPr>
        <w:t>NOLEMJ:</w:t>
      </w:r>
    </w:p>
    <w:p w14:paraId="000C504D" w14:textId="77777777" w:rsidR="006C7EAB" w:rsidRDefault="00037DEE" w:rsidP="006C7EAB">
      <w:pPr>
        <w:numPr>
          <w:ilvl w:val="0"/>
          <w:numId w:val="3"/>
        </w:numPr>
        <w:spacing w:before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Veikt grozījumus </w:t>
      </w:r>
      <w:r w:rsidRPr="008932D2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Pr="008932D2">
        <w:rPr>
          <w:rFonts w:ascii="Times New Roman" w:hAnsi="Times New Roman" w:cs="Times New Roman"/>
        </w:rPr>
        <w:t xml:space="preserve"> 2021. gada 24. august</w:t>
      </w:r>
      <w:r>
        <w:rPr>
          <w:rFonts w:ascii="Times New Roman" w:hAnsi="Times New Roman" w:cs="Times New Roman"/>
        </w:rPr>
        <w:t xml:space="preserve">a lēmumā </w:t>
      </w:r>
      <w:r w:rsidRPr="008932D2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 xml:space="preserve"> </w:t>
      </w:r>
      <w:r w:rsidRPr="008932D2">
        <w:rPr>
          <w:rFonts w:ascii="Times New Roman" w:hAnsi="Times New Roman" w:cs="Times New Roman"/>
        </w:rPr>
        <w:t>58</w:t>
      </w:r>
      <w:r>
        <w:rPr>
          <w:rFonts w:ascii="Times New Roman" w:hAnsi="Times New Roman" w:cs="Times New Roman"/>
        </w:rPr>
        <w:t xml:space="preserve"> </w:t>
      </w:r>
      <w:r w:rsidRPr="008932D2">
        <w:rPr>
          <w:rFonts w:ascii="Times New Roman" w:hAnsi="Times New Roman" w:cs="Times New Roman"/>
        </w:rPr>
        <w:t>“Par Ādažu novada pašvaldības Administratīvās komisijas sastāva apstiprināšanu”</w:t>
      </w:r>
      <w:r>
        <w:rPr>
          <w:rFonts w:ascii="Times New Roman" w:hAnsi="Times New Roman" w:cs="Times New Roman"/>
        </w:rPr>
        <w:t xml:space="preserve"> un</w:t>
      </w:r>
      <w:r w:rsidRPr="008932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izteikt 1. punktu šādā redakcijā:</w:t>
      </w:r>
    </w:p>
    <w:p w14:paraId="73714235" w14:textId="47DD0316" w:rsidR="006C7EAB" w:rsidRPr="001B66A4" w:rsidRDefault="00037DEE" w:rsidP="001B66A4">
      <w:pPr>
        <w:spacing w:before="12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B65B2F">
        <w:rPr>
          <w:rFonts w:ascii="Times New Roman" w:hAnsi="Times New Roman" w:cs="Times New Roman"/>
        </w:rPr>
        <w:t>1.</w:t>
      </w:r>
      <w:r w:rsidRPr="00B65B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5A7EA5">
        <w:rPr>
          <w:rFonts w:ascii="Times New Roman" w:hAnsi="Times New Roman" w:cs="Times New Roman"/>
        </w:rPr>
        <w:t xml:space="preserve">  </w:t>
      </w:r>
      <w:r w:rsidRPr="00B65B2F">
        <w:rPr>
          <w:rFonts w:ascii="Times New Roman" w:hAnsi="Times New Roman" w:cs="Times New Roman"/>
        </w:rPr>
        <w:t xml:space="preserve">Apstiprināt Ādažu novada pašvaldības Administratīvo komiju (turpmāk – Komisija) </w:t>
      </w:r>
      <w:r w:rsidRPr="001B66A4">
        <w:rPr>
          <w:rFonts w:ascii="Times New Roman" w:hAnsi="Times New Roman" w:cs="Times New Roman"/>
        </w:rPr>
        <w:t>5 (piecu) locekļu sastāvā:</w:t>
      </w:r>
    </w:p>
    <w:p w14:paraId="5B05D9D9" w14:textId="2064A708" w:rsidR="006C7EAB" w:rsidRPr="001B66A4" w:rsidRDefault="00037DEE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</w:rPr>
      </w:pPr>
      <w:r w:rsidRPr="001B66A4">
        <w:rPr>
          <w:rFonts w:ascii="Times New Roman" w:hAnsi="Times New Roman" w:cs="Times New Roman"/>
        </w:rPr>
        <w:t>Jānis VEINBERGS, SIA “Ādažu ūdens” jurists, Komisijas priekšsēdētājs;</w:t>
      </w:r>
    </w:p>
    <w:p w14:paraId="0A83455C" w14:textId="77777777" w:rsidR="006C7EAB" w:rsidRPr="001B66A4" w:rsidRDefault="00037DEE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</w:rPr>
      </w:pPr>
      <w:r w:rsidRPr="001B66A4">
        <w:rPr>
          <w:rFonts w:ascii="Times New Roman" w:hAnsi="Times New Roman" w:cs="Times New Roman"/>
        </w:rPr>
        <w:t>Edīte KĒLERE, Centrālās pārvaldes Administratīvās nodaļas vecākā referente,  Komisijas priekšsēdētāja vietniece;</w:t>
      </w:r>
    </w:p>
    <w:p w14:paraId="3C398DD0" w14:textId="77777777" w:rsidR="006C7EAB" w:rsidRPr="001B66A4" w:rsidRDefault="00037DEE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</w:rPr>
      </w:pPr>
      <w:r w:rsidRPr="001B66A4">
        <w:rPr>
          <w:rFonts w:ascii="Times New Roman" w:hAnsi="Times New Roman" w:cs="Times New Roman"/>
        </w:rPr>
        <w:t>Liene KRŪZE, Ādažu novada būvvaldes vadītāja vietniece, būvinspektore;</w:t>
      </w:r>
    </w:p>
    <w:p w14:paraId="07023D35" w14:textId="77777777" w:rsidR="006C7EAB" w:rsidRPr="001B66A4" w:rsidRDefault="00037DEE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</w:rPr>
      </w:pPr>
      <w:r w:rsidRPr="001B66A4">
        <w:rPr>
          <w:rFonts w:ascii="Times New Roman" w:hAnsi="Times New Roman" w:cs="Times New Roman"/>
        </w:rPr>
        <w:t>Elīna KLINDŽĀNE, pašvaldības aģentūras “Carnikavas Komunālserviss” direktora 2. vietniece;</w:t>
      </w:r>
    </w:p>
    <w:p w14:paraId="7BF2C928" w14:textId="418434A6" w:rsidR="006C7EAB" w:rsidRPr="001B66A4" w:rsidRDefault="00037DEE" w:rsidP="00F102A8">
      <w:pPr>
        <w:pStyle w:val="Sarakstarindkopa"/>
        <w:numPr>
          <w:ilvl w:val="1"/>
          <w:numId w:val="4"/>
        </w:numPr>
        <w:spacing w:before="120"/>
        <w:ind w:left="1270" w:hanging="419"/>
        <w:contextualSpacing w:val="0"/>
        <w:jc w:val="both"/>
        <w:rPr>
          <w:rFonts w:ascii="Times New Roman" w:hAnsi="Times New Roman" w:cs="Times New Roman"/>
        </w:rPr>
      </w:pPr>
      <w:r w:rsidRPr="001B66A4">
        <w:rPr>
          <w:rFonts w:ascii="Times New Roman" w:hAnsi="Times New Roman" w:cs="Times New Roman"/>
        </w:rPr>
        <w:t>Aija KRIEVA, A/S “</w:t>
      </w:r>
      <w:proofErr w:type="spellStart"/>
      <w:r w:rsidRPr="001B66A4">
        <w:rPr>
          <w:rFonts w:ascii="Times New Roman" w:hAnsi="Times New Roman" w:cs="Times New Roman"/>
        </w:rPr>
        <w:t>Conexus</w:t>
      </w:r>
      <w:proofErr w:type="spellEnd"/>
      <w:r w:rsidRPr="001B66A4">
        <w:rPr>
          <w:rFonts w:ascii="Times New Roman" w:hAnsi="Times New Roman" w:cs="Times New Roman"/>
        </w:rPr>
        <w:t xml:space="preserve"> </w:t>
      </w:r>
      <w:proofErr w:type="spellStart"/>
      <w:r w:rsidRPr="001B66A4">
        <w:rPr>
          <w:rFonts w:ascii="Times New Roman" w:hAnsi="Times New Roman" w:cs="Times New Roman"/>
        </w:rPr>
        <w:t>Baltic</w:t>
      </w:r>
      <w:proofErr w:type="spellEnd"/>
      <w:r w:rsidRPr="001B66A4">
        <w:rPr>
          <w:rFonts w:ascii="Times New Roman" w:hAnsi="Times New Roman" w:cs="Times New Roman"/>
        </w:rPr>
        <w:t xml:space="preserve"> Grid” Sistēmu vadības centra uzraudzības dispečere.</w:t>
      </w:r>
      <w:r w:rsidR="005A7EA5" w:rsidRPr="001B66A4">
        <w:rPr>
          <w:rFonts w:ascii="Times New Roman" w:hAnsi="Times New Roman" w:cs="Times New Roman"/>
        </w:rPr>
        <w:t>”</w:t>
      </w:r>
    </w:p>
    <w:p w14:paraId="2C1BF87F" w14:textId="77777777" w:rsidR="006C7EAB" w:rsidRDefault="00037DEE" w:rsidP="006C7EAB">
      <w:pPr>
        <w:numPr>
          <w:ilvl w:val="0"/>
          <w:numId w:val="4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bookmarkStart w:id="2" w:name="_Hlk94138819"/>
      <w:r w:rsidRPr="003C4B9B">
        <w:rPr>
          <w:rFonts w:ascii="Times New Roman" w:hAnsi="Times New Roman" w:cs="Times New Roman"/>
          <w:iCs/>
        </w:rPr>
        <w:t>Centrālās pārvaldes Personāla nodaļai informēt Valsts ieņēmuma dienestu par grozījumiem pašvaldības valsts amatpersonu sarakstā likumā „Par interešu konflikta novēršanu valsts amatpersonu darbībā” noteiktajā kārtībā</w:t>
      </w:r>
      <w:bookmarkEnd w:id="2"/>
      <w:r w:rsidRPr="003C4B9B">
        <w:rPr>
          <w:rFonts w:ascii="Times New Roman" w:hAnsi="Times New Roman" w:cs="Times New Roman"/>
          <w:iCs/>
        </w:rPr>
        <w:t xml:space="preserve"> par šajā lēmumā noteiktajām personām.</w:t>
      </w:r>
    </w:p>
    <w:p w14:paraId="4818E871" w14:textId="77777777" w:rsidR="006C7EAB" w:rsidRDefault="00037DEE" w:rsidP="006C7EAB">
      <w:pPr>
        <w:numPr>
          <w:ilvl w:val="0"/>
          <w:numId w:val="4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3C4B9B">
        <w:rPr>
          <w:rFonts w:ascii="Times New Roman" w:hAnsi="Times New Roman" w:cs="Times New Roman"/>
        </w:rPr>
        <w:t>Lēmums stājās spēkā ar 01.1</w:t>
      </w:r>
      <w:r>
        <w:rPr>
          <w:rFonts w:ascii="Times New Roman" w:hAnsi="Times New Roman" w:cs="Times New Roman"/>
        </w:rPr>
        <w:t>1</w:t>
      </w:r>
      <w:r w:rsidRPr="003C4B9B">
        <w:rPr>
          <w:rFonts w:ascii="Times New Roman" w:hAnsi="Times New Roman" w:cs="Times New Roman"/>
        </w:rPr>
        <w:t>.2025.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037DE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E16F558" w14:textId="61681BA4" w:rsidR="00147221" w:rsidRPr="00147221" w:rsidRDefault="00037DE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037D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1BEE" w14:textId="77777777" w:rsidR="00037DEE" w:rsidRDefault="00037DEE">
      <w:r>
        <w:separator/>
      </w:r>
    </w:p>
  </w:endnote>
  <w:endnote w:type="continuationSeparator" w:id="0">
    <w:p w14:paraId="4D438647" w14:textId="77777777" w:rsidR="00037DEE" w:rsidRDefault="0003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64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037DE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3049" w14:textId="77777777" w:rsidR="00037DEE" w:rsidRDefault="00037DEE">
      <w:r>
        <w:separator/>
      </w:r>
    </w:p>
  </w:footnote>
  <w:footnote w:type="continuationSeparator" w:id="0">
    <w:p w14:paraId="751D3BA2" w14:textId="77777777" w:rsidR="00037DEE" w:rsidRDefault="0003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5CA3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A5786" w:tentative="1">
      <w:start w:val="1"/>
      <w:numFmt w:val="lowerLetter"/>
      <w:lvlText w:val="%2."/>
      <w:lvlJc w:val="left"/>
      <w:pPr>
        <w:ind w:left="1440" w:hanging="360"/>
      </w:pPr>
    </w:lvl>
    <w:lvl w:ilvl="2" w:tplc="2F369FBA" w:tentative="1">
      <w:start w:val="1"/>
      <w:numFmt w:val="lowerRoman"/>
      <w:lvlText w:val="%3."/>
      <w:lvlJc w:val="right"/>
      <w:pPr>
        <w:ind w:left="2160" w:hanging="180"/>
      </w:pPr>
    </w:lvl>
    <w:lvl w:ilvl="3" w:tplc="173A8964" w:tentative="1">
      <w:start w:val="1"/>
      <w:numFmt w:val="decimal"/>
      <w:lvlText w:val="%4."/>
      <w:lvlJc w:val="left"/>
      <w:pPr>
        <w:ind w:left="2880" w:hanging="360"/>
      </w:pPr>
    </w:lvl>
    <w:lvl w:ilvl="4" w:tplc="418E3926" w:tentative="1">
      <w:start w:val="1"/>
      <w:numFmt w:val="lowerLetter"/>
      <w:lvlText w:val="%5."/>
      <w:lvlJc w:val="left"/>
      <w:pPr>
        <w:ind w:left="3600" w:hanging="360"/>
      </w:pPr>
    </w:lvl>
    <w:lvl w:ilvl="5" w:tplc="BE3233B8" w:tentative="1">
      <w:start w:val="1"/>
      <w:numFmt w:val="lowerRoman"/>
      <w:lvlText w:val="%6."/>
      <w:lvlJc w:val="right"/>
      <w:pPr>
        <w:ind w:left="4320" w:hanging="180"/>
      </w:pPr>
    </w:lvl>
    <w:lvl w:ilvl="6" w:tplc="961C266E" w:tentative="1">
      <w:start w:val="1"/>
      <w:numFmt w:val="decimal"/>
      <w:lvlText w:val="%7."/>
      <w:lvlJc w:val="left"/>
      <w:pPr>
        <w:ind w:left="5040" w:hanging="360"/>
      </w:pPr>
    </w:lvl>
    <w:lvl w:ilvl="7" w:tplc="93ACBD94" w:tentative="1">
      <w:start w:val="1"/>
      <w:numFmt w:val="lowerLetter"/>
      <w:lvlText w:val="%8."/>
      <w:lvlJc w:val="left"/>
      <w:pPr>
        <w:ind w:left="5760" w:hanging="360"/>
      </w:pPr>
    </w:lvl>
    <w:lvl w:ilvl="8" w:tplc="73AC1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65"/>
    <w:multiLevelType w:val="multilevel"/>
    <w:tmpl w:val="F01E3E3E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3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CD6247"/>
    <w:multiLevelType w:val="multilevel"/>
    <w:tmpl w:val="FC7A56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46338485">
    <w:abstractNumId w:val="3"/>
  </w:num>
  <w:num w:numId="4" w16cid:durableId="33699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060"/>
    <w:rsid w:val="00030457"/>
    <w:rsid w:val="00037DEE"/>
    <w:rsid w:val="00070E3F"/>
    <w:rsid w:val="000721BD"/>
    <w:rsid w:val="00147221"/>
    <w:rsid w:val="00195A73"/>
    <w:rsid w:val="001A297B"/>
    <w:rsid w:val="001B66A4"/>
    <w:rsid w:val="0025391B"/>
    <w:rsid w:val="00271021"/>
    <w:rsid w:val="002860F9"/>
    <w:rsid w:val="00297558"/>
    <w:rsid w:val="002C6593"/>
    <w:rsid w:val="002D53F6"/>
    <w:rsid w:val="00351D48"/>
    <w:rsid w:val="003C401E"/>
    <w:rsid w:val="003C4B9B"/>
    <w:rsid w:val="003D3AAC"/>
    <w:rsid w:val="004D516C"/>
    <w:rsid w:val="00521C00"/>
    <w:rsid w:val="0053073B"/>
    <w:rsid w:val="00543508"/>
    <w:rsid w:val="00564CA6"/>
    <w:rsid w:val="005A7EA5"/>
    <w:rsid w:val="005C7FA1"/>
    <w:rsid w:val="00617AAC"/>
    <w:rsid w:val="00693F05"/>
    <w:rsid w:val="006C7EAB"/>
    <w:rsid w:val="006D3451"/>
    <w:rsid w:val="006D513B"/>
    <w:rsid w:val="0074092B"/>
    <w:rsid w:val="0079484F"/>
    <w:rsid w:val="007B4DDB"/>
    <w:rsid w:val="00813F02"/>
    <w:rsid w:val="008257F8"/>
    <w:rsid w:val="008932D2"/>
    <w:rsid w:val="008E3846"/>
    <w:rsid w:val="009139A1"/>
    <w:rsid w:val="00931891"/>
    <w:rsid w:val="00996740"/>
    <w:rsid w:val="009A3989"/>
    <w:rsid w:val="009B7F8F"/>
    <w:rsid w:val="00A254B5"/>
    <w:rsid w:val="00A52B04"/>
    <w:rsid w:val="00A93995"/>
    <w:rsid w:val="00B36CD4"/>
    <w:rsid w:val="00B4014F"/>
    <w:rsid w:val="00B47C10"/>
    <w:rsid w:val="00B65B2F"/>
    <w:rsid w:val="00BB16A4"/>
    <w:rsid w:val="00BE75D1"/>
    <w:rsid w:val="00C82360"/>
    <w:rsid w:val="00C9477C"/>
    <w:rsid w:val="00CC1B2F"/>
    <w:rsid w:val="00CF16C2"/>
    <w:rsid w:val="00D06B68"/>
    <w:rsid w:val="00D1511A"/>
    <w:rsid w:val="00D86969"/>
    <w:rsid w:val="00E52DA2"/>
    <w:rsid w:val="00E75D8D"/>
    <w:rsid w:val="00E9159B"/>
    <w:rsid w:val="00EF06E1"/>
    <w:rsid w:val="00F102A8"/>
    <w:rsid w:val="00F86382"/>
    <w:rsid w:val="00FA29A3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6C7EAB"/>
    <w:pPr>
      <w:ind w:left="720"/>
      <w:contextualSpacing/>
    </w:pPr>
  </w:style>
  <w:style w:type="paragraph" w:styleId="Prskatjums">
    <w:name w:val="Revision"/>
    <w:hidden/>
    <w:uiPriority w:val="99"/>
    <w:semiHidden/>
    <w:rsid w:val="005A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63E98-A919-46AD-8648-27FF0010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2025-10-24T10:16:00Z</dcterms:modified>
</cp:coreProperties>
</file>