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B08C197" w:rsidR="004D516C" w:rsidRDefault="00EC2FC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AF9659" w14:textId="77777777" w:rsidR="00EC2FC7" w:rsidRPr="00A349E2" w:rsidRDefault="00EC2FC7" w:rsidP="00EC2FC7">
      <w:pPr>
        <w:jc w:val="right"/>
        <w:rPr>
          <w:rFonts w:ascii="Times New Roman" w:eastAsia="Times New Roman" w:hAnsi="Times New Roman"/>
        </w:rPr>
      </w:pPr>
      <w:r w:rsidRPr="00A349E2">
        <w:rPr>
          <w:rFonts w:ascii="Times New Roman" w:eastAsia="Times New Roman" w:hAnsi="Times New Roman"/>
        </w:rPr>
        <w:t>APSTIPRINĀT</w:t>
      </w:r>
      <w:r>
        <w:rPr>
          <w:rFonts w:ascii="Times New Roman" w:eastAsia="Times New Roman" w:hAnsi="Times New Roman"/>
        </w:rPr>
        <w:t>I</w:t>
      </w:r>
    </w:p>
    <w:p w14:paraId="2B27A8B4" w14:textId="77777777" w:rsidR="00EC2FC7" w:rsidRPr="00A349E2" w:rsidRDefault="00EC2FC7" w:rsidP="00EC2FC7">
      <w:pPr>
        <w:jc w:val="right"/>
        <w:rPr>
          <w:rFonts w:ascii="Times New Roman" w:eastAsia="Times New Roman" w:hAnsi="Times New Roman"/>
        </w:rPr>
      </w:pPr>
      <w:r w:rsidRPr="00A349E2">
        <w:rPr>
          <w:rFonts w:ascii="Times New Roman" w:eastAsia="Times New Roman" w:hAnsi="Times New Roman"/>
        </w:rPr>
        <w:t xml:space="preserve">ar Ādažu novada pašvaldības domes </w:t>
      </w:r>
    </w:p>
    <w:p w14:paraId="2B7FC919" w14:textId="4B4BED17" w:rsidR="00EC2FC7" w:rsidRPr="006C6140" w:rsidRDefault="00EC2FC7" w:rsidP="00EC2FC7">
      <w:pPr>
        <w:jc w:val="right"/>
        <w:rPr>
          <w:rFonts w:ascii="Times New Roman" w:eastAsia="Times New Roman" w:hAnsi="Times New Roman"/>
        </w:rPr>
      </w:pPr>
      <w:r w:rsidRPr="006C6140">
        <w:rPr>
          <w:rFonts w:ascii="Times New Roman" w:eastAsia="Times New Roman" w:hAnsi="Times New Roman"/>
        </w:rPr>
        <w:t>2025. gada 2</w:t>
      </w:r>
      <w:r>
        <w:rPr>
          <w:rFonts w:ascii="Times New Roman" w:eastAsia="Times New Roman" w:hAnsi="Times New Roman"/>
        </w:rPr>
        <w:t>3</w:t>
      </w:r>
      <w:r w:rsidRPr="006C6140">
        <w:rPr>
          <w:rFonts w:ascii="Times New Roman" w:eastAsia="Times New Roman" w:hAnsi="Times New Roman"/>
        </w:rPr>
        <w:t xml:space="preserve">. </w:t>
      </w:r>
      <w:r>
        <w:rPr>
          <w:rFonts w:ascii="Times New Roman" w:eastAsia="Times New Roman" w:hAnsi="Times New Roman"/>
        </w:rPr>
        <w:t>okto</w:t>
      </w:r>
      <w:r w:rsidRPr="006C6140">
        <w:rPr>
          <w:rFonts w:ascii="Times New Roman" w:eastAsia="Times New Roman" w:hAnsi="Times New Roman"/>
        </w:rPr>
        <w:t xml:space="preserve">bra lēmumu </w:t>
      </w:r>
    </w:p>
    <w:p w14:paraId="60529767" w14:textId="1DFDD4F0" w:rsidR="00EC2FC7" w:rsidRPr="00657C66" w:rsidRDefault="00EC2FC7" w:rsidP="00EC2FC7">
      <w:pPr>
        <w:jc w:val="right"/>
        <w:rPr>
          <w:rFonts w:ascii="Times New Roman" w:eastAsia="Times New Roman" w:hAnsi="Times New Roman"/>
        </w:rPr>
      </w:pPr>
      <w:r w:rsidRPr="00657C66">
        <w:rPr>
          <w:rFonts w:ascii="Times New Roman" w:eastAsia="Times New Roman" w:hAnsi="Times New Roman"/>
        </w:rPr>
        <w:t>(protokols Nr. 2</w:t>
      </w:r>
      <w:r>
        <w:rPr>
          <w:rFonts w:ascii="Times New Roman" w:eastAsia="Times New Roman" w:hAnsi="Times New Roman"/>
        </w:rPr>
        <w:t>5</w:t>
      </w:r>
      <w:r w:rsidRPr="00657C66">
        <w:rPr>
          <w:rFonts w:ascii="Times New Roman" w:eastAsia="Times New Roman" w:hAnsi="Times New Roman"/>
        </w:rPr>
        <w:t xml:space="preserve"> § </w:t>
      </w:r>
      <w:r>
        <w:rPr>
          <w:rFonts w:ascii="Times New Roman" w:eastAsia="Times New Roman" w:hAnsi="Times New Roman"/>
        </w:rPr>
        <w:t>4</w:t>
      </w:r>
      <w:r w:rsidRPr="00657C66">
        <w:rPr>
          <w:rFonts w:ascii="Times New Roman" w:eastAsia="Times New Roman" w:hAnsi="Times New Roman"/>
        </w:rPr>
        <w:t>)</w:t>
      </w:r>
    </w:p>
    <w:p w14:paraId="5B8723A8" w14:textId="77777777" w:rsidR="00EC2FC7" w:rsidRPr="00A349E2" w:rsidRDefault="00EC2FC7" w:rsidP="00EC2FC7">
      <w:pPr>
        <w:rPr>
          <w:rFonts w:ascii="Times New Roman" w:eastAsia="Times New Roman" w:hAnsi="Times New Roman"/>
        </w:rPr>
      </w:pPr>
    </w:p>
    <w:p w14:paraId="6A6FCAAE" w14:textId="77777777" w:rsidR="00EC2FC7" w:rsidRPr="00A349E2" w:rsidRDefault="00EC2FC7" w:rsidP="00EC2FC7">
      <w:pPr>
        <w:suppressAutoHyphens/>
        <w:autoSpaceDE w:val="0"/>
        <w:autoSpaceDN w:val="0"/>
        <w:adjustRightInd w:val="0"/>
        <w:jc w:val="center"/>
        <w:textAlignment w:val="baseline"/>
        <w:rPr>
          <w:rFonts w:ascii="Times New Roman" w:eastAsia="Times New Roman" w:hAnsi="Times New Roman"/>
          <w:bCs/>
          <w:sz w:val="28"/>
          <w:szCs w:val="28"/>
          <w:lang w:eastAsia="lv-LV"/>
        </w:rPr>
      </w:pPr>
      <w:r>
        <w:rPr>
          <w:rFonts w:ascii="Times New Roman" w:eastAsia="Times New Roman" w:hAnsi="Times New Roman"/>
          <w:bCs/>
          <w:sz w:val="28"/>
          <w:szCs w:val="28"/>
          <w:lang w:eastAsia="lv-LV"/>
        </w:rPr>
        <w:t>NOTEIKUMI</w:t>
      </w:r>
    </w:p>
    <w:p w14:paraId="5DBF6F91" w14:textId="77777777" w:rsidR="00EC2FC7" w:rsidRPr="00A349E2" w:rsidRDefault="00EC2FC7" w:rsidP="00EC2FC7">
      <w:pPr>
        <w:suppressAutoHyphens/>
        <w:autoSpaceDE w:val="0"/>
        <w:autoSpaceDN w:val="0"/>
        <w:adjustRightInd w:val="0"/>
        <w:jc w:val="center"/>
        <w:textAlignment w:val="baseline"/>
        <w:rPr>
          <w:rFonts w:ascii="Times New Roman" w:eastAsia="Times New Roman" w:hAnsi="Times New Roman"/>
          <w:bCs/>
          <w:lang w:eastAsia="lv-LV"/>
        </w:rPr>
      </w:pPr>
      <w:r w:rsidRPr="00A349E2">
        <w:rPr>
          <w:rFonts w:ascii="Times New Roman" w:eastAsia="Times New Roman" w:hAnsi="Times New Roman"/>
          <w:bCs/>
          <w:lang w:eastAsia="lv-LV"/>
        </w:rPr>
        <w:t>Ādažos, Ādažu novadā</w:t>
      </w:r>
    </w:p>
    <w:p w14:paraId="1427FF45" w14:textId="77777777" w:rsidR="00EC2FC7" w:rsidRPr="00A349E2" w:rsidRDefault="00EC2FC7" w:rsidP="00EC2FC7">
      <w:pPr>
        <w:suppressAutoHyphens/>
        <w:autoSpaceDE w:val="0"/>
        <w:autoSpaceDN w:val="0"/>
        <w:adjustRightInd w:val="0"/>
        <w:jc w:val="center"/>
        <w:textAlignment w:val="baseline"/>
        <w:rPr>
          <w:rFonts w:ascii="Times New Roman" w:eastAsia="Times New Roman" w:hAnsi="Times New Roman"/>
          <w:bCs/>
          <w:lang w:eastAsia="lv-LV"/>
        </w:rPr>
      </w:pPr>
    </w:p>
    <w:p w14:paraId="5D78BBA1" w14:textId="31B8E3FA" w:rsidR="00EC2FC7" w:rsidRPr="00A349E2" w:rsidRDefault="00EC2FC7" w:rsidP="00EC2FC7">
      <w:pPr>
        <w:suppressAutoHyphens/>
        <w:autoSpaceDE w:val="0"/>
        <w:autoSpaceDN w:val="0"/>
        <w:adjustRightInd w:val="0"/>
        <w:ind w:left="720" w:hanging="540"/>
        <w:jc w:val="both"/>
        <w:textAlignment w:val="baseline"/>
        <w:rPr>
          <w:rFonts w:ascii="Times New Roman" w:eastAsia="Times New Roman" w:hAnsi="Times New Roman"/>
          <w:bCs/>
          <w:lang w:eastAsia="lv-LV"/>
        </w:rPr>
      </w:pPr>
      <w:r w:rsidRPr="00330941">
        <w:rPr>
          <w:rFonts w:ascii="Times New Roman" w:eastAsia="Times New Roman" w:hAnsi="Times New Roman"/>
          <w:bCs/>
          <w:lang w:eastAsia="lv-LV"/>
        </w:rPr>
        <w:t>2025. gada 2</w:t>
      </w:r>
      <w:r>
        <w:rPr>
          <w:rFonts w:ascii="Times New Roman" w:eastAsia="Times New Roman" w:hAnsi="Times New Roman"/>
          <w:bCs/>
          <w:lang w:eastAsia="lv-LV"/>
        </w:rPr>
        <w:t>3</w:t>
      </w:r>
      <w:r w:rsidRPr="00330941">
        <w:rPr>
          <w:rFonts w:ascii="Times New Roman" w:eastAsia="Times New Roman" w:hAnsi="Times New Roman"/>
          <w:bCs/>
          <w:lang w:eastAsia="lv-LV"/>
        </w:rPr>
        <w:t xml:space="preserve">. </w:t>
      </w:r>
      <w:r>
        <w:rPr>
          <w:rFonts w:ascii="Times New Roman" w:eastAsia="Times New Roman" w:hAnsi="Times New Roman"/>
          <w:bCs/>
          <w:lang w:eastAsia="lv-LV"/>
        </w:rPr>
        <w:t>oktobrī</w:t>
      </w:r>
      <w:r w:rsidRPr="00330941">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Pr>
          <w:rFonts w:ascii="Times New Roman" w:eastAsia="Times New Roman" w:hAnsi="Times New Roman"/>
          <w:bCs/>
          <w:lang w:eastAsia="lv-LV"/>
        </w:rPr>
        <w:tab/>
      </w:r>
      <w:r w:rsidRPr="00330941">
        <w:rPr>
          <w:rFonts w:ascii="Times New Roman" w:eastAsia="Times New Roman" w:hAnsi="Times New Roman"/>
          <w:b/>
          <w:lang w:eastAsia="lv-LV"/>
        </w:rPr>
        <w:t>Nr.</w:t>
      </w:r>
      <w:r w:rsidRPr="00330941">
        <w:rPr>
          <w:rFonts w:ascii="Times New Roman" w:eastAsia="Times New Roman" w:hAnsi="Times New Roman"/>
          <w:b/>
          <w:noProof/>
          <w:lang w:eastAsia="lv-LV"/>
        </w:rPr>
        <w:t xml:space="preserve"> </w:t>
      </w:r>
      <w:r>
        <w:rPr>
          <w:rFonts w:ascii="Times New Roman" w:eastAsia="Times New Roman" w:hAnsi="Times New Roman"/>
          <w:b/>
          <w:noProof/>
          <w:lang w:eastAsia="lv-LV"/>
        </w:rPr>
        <w:t>1</w:t>
      </w:r>
      <w:r>
        <w:rPr>
          <w:rFonts w:ascii="Times New Roman" w:eastAsia="Times New Roman" w:hAnsi="Times New Roman"/>
          <w:b/>
          <w:noProof/>
          <w:lang w:eastAsia="lv-LV"/>
        </w:rPr>
        <w:t>3</w:t>
      </w:r>
      <w:r w:rsidRPr="00A349E2">
        <w:rPr>
          <w:rFonts w:ascii="Times New Roman" w:eastAsia="Times New Roman" w:hAnsi="Times New Roman"/>
          <w:bCs/>
          <w:lang w:eastAsia="lv-LV"/>
        </w:rPr>
        <w:tab/>
      </w:r>
    </w:p>
    <w:p w14:paraId="7FDFEF6A" w14:textId="77777777" w:rsidR="009337E1" w:rsidRPr="009337E1" w:rsidRDefault="009337E1" w:rsidP="009337E1">
      <w:pPr>
        <w:rPr>
          <w:rFonts w:ascii="Times New Roman" w:hAnsi="Times New Roman" w:cs="Times New Roman"/>
          <w:b/>
        </w:rPr>
      </w:pPr>
    </w:p>
    <w:p w14:paraId="4CF0AF7E" w14:textId="4E79C522" w:rsidR="009337E1" w:rsidRPr="009337E1" w:rsidRDefault="00EC2FC7" w:rsidP="009337E1">
      <w:pPr>
        <w:ind w:right="-1"/>
        <w:jc w:val="center"/>
        <w:rPr>
          <w:rFonts w:ascii="Times New Roman" w:eastAsia="Times New Roman" w:hAnsi="Times New Roman" w:cs="Times New Roman"/>
          <w:b/>
          <w:sz w:val="28"/>
          <w:szCs w:val="28"/>
        </w:rPr>
      </w:pPr>
      <w:bookmarkStart w:id="0" w:name="_Hlk115255130"/>
      <w:r w:rsidRPr="009337E1">
        <w:rPr>
          <w:rFonts w:ascii="Times New Roman" w:eastAsia="Times New Roman" w:hAnsi="Times New Roman" w:cs="Times New Roman"/>
          <w:b/>
          <w:sz w:val="28"/>
          <w:szCs w:val="28"/>
        </w:rPr>
        <w:t>Grozījumi Ādažu novada pašvaldības domes 2024. gada 2</w:t>
      </w:r>
      <w:r w:rsidR="00D14871">
        <w:rPr>
          <w:rFonts w:ascii="Times New Roman" w:eastAsia="Times New Roman" w:hAnsi="Times New Roman" w:cs="Times New Roman"/>
          <w:b/>
          <w:sz w:val="28"/>
          <w:szCs w:val="28"/>
        </w:rPr>
        <w:t>6</w:t>
      </w:r>
      <w:r w:rsidRPr="009337E1">
        <w:rPr>
          <w:rFonts w:ascii="Times New Roman" w:eastAsia="Times New Roman" w:hAnsi="Times New Roman" w:cs="Times New Roman"/>
          <w:b/>
          <w:sz w:val="28"/>
          <w:szCs w:val="28"/>
        </w:rPr>
        <w:t xml:space="preserve">. septembra </w:t>
      </w:r>
      <w:r w:rsidRPr="00C224D7">
        <w:rPr>
          <w:rFonts w:ascii="Times New Roman" w:eastAsia="Times New Roman" w:hAnsi="Times New Roman" w:cs="Times New Roman"/>
          <w:b/>
          <w:sz w:val="28"/>
          <w:szCs w:val="28"/>
        </w:rPr>
        <w:t>no</w:t>
      </w:r>
      <w:r w:rsidR="001F68C8">
        <w:rPr>
          <w:rFonts w:ascii="Times New Roman" w:eastAsia="Times New Roman" w:hAnsi="Times New Roman" w:cs="Times New Roman"/>
          <w:b/>
          <w:sz w:val="28"/>
          <w:szCs w:val="28"/>
        </w:rPr>
        <w:t>teikumos</w:t>
      </w:r>
      <w:r w:rsidR="00C224D7" w:rsidRPr="00C224D7">
        <w:rPr>
          <w:rFonts w:ascii="Times New Roman" w:eastAsia="Times New Roman" w:hAnsi="Times New Roman" w:cs="Times New Roman"/>
          <w:b/>
          <w:sz w:val="28"/>
          <w:szCs w:val="28"/>
        </w:rPr>
        <w:t xml:space="preserve"> Nr. 14</w:t>
      </w:r>
      <w:r w:rsidRPr="009337E1">
        <w:rPr>
          <w:rFonts w:ascii="Times New Roman" w:eastAsia="Times New Roman" w:hAnsi="Times New Roman" w:cs="Times New Roman"/>
          <w:b/>
          <w:sz w:val="28"/>
          <w:szCs w:val="28"/>
        </w:rPr>
        <w:t xml:space="preserve"> “Kārtība, kādā tiek organizētas 2. posma mācību priekšmetu olimpiādes Ādažu, Ropažu un Saulkrastu novadu pašvaldībās</w:t>
      </w:r>
      <w:bookmarkStart w:id="1" w:name="_Hlk90544715"/>
      <w:r w:rsidRPr="009337E1">
        <w:rPr>
          <w:rFonts w:ascii="Times New Roman" w:eastAsia="Times New Roman" w:hAnsi="Times New Roman" w:cs="Times New Roman"/>
          <w:b/>
          <w:sz w:val="28"/>
          <w:szCs w:val="28"/>
        </w:rPr>
        <w:t>”</w:t>
      </w:r>
    </w:p>
    <w:bookmarkEnd w:id="0"/>
    <w:bookmarkEnd w:id="1"/>
    <w:p w14:paraId="48894386" w14:textId="77777777" w:rsidR="009337E1" w:rsidRPr="009337E1" w:rsidRDefault="009337E1" w:rsidP="009337E1">
      <w:pPr>
        <w:jc w:val="center"/>
        <w:rPr>
          <w:rFonts w:ascii="Times New Roman" w:hAnsi="Times New Roman" w:cs="Times New Roman"/>
        </w:rPr>
      </w:pPr>
    </w:p>
    <w:p w14:paraId="201AF754" w14:textId="77777777" w:rsidR="009337E1" w:rsidRPr="009337E1" w:rsidRDefault="00EC2FC7" w:rsidP="009337E1">
      <w:pPr>
        <w:ind w:right="-1"/>
        <w:jc w:val="right"/>
        <w:rPr>
          <w:rFonts w:ascii="Times New Roman" w:hAnsi="Times New Roman" w:cs="Times New Roman"/>
          <w:i/>
        </w:rPr>
      </w:pPr>
      <w:r w:rsidRPr="009337E1">
        <w:rPr>
          <w:rFonts w:ascii="Times New Roman" w:eastAsia="Times New Roman" w:hAnsi="Times New Roman"/>
          <w:i/>
          <w:lang w:bidi="en-US"/>
        </w:rPr>
        <w:t xml:space="preserve">Izdoti saskaņā ar </w:t>
      </w:r>
      <w:r w:rsidRPr="009337E1">
        <w:rPr>
          <w:rFonts w:ascii="Times New Roman" w:hAnsi="Times New Roman" w:cs="Times New Roman"/>
          <w:i/>
        </w:rPr>
        <w:t xml:space="preserve">Ministru kabineta </w:t>
      </w:r>
    </w:p>
    <w:p w14:paraId="53B157BE" w14:textId="77777777" w:rsidR="00D14871" w:rsidRDefault="00EC2FC7" w:rsidP="009337E1">
      <w:pPr>
        <w:ind w:right="-1"/>
        <w:jc w:val="right"/>
        <w:rPr>
          <w:rFonts w:ascii="Times New Roman" w:hAnsi="Times New Roman" w:cs="Times New Roman"/>
          <w:i/>
        </w:rPr>
      </w:pPr>
      <w:r w:rsidRPr="009337E1">
        <w:rPr>
          <w:rFonts w:ascii="Times New Roman" w:hAnsi="Times New Roman" w:cs="Times New Roman"/>
          <w:i/>
        </w:rPr>
        <w:t>2012. gada 5. jūnija noteikumiem Nr. 384</w:t>
      </w:r>
    </w:p>
    <w:p w14:paraId="458D19DF" w14:textId="77777777" w:rsidR="00023ECE" w:rsidRDefault="00EC2FC7" w:rsidP="009337E1">
      <w:pPr>
        <w:ind w:right="-1"/>
        <w:jc w:val="right"/>
        <w:rPr>
          <w:rFonts w:ascii="Times New Roman" w:eastAsia="Times New Roman" w:hAnsi="Times New Roman" w:cs="Times New Roman"/>
          <w:bCs/>
          <w:i/>
          <w:iCs/>
        </w:rPr>
      </w:pPr>
      <w:r>
        <w:rPr>
          <w:rFonts w:ascii="Times New Roman" w:hAnsi="Times New Roman" w:cs="Times New Roman"/>
          <w:i/>
        </w:rPr>
        <w:t>“</w:t>
      </w:r>
      <w:r w:rsidR="009337E1" w:rsidRPr="009337E1">
        <w:rPr>
          <w:rFonts w:ascii="Times New Roman" w:eastAsia="Times New Roman" w:hAnsi="Times New Roman" w:cs="Times New Roman"/>
          <w:bCs/>
          <w:i/>
          <w:iCs/>
        </w:rPr>
        <w:t xml:space="preserve"> </w:t>
      </w:r>
      <w:r w:rsidRPr="00D14871">
        <w:rPr>
          <w:rFonts w:ascii="Times New Roman" w:eastAsia="Times New Roman" w:hAnsi="Times New Roman" w:cs="Times New Roman"/>
          <w:bCs/>
          <w:i/>
          <w:iCs/>
        </w:rPr>
        <w:t xml:space="preserve">Mācību priekšmetu olimpiāžu organizēšanas </w:t>
      </w:r>
    </w:p>
    <w:p w14:paraId="458F0EA8" w14:textId="6800D861" w:rsidR="009337E1" w:rsidRDefault="00EC2FC7" w:rsidP="009337E1">
      <w:pPr>
        <w:ind w:right="-1"/>
        <w:jc w:val="right"/>
        <w:rPr>
          <w:rFonts w:ascii="Times New Roman" w:eastAsia="Times New Roman" w:hAnsi="Times New Roman" w:cs="Times New Roman"/>
          <w:bCs/>
          <w:i/>
          <w:iCs/>
        </w:rPr>
      </w:pPr>
      <w:r w:rsidRPr="00D14871">
        <w:rPr>
          <w:rFonts w:ascii="Times New Roman" w:eastAsia="Times New Roman" w:hAnsi="Times New Roman" w:cs="Times New Roman"/>
          <w:bCs/>
          <w:i/>
          <w:iCs/>
        </w:rPr>
        <w:t>noteikumi</w:t>
      </w:r>
      <w:r>
        <w:rPr>
          <w:rFonts w:ascii="Times New Roman" w:eastAsia="Times New Roman" w:hAnsi="Times New Roman" w:cs="Times New Roman"/>
          <w:bCs/>
          <w:i/>
          <w:iCs/>
        </w:rPr>
        <w:t>”</w:t>
      </w:r>
      <w:r w:rsidR="00960E70">
        <w:rPr>
          <w:rFonts w:ascii="Times New Roman" w:eastAsia="Times New Roman" w:hAnsi="Times New Roman" w:cs="Times New Roman"/>
          <w:bCs/>
          <w:i/>
          <w:iCs/>
        </w:rPr>
        <w:t xml:space="preserve"> </w:t>
      </w:r>
      <w:r>
        <w:rPr>
          <w:rFonts w:ascii="Times New Roman" w:eastAsia="Times New Roman" w:hAnsi="Times New Roman" w:cs="Times New Roman"/>
          <w:bCs/>
          <w:i/>
          <w:iCs/>
        </w:rPr>
        <w:t>8. punktu</w:t>
      </w:r>
    </w:p>
    <w:p w14:paraId="5824C16B" w14:textId="77777777" w:rsidR="00B70DC3" w:rsidRPr="009337E1" w:rsidRDefault="00B70DC3" w:rsidP="009337E1">
      <w:pPr>
        <w:ind w:right="-1"/>
        <w:jc w:val="right"/>
        <w:rPr>
          <w:rFonts w:ascii="Times New Roman" w:eastAsia="Times New Roman" w:hAnsi="Times New Roman" w:cs="Times New Roman"/>
          <w:bCs/>
          <w:i/>
          <w:iCs/>
        </w:rPr>
      </w:pPr>
    </w:p>
    <w:p w14:paraId="1CAD2EB8" w14:textId="07D50E49" w:rsidR="009337E1" w:rsidRPr="009337E1" w:rsidRDefault="00EC2FC7" w:rsidP="007E2A2A">
      <w:pPr>
        <w:shd w:val="clear" w:color="auto" w:fill="FFFFFF"/>
        <w:spacing w:after="120"/>
        <w:jc w:val="both"/>
        <w:outlineLvl w:val="1"/>
        <w:rPr>
          <w:rFonts w:ascii="Times New Roman" w:eastAsia="Times New Roman" w:hAnsi="Times New Roman" w:cs="Times New Roman"/>
          <w:lang w:eastAsia="lv-LV"/>
        </w:rPr>
      </w:pPr>
      <w:r w:rsidRPr="009337E1">
        <w:rPr>
          <w:rFonts w:ascii="Times New Roman" w:eastAsia="Times New Roman" w:hAnsi="Times New Roman" w:cs="Times New Roman"/>
          <w:iCs/>
          <w:lang w:eastAsia="lv-LV" w:bidi="en-US"/>
        </w:rPr>
        <w:t xml:space="preserve">Izdarīt šādus grozījumus Ādažu novada pašvaldības </w:t>
      </w:r>
      <w:r w:rsidR="001624BB">
        <w:rPr>
          <w:rFonts w:ascii="Times New Roman" w:eastAsia="Times New Roman" w:hAnsi="Times New Roman" w:cs="Times New Roman"/>
          <w:iCs/>
          <w:lang w:eastAsia="lv-LV" w:bidi="en-US"/>
        </w:rPr>
        <w:t xml:space="preserve">domes </w:t>
      </w:r>
      <w:r w:rsidRPr="009337E1">
        <w:rPr>
          <w:rFonts w:ascii="Times New Roman" w:eastAsia="Times New Roman" w:hAnsi="Times New Roman" w:cs="Times New Roman"/>
          <w:iCs/>
          <w:lang w:eastAsia="lv-LV" w:bidi="en-US"/>
        </w:rPr>
        <w:t>2</w:t>
      </w:r>
      <w:r w:rsidR="00D14871">
        <w:rPr>
          <w:rFonts w:ascii="Times New Roman" w:eastAsia="Times New Roman" w:hAnsi="Times New Roman" w:cs="Times New Roman"/>
          <w:iCs/>
          <w:lang w:eastAsia="lv-LV" w:bidi="en-US"/>
        </w:rPr>
        <w:t>6</w:t>
      </w:r>
      <w:r w:rsidRPr="009337E1">
        <w:rPr>
          <w:rFonts w:ascii="Times New Roman" w:eastAsia="Times New Roman" w:hAnsi="Times New Roman" w:cs="Times New Roman"/>
          <w:iCs/>
          <w:lang w:eastAsia="lv-LV" w:bidi="en-US"/>
        </w:rPr>
        <w:t>.09.2024. no</w:t>
      </w:r>
      <w:r w:rsidR="001F68C8">
        <w:rPr>
          <w:rFonts w:ascii="Times New Roman" w:eastAsia="Times New Roman" w:hAnsi="Times New Roman" w:cs="Times New Roman"/>
          <w:iCs/>
          <w:lang w:eastAsia="lv-LV" w:bidi="en-US"/>
        </w:rPr>
        <w:t>teikumos</w:t>
      </w:r>
      <w:r w:rsidR="001624BB">
        <w:rPr>
          <w:rFonts w:ascii="Times New Roman" w:eastAsia="Times New Roman" w:hAnsi="Times New Roman" w:cs="Times New Roman"/>
          <w:iCs/>
          <w:lang w:eastAsia="lv-LV" w:bidi="en-US"/>
        </w:rPr>
        <w:t xml:space="preserve"> Nr. 14</w:t>
      </w:r>
      <w:r w:rsidRPr="009337E1">
        <w:rPr>
          <w:rFonts w:ascii="Times New Roman" w:eastAsia="Times New Roman" w:hAnsi="Times New Roman" w:cs="Times New Roman"/>
          <w:iCs/>
          <w:lang w:eastAsia="lv-LV" w:bidi="en-US"/>
        </w:rPr>
        <w:t xml:space="preserve"> “</w:t>
      </w:r>
      <w:r w:rsidRPr="009337E1">
        <w:rPr>
          <w:rFonts w:ascii="Times New Roman" w:eastAsia="Times New Roman" w:hAnsi="Times New Roman" w:cs="Times New Roman"/>
          <w:lang w:eastAsia="lv-LV"/>
        </w:rPr>
        <w:t>Kārtība, kādā tiek organizētas 2. posma mācību priekšmetu olimpiādes Ādažu, Ropažu un Saulkrastu novadu pašvaldībās”:</w:t>
      </w:r>
    </w:p>
    <w:p w14:paraId="7230C4AF" w14:textId="2912CB47" w:rsidR="001624BB" w:rsidRPr="009337E1" w:rsidRDefault="00EC2FC7" w:rsidP="001739C2">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Visā tekstā aizstāt nosaukumu “Valsts izglītības satura centrs” ar jaunu nosaukumu “Valsts izglītības attīstības aģentūra”.</w:t>
      </w:r>
    </w:p>
    <w:p w14:paraId="531FF767" w14:textId="28933D3C" w:rsidR="009337E1" w:rsidRPr="009337E1" w:rsidRDefault="00EC2FC7" w:rsidP="001739C2">
      <w:pPr>
        <w:numPr>
          <w:ilvl w:val="0"/>
          <w:numId w:val="5"/>
        </w:numPr>
        <w:shd w:val="clear" w:color="auto" w:fill="FFFFFF"/>
        <w:spacing w:after="120"/>
        <w:ind w:left="426" w:hanging="426"/>
        <w:jc w:val="both"/>
        <w:outlineLvl w:val="1"/>
        <w:rPr>
          <w:rFonts w:ascii="Times New Roman" w:eastAsia="Times New Roman" w:hAnsi="Times New Roman" w:cs="Times New Roman"/>
          <w:lang w:eastAsia="lv-LV"/>
        </w:rPr>
      </w:pPr>
      <w:r w:rsidRPr="009337E1">
        <w:rPr>
          <w:rFonts w:ascii="Times New Roman" w:hAnsi="Times New Roman" w:cs="Times New Roman"/>
          <w:lang w:eastAsia="lv-LV"/>
        </w:rPr>
        <w:t xml:space="preserve">Izteikt 3. punktu </w:t>
      </w:r>
      <w:r w:rsidR="00D14871">
        <w:rPr>
          <w:rFonts w:ascii="Times New Roman" w:hAnsi="Times New Roman" w:cs="Times New Roman"/>
          <w:lang w:eastAsia="lv-LV"/>
        </w:rPr>
        <w:t xml:space="preserve">šādā </w:t>
      </w:r>
      <w:r w:rsidRPr="009337E1">
        <w:rPr>
          <w:rFonts w:ascii="Times New Roman" w:hAnsi="Times New Roman" w:cs="Times New Roman"/>
          <w:lang w:eastAsia="lv-LV"/>
        </w:rPr>
        <w:t>redakcijā</w:t>
      </w:r>
      <w:r>
        <w:rPr>
          <w:rFonts w:ascii="Times New Roman" w:hAnsi="Times New Roman" w:cs="Times New Roman"/>
          <w:lang w:eastAsia="lv-LV"/>
        </w:rPr>
        <w:t>:</w:t>
      </w:r>
    </w:p>
    <w:p w14:paraId="2899D316" w14:textId="69EAC101" w:rsidR="009337E1" w:rsidRPr="009337E1" w:rsidRDefault="00EC2FC7" w:rsidP="001739C2">
      <w:pPr>
        <w:spacing w:after="120"/>
        <w:ind w:left="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“3.</w:t>
      </w:r>
      <w:r w:rsidR="00023ECE">
        <w:rPr>
          <w:rFonts w:ascii="Times New Roman" w:eastAsia="Times New Roman" w:hAnsi="Times New Roman" w:cs="Times New Roman"/>
          <w:lang w:eastAsia="lv-LV"/>
        </w:rPr>
        <w:t xml:space="preserve"> </w:t>
      </w:r>
      <w:r w:rsidRPr="009337E1">
        <w:rPr>
          <w:rFonts w:ascii="Times New Roman" w:eastAsia="Times New Roman" w:hAnsi="Times New Roman" w:cs="Times New Roman"/>
          <w:lang w:eastAsia="lv-LV"/>
        </w:rPr>
        <w:t>Valsts izglītības attīstības aģentūras (turpmāk – VIAA) olimpiādes tiek organizētas saskaņā ar Ministru kabineta 2012. gada 5. jūnija noteikumiem Nr. 384 „Mācību priekšmetu olimpiāžu organizēšanas noteikumi”. Pierīgas novadu apvienības alternatīvās olimpiādes (novadu mācību jomu pedagogu iniciētas) organizē Pierīgas novadu apvienība sadarbībā ar attiecīgā mācību priekšmeta jomas pedagogu.”</w:t>
      </w:r>
    </w:p>
    <w:p w14:paraId="73D45073" w14:textId="4811E63C" w:rsidR="009337E1" w:rsidRDefault="00EC2FC7" w:rsidP="005577DD">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Papildināt ar jaunu 1</w:t>
      </w:r>
      <w:r w:rsidR="00D14871">
        <w:rPr>
          <w:rFonts w:ascii="Times New Roman" w:eastAsia="Times New Roman" w:hAnsi="Times New Roman" w:cs="Times New Roman"/>
          <w:lang w:eastAsia="lv-LV"/>
        </w:rPr>
        <w:t>0</w:t>
      </w:r>
      <w:r w:rsidR="00023ECE">
        <w:rPr>
          <w:rFonts w:ascii="Times New Roman" w:eastAsia="Times New Roman" w:hAnsi="Times New Roman" w:cs="Times New Roman"/>
          <w:lang w:eastAsia="lv-LV"/>
        </w:rPr>
        <w:t>.</w:t>
      </w:r>
      <w:r w:rsidR="006A1127">
        <w:rPr>
          <w:rFonts w:ascii="Times New Roman" w:eastAsia="Times New Roman" w:hAnsi="Times New Roman" w:cs="Times New Roman"/>
          <w:vertAlign w:val="superscript"/>
          <w:lang w:eastAsia="lv-LV"/>
        </w:rPr>
        <w:t>1</w:t>
      </w:r>
      <w:r w:rsidRPr="009337E1">
        <w:rPr>
          <w:rFonts w:ascii="Times New Roman" w:eastAsia="Times New Roman" w:hAnsi="Times New Roman" w:cs="Times New Roman"/>
          <w:lang w:eastAsia="lv-LV"/>
        </w:rPr>
        <w:t xml:space="preserve"> punktu: </w:t>
      </w:r>
    </w:p>
    <w:p w14:paraId="311C1B53" w14:textId="71BA6ABA" w:rsidR="009337E1" w:rsidRPr="009337E1" w:rsidRDefault="00EC2FC7" w:rsidP="005577DD">
      <w:pPr>
        <w:spacing w:after="120"/>
        <w:ind w:left="426" w:right="-1"/>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“1</w:t>
      </w:r>
      <w:r w:rsidR="00D14871">
        <w:rPr>
          <w:rFonts w:ascii="Times New Roman" w:eastAsia="Times New Roman" w:hAnsi="Times New Roman" w:cs="Times New Roman"/>
          <w:lang w:eastAsia="lv-LV"/>
        </w:rPr>
        <w:t>0</w:t>
      </w:r>
      <w:r w:rsidR="00023ECE">
        <w:rPr>
          <w:rFonts w:ascii="Times New Roman" w:eastAsia="Times New Roman" w:hAnsi="Times New Roman" w:cs="Times New Roman"/>
          <w:lang w:eastAsia="lv-LV"/>
        </w:rPr>
        <w:t>.</w:t>
      </w:r>
      <w:r w:rsidR="006A1127">
        <w:rPr>
          <w:rFonts w:ascii="Times New Roman" w:eastAsia="Times New Roman" w:hAnsi="Times New Roman" w:cs="Times New Roman"/>
          <w:vertAlign w:val="superscript"/>
          <w:lang w:eastAsia="lv-LV"/>
        </w:rPr>
        <w:t>1</w:t>
      </w:r>
      <w:r w:rsidRPr="009337E1">
        <w:rPr>
          <w:rFonts w:ascii="Times New Roman" w:eastAsia="Times New Roman" w:hAnsi="Times New Roman" w:cs="Times New Roman"/>
          <w:lang w:eastAsia="lv-LV"/>
        </w:rPr>
        <w:t xml:space="preserve"> Uzdevumus VIAA </w:t>
      </w:r>
      <w:r w:rsidRPr="009337E1">
        <w:rPr>
          <w:rFonts w:ascii="Times New Roman" w:eastAsia="Times New Roman" w:hAnsi="Times New Roman" w:cs="Times New Roman"/>
        </w:rPr>
        <w:t>olimpiādēm nodrošina Valsts olimpiāžu rīcības komisija. Par alternatīvo olimpiāžu uzdevumu izveidi</w:t>
      </w:r>
      <w:r w:rsidRPr="009337E1">
        <w:rPr>
          <w:rFonts w:ascii="Times New Roman" w:eastAsia="Times New Roman" w:hAnsi="Times New Roman" w:cs="Times New Roman"/>
          <w:lang w:eastAsia="lv-LV"/>
        </w:rPr>
        <w:t xml:space="preserve"> atbild attiecīgās mācību jomas pedagogi.”</w:t>
      </w:r>
    </w:p>
    <w:p w14:paraId="2D3D58E1" w14:textId="48F2B6D9" w:rsidR="009337E1" w:rsidRDefault="00EC2FC7" w:rsidP="005577DD">
      <w:pPr>
        <w:numPr>
          <w:ilvl w:val="0"/>
          <w:numId w:val="5"/>
        </w:numPr>
        <w:spacing w:after="120"/>
        <w:ind w:left="426" w:right="-1" w:hanging="426"/>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Izteikt 2</w:t>
      </w:r>
      <w:r w:rsidR="006B535C">
        <w:rPr>
          <w:rFonts w:ascii="Times New Roman" w:eastAsia="Times New Roman" w:hAnsi="Times New Roman" w:cs="Times New Roman"/>
          <w:lang w:eastAsia="lv-LV"/>
        </w:rPr>
        <w:t>8</w:t>
      </w:r>
      <w:r w:rsidRPr="009337E1">
        <w:rPr>
          <w:rFonts w:ascii="Times New Roman" w:eastAsia="Times New Roman" w:hAnsi="Times New Roman" w:cs="Times New Roman"/>
          <w:lang w:eastAsia="lv-LV"/>
        </w:rPr>
        <w:t xml:space="preserve">. punktu </w:t>
      </w:r>
      <w:r w:rsidR="006B535C">
        <w:rPr>
          <w:rFonts w:ascii="Times New Roman" w:eastAsia="Times New Roman" w:hAnsi="Times New Roman" w:cs="Times New Roman"/>
          <w:lang w:eastAsia="lv-LV"/>
        </w:rPr>
        <w:t xml:space="preserve">šādā </w:t>
      </w:r>
      <w:r w:rsidRPr="009337E1">
        <w:rPr>
          <w:rFonts w:ascii="Times New Roman" w:eastAsia="Times New Roman" w:hAnsi="Times New Roman" w:cs="Times New Roman"/>
          <w:lang w:eastAsia="lv-LV"/>
        </w:rPr>
        <w:t>redakcijā:</w:t>
      </w:r>
    </w:p>
    <w:p w14:paraId="25169E07" w14:textId="661A34DB" w:rsidR="009337E1" w:rsidRPr="009337E1" w:rsidRDefault="00EC2FC7" w:rsidP="005577DD">
      <w:pPr>
        <w:spacing w:after="120"/>
        <w:ind w:left="426" w:right="-1"/>
        <w:jc w:val="both"/>
        <w:rPr>
          <w:rFonts w:ascii="Times New Roman" w:eastAsia="Times New Roman" w:hAnsi="Times New Roman" w:cs="Times New Roman"/>
          <w:lang w:eastAsia="lv-LV"/>
        </w:rPr>
      </w:pPr>
      <w:r w:rsidRPr="009337E1">
        <w:rPr>
          <w:rFonts w:ascii="Times New Roman" w:eastAsia="Times New Roman" w:hAnsi="Times New Roman" w:cs="Times New Roman"/>
          <w:lang w:eastAsia="lv-LV"/>
        </w:rPr>
        <w:t>“2</w:t>
      </w:r>
      <w:r w:rsidR="006B535C">
        <w:rPr>
          <w:rFonts w:ascii="Times New Roman" w:eastAsia="Times New Roman" w:hAnsi="Times New Roman" w:cs="Times New Roman"/>
          <w:lang w:eastAsia="lv-LV"/>
        </w:rPr>
        <w:t>8</w:t>
      </w:r>
      <w:r w:rsidRPr="009337E1">
        <w:rPr>
          <w:rFonts w:ascii="Times New Roman" w:eastAsia="Times New Roman" w:hAnsi="Times New Roman" w:cs="Times New Roman"/>
          <w:lang w:eastAsia="lv-LV"/>
        </w:rPr>
        <w:t xml:space="preserve">. Pēc </w:t>
      </w:r>
      <w:r w:rsidRPr="007E2A2A">
        <w:rPr>
          <w:rFonts w:ascii="Times New Roman" w:eastAsia="Times New Roman" w:hAnsi="Times New Roman"/>
        </w:rPr>
        <w:t>olimpiādes rezultātu paziņošanas dalībniekam viena mēneša laikā ir tiesības iesniegt Rīcības komisijai apstrīdēšanas iesniegumu Administratīvā procesa likumā noteiktajā kārtībā, ar lūgumu pārskatīt vērtējumu. Rīcības komisija (alternatīvajās olimpiādēs</w:t>
      </w:r>
      <w:r w:rsidR="00023ECE">
        <w:rPr>
          <w:rFonts w:ascii="Times New Roman" w:eastAsia="Times New Roman" w:hAnsi="Times New Roman"/>
        </w:rPr>
        <w:t xml:space="preserve"> </w:t>
      </w:r>
      <w:r w:rsidRPr="007E2A2A">
        <w:rPr>
          <w:rFonts w:ascii="Times New Roman" w:eastAsia="Times New Roman" w:hAnsi="Times New Roman"/>
        </w:rPr>
        <w:t>-</w:t>
      </w:r>
      <w:r w:rsidR="00023ECE">
        <w:rPr>
          <w:rFonts w:ascii="Times New Roman" w:eastAsia="Times New Roman" w:hAnsi="Times New Roman"/>
        </w:rPr>
        <w:t xml:space="preserve"> </w:t>
      </w:r>
      <w:r w:rsidRPr="007E2A2A">
        <w:rPr>
          <w:rFonts w:ascii="Times New Roman" w:eastAsia="Times New Roman" w:hAnsi="Times New Roman"/>
        </w:rPr>
        <w:t>organizatori) izskata iesniegumu un paziņo dalībniekam par pieņemto lēmumu 7 darbadienu laikā pēc iesnieguma saņemšanas</w:t>
      </w:r>
      <w:r w:rsidRPr="009337E1">
        <w:rPr>
          <w:rFonts w:ascii="Times New Roman" w:eastAsia="Times New Roman" w:hAnsi="Times New Roman" w:cs="Times New Roman"/>
          <w:lang w:eastAsia="lv-LV"/>
        </w:rPr>
        <w:t xml:space="preserve">.” </w:t>
      </w:r>
    </w:p>
    <w:p w14:paraId="1DF60955" w14:textId="179D6718" w:rsidR="001F68C8" w:rsidRDefault="00EC2FC7" w:rsidP="005577DD">
      <w:pPr>
        <w:widowControl w:val="0"/>
        <w:numPr>
          <w:ilvl w:val="0"/>
          <w:numId w:val="5"/>
        </w:numPr>
        <w:spacing w:after="120"/>
        <w:ind w:left="426" w:hanging="429"/>
        <w:jc w:val="both"/>
        <w:rPr>
          <w:rFonts w:ascii="Times New Roman" w:eastAsia="Times New Roman" w:hAnsi="Times New Roman" w:cs="Times New Roman"/>
        </w:rPr>
      </w:pPr>
      <w:r w:rsidRPr="009337E1">
        <w:rPr>
          <w:rFonts w:ascii="Times New Roman" w:eastAsia="Times New Roman" w:hAnsi="Times New Roman"/>
        </w:rPr>
        <w:t>Izteikt 3</w:t>
      </w:r>
      <w:r w:rsidR="006A1127">
        <w:rPr>
          <w:rFonts w:ascii="Times New Roman" w:eastAsia="Times New Roman" w:hAnsi="Times New Roman"/>
        </w:rPr>
        <w:t>1</w:t>
      </w:r>
      <w:r w:rsidRPr="009337E1">
        <w:rPr>
          <w:rFonts w:ascii="Times New Roman" w:eastAsia="Times New Roman" w:hAnsi="Times New Roman"/>
        </w:rPr>
        <w:t xml:space="preserve">. punktu </w:t>
      </w:r>
      <w:r w:rsidR="006A1127">
        <w:rPr>
          <w:rFonts w:ascii="Times New Roman" w:eastAsia="Times New Roman" w:hAnsi="Times New Roman"/>
        </w:rPr>
        <w:t xml:space="preserve">šādā </w:t>
      </w:r>
      <w:r w:rsidRPr="009337E1">
        <w:rPr>
          <w:rFonts w:ascii="Times New Roman" w:eastAsia="Times New Roman" w:hAnsi="Times New Roman"/>
        </w:rPr>
        <w:t>redakcijā:</w:t>
      </w:r>
    </w:p>
    <w:p w14:paraId="3277BFFE" w14:textId="4A3DF371" w:rsidR="009337E1" w:rsidRDefault="00EC2FC7">
      <w:pPr>
        <w:widowControl w:val="0"/>
        <w:spacing w:after="120"/>
        <w:ind w:left="426"/>
        <w:jc w:val="both"/>
        <w:rPr>
          <w:rFonts w:ascii="Times New Roman" w:eastAsia="Times New Roman" w:hAnsi="Times New Roman" w:cs="Times New Roman"/>
        </w:rPr>
      </w:pPr>
      <w:r w:rsidRPr="001F68C8">
        <w:rPr>
          <w:rFonts w:ascii="Times New Roman" w:eastAsia="Times New Roman" w:hAnsi="Times New Roman"/>
        </w:rPr>
        <w:t>“3</w:t>
      </w:r>
      <w:r w:rsidR="006B535C">
        <w:rPr>
          <w:rFonts w:ascii="Times New Roman" w:eastAsia="Times New Roman" w:hAnsi="Times New Roman"/>
        </w:rPr>
        <w:t>1</w:t>
      </w:r>
      <w:r w:rsidRPr="001F68C8">
        <w:rPr>
          <w:rFonts w:ascii="Times New Roman" w:eastAsia="Times New Roman" w:hAnsi="Times New Roman"/>
        </w:rPr>
        <w:t xml:space="preserve">. </w:t>
      </w:r>
      <w:r w:rsidRPr="001F68C8">
        <w:rPr>
          <w:rFonts w:ascii="Times New Roman" w:eastAsia="Times New Roman" w:hAnsi="Times New Roman" w:cs="Times New Roman"/>
        </w:rPr>
        <w:t xml:space="preserve">Olimpiādes uzvarētāju apbalvošanu organizē katra pašvaldība. Uzvarētājus apbalvo </w:t>
      </w:r>
      <w:r w:rsidRPr="001F68C8">
        <w:rPr>
          <w:rFonts w:ascii="Times New Roman" w:eastAsia="Times New Roman" w:hAnsi="Times New Roman" w:cs="Times New Roman"/>
        </w:rPr>
        <w:lastRenderedPageBreak/>
        <w:t>ar novada diplomu un atzinības rakstu (nav novada oficiālais apbalvojums). Pedagogam var izteikt pateicību par izglītojamo sagatavošanu olimpiādēm (par dalībnieku iegūto 1., 2., 3. vietu un atzinību) un dalību žūrijas komisijas darbā.”</w:t>
      </w:r>
    </w:p>
    <w:p w14:paraId="54CAA60B" w14:textId="77777777" w:rsidR="00404322" w:rsidRPr="001739C2" w:rsidRDefault="00404322" w:rsidP="00EC2FC7">
      <w:pPr>
        <w:widowControl w:val="0"/>
        <w:jc w:val="both"/>
        <w:rPr>
          <w:rFonts w:ascii="Times New Roman" w:hAnsi="Times New Roman"/>
        </w:rPr>
      </w:pPr>
    </w:p>
    <w:p w14:paraId="091CA3D6" w14:textId="77777777" w:rsidR="00310BC7" w:rsidRDefault="00310BC7" w:rsidP="00EC2FC7">
      <w:pPr>
        <w:jc w:val="both"/>
        <w:rPr>
          <w:rFonts w:ascii="Times New Roman" w:hAnsi="Times New Roman" w:cs="Times New Roman"/>
        </w:rPr>
      </w:pPr>
    </w:p>
    <w:p w14:paraId="7084EC71" w14:textId="77777777" w:rsidR="00EC2FC7" w:rsidRPr="00564CA6" w:rsidRDefault="00EC2FC7" w:rsidP="00BB16A4">
      <w:pPr>
        <w:jc w:val="both"/>
        <w:rPr>
          <w:rFonts w:ascii="Times New Roman" w:hAnsi="Times New Roman" w:cs="Times New Roman"/>
        </w:rPr>
      </w:pPr>
    </w:p>
    <w:p w14:paraId="6955A864" w14:textId="6706536E" w:rsidR="00564CA6" w:rsidRPr="00DD67D5" w:rsidRDefault="00EC2FC7"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2386900F" w:rsidR="006209F5" w:rsidRDefault="00EC2FC7"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335FEA8F" w14:textId="77777777" w:rsidR="00DD67D5" w:rsidRPr="00DD67D5" w:rsidRDefault="00DD67D5" w:rsidP="001739C2">
      <w:pPr>
        <w:tabs>
          <w:tab w:val="center" w:pos="4513"/>
          <w:tab w:val="right" w:pos="9026"/>
        </w:tabs>
        <w:rPr>
          <w:rFonts w:ascii="Times New Roman" w:hAnsi="Times New Roman" w:cs="Times New Roman"/>
        </w:rPr>
      </w:pPr>
    </w:p>
    <w:sectPr w:rsidR="00DD67D5"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92C0F" w14:textId="77777777" w:rsidR="00EC2FC7" w:rsidRDefault="00EC2FC7">
      <w:r>
        <w:separator/>
      </w:r>
    </w:p>
  </w:endnote>
  <w:endnote w:type="continuationSeparator" w:id="0">
    <w:p w14:paraId="6468F6F2" w14:textId="77777777" w:rsidR="00EC2FC7" w:rsidRDefault="00EC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45829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EC2FC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CB83" w14:textId="77777777" w:rsidR="00EC2FC7" w:rsidRDefault="00EC2FC7">
      <w:r>
        <w:separator/>
      </w:r>
    </w:p>
  </w:footnote>
  <w:footnote w:type="continuationSeparator" w:id="0">
    <w:p w14:paraId="1475D2E2" w14:textId="77777777" w:rsidR="00EC2FC7" w:rsidRDefault="00EC2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3D86F74">
      <w:start w:val="1"/>
      <w:numFmt w:val="decimal"/>
      <w:lvlText w:val="%1."/>
      <w:lvlJc w:val="left"/>
      <w:pPr>
        <w:ind w:left="720" w:hanging="360"/>
      </w:pPr>
      <w:rPr>
        <w:rFonts w:hint="default"/>
      </w:rPr>
    </w:lvl>
    <w:lvl w:ilvl="1" w:tplc="45D2036A" w:tentative="1">
      <w:start w:val="1"/>
      <w:numFmt w:val="lowerLetter"/>
      <w:lvlText w:val="%2."/>
      <w:lvlJc w:val="left"/>
      <w:pPr>
        <w:ind w:left="1440" w:hanging="360"/>
      </w:pPr>
    </w:lvl>
    <w:lvl w:ilvl="2" w:tplc="5756128C" w:tentative="1">
      <w:start w:val="1"/>
      <w:numFmt w:val="lowerRoman"/>
      <w:lvlText w:val="%3."/>
      <w:lvlJc w:val="right"/>
      <w:pPr>
        <w:ind w:left="2160" w:hanging="180"/>
      </w:pPr>
    </w:lvl>
    <w:lvl w:ilvl="3" w:tplc="C8F6FB9C" w:tentative="1">
      <w:start w:val="1"/>
      <w:numFmt w:val="decimal"/>
      <w:lvlText w:val="%4."/>
      <w:lvlJc w:val="left"/>
      <w:pPr>
        <w:ind w:left="2880" w:hanging="360"/>
      </w:pPr>
    </w:lvl>
    <w:lvl w:ilvl="4" w:tplc="5A504320" w:tentative="1">
      <w:start w:val="1"/>
      <w:numFmt w:val="lowerLetter"/>
      <w:lvlText w:val="%5."/>
      <w:lvlJc w:val="left"/>
      <w:pPr>
        <w:ind w:left="3600" w:hanging="360"/>
      </w:pPr>
    </w:lvl>
    <w:lvl w:ilvl="5" w:tplc="8AA09AB2" w:tentative="1">
      <w:start w:val="1"/>
      <w:numFmt w:val="lowerRoman"/>
      <w:lvlText w:val="%6."/>
      <w:lvlJc w:val="right"/>
      <w:pPr>
        <w:ind w:left="4320" w:hanging="180"/>
      </w:pPr>
    </w:lvl>
    <w:lvl w:ilvl="6" w:tplc="0896DAEA" w:tentative="1">
      <w:start w:val="1"/>
      <w:numFmt w:val="decimal"/>
      <w:lvlText w:val="%7."/>
      <w:lvlJc w:val="left"/>
      <w:pPr>
        <w:ind w:left="5040" w:hanging="360"/>
      </w:pPr>
    </w:lvl>
    <w:lvl w:ilvl="7" w:tplc="C370464A" w:tentative="1">
      <w:start w:val="1"/>
      <w:numFmt w:val="lowerLetter"/>
      <w:lvlText w:val="%8."/>
      <w:lvlJc w:val="left"/>
      <w:pPr>
        <w:ind w:left="5760" w:hanging="360"/>
      </w:pPr>
    </w:lvl>
    <w:lvl w:ilvl="8" w:tplc="0E78668E" w:tentative="1">
      <w:start w:val="1"/>
      <w:numFmt w:val="lowerRoman"/>
      <w:lvlText w:val="%9."/>
      <w:lvlJc w:val="right"/>
      <w:pPr>
        <w:ind w:left="6480" w:hanging="180"/>
      </w:pPr>
    </w:lvl>
  </w:abstractNum>
  <w:abstractNum w:abstractNumId="2" w15:restartNumberingAfterBreak="0">
    <w:nsid w:val="29C64010"/>
    <w:multiLevelType w:val="hybridMultilevel"/>
    <w:tmpl w:val="162839E8"/>
    <w:lvl w:ilvl="0" w:tplc="20885D16">
      <w:start w:val="1"/>
      <w:numFmt w:val="decimal"/>
      <w:lvlText w:val="%1."/>
      <w:lvlJc w:val="left"/>
      <w:pPr>
        <w:ind w:left="720" w:hanging="360"/>
      </w:pPr>
      <w:rPr>
        <w:rFonts w:hint="default"/>
      </w:rPr>
    </w:lvl>
    <w:lvl w:ilvl="1" w:tplc="6FA0BD08" w:tentative="1">
      <w:start w:val="1"/>
      <w:numFmt w:val="lowerLetter"/>
      <w:lvlText w:val="%2."/>
      <w:lvlJc w:val="left"/>
      <w:pPr>
        <w:ind w:left="1440" w:hanging="360"/>
      </w:pPr>
    </w:lvl>
    <w:lvl w:ilvl="2" w:tplc="6CCAEBBE" w:tentative="1">
      <w:start w:val="1"/>
      <w:numFmt w:val="lowerRoman"/>
      <w:lvlText w:val="%3."/>
      <w:lvlJc w:val="right"/>
      <w:pPr>
        <w:ind w:left="2160" w:hanging="180"/>
      </w:pPr>
    </w:lvl>
    <w:lvl w:ilvl="3" w:tplc="941EBF42" w:tentative="1">
      <w:start w:val="1"/>
      <w:numFmt w:val="decimal"/>
      <w:lvlText w:val="%4."/>
      <w:lvlJc w:val="left"/>
      <w:pPr>
        <w:ind w:left="2880" w:hanging="360"/>
      </w:pPr>
    </w:lvl>
    <w:lvl w:ilvl="4" w:tplc="F8C0A9D0" w:tentative="1">
      <w:start w:val="1"/>
      <w:numFmt w:val="lowerLetter"/>
      <w:lvlText w:val="%5."/>
      <w:lvlJc w:val="left"/>
      <w:pPr>
        <w:ind w:left="3600" w:hanging="360"/>
      </w:pPr>
    </w:lvl>
    <w:lvl w:ilvl="5" w:tplc="2EE2F384" w:tentative="1">
      <w:start w:val="1"/>
      <w:numFmt w:val="lowerRoman"/>
      <w:lvlText w:val="%6."/>
      <w:lvlJc w:val="right"/>
      <w:pPr>
        <w:ind w:left="4320" w:hanging="180"/>
      </w:pPr>
    </w:lvl>
    <w:lvl w:ilvl="6" w:tplc="9DBA8C5C" w:tentative="1">
      <w:start w:val="1"/>
      <w:numFmt w:val="decimal"/>
      <w:lvlText w:val="%7."/>
      <w:lvlJc w:val="left"/>
      <w:pPr>
        <w:ind w:left="5040" w:hanging="360"/>
      </w:pPr>
    </w:lvl>
    <w:lvl w:ilvl="7" w:tplc="2FD2D3FA" w:tentative="1">
      <w:start w:val="1"/>
      <w:numFmt w:val="lowerLetter"/>
      <w:lvlText w:val="%8."/>
      <w:lvlJc w:val="left"/>
      <w:pPr>
        <w:ind w:left="5760" w:hanging="360"/>
      </w:pPr>
    </w:lvl>
    <w:lvl w:ilvl="8" w:tplc="939C6086" w:tentative="1">
      <w:start w:val="1"/>
      <w:numFmt w:val="lowerRoman"/>
      <w:lvlText w:val="%9."/>
      <w:lvlJc w:val="right"/>
      <w:pPr>
        <w:ind w:left="6480" w:hanging="180"/>
      </w:pPr>
    </w:lvl>
  </w:abstractNum>
  <w:abstractNum w:abstractNumId="3" w15:restartNumberingAfterBreak="0">
    <w:nsid w:val="38B824FC"/>
    <w:multiLevelType w:val="multilevel"/>
    <w:tmpl w:val="299C9A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536C7C"/>
    <w:multiLevelType w:val="hybridMultilevel"/>
    <w:tmpl w:val="5EE4A480"/>
    <w:lvl w:ilvl="0" w:tplc="BCB648E4">
      <w:start w:val="1"/>
      <w:numFmt w:val="decimal"/>
      <w:lvlText w:val="%1."/>
      <w:lvlJc w:val="left"/>
      <w:pPr>
        <w:ind w:left="1146" w:hanging="360"/>
      </w:pPr>
    </w:lvl>
    <w:lvl w:ilvl="1" w:tplc="D91CBD18" w:tentative="1">
      <w:start w:val="1"/>
      <w:numFmt w:val="lowerLetter"/>
      <w:lvlText w:val="%2."/>
      <w:lvlJc w:val="left"/>
      <w:pPr>
        <w:ind w:left="1866" w:hanging="360"/>
      </w:pPr>
    </w:lvl>
    <w:lvl w:ilvl="2" w:tplc="E8C6B518" w:tentative="1">
      <w:start w:val="1"/>
      <w:numFmt w:val="lowerRoman"/>
      <w:lvlText w:val="%3."/>
      <w:lvlJc w:val="right"/>
      <w:pPr>
        <w:ind w:left="2586" w:hanging="180"/>
      </w:pPr>
    </w:lvl>
    <w:lvl w:ilvl="3" w:tplc="F31AD884" w:tentative="1">
      <w:start w:val="1"/>
      <w:numFmt w:val="decimal"/>
      <w:lvlText w:val="%4."/>
      <w:lvlJc w:val="left"/>
      <w:pPr>
        <w:ind w:left="3306" w:hanging="360"/>
      </w:pPr>
    </w:lvl>
    <w:lvl w:ilvl="4" w:tplc="C39484E8" w:tentative="1">
      <w:start w:val="1"/>
      <w:numFmt w:val="lowerLetter"/>
      <w:lvlText w:val="%5."/>
      <w:lvlJc w:val="left"/>
      <w:pPr>
        <w:ind w:left="4026" w:hanging="360"/>
      </w:pPr>
    </w:lvl>
    <w:lvl w:ilvl="5" w:tplc="597A1C00" w:tentative="1">
      <w:start w:val="1"/>
      <w:numFmt w:val="lowerRoman"/>
      <w:lvlText w:val="%6."/>
      <w:lvlJc w:val="right"/>
      <w:pPr>
        <w:ind w:left="4746" w:hanging="180"/>
      </w:pPr>
    </w:lvl>
    <w:lvl w:ilvl="6" w:tplc="94D64376" w:tentative="1">
      <w:start w:val="1"/>
      <w:numFmt w:val="decimal"/>
      <w:lvlText w:val="%7."/>
      <w:lvlJc w:val="left"/>
      <w:pPr>
        <w:ind w:left="5466" w:hanging="360"/>
      </w:pPr>
    </w:lvl>
    <w:lvl w:ilvl="7" w:tplc="92204A2C" w:tentative="1">
      <w:start w:val="1"/>
      <w:numFmt w:val="lowerLetter"/>
      <w:lvlText w:val="%8."/>
      <w:lvlJc w:val="left"/>
      <w:pPr>
        <w:ind w:left="6186" w:hanging="360"/>
      </w:pPr>
    </w:lvl>
    <w:lvl w:ilvl="8" w:tplc="01289DCA"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B0B5139"/>
    <w:multiLevelType w:val="hybridMultilevel"/>
    <w:tmpl w:val="ECBA4B7A"/>
    <w:lvl w:ilvl="0" w:tplc="67B4D7E4">
      <w:start w:val="1"/>
      <w:numFmt w:val="decimal"/>
      <w:lvlText w:val="%1."/>
      <w:lvlJc w:val="left"/>
      <w:pPr>
        <w:ind w:left="720" w:hanging="360"/>
      </w:pPr>
      <w:rPr>
        <w:rFonts w:cstheme="minorBidi" w:hint="default"/>
      </w:rPr>
    </w:lvl>
    <w:lvl w:ilvl="1" w:tplc="FD7C2566" w:tentative="1">
      <w:start w:val="1"/>
      <w:numFmt w:val="lowerLetter"/>
      <w:lvlText w:val="%2."/>
      <w:lvlJc w:val="left"/>
      <w:pPr>
        <w:ind w:left="1440" w:hanging="360"/>
      </w:pPr>
    </w:lvl>
    <w:lvl w:ilvl="2" w:tplc="0DB42F18" w:tentative="1">
      <w:start w:val="1"/>
      <w:numFmt w:val="lowerRoman"/>
      <w:lvlText w:val="%3."/>
      <w:lvlJc w:val="right"/>
      <w:pPr>
        <w:ind w:left="2160" w:hanging="180"/>
      </w:pPr>
    </w:lvl>
    <w:lvl w:ilvl="3" w:tplc="1FFC6484" w:tentative="1">
      <w:start w:val="1"/>
      <w:numFmt w:val="decimal"/>
      <w:lvlText w:val="%4."/>
      <w:lvlJc w:val="left"/>
      <w:pPr>
        <w:ind w:left="2880" w:hanging="360"/>
      </w:pPr>
    </w:lvl>
    <w:lvl w:ilvl="4" w:tplc="AFBC7228" w:tentative="1">
      <w:start w:val="1"/>
      <w:numFmt w:val="lowerLetter"/>
      <w:lvlText w:val="%5."/>
      <w:lvlJc w:val="left"/>
      <w:pPr>
        <w:ind w:left="3600" w:hanging="360"/>
      </w:pPr>
    </w:lvl>
    <w:lvl w:ilvl="5" w:tplc="09C4F9A6" w:tentative="1">
      <w:start w:val="1"/>
      <w:numFmt w:val="lowerRoman"/>
      <w:lvlText w:val="%6."/>
      <w:lvlJc w:val="right"/>
      <w:pPr>
        <w:ind w:left="4320" w:hanging="180"/>
      </w:pPr>
    </w:lvl>
    <w:lvl w:ilvl="6" w:tplc="DE8E90F0" w:tentative="1">
      <w:start w:val="1"/>
      <w:numFmt w:val="decimal"/>
      <w:lvlText w:val="%7."/>
      <w:lvlJc w:val="left"/>
      <w:pPr>
        <w:ind w:left="5040" w:hanging="360"/>
      </w:pPr>
    </w:lvl>
    <w:lvl w:ilvl="7" w:tplc="C15C5714" w:tentative="1">
      <w:start w:val="1"/>
      <w:numFmt w:val="lowerLetter"/>
      <w:lvlText w:val="%8."/>
      <w:lvlJc w:val="left"/>
      <w:pPr>
        <w:ind w:left="5760" w:hanging="360"/>
      </w:pPr>
    </w:lvl>
    <w:lvl w:ilvl="8" w:tplc="2C4EFC1C" w:tentative="1">
      <w:start w:val="1"/>
      <w:numFmt w:val="lowerRoman"/>
      <w:lvlText w:val="%9."/>
      <w:lvlJc w:val="right"/>
      <w:pPr>
        <w:ind w:left="6480" w:hanging="180"/>
      </w:pPr>
    </w:lvl>
  </w:abstractNum>
  <w:num w:numId="1" w16cid:durableId="828790306">
    <w:abstractNumId w:val="5"/>
  </w:num>
  <w:num w:numId="2" w16cid:durableId="677077974">
    <w:abstractNumId w:val="1"/>
  </w:num>
  <w:num w:numId="3" w16cid:durableId="1661344697">
    <w:abstractNumId w:val="0"/>
  </w:num>
  <w:num w:numId="4" w16cid:durableId="1804540463">
    <w:abstractNumId w:val="6"/>
  </w:num>
  <w:num w:numId="5" w16cid:durableId="1355382023">
    <w:abstractNumId w:val="3"/>
  </w:num>
  <w:num w:numId="6" w16cid:durableId="1739010947">
    <w:abstractNumId w:val="4"/>
  </w:num>
  <w:num w:numId="7" w16cid:durableId="64848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3ECE"/>
    <w:rsid w:val="00070E3F"/>
    <w:rsid w:val="000A300D"/>
    <w:rsid w:val="001624BB"/>
    <w:rsid w:val="001739C2"/>
    <w:rsid w:val="00195A73"/>
    <w:rsid w:val="001D15E2"/>
    <w:rsid w:val="001F68C8"/>
    <w:rsid w:val="0025391B"/>
    <w:rsid w:val="00273695"/>
    <w:rsid w:val="00297558"/>
    <w:rsid w:val="002F6CAD"/>
    <w:rsid w:val="00310BC7"/>
    <w:rsid w:val="00331BA1"/>
    <w:rsid w:val="003442EE"/>
    <w:rsid w:val="00351D48"/>
    <w:rsid w:val="003A773E"/>
    <w:rsid w:val="00404322"/>
    <w:rsid w:val="004C33B2"/>
    <w:rsid w:val="004D516C"/>
    <w:rsid w:val="004F2C0C"/>
    <w:rsid w:val="00513397"/>
    <w:rsid w:val="0053073B"/>
    <w:rsid w:val="00543508"/>
    <w:rsid w:val="005577DD"/>
    <w:rsid w:val="00564A42"/>
    <w:rsid w:val="00564CA6"/>
    <w:rsid w:val="005C7FA1"/>
    <w:rsid w:val="00617AAC"/>
    <w:rsid w:val="006209F5"/>
    <w:rsid w:val="006708B1"/>
    <w:rsid w:val="00690DE3"/>
    <w:rsid w:val="00693F05"/>
    <w:rsid w:val="006A1127"/>
    <w:rsid w:val="006B535C"/>
    <w:rsid w:val="006D3451"/>
    <w:rsid w:val="00732D77"/>
    <w:rsid w:val="0074092B"/>
    <w:rsid w:val="007B4DDB"/>
    <w:rsid w:val="007E2A2A"/>
    <w:rsid w:val="008257F8"/>
    <w:rsid w:val="009139A1"/>
    <w:rsid w:val="009337E1"/>
    <w:rsid w:val="00960E70"/>
    <w:rsid w:val="00996740"/>
    <w:rsid w:val="009E353D"/>
    <w:rsid w:val="00A52B04"/>
    <w:rsid w:val="00B26B3A"/>
    <w:rsid w:val="00B36CD4"/>
    <w:rsid w:val="00B467DC"/>
    <w:rsid w:val="00B70DC3"/>
    <w:rsid w:val="00BB16A4"/>
    <w:rsid w:val="00C224D7"/>
    <w:rsid w:val="00C54780"/>
    <w:rsid w:val="00C9477C"/>
    <w:rsid w:val="00D14871"/>
    <w:rsid w:val="00D16330"/>
    <w:rsid w:val="00D45CD4"/>
    <w:rsid w:val="00D86969"/>
    <w:rsid w:val="00D96751"/>
    <w:rsid w:val="00DB1BF3"/>
    <w:rsid w:val="00DD67D5"/>
    <w:rsid w:val="00E52DA2"/>
    <w:rsid w:val="00E75D8D"/>
    <w:rsid w:val="00EC2FC7"/>
    <w:rsid w:val="00F7579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Balonteksts">
    <w:name w:val="Balloon Text"/>
    <w:basedOn w:val="Parasts"/>
    <w:link w:val="BalontekstsRakstz"/>
    <w:uiPriority w:val="99"/>
    <w:semiHidden/>
    <w:unhideWhenUsed/>
    <w:rsid w:val="001624B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624BB"/>
    <w:rPr>
      <w:rFonts w:ascii="Segoe UI" w:hAnsi="Segoe UI" w:cs="Segoe UI"/>
      <w:sz w:val="18"/>
      <w:szCs w:val="18"/>
    </w:rPr>
  </w:style>
  <w:style w:type="character" w:styleId="Komentraatsauce">
    <w:name w:val="annotation reference"/>
    <w:basedOn w:val="Noklusjumarindkopasfonts"/>
    <w:uiPriority w:val="99"/>
    <w:semiHidden/>
    <w:unhideWhenUsed/>
    <w:rsid w:val="001624BB"/>
    <w:rPr>
      <w:sz w:val="16"/>
      <w:szCs w:val="16"/>
    </w:rPr>
  </w:style>
  <w:style w:type="paragraph" w:styleId="Komentrateksts">
    <w:name w:val="annotation text"/>
    <w:basedOn w:val="Parasts"/>
    <w:link w:val="KomentratekstsRakstz"/>
    <w:uiPriority w:val="99"/>
    <w:semiHidden/>
    <w:unhideWhenUsed/>
    <w:rsid w:val="001624BB"/>
    <w:rPr>
      <w:sz w:val="20"/>
      <w:szCs w:val="20"/>
    </w:rPr>
  </w:style>
  <w:style w:type="character" w:customStyle="1" w:styleId="KomentratekstsRakstz">
    <w:name w:val="Komentāra teksts Rakstz."/>
    <w:basedOn w:val="Noklusjumarindkopasfonts"/>
    <w:link w:val="Komentrateksts"/>
    <w:uiPriority w:val="99"/>
    <w:semiHidden/>
    <w:rsid w:val="001624BB"/>
    <w:rPr>
      <w:sz w:val="20"/>
      <w:szCs w:val="20"/>
    </w:rPr>
  </w:style>
  <w:style w:type="paragraph" w:styleId="Komentratma">
    <w:name w:val="annotation subject"/>
    <w:basedOn w:val="Komentrateksts"/>
    <w:next w:val="Komentrateksts"/>
    <w:link w:val="KomentratmaRakstz"/>
    <w:uiPriority w:val="99"/>
    <w:semiHidden/>
    <w:unhideWhenUsed/>
    <w:rsid w:val="001624BB"/>
    <w:rPr>
      <w:b/>
      <w:bCs/>
    </w:rPr>
  </w:style>
  <w:style w:type="character" w:customStyle="1" w:styleId="KomentratmaRakstz">
    <w:name w:val="Komentāra tēma Rakstz."/>
    <w:basedOn w:val="KomentratekstsRakstz"/>
    <w:link w:val="Komentratma"/>
    <w:uiPriority w:val="99"/>
    <w:semiHidden/>
    <w:rsid w:val="001624BB"/>
    <w:rPr>
      <w:b/>
      <w:bCs/>
      <w:sz w:val="20"/>
      <w:szCs w:val="20"/>
    </w:rPr>
  </w:style>
  <w:style w:type="paragraph" w:styleId="Prskatjums">
    <w:name w:val="Revision"/>
    <w:hidden/>
    <w:uiPriority w:val="99"/>
    <w:semiHidden/>
    <w:rsid w:val="00D1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45A4F-C660-4ADD-AB9E-8B48EFBA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1535</Words>
  <Characters>875</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19</cp:revision>
  <dcterms:created xsi:type="dcterms:W3CDTF">2024-06-01T12:57:00Z</dcterms:created>
  <dcterms:modified xsi:type="dcterms:W3CDTF">2025-10-24T06:19:00Z</dcterms:modified>
</cp:coreProperties>
</file>