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428238BB" w:rsidR="004D516C" w:rsidRPr="00304A79" w:rsidRDefault="004D516C" w:rsidP="00564CA6"/>
    <w:p w14:paraId="74F2F459" w14:textId="3E767572" w:rsidR="00564CA6" w:rsidRPr="00304A79" w:rsidRDefault="000705C2" w:rsidP="00564CA6">
      <w:pPr>
        <w:jc w:val="right"/>
        <w:rPr>
          <w:rFonts w:ascii="Times New Roman" w:hAnsi="Times New Roman" w:cs="Times New Roman"/>
          <w:noProof/>
        </w:rPr>
      </w:pPr>
      <w:bookmarkStart w:id="0" w:name="_Hlk210725674"/>
      <w:r w:rsidRPr="00304A79">
        <w:rPr>
          <w:rFonts w:ascii="Times New Roman" w:hAnsi="Times New Roman" w:cs="Times New Roman"/>
          <w:noProof/>
        </w:rPr>
        <w:t xml:space="preserve">PROJEKTS uz </w:t>
      </w:r>
      <w:r w:rsidR="00C9005F">
        <w:rPr>
          <w:rFonts w:ascii="Times New Roman" w:hAnsi="Times New Roman" w:cs="Times New Roman"/>
        </w:rPr>
        <w:t>01</w:t>
      </w:r>
      <w:r w:rsidR="00111284" w:rsidRPr="00304A79">
        <w:rPr>
          <w:rFonts w:ascii="Times New Roman" w:hAnsi="Times New Roman" w:cs="Times New Roman"/>
        </w:rPr>
        <w:t>.</w:t>
      </w:r>
      <w:r w:rsidR="00C9005F">
        <w:rPr>
          <w:rFonts w:ascii="Times New Roman" w:hAnsi="Times New Roman" w:cs="Times New Roman"/>
        </w:rPr>
        <w:t>10</w:t>
      </w:r>
      <w:r w:rsidR="00111284" w:rsidRPr="00304A79">
        <w:rPr>
          <w:rFonts w:ascii="Times New Roman" w:hAnsi="Times New Roman" w:cs="Times New Roman"/>
        </w:rPr>
        <w:t>.202</w:t>
      </w:r>
      <w:r w:rsidR="001E642E" w:rsidRPr="00304A79">
        <w:rPr>
          <w:rFonts w:ascii="Times New Roman" w:hAnsi="Times New Roman" w:cs="Times New Roman"/>
        </w:rPr>
        <w:t>5</w:t>
      </w:r>
      <w:r w:rsidR="00111284" w:rsidRPr="00304A79">
        <w:rPr>
          <w:rFonts w:ascii="Times New Roman" w:hAnsi="Times New Roman" w:cs="Times New Roman"/>
        </w:rPr>
        <w:t>.</w:t>
      </w:r>
    </w:p>
    <w:p w14:paraId="2794EE8C" w14:textId="77777777" w:rsidR="00564CA6" w:rsidRPr="00304A79" w:rsidRDefault="00564CA6" w:rsidP="00564CA6">
      <w:pPr>
        <w:jc w:val="right"/>
        <w:rPr>
          <w:rFonts w:ascii="Times New Roman" w:hAnsi="Times New Roman" w:cs="Times New Roman"/>
          <w:noProof/>
        </w:rPr>
      </w:pPr>
    </w:p>
    <w:p w14:paraId="17904036" w14:textId="0C8D06E4" w:rsidR="00564CA6" w:rsidRPr="00304A79" w:rsidRDefault="000705C2" w:rsidP="00564CA6">
      <w:pPr>
        <w:jc w:val="right"/>
        <w:rPr>
          <w:rFonts w:ascii="Times New Roman" w:hAnsi="Times New Roman" w:cs="Times New Roman"/>
          <w:noProof/>
        </w:rPr>
      </w:pPr>
      <w:r w:rsidRPr="00304A79">
        <w:rPr>
          <w:rFonts w:ascii="Times New Roman" w:hAnsi="Times New Roman" w:cs="Times New Roman"/>
          <w:noProof/>
        </w:rPr>
        <w:t xml:space="preserve">vēlamais datums izskatīšanai: </w:t>
      </w:r>
      <w:r w:rsidR="000975A8" w:rsidRPr="00304A79">
        <w:rPr>
          <w:rFonts w:ascii="Times New Roman" w:hAnsi="Times New Roman" w:cs="Times New Roman"/>
        </w:rPr>
        <w:t>Finanšu</w:t>
      </w:r>
      <w:r w:rsidR="00111284" w:rsidRPr="00304A79">
        <w:rPr>
          <w:rFonts w:ascii="Times New Roman" w:hAnsi="Times New Roman" w:cs="Times New Roman"/>
        </w:rPr>
        <w:t xml:space="preserve"> komitejā</w:t>
      </w:r>
      <w:r w:rsidRPr="00304A79">
        <w:rPr>
          <w:rFonts w:ascii="Times New Roman" w:hAnsi="Times New Roman" w:cs="Times New Roman"/>
          <w:noProof/>
        </w:rPr>
        <w:t xml:space="preserve"> </w:t>
      </w:r>
      <w:r w:rsidR="00111284" w:rsidRPr="00304A79">
        <w:rPr>
          <w:rFonts w:ascii="Times New Roman" w:hAnsi="Times New Roman" w:cs="Times New Roman"/>
        </w:rPr>
        <w:t>1</w:t>
      </w:r>
      <w:r w:rsidR="000975A8" w:rsidRPr="00304A79">
        <w:rPr>
          <w:rFonts w:ascii="Times New Roman" w:hAnsi="Times New Roman" w:cs="Times New Roman"/>
        </w:rPr>
        <w:t>5</w:t>
      </w:r>
      <w:r w:rsidR="00111284" w:rsidRPr="00304A79">
        <w:rPr>
          <w:rFonts w:ascii="Times New Roman" w:hAnsi="Times New Roman" w:cs="Times New Roman"/>
        </w:rPr>
        <w:t>.</w:t>
      </w:r>
      <w:r w:rsidR="000975A8" w:rsidRPr="00304A79">
        <w:rPr>
          <w:rFonts w:ascii="Times New Roman" w:hAnsi="Times New Roman" w:cs="Times New Roman"/>
        </w:rPr>
        <w:t>10</w:t>
      </w:r>
      <w:r w:rsidR="00111284" w:rsidRPr="00304A79">
        <w:rPr>
          <w:rFonts w:ascii="Times New Roman" w:hAnsi="Times New Roman" w:cs="Times New Roman"/>
        </w:rPr>
        <w:t>.202</w:t>
      </w:r>
      <w:r w:rsidR="001E642E" w:rsidRPr="00304A79">
        <w:rPr>
          <w:rFonts w:ascii="Times New Roman" w:hAnsi="Times New Roman" w:cs="Times New Roman"/>
        </w:rPr>
        <w:t>5</w:t>
      </w:r>
      <w:r w:rsidR="00111284" w:rsidRPr="00304A79">
        <w:rPr>
          <w:rFonts w:ascii="Times New Roman" w:hAnsi="Times New Roman" w:cs="Times New Roman"/>
        </w:rPr>
        <w:t>.</w:t>
      </w:r>
    </w:p>
    <w:p w14:paraId="13FC18CF" w14:textId="3994C47F" w:rsidR="00564CA6" w:rsidRPr="00304A79" w:rsidRDefault="000705C2" w:rsidP="00564CA6">
      <w:pPr>
        <w:jc w:val="right"/>
        <w:rPr>
          <w:rFonts w:ascii="Times New Roman" w:hAnsi="Times New Roman" w:cs="Times New Roman"/>
          <w:noProof/>
        </w:rPr>
      </w:pPr>
      <w:r w:rsidRPr="00304A79">
        <w:rPr>
          <w:rFonts w:ascii="Times New Roman" w:hAnsi="Times New Roman" w:cs="Times New Roman"/>
          <w:noProof/>
        </w:rPr>
        <w:t xml:space="preserve">domē: </w:t>
      </w:r>
      <w:bookmarkStart w:id="1" w:name="_Hlk137039891"/>
      <w:r w:rsidR="00111284" w:rsidRPr="00304A79">
        <w:rPr>
          <w:rFonts w:ascii="Times New Roman" w:hAnsi="Times New Roman" w:cs="Times New Roman"/>
        </w:rPr>
        <w:t>2</w:t>
      </w:r>
      <w:r w:rsidR="000975A8" w:rsidRPr="00304A79">
        <w:rPr>
          <w:rFonts w:ascii="Times New Roman" w:hAnsi="Times New Roman" w:cs="Times New Roman"/>
        </w:rPr>
        <w:t>3</w:t>
      </w:r>
      <w:r w:rsidR="00111284" w:rsidRPr="00304A79">
        <w:rPr>
          <w:rFonts w:ascii="Times New Roman" w:hAnsi="Times New Roman" w:cs="Times New Roman"/>
        </w:rPr>
        <w:t>.</w:t>
      </w:r>
      <w:r w:rsidR="000975A8" w:rsidRPr="00304A79">
        <w:rPr>
          <w:rFonts w:ascii="Times New Roman" w:hAnsi="Times New Roman" w:cs="Times New Roman"/>
        </w:rPr>
        <w:t>10</w:t>
      </w:r>
      <w:r w:rsidR="00111284" w:rsidRPr="00304A79">
        <w:rPr>
          <w:rFonts w:ascii="Times New Roman" w:hAnsi="Times New Roman" w:cs="Times New Roman"/>
        </w:rPr>
        <w:t>.202</w:t>
      </w:r>
      <w:r w:rsidR="001E642E" w:rsidRPr="00304A79">
        <w:rPr>
          <w:rFonts w:ascii="Times New Roman" w:hAnsi="Times New Roman" w:cs="Times New Roman"/>
        </w:rPr>
        <w:t>5</w:t>
      </w:r>
      <w:r w:rsidR="00111284" w:rsidRPr="00304A79">
        <w:rPr>
          <w:rFonts w:ascii="Times New Roman" w:hAnsi="Times New Roman" w:cs="Times New Roman"/>
        </w:rPr>
        <w:t>.</w:t>
      </w:r>
      <w:bookmarkEnd w:id="1"/>
    </w:p>
    <w:p w14:paraId="495071B9" w14:textId="17790EF6" w:rsidR="00564CA6" w:rsidRPr="00304A79" w:rsidRDefault="000705C2" w:rsidP="00564CA6">
      <w:pPr>
        <w:jc w:val="right"/>
        <w:rPr>
          <w:rFonts w:ascii="Times New Roman" w:hAnsi="Times New Roman" w:cs="Times New Roman"/>
          <w:noProof/>
        </w:rPr>
      </w:pPr>
      <w:r w:rsidRPr="00304A79">
        <w:rPr>
          <w:rFonts w:ascii="Times New Roman" w:hAnsi="Times New Roman" w:cs="Times New Roman"/>
          <w:noProof/>
        </w:rPr>
        <w:t xml:space="preserve">sagatavotājs: </w:t>
      </w:r>
      <w:r w:rsidR="00111284" w:rsidRPr="00304A79">
        <w:rPr>
          <w:rFonts w:ascii="Times New Roman" w:hAnsi="Times New Roman" w:cs="Times New Roman"/>
          <w:noProof/>
        </w:rPr>
        <w:t>Diāna Čūriška</w:t>
      </w:r>
    </w:p>
    <w:p w14:paraId="2E27ACB6" w14:textId="011AF1E1" w:rsidR="00564CA6" w:rsidRPr="00304A79" w:rsidRDefault="000705C2" w:rsidP="00564CA6">
      <w:pPr>
        <w:jc w:val="right"/>
        <w:rPr>
          <w:rFonts w:ascii="Times New Roman" w:hAnsi="Times New Roman" w:cs="Times New Roman"/>
          <w:noProof/>
        </w:rPr>
      </w:pPr>
      <w:r w:rsidRPr="00304A79">
        <w:rPr>
          <w:rFonts w:ascii="Times New Roman" w:hAnsi="Times New Roman" w:cs="Times New Roman"/>
          <w:noProof/>
        </w:rPr>
        <w:t>ziņotāj</w:t>
      </w:r>
      <w:r w:rsidR="00111284" w:rsidRPr="00304A79">
        <w:rPr>
          <w:rFonts w:ascii="Times New Roman" w:hAnsi="Times New Roman" w:cs="Times New Roman"/>
          <w:noProof/>
        </w:rPr>
        <w:t>i</w:t>
      </w:r>
      <w:r w:rsidRPr="00304A79">
        <w:rPr>
          <w:rFonts w:ascii="Times New Roman" w:hAnsi="Times New Roman" w:cs="Times New Roman"/>
          <w:noProof/>
        </w:rPr>
        <w:t xml:space="preserve">: </w:t>
      </w:r>
      <w:r w:rsidR="00111284" w:rsidRPr="00304A79">
        <w:rPr>
          <w:rFonts w:ascii="Times New Roman" w:hAnsi="Times New Roman" w:cs="Times New Roman"/>
          <w:noProof/>
        </w:rPr>
        <w:t>Diāna Čūriška, Ainārs Grikmanis</w:t>
      </w:r>
    </w:p>
    <w:p w14:paraId="4319882D" w14:textId="77777777" w:rsidR="00564CA6" w:rsidRPr="00304A79" w:rsidRDefault="00564CA6" w:rsidP="00564CA6">
      <w:pPr>
        <w:jc w:val="right"/>
        <w:rPr>
          <w:rFonts w:ascii="Times New Roman" w:hAnsi="Times New Roman" w:cs="Times New Roman"/>
          <w:noProof/>
        </w:rPr>
      </w:pPr>
    </w:p>
    <w:p w14:paraId="4589F9D1" w14:textId="77777777" w:rsidR="00564CA6" w:rsidRPr="00304A79" w:rsidRDefault="000705C2" w:rsidP="00564CA6">
      <w:pPr>
        <w:jc w:val="center"/>
        <w:rPr>
          <w:rFonts w:ascii="Times New Roman" w:hAnsi="Times New Roman" w:cs="Times New Roman"/>
          <w:noProof/>
          <w:sz w:val="28"/>
          <w:szCs w:val="28"/>
        </w:rPr>
      </w:pPr>
      <w:r w:rsidRPr="00304A79">
        <w:rPr>
          <w:rFonts w:ascii="Times New Roman" w:hAnsi="Times New Roman" w:cs="Times New Roman"/>
          <w:noProof/>
          <w:sz w:val="28"/>
          <w:szCs w:val="28"/>
        </w:rPr>
        <w:t>LĒMUMS</w:t>
      </w:r>
    </w:p>
    <w:p w14:paraId="5941AE1A" w14:textId="77777777" w:rsidR="00564CA6" w:rsidRPr="00304A79" w:rsidRDefault="000705C2" w:rsidP="00564CA6">
      <w:pPr>
        <w:jc w:val="center"/>
        <w:rPr>
          <w:rFonts w:ascii="Times New Roman" w:hAnsi="Times New Roman" w:cs="Times New Roman"/>
          <w:noProof/>
        </w:rPr>
      </w:pPr>
      <w:r w:rsidRPr="00304A79">
        <w:rPr>
          <w:rFonts w:ascii="Times New Roman" w:hAnsi="Times New Roman" w:cs="Times New Roman"/>
          <w:noProof/>
        </w:rPr>
        <w:t>Ādažos, Ādažu novadā</w:t>
      </w:r>
    </w:p>
    <w:p w14:paraId="2D0A0954" w14:textId="77777777" w:rsidR="006D4E44" w:rsidRDefault="006D4E44" w:rsidP="00564CA6">
      <w:pPr>
        <w:rPr>
          <w:rFonts w:ascii="Times New Roman" w:hAnsi="Times New Roman" w:cs="Times New Roman"/>
          <w:noProof/>
        </w:rPr>
      </w:pPr>
      <w:bookmarkStart w:id="2" w:name="_Hlk137039916"/>
    </w:p>
    <w:p w14:paraId="513E1B4D" w14:textId="23DB3EEF" w:rsidR="00564CA6" w:rsidRPr="00304A79" w:rsidRDefault="00111284" w:rsidP="00564CA6">
      <w:pPr>
        <w:rPr>
          <w:rFonts w:ascii="Times New Roman" w:hAnsi="Times New Roman" w:cs="Times New Roman"/>
        </w:rPr>
      </w:pPr>
      <w:r w:rsidRPr="00304A79">
        <w:rPr>
          <w:rFonts w:ascii="Times New Roman" w:hAnsi="Times New Roman" w:cs="Times New Roman"/>
        </w:rPr>
        <w:t>202</w:t>
      </w:r>
      <w:r w:rsidR="001E642E" w:rsidRPr="00304A79">
        <w:rPr>
          <w:rFonts w:ascii="Times New Roman" w:hAnsi="Times New Roman" w:cs="Times New Roman"/>
        </w:rPr>
        <w:t>5</w:t>
      </w:r>
      <w:r w:rsidRPr="00304A79">
        <w:rPr>
          <w:rFonts w:ascii="Times New Roman" w:hAnsi="Times New Roman" w:cs="Times New Roman"/>
        </w:rPr>
        <w:t>. gada 2</w:t>
      </w:r>
      <w:r w:rsidR="000975A8" w:rsidRPr="00304A79">
        <w:rPr>
          <w:rFonts w:ascii="Times New Roman" w:hAnsi="Times New Roman" w:cs="Times New Roman"/>
        </w:rPr>
        <w:t>3</w:t>
      </w:r>
      <w:r w:rsidRPr="00304A79">
        <w:rPr>
          <w:rFonts w:ascii="Times New Roman" w:hAnsi="Times New Roman" w:cs="Times New Roman"/>
        </w:rPr>
        <w:t xml:space="preserve">. </w:t>
      </w:r>
      <w:bookmarkEnd w:id="2"/>
      <w:r w:rsidR="000975A8" w:rsidRPr="00304A79">
        <w:rPr>
          <w:rFonts w:ascii="Times New Roman" w:hAnsi="Times New Roman" w:cs="Times New Roman"/>
        </w:rPr>
        <w:t>oktobrī</w:t>
      </w:r>
      <w:r w:rsidR="000705C2" w:rsidRPr="00304A79">
        <w:rPr>
          <w:rFonts w:ascii="Times New Roman" w:hAnsi="Times New Roman" w:cs="Times New Roman"/>
        </w:rPr>
        <w:tab/>
      </w:r>
      <w:r w:rsidR="000705C2" w:rsidRPr="00304A79">
        <w:rPr>
          <w:rFonts w:ascii="Times New Roman" w:hAnsi="Times New Roman" w:cs="Times New Roman"/>
        </w:rPr>
        <w:tab/>
      </w:r>
      <w:r w:rsidR="000705C2" w:rsidRPr="00304A79">
        <w:rPr>
          <w:rFonts w:ascii="Times New Roman" w:hAnsi="Times New Roman" w:cs="Times New Roman"/>
        </w:rPr>
        <w:tab/>
      </w:r>
      <w:r w:rsidR="000705C2" w:rsidRPr="00304A79">
        <w:rPr>
          <w:rFonts w:ascii="Times New Roman" w:hAnsi="Times New Roman" w:cs="Times New Roman"/>
        </w:rPr>
        <w:tab/>
      </w:r>
      <w:r w:rsidR="000705C2" w:rsidRPr="00304A79">
        <w:rPr>
          <w:rFonts w:ascii="Times New Roman" w:hAnsi="Times New Roman" w:cs="Times New Roman"/>
        </w:rPr>
        <w:tab/>
      </w:r>
      <w:proofErr w:type="spellStart"/>
      <w:r w:rsidR="000705C2" w:rsidRPr="00304A79">
        <w:rPr>
          <w:rFonts w:ascii="Times New Roman" w:hAnsi="Times New Roman" w:cs="Times New Roman"/>
          <w:b/>
        </w:rPr>
        <w:t>Nr</w:t>
      </w:r>
      <w:proofErr w:type="spellEnd"/>
      <w:r w:rsidR="000705C2" w:rsidRPr="00304A79">
        <w:rPr>
          <w:rFonts w:ascii="Times New Roman" w:hAnsi="Times New Roman" w:cs="Times New Roman"/>
          <w:b/>
        </w:rPr>
        <w:t>.</w:t>
      </w:r>
      <w:r w:rsidR="000705C2" w:rsidRPr="00304A79">
        <w:rPr>
          <w:rFonts w:ascii="Times New Roman" w:hAnsi="Times New Roman" w:cs="Times New Roman"/>
          <w:noProof/>
        </w:rPr>
        <w:fldChar w:fldCharType="begin"/>
      </w:r>
      <w:r w:rsidR="000705C2" w:rsidRPr="00304A79">
        <w:rPr>
          <w:rFonts w:ascii="Times New Roman" w:hAnsi="Times New Roman" w:cs="Times New Roman"/>
          <w:noProof/>
        </w:rPr>
        <w:instrText>MERGEFIELD DOKREGNUMURS</w:instrText>
      </w:r>
      <w:r w:rsidR="000705C2" w:rsidRPr="00304A79">
        <w:rPr>
          <w:rFonts w:ascii="Times New Roman" w:hAnsi="Times New Roman" w:cs="Times New Roman"/>
          <w:noProof/>
        </w:rPr>
        <w:fldChar w:fldCharType="separate"/>
      </w:r>
      <w:r w:rsidR="000705C2" w:rsidRPr="00304A79">
        <w:rPr>
          <w:rFonts w:ascii="Times New Roman" w:hAnsi="Times New Roman" w:cs="Times New Roman"/>
          <w:noProof/>
        </w:rPr>
        <w:t>«DOKREGNUMURS»</w:t>
      </w:r>
      <w:r w:rsidR="000705C2" w:rsidRPr="00304A79">
        <w:rPr>
          <w:rFonts w:ascii="Times New Roman" w:hAnsi="Times New Roman" w:cs="Times New Roman"/>
          <w:noProof/>
        </w:rPr>
        <w:fldChar w:fldCharType="end"/>
      </w:r>
      <w:r w:rsidR="000705C2" w:rsidRPr="00304A79">
        <w:rPr>
          <w:rFonts w:ascii="Times New Roman" w:hAnsi="Times New Roman" w:cs="Times New Roman"/>
        </w:rPr>
        <w:tab/>
      </w:r>
    </w:p>
    <w:p w14:paraId="5CED2A65" w14:textId="77777777" w:rsidR="00564CA6" w:rsidRPr="00304A79" w:rsidRDefault="00564CA6" w:rsidP="00564CA6">
      <w:pPr>
        <w:rPr>
          <w:rFonts w:ascii="Times New Roman" w:hAnsi="Times New Roman" w:cs="Times New Roman"/>
        </w:rPr>
      </w:pPr>
    </w:p>
    <w:p w14:paraId="11803FCF" w14:textId="51402EDC" w:rsidR="00564CA6" w:rsidRPr="00304A79" w:rsidRDefault="000705C2" w:rsidP="00564CA6">
      <w:pPr>
        <w:jc w:val="center"/>
        <w:rPr>
          <w:rFonts w:ascii="Times New Roman" w:hAnsi="Times New Roman" w:cs="Times New Roman"/>
          <w:b/>
        </w:rPr>
      </w:pPr>
      <w:r w:rsidRPr="00304A79">
        <w:rPr>
          <w:rFonts w:ascii="Times New Roman" w:hAnsi="Times New Roman" w:cs="Times New Roman"/>
          <w:b/>
        </w:rPr>
        <w:t xml:space="preserve">Par </w:t>
      </w:r>
      <w:r w:rsidR="00A955AF" w:rsidRPr="00304A79">
        <w:rPr>
          <w:rFonts w:ascii="Times New Roman" w:hAnsi="Times New Roman" w:cs="Times New Roman"/>
          <w:b/>
        </w:rPr>
        <w:t>finanšu līdzekļu piešķiršanu</w:t>
      </w:r>
      <w:r w:rsidR="00EC4E22">
        <w:rPr>
          <w:rFonts w:ascii="Times New Roman" w:hAnsi="Times New Roman" w:cs="Times New Roman"/>
          <w:b/>
        </w:rPr>
        <w:t xml:space="preserve"> </w:t>
      </w:r>
      <w:r w:rsidR="00111284" w:rsidRPr="00304A79">
        <w:rPr>
          <w:rFonts w:ascii="Times New Roman" w:hAnsi="Times New Roman" w:cs="Times New Roman"/>
          <w:b/>
          <w:bCs/>
        </w:rPr>
        <w:t>zemesgabala sakārtošan</w:t>
      </w:r>
      <w:r w:rsidR="00A955AF" w:rsidRPr="00304A79">
        <w:rPr>
          <w:rFonts w:ascii="Times New Roman" w:hAnsi="Times New Roman" w:cs="Times New Roman"/>
          <w:b/>
          <w:bCs/>
        </w:rPr>
        <w:t>ai</w:t>
      </w:r>
      <w:r w:rsidR="00111284" w:rsidRPr="00304A79">
        <w:rPr>
          <w:rFonts w:ascii="Times New Roman" w:hAnsi="Times New Roman" w:cs="Times New Roman"/>
          <w:b/>
          <w:bCs/>
        </w:rPr>
        <w:t xml:space="preserve"> </w:t>
      </w:r>
      <w:r w:rsidR="00111284" w:rsidRPr="00304A79">
        <w:rPr>
          <w:rFonts w:ascii="Times New Roman" w:hAnsi="Times New Roman" w:cs="Times New Roman"/>
          <w:b/>
          <w:bCs/>
          <w:lang w:eastAsia="ar-SA"/>
        </w:rPr>
        <w:t>Pīlādžu iel</w:t>
      </w:r>
      <w:r w:rsidR="001E642E" w:rsidRPr="00304A79">
        <w:rPr>
          <w:rFonts w:ascii="Times New Roman" w:hAnsi="Times New Roman" w:cs="Times New Roman"/>
          <w:b/>
          <w:bCs/>
          <w:lang w:eastAsia="ar-SA"/>
        </w:rPr>
        <w:t>ā</w:t>
      </w:r>
      <w:r w:rsidR="00111284" w:rsidRPr="00304A79">
        <w:rPr>
          <w:rFonts w:ascii="Times New Roman" w:hAnsi="Times New Roman" w:cs="Times New Roman"/>
          <w:b/>
          <w:bCs/>
          <w:lang w:eastAsia="ar-SA"/>
        </w:rPr>
        <w:t xml:space="preserve"> 16, </w:t>
      </w:r>
      <w:proofErr w:type="spellStart"/>
      <w:r w:rsidR="00111284" w:rsidRPr="00304A79">
        <w:rPr>
          <w:rFonts w:ascii="Times New Roman" w:hAnsi="Times New Roman" w:cs="Times New Roman"/>
          <w:b/>
          <w:bCs/>
          <w:lang w:eastAsia="ar-SA"/>
        </w:rPr>
        <w:t>Siguļ</w:t>
      </w:r>
      <w:r w:rsidR="001E642E" w:rsidRPr="00304A79">
        <w:rPr>
          <w:rFonts w:ascii="Times New Roman" w:hAnsi="Times New Roman" w:cs="Times New Roman"/>
          <w:b/>
          <w:bCs/>
          <w:lang w:eastAsia="ar-SA"/>
        </w:rPr>
        <w:t>os</w:t>
      </w:r>
      <w:proofErr w:type="spellEnd"/>
    </w:p>
    <w:p w14:paraId="001C96E2" w14:textId="77777777" w:rsidR="00564CA6" w:rsidRPr="00304A79" w:rsidRDefault="00564CA6" w:rsidP="00564CA6">
      <w:pPr>
        <w:rPr>
          <w:rFonts w:ascii="Times New Roman" w:hAnsi="Times New Roman" w:cs="Times New Roman"/>
          <w:b/>
          <w:i/>
        </w:rPr>
      </w:pPr>
    </w:p>
    <w:p w14:paraId="63D515CB" w14:textId="6541A410" w:rsidR="00564CA6" w:rsidRPr="00304A79" w:rsidRDefault="000705C2" w:rsidP="005A3041">
      <w:pPr>
        <w:spacing w:after="120"/>
        <w:jc w:val="both"/>
        <w:rPr>
          <w:rFonts w:ascii="Times New Roman" w:hAnsi="Times New Roman" w:cs="Times New Roman"/>
        </w:rPr>
      </w:pPr>
      <w:r w:rsidRPr="00304A79">
        <w:rPr>
          <w:rFonts w:ascii="Times New Roman" w:hAnsi="Times New Roman" w:cs="Times New Roman"/>
        </w:rPr>
        <w:t xml:space="preserve">Ādažu novada </w:t>
      </w:r>
      <w:r w:rsidR="00BB16A4" w:rsidRPr="00304A79">
        <w:rPr>
          <w:rFonts w:ascii="Times New Roman" w:hAnsi="Times New Roman" w:cs="Times New Roman"/>
        </w:rPr>
        <w:t xml:space="preserve">pašvaldības </w:t>
      </w:r>
      <w:r w:rsidRPr="00304A79">
        <w:rPr>
          <w:rFonts w:ascii="Times New Roman" w:hAnsi="Times New Roman" w:cs="Times New Roman"/>
        </w:rPr>
        <w:t>dom</w:t>
      </w:r>
      <w:r w:rsidR="00BB16A4" w:rsidRPr="00304A79">
        <w:rPr>
          <w:rFonts w:ascii="Times New Roman" w:hAnsi="Times New Roman" w:cs="Times New Roman"/>
        </w:rPr>
        <w:t xml:space="preserve">e izskatīja </w:t>
      </w:r>
      <w:r w:rsidR="00111284" w:rsidRPr="00304A79">
        <w:rPr>
          <w:rFonts w:ascii="Times New Roman" w:eastAsia="Times New Roman" w:hAnsi="Times New Roman" w:cs="Times New Roman"/>
          <w:lang w:eastAsia="lv-LV"/>
        </w:rPr>
        <w:t xml:space="preserve">Ādažu novada būvvaldes </w:t>
      </w:r>
      <w:r w:rsidR="002D78C1" w:rsidRPr="00304A79">
        <w:rPr>
          <w:rFonts w:ascii="Times New Roman" w:hAnsi="Times New Roman" w:cs="Times New Roman"/>
        </w:rPr>
        <w:t xml:space="preserve">(turpmāk - Būvvalde) </w:t>
      </w:r>
      <w:r w:rsidR="002D78C1" w:rsidRPr="00304A79">
        <w:rPr>
          <w:rFonts w:ascii="Times New Roman" w:eastAsia="Times New Roman" w:hAnsi="Times New Roman" w:cs="Times New Roman"/>
          <w:lang w:eastAsia="lv-LV"/>
        </w:rPr>
        <w:t xml:space="preserve">veikto darbību kopumu attiecībā uz apbūvi </w:t>
      </w:r>
      <w:r w:rsidR="00111284" w:rsidRPr="00304A79">
        <w:rPr>
          <w:rFonts w:ascii="Times New Roman" w:eastAsia="Times New Roman" w:hAnsi="Times New Roman" w:cs="Times New Roman"/>
          <w:lang w:eastAsia="lv-LV"/>
        </w:rPr>
        <w:t xml:space="preserve">nekustamā īpašuma Pīlādžu iela 16, </w:t>
      </w:r>
      <w:proofErr w:type="spellStart"/>
      <w:r w:rsidR="00111284" w:rsidRPr="00304A79">
        <w:rPr>
          <w:rFonts w:ascii="Times New Roman" w:eastAsia="Times New Roman" w:hAnsi="Times New Roman" w:cs="Times New Roman"/>
          <w:lang w:eastAsia="lv-LV"/>
        </w:rPr>
        <w:t>Siguļi</w:t>
      </w:r>
      <w:proofErr w:type="spellEnd"/>
      <w:r w:rsidR="00111284" w:rsidRPr="00304A79">
        <w:rPr>
          <w:rFonts w:ascii="Times New Roman" w:eastAsia="Times New Roman" w:hAnsi="Times New Roman" w:cs="Times New Roman"/>
          <w:lang w:eastAsia="lv-LV"/>
        </w:rPr>
        <w:t xml:space="preserve">, Carnikavas pag., Ādažu nov. </w:t>
      </w:r>
      <w:bookmarkStart w:id="3" w:name="_Hlk139452888"/>
      <w:r w:rsidR="00111284" w:rsidRPr="00304A79">
        <w:rPr>
          <w:rFonts w:ascii="Times New Roman" w:eastAsia="Times New Roman" w:hAnsi="Times New Roman" w:cs="Times New Roman"/>
          <w:lang w:eastAsia="lv-LV"/>
        </w:rPr>
        <w:t>(</w:t>
      </w:r>
      <w:r w:rsidR="004F0FD3" w:rsidRPr="00304A79">
        <w:rPr>
          <w:rFonts w:ascii="Times New Roman" w:hAnsi="Times New Roman" w:cs="Times New Roman"/>
          <w:lang w:eastAsia="lv-LV"/>
        </w:rPr>
        <w:t xml:space="preserve">(kad. Nr. 8052 003 0272) </w:t>
      </w:r>
      <w:r w:rsidR="00111284" w:rsidRPr="00304A79">
        <w:rPr>
          <w:rFonts w:ascii="Times New Roman" w:eastAsia="Times New Roman" w:hAnsi="Times New Roman" w:cs="Times New Roman"/>
          <w:lang w:eastAsia="lv-LV"/>
        </w:rPr>
        <w:t>turpmāk – Īpašums)</w:t>
      </w:r>
      <w:bookmarkEnd w:id="3"/>
      <w:r w:rsidR="00111284" w:rsidRPr="00304A79">
        <w:rPr>
          <w:rFonts w:ascii="Times New Roman" w:eastAsia="Times New Roman" w:hAnsi="Times New Roman" w:cs="Times New Roman"/>
          <w:lang w:eastAsia="lv-LV"/>
        </w:rPr>
        <w:t>, zemes vienīb</w:t>
      </w:r>
      <w:r w:rsidR="002D78C1" w:rsidRPr="00304A79">
        <w:rPr>
          <w:rFonts w:ascii="Times New Roman" w:eastAsia="Times New Roman" w:hAnsi="Times New Roman" w:cs="Times New Roman"/>
          <w:lang w:eastAsia="lv-LV"/>
        </w:rPr>
        <w:t>ā</w:t>
      </w:r>
      <w:r w:rsidR="00111284" w:rsidRPr="00304A79">
        <w:rPr>
          <w:rFonts w:ascii="Times New Roman" w:eastAsia="Times New Roman" w:hAnsi="Times New Roman" w:cs="Times New Roman"/>
          <w:lang w:eastAsia="lv-LV"/>
        </w:rPr>
        <w:t xml:space="preserve"> ar kadastra apzīmējumu 8052 003 0272.</w:t>
      </w:r>
    </w:p>
    <w:p w14:paraId="4DAC5F9D" w14:textId="2CC1A41B" w:rsidR="00111284" w:rsidRPr="0010744E" w:rsidRDefault="00111284" w:rsidP="0010744E">
      <w:pPr>
        <w:tabs>
          <w:tab w:val="right" w:pos="9638"/>
        </w:tabs>
        <w:spacing w:after="120"/>
        <w:jc w:val="both"/>
        <w:rPr>
          <w:rFonts w:ascii="Times New Roman" w:hAnsi="Times New Roman" w:cs="Times New Roman"/>
          <w:lang w:eastAsia="lv-LV"/>
        </w:rPr>
      </w:pPr>
      <w:r w:rsidRPr="0010744E">
        <w:rPr>
          <w:rFonts w:ascii="Times New Roman" w:hAnsi="Times New Roman" w:cs="Times New Roman"/>
          <w:lang w:eastAsia="lv-LV"/>
        </w:rPr>
        <w:t>Īpašums pieder pašvaldībai, tā sastāvā ietilpst zemes vienība 630</w:t>
      </w:r>
      <w:r w:rsidR="002D78C1" w:rsidRPr="0010744E">
        <w:rPr>
          <w:rFonts w:ascii="Times New Roman" w:hAnsi="Times New Roman" w:cs="Times New Roman"/>
          <w:lang w:eastAsia="lv-LV"/>
        </w:rPr>
        <w:t> </w:t>
      </w:r>
      <w:r w:rsidRPr="0010744E">
        <w:rPr>
          <w:rFonts w:ascii="Times New Roman" w:hAnsi="Times New Roman" w:cs="Times New Roman"/>
          <w:lang w:eastAsia="lv-LV"/>
        </w:rPr>
        <w:t>m</w:t>
      </w:r>
      <w:r w:rsidRPr="0010744E">
        <w:rPr>
          <w:rFonts w:ascii="Times New Roman" w:hAnsi="Times New Roman" w:cs="Times New Roman"/>
          <w:vertAlign w:val="superscript"/>
          <w:lang w:eastAsia="lv-LV"/>
        </w:rPr>
        <w:t>2</w:t>
      </w:r>
      <w:r w:rsidRPr="0010744E">
        <w:rPr>
          <w:rFonts w:ascii="Times New Roman" w:hAnsi="Times New Roman" w:cs="Times New Roman"/>
          <w:lang w:eastAsia="lv-LV"/>
        </w:rPr>
        <w:t xml:space="preserve"> platībā. Pašvaldības </w:t>
      </w:r>
      <w:r w:rsidRPr="0010744E">
        <w:rPr>
          <w:rFonts w:ascii="Times New Roman" w:hAnsi="Times New Roman" w:cs="Times New Roman"/>
          <w:lang w:eastAsia="lv-LV"/>
        </w:rPr>
        <w:tab/>
      </w:r>
      <w:r w:rsidRPr="0010744E">
        <w:rPr>
          <w:rFonts w:ascii="Times New Roman" w:hAnsi="Times New Roman" w:cs="Times New Roman"/>
        </w:rPr>
        <w:t xml:space="preserve">īpašuma tiesība uz Īpašumu reģistrēta Rīgas rajona tiesas Carnikavas pagasta zemesgrāmatas nodalījumā Nr. 100000556221. </w:t>
      </w:r>
      <w:r w:rsidR="00030518">
        <w:rPr>
          <w:rFonts w:ascii="Times New Roman" w:hAnsi="Times New Roman" w:cs="Times New Roman"/>
        </w:rPr>
        <w:t xml:space="preserve">Par Īpašuma nomu 17.03.2017. noslēgts lauku apvidus zemes nomas līgums Nr. 02-14.3/17/3 ar </w:t>
      </w:r>
      <w:r w:rsidR="00900EFE">
        <w:rPr>
          <w:rFonts w:ascii="Times New Roman" w:hAnsi="Times New Roman" w:cs="Times New Roman"/>
        </w:rPr>
        <w:t>(vārds, uzvārds,</w:t>
      </w:r>
      <w:r w:rsidR="00030518" w:rsidRPr="0010744E">
        <w:rPr>
          <w:rFonts w:ascii="Times New Roman" w:hAnsi="Times New Roman" w:cs="Times New Roman"/>
          <w:lang w:eastAsia="lv-LV"/>
        </w:rPr>
        <w:t xml:space="preserve"> </w:t>
      </w:r>
      <w:r w:rsidR="00030518" w:rsidRPr="0010744E">
        <w:rPr>
          <w:rFonts w:ascii="Times New Roman" w:hAnsi="Times New Roman" w:cs="Times New Roman"/>
        </w:rPr>
        <w:t>personas kods</w:t>
      </w:r>
      <w:bookmarkStart w:id="4" w:name="_Hlk210649734"/>
      <w:r w:rsidR="00030518">
        <w:rPr>
          <w:rFonts w:ascii="Times New Roman" w:hAnsi="Times New Roman" w:cs="Times New Roman"/>
        </w:rPr>
        <w:t xml:space="preserve"> </w:t>
      </w:r>
      <w:bookmarkEnd w:id="4"/>
      <w:r w:rsidR="00030518">
        <w:rPr>
          <w:rFonts w:ascii="Times New Roman" w:hAnsi="Times New Roman" w:cs="Times New Roman"/>
        </w:rPr>
        <w:t>(turpmāk – Adresāts).</w:t>
      </w:r>
    </w:p>
    <w:p w14:paraId="68DCE3B9" w14:textId="09BEEE2D" w:rsidR="00111284" w:rsidRPr="0010744E" w:rsidRDefault="00111284" w:rsidP="0010744E">
      <w:pPr>
        <w:tabs>
          <w:tab w:val="right" w:pos="9638"/>
        </w:tabs>
        <w:spacing w:after="120"/>
        <w:jc w:val="both"/>
        <w:rPr>
          <w:rFonts w:ascii="Times New Roman" w:hAnsi="Times New Roman" w:cs="Times New Roman"/>
          <w:lang w:eastAsia="lv-LV"/>
        </w:rPr>
      </w:pPr>
      <w:r w:rsidRPr="0010744E">
        <w:rPr>
          <w:rFonts w:ascii="Times New Roman" w:hAnsi="Times New Roman" w:cs="Times New Roman"/>
          <w:lang w:eastAsia="lv-LV"/>
        </w:rPr>
        <w:t>Saskaņā ar Nekustamā īpašuma valsts kadastra informācijas sistēmā reģistrēto informāciju uz Īpašuma zemesgabala atrodas</w:t>
      </w:r>
      <w:r w:rsidR="004F0FD3" w:rsidRPr="0010744E">
        <w:rPr>
          <w:rFonts w:ascii="Times New Roman" w:hAnsi="Times New Roman" w:cs="Times New Roman"/>
        </w:rPr>
        <w:t xml:space="preserve"> </w:t>
      </w:r>
      <w:r w:rsidR="002D78C1" w:rsidRPr="0010744E">
        <w:rPr>
          <w:rFonts w:ascii="Times New Roman" w:hAnsi="Times New Roman" w:cs="Times New Roman"/>
          <w:lang w:eastAsia="lv-LV"/>
        </w:rPr>
        <w:t>divas</w:t>
      </w:r>
      <w:r w:rsidRPr="0010744E">
        <w:rPr>
          <w:rFonts w:ascii="Times New Roman" w:hAnsi="Times New Roman" w:cs="Times New Roman"/>
          <w:lang w:eastAsia="lv-LV"/>
        </w:rPr>
        <w:t xml:space="preserve"> ēkas</w:t>
      </w:r>
      <w:r w:rsidR="00EC2C34" w:rsidRPr="0010744E">
        <w:rPr>
          <w:rFonts w:ascii="Times New Roman" w:hAnsi="Times New Roman" w:cs="Times New Roman"/>
          <w:lang w:eastAsia="lv-LV"/>
        </w:rPr>
        <w:t>:</w:t>
      </w:r>
      <w:r w:rsidRPr="0010744E">
        <w:rPr>
          <w:rFonts w:ascii="Times New Roman" w:hAnsi="Times New Roman" w:cs="Times New Roman"/>
          <w:lang w:eastAsia="lv-LV"/>
        </w:rPr>
        <w:t xml:space="preserve"> </w:t>
      </w:r>
      <w:bookmarkStart w:id="5" w:name="_Hlk199443883"/>
      <w:r w:rsidRPr="0010744E">
        <w:rPr>
          <w:rFonts w:ascii="Times New Roman" w:hAnsi="Times New Roman" w:cs="Times New Roman"/>
          <w:lang w:eastAsia="lv-LV"/>
        </w:rPr>
        <w:t>dārza māja (pamati) ar kadastra apzīmējumu 8052 003 0272 001</w:t>
      </w:r>
      <w:r w:rsidR="00B3166B" w:rsidRPr="0010744E">
        <w:rPr>
          <w:rFonts w:ascii="Times New Roman" w:hAnsi="Times New Roman" w:cs="Times New Roman"/>
          <w:lang w:eastAsia="lv-LV"/>
        </w:rPr>
        <w:t xml:space="preserve"> un</w:t>
      </w:r>
      <w:r w:rsidRPr="0010744E">
        <w:rPr>
          <w:rFonts w:ascii="Times New Roman" w:hAnsi="Times New Roman" w:cs="Times New Roman"/>
          <w:lang w:eastAsia="lv-LV"/>
        </w:rPr>
        <w:t xml:space="preserve"> saimniecības ēka (jaunbūve) ar kadastra apzīmējumu 8052 003 0272 002 </w:t>
      </w:r>
      <w:bookmarkEnd w:id="5"/>
      <w:r w:rsidRPr="0010744E">
        <w:rPr>
          <w:rFonts w:ascii="Times New Roman" w:hAnsi="Times New Roman" w:cs="Times New Roman"/>
          <w:lang w:eastAsia="lv-LV"/>
        </w:rPr>
        <w:t>(turpmāk – Ēkas)</w:t>
      </w:r>
      <w:r w:rsidR="00B3166B" w:rsidRPr="0010744E">
        <w:rPr>
          <w:rFonts w:ascii="Times New Roman" w:hAnsi="Times New Roman" w:cs="Times New Roman"/>
          <w:lang w:eastAsia="lv-LV"/>
        </w:rPr>
        <w:t>, kuru piederība nav noskaidrota</w:t>
      </w:r>
      <w:r w:rsidR="0010744E" w:rsidRPr="0010744E">
        <w:rPr>
          <w:rFonts w:ascii="Times New Roman" w:hAnsi="Times New Roman" w:cs="Times New Roman"/>
          <w:lang w:eastAsia="lv-LV"/>
        </w:rPr>
        <w:t xml:space="preserve">, bet tās faktiski atrodas </w:t>
      </w:r>
      <w:r w:rsidR="00030518">
        <w:rPr>
          <w:rFonts w:ascii="Times New Roman" w:hAnsi="Times New Roman" w:cs="Times New Roman"/>
          <w:lang w:eastAsia="lv-LV"/>
        </w:rPr>
        <w:t xml:space="preserve">Adresāta </w:t>
      </w:r>
      <w:r w:rsidR="0010744E" w:rsidRPr="0010744E">
        <w:rPr>
          <w:rFonts w:ascii="Times New Roman" w:hAnsi="Times New Roman" w:cs="Times New Roman"/>
          <w:lang w:eastAsia="lv-LV"/>
        </w:rPr>
        <w:t>tiesiskajā valdījumā</w:t>
      </w:r>
      <w:r w:rsidR="005562BB">
        <w:rPr>
          <w:rFonts w:ascii="Times New Roman" w:hAnsi="Times New Roman" w:cs="Times New Roman"/>
          <w:lang w:eastAsia="lv-LV"/>
        </w:rPr>
        <w:t>.</w:t>
      </w:r>
      <w:r w:rsidR="00020FA2" w:rsidRPr="0010744E">
        <w:rPr>
          <w:rFonts w:ascii="Times New Roman" w:hAnsi="Times New Roman" w:cs="Times New Roman"/>
          <w:lang w:eastAsia="lv-LV"/>
        </w:rPr>
        <w:t xml:space="preserve"> </w:t>
      </w:r>
    </w:p>
    <w:p w14:paraId="54BF62F1" w14:textId="77777777" w:rsidR="0010744E" w:rsidRPr="0010744E" w:rsidRDefault="0010744E" w:rsidP="0010744E">
      <w:pPr>
        <w:pStyle w:val="Pamatteksts"/>
        <w:spacing w:after="120" w:line="240" w:lineRule="auto"/>
        <w:rPr>
          <w:lang w:val="lv-LV"/>
        </w:rPr>
      </w:pPr>
      <w:r w:rsidRPr="0010744E">
        <w:rPr>
          <w:lang w:val="lv-LV"/>
        </w:rPr>
        <w:t>Izvērtējot pašvaldības rīcībā esošo informāciju un ar lietu saistītos apstākļus, tika konstatēts:</w:t>
      </w:r>
    </w:p>
    <w:p w14:paraId="702F461F" w14:textId="30A28290" w:rsidR="00CB78F0" w:rsidRPr="00304A79" w:rsidRDefault="00EE3309" w:rsidP="005A3041">
      <w:pPr>
        <w:pStyle w:val="RT14"/>
        <w:numPr>
          <w:ilvl w:val="0"/>
          <w:numId w:val="2"/>
        </w:numPr>
        <w:spacing w:after="120"/>
        <w:ind w:left="357" w:hanging="357"/>
        <w:rPr>
          <w:szCs w:val="24"/>
        </w:rPr>
      </w:pPr>
      <w:r w:rsidRPr="00304A79">
        <w:t xml:space="preserve">Būvvaldes </w:t>
      </w:r>
      <w:r w:rsidRPr="00304A79">
        <w:rPr>
          <w:szCs w:val="24"/>
        </w:rPr>
        <w:t xml:space="preserve">būvinspektors 28.02.2024. apsekoja </w:t>
      </w:r>
      <w:bookmarkStart w:id="6" w:name="_Hlk167806560"/>
      <w:r w:rsidRPr="00304A79">
        <w:rPr>
          <w:szCs w:val="24"/>
        </w:rPr>
        <w:t xml:space="preserve">Īpašumu, </w:t>
      </w:r>
      <w:bookmarkEnd w:id="6"/>
      <w:r w:rsidRPr="00304A79">
        <w:rPr>
          <w:szCs w:val="24"/>
        </w:rPr>
        <w:t xml:space="preserve">sastādīja atzinumu par būves pārbaudi </w:t>
      </w:r>
      <w:r w:rsidRPr="00304A79">
        <w:t>Nr. BIS-BV-19.9-2024-804. Atzinumā konstatēts, ka apvidū ir saglabājušās divas Ēkas, kuras atbilst grausta statusam.</w:t>
      </w:r>
      <w:r w:rsidR="00CB78F0" w:rsidRPr="00304A79">
        <w:t xml:space="preserve"> Konstatēts, ka abas Ēkas neatbilst Būvniecības likuma 9. pantā noteiktām būtiskām būvēm izvirzāmām prasībām, t.i.</w:t>
      </w:r>
      <w:r w:rsidR="00732EFB" w:rsidRPr="00304A79">
        <w:t>,</w:t>
      </w:r>
      <w:r w:rsidR="00CB78F0" w:rsidRPr="00304A79">
        <w:t xml:space="preserve"> </w:t>
      </w:r>
      <w:r w:rsidR="00732EFB" w:rsidRPr="00304A79">
        <w:t>b</w:t>
      </w:r>
      <w:r w:rsidR="00CB78F0" w:rsidRPr="00304A79">
        <w:t>ūve projektējama, būvējama un ekspluatējama atbilstoši tās lietošanas veidam, turklāt tā, lai nodrošinātu tās atbilstību šādām būtiskām prasībām: 1) mehāniskā stiprība un stabilitāte; 2) ugunsdrošība; 3) vides aizsardzība un higiēna, tai skaitā nekaitīgums; 4) lietošanas drošība un vides pieejamība; 5) akustika (aizsardzība pret trokšņiem); 6) energoefektivitāte; 7) ilgtspējīga dabas resursu izmantošana.</w:t>
      </w:r>
    </w:p>
    <w:p w14:paraId="116F1714" w14:textId="229A9F36" w:rsidR="00732EFB" w:rsidRPr="00304A79" w:rsidRDefault="00732EFB" w:rsidP="005A3041">
      <w:pPr>
        <w:pStyle w:val="RT14"/>
        <w:numPr>
          <w:ilvl w:val="0"/>
          <w:numId w:val="2"/>
        </w:numPr>
        <w:spacing w:after="120"/>
        <w:ind w:left="357" w:hanging="357"/>
        <w:rPr>
          <w:szCs w:val="24"/>
        </w:rPr>
      </w:pPr>
      <w:bookmarkStart w:id="7" w:name="_Hlk199441783"/>
      <w:r w:rsidRPr="00304A79">
        <w:rPr>
          <w:szCs w:val="24"/>
          <w:lang w:eastAsia="lv-LV"/>
        </w:rPr>
        <w:t xml:space="preserve">Būvniecības likuma 21. panta ceturtā daļa </w:t>
      </w:r>
      <w:bookmarkEnd w:id="7"/>
      <w:r w:rsidRPr="00304A79">
        <w:rPr>
          <w:szCs w:val="24"/>
          <w:lang w:eastAsia="lv-LV"/>
        </w:rPr>
        <w:t xml:space="preserve">noteic, ka būves īpašniekam ir jānodrošina būves un tās elementu uzturēšanu ekspluatācijas laikā atbilstoši 9. pantā būvei noteiktajām būtiskām prasībām. </w:t>
      </w:r>
      <w:proofErr w:type="spellStart"/>
      <w:r w:rsidRPr="00304A79">
        <w:rPr>
          <w:szCs w:val="24"/>
          <w:lang w:eastAsia="lv-LV"/>
        </w:rPr>
        <w:t>Apsekojumā</w:t>
      </w:r>
      <w:proofErr w:type="spellEnd"/>
      <w:r w:rsidRPr="00304A79">
        <w:rPr>
          <w:szCs w:val="24"/>
          <w:lang w:eastAsia="lv-LV"/>
        </w:rPr>
        <w:t xml:space="preserve"> konstatēts, ka attiecībā uz Ēkām š</w:t>
      </w:r>
      <w:r w:rsidR="0010744E">
        <w:rPr>
          <w:szCs w:val="24"/>
          <w:lang w:eastAsia="lv-LV"/>
        </w:rPr>
        <w:t>ī</w:t>
      </w:r>
      <w:r w:rsidRPr="00304A79">
        <w:rPr>
          <w:szCs w:val="24"/>
          <w:lang w:eastAsia="lv-LV"/>
        </w:rPr>
        <w:t xml:space="preserve"> prasīb</w:t>
      </w:r>
      <w:r w:rsidR="0010744E">
        <w:rPr>
          <w:szCs w:val="24"/>
          <w:lang w:eastAsia="lv-LV"/>
        </w:rPr>
        <w:t>a nav ievērota.</w:t>
      </w:r>
    </w:p>
    <w:p w14:paraId="391BCF5D" w14:textId="602416D9" w:rsidR="00EE3309" w:rsidRPr="00304A79" w:rsidRDefault="00EE3309" w:rsidP="005A3041">
      <w:pPr>
        <w:pStyle w:val="RT14"/>
        <w:numPr>
          <w:ilvl w:val="0"/>
          <w:numId w:val="2"/>
        </w:numPr>
        <w:spacing w:after="120"/>
        <w:ind w:left="357" w:hanging="357"/>
        <w:rPr>
          <w:rStyle w:val="Izteiksmgs"/>
          <w:b w:val="0"/>
          <w:bCs w:val="0"/>
          <w:szCs w:val="24"/>
        </w:rPr>
      </w:pPr>
      <w:bookmarkStart w:id="8" w:name="_Hlk173413521"/>
      <w:r w:rsidRPr="00304A79">
        <w:rPr>
          <w:szCs w:val="24"/>
        </w:rPr>
        <w:t>Būvvaldes 03.04.</w:t>
      </w:r>
      <w:r w:rsidRPr="00304A79">
        <w:t>2024.</w:t>
      </w:r>
      <w:r w:rsidRPr="00304A79">
        <w:rPr>
          <w:szCs w:val="24"/>
        </w:rPr>
        <w:t xml:space="preserve"> lēmumā </w:t>
      </w:r>
      <w:r w:rsidRPr="00304A79">
        <w:t>Nr. BIS-BV-5.62-2024-681</w:t>
      </w:r>
      <w:bookmarkEnd w:id="8"/>
      <w:r w:rsidRPr="00304A79">
        <w:rPr>
          <w:b/>
          <w:bCs/>
        </w:rPr>
        <w:t> </w:t>
      </w:r>
      <w:r w:rsidR="00020FA2" w:rsidRPr="00304A79">
        <w:t>(turpmāk – BV lēmums)</w:t>
      </w:r>
      <w:r w:rsidR="00020FA2" w:rsidRPr="00304A79">
        <w:rPr>
          <w:b/>
          <w:bCs/>
        </w:rPr>
        <w:t xml:space="preserve"> </w:t>
      </w:r>
      <w:r w:rsidR="005562BB" w:rsidRPr="005562BB">
        <w:t>Adresātam</w:t>
      </w:r>
      <w:r w:rsidRPr="00304A79">
        <w:rPr>
          <w:rStyle w:val="bisBold"/>
          <w:b w:val="0"/>
          <w:bCs w:val="0"/>
        </w:rPr>
        <w:t xml:space="preserve"> uzlikts pienākums - </w:t>
      </w:r>
      <w:bookmarkStart w:id="9" w:name="_Hlk210304826"/>
      <w:r w:rsidRPr="00304A79">
        <w:rPr>
          <w:rStyle w:val="bisBold"/>
          <w:b w:val="0"/>
          <w:bCs w:val="0"/>
        </w:rPr>
        <w:t xml:space="preserve">līdz </w:t>
      </w:r>
      <w:r w:rsidRPr="00304A79">
        <w:rPr>
          <w:rStyle w:val="Izteiksmgs"/>
          <w:b w:val="0"/>
          <w:bCs w:val="0"/>
        </w:rPr>
        <w:t>13.05.2024.</w:t>
      </w:r>
      <w:r w:rsidRPr="00304A79">
        <w:rPr>
          <w:rStyle w:val="bisBold"/>
        </w:rPr>
        <w:t xml:space="preserve"> </w:t>
      </w:r>
      <w:bookmarkStart w:id="10" w:name="_Hlk199443754"/>
      <w:bookmarkEnd w:id="9"/>
      <w:r w:rsidRPr="00304A79">
        <w:rPr>
          <w:rStyle w:val="Izteiksmgs"/>
          <w:b w:val="0"/>
          <w:bCs w:val="0"/>
        </w:rPr>
        <w:t>atjaunot Īpašuma iepriekšējo stāvokli, t.i., demontēt Ēkas, to konstrukcijas un sakopt zemesgabala teritoriju.</w:t>
      </w:r>
    </w:p>
    <w:bookmarkEnd w:id="10"/>
    <w:p w14:paraId="7AEEF880" w14:textId="00C710AB" w:rsidR="00EE3309" w:rsidRPr="00304A79" w:rsidRDefault="00EE3309" w:rsidP="005A3041">
      <w:pPr>
        <w:pStyle w:val="RT14"/>
        <w:numPr>
          <w:ilvl w:val="0"/>
          <w:numId w:val="2"/>
        </w:numPr>
        <w:spacing w:after="120"/>
        <w:ind w:left="357" w:hanging="357"/>
        <w:rPr>
          <w:szCs w:val="24"/>
        </w:rPr>
      </w:pPr>
      <w:r w:rsidRPr="00304A79">
        <w:lastRenderedPageBreak/>
        <w:t xml:space="preserve">28.05.2024., apsekojot </w:t>
      </w:r>
      <w:bookmarkStart w:id="11" w:name="_Hlk173413037"/>
      <w:r w:rsidRPr="00304A79">
        <w:t xml:space="preserve">Īpašumu, secināts, ka </w:t>
      </w:r>
      <w:r w:rsidRPr="00304A79">
        <w:rPr>
          <w:rStyle w:val="bisBold"/>
          <w:b w:val="0"/>
          <w:bCs w:val="0"/>
        </w:rPr>
        <w:t xml:space="preserve">nav izpildīts </w:t>
      </w:r>
      <w:r w:rsidR="00020FA2" w:rsidRPr="00304A79">
        <w:rPr>
          <w:rStyle w:val="bisBold"/>
          <w:b w:val="0"/>
          <w:bCs w:val="0"/>
        </w:rPr>
        <w:t>BV lēmumā</w:t>
      </w:r>
      <w:r w:rsidRPr="00304A79">
        <w:rPr>
          <w:rStyle w:val="bisBold"/>
          <w:b w:val="0"/>
          <w:bCs w:val="0"/>
        </w:rPr>
        <w:t xml:space="preserve"> noteiktais</w:t>
      </w:r>
      <w:bookmarkEnd w:id="11"/>
      <w:r w:rsidRPr="00304A79">
        <w:rPr>
          <w:b/>
          <w:bCs/>
        </w:rPr>
        <w:t xml:space="preserve"> </w:t>
      </w:r>
      <w:r w:rsidRPr="00304A79">
        <w:t xml:space="preserve">un atbilstoši Administratīvā procesa likuma </w:t>
      </w:r>
      <w:r w:rsidR="00CB78F0" w:rsidRPr="00304A79">
        <w:t xml:space="preserve">(turpmāk – </w:t>
      </w:r>
      <w:r w:rsidR="00020FA2" w:rsidRPr="00304A79">
        <w:t>APL</w:t>
      </w:r>
      <w:r w:rsidR="00CB78F0" w:rsidRPr="00304A79">
        <w:t xml:space="preserve">) </w:t>
      </w:r>
      <w:r w:rsidRPr="00304A79">
        <w:t>358. panta pirmajai daļai,</w:t>
      </w:r>
      <w:r w:rsidRPr="00304A79">
        <w:rPr>
          <w:b/>
          <w:bCs/>
        </w:rPr>
        <w:t xml:space="preserve"> </w:t>
      </w:r>
      <w:r w:rsidRPr="00304A79">
        <w:rPr>
          <w:rStyle w:val="bisBold"/>
          <w:b w:val="0"/>
          <w:bCs w:val="0"/>
        </w:rPr>
        <w:t xml:space="preserve">konstatēta administratīvā akta labprātīga neizpilde noteiktajā termiņā un apjomā. Šajā sakarā </w:t>
      </w:r>
      <w:r w:rsidR="00030518">
        <w:rPr>
          <w:rStyle w:val="bisBold"/>
          <w:b w:val="0"/>
          <w:bCs w:val="0"/>
        </w:rPr>
        <w:t>A</w:t>
      </w:r>
      <w:r w:rsidR="0010744E">
        <w:rPr>
          <w:rStyle w:val="bisBold"/>
          <w:b w:val="0"/>
          <w:bCs w:val="0"/>
        </w:rPr>
        <w:t>dresātam</w:t>
      </w:r>
      <w:r w:rsidRPr="00304A79">
        <w:rPr>
          <w:rStyle w:val="bisBold"/>
          <w:b w:val="0"/>
          <w:bCs w:val="0"/>
        </w:rPr>
        <w:t xml:space="preserve"> </w:t>
      </w:r>
      <w:r w:rsidRPr="00304A79">
        <w:t xml:space="preserve">04.06.2024. (lēmums Nr. ĀNB/3-7/24/67) nosūtīts </w:t>
      </w:r>
      <w:r w:rsidRPr="00304A79">
        <w:rPr>
          <w:iCs/>
        </w:rPr>
        <w:t>Brīdinājums</w:t>
      </w:r>
      <w:r w:rsidRPr="00304A79">
        <w:rPr>
          <w:b/>
          <w:bCs/>
          <w:iCs/>
        </w:rPr>
        <w:t xml:space="preserve"> </w:t>
      </w:r>
      <w:r w:rsidRPr="00304A79">
        <w:rPr>
          <w:iCs/>
        </w:rPr>
        <w:t>par administratīvā akta piespiedu izpildi.</w:t>
      </w:r>
    </w:p>
    <w:p w14:paraId="3CC03EE9" w14:textId="2B43764D" w:rsidR="00EE3309" w:rsidRPr="00304A79" w:rsidRDefault="00EE3309" w:rsidP="005A3041">
      <w:pPr>
        <w:pStyle w:val="RT14"/>
        <w:numPr>
          <w:ilvl w:val="0"/>
          <w:numId w:val="2"/>
        </w:numPr>
        <w:spacing w:after="120"/>
        <w:ind w:left="357" w:hanging="357"/>
        <w:rPr>
          <w:szCs w:val="24"/>
        </w:rPr>
      </w:pPr>
      <w:bookmarkStart w:id="12" w:name="_Hlk180673018"/>
      <w:r w:rsidRPr="00304A79">
        <w:t xml:space="preserve">Atkārtoti Īpašums apsekots 26.07.2024. un secināts, ka </w:t>
      </w:r>
      <w:r w:rsidRPr="00304A79">
        <w:rPr>
          <w:rStyle w:val="bisBold"/>
          <w:b w:val="0"/>
          <w:bCs w:val="0"/>
        </w:rPr>
        <w:t xml:space="preserve">nav izpildīts </w:t>
      </w:r>
      <w:r w:rsidR="00905DA7" w:rsidRPr="00304A79">
        <w:rPr>
          <w:rStyle w:val="bisBold"/>
          <w:b w:val="0"/>
          <w:bCs w:val="0"/>
        </w:rPr>
        <w:t>BV lēmumā</w:t>
      </w:r>
      <w:r w:rsidRPr="00304A79">
        <w:rPr>
          <w:rStyle w:val="bisBold"/>
          <w:b w:val="0"/>
          <w:bCs w:val="0"/>
        </w:rPr>
        <w:t xml:space="preserve"> noteiktais.</w:t>
      </w:r>
      <w:r w:rsidRPr="00304A79">
        <w:rPr>
          <w:rStyle w:val="bisBold"/>
        </w:rPr>
        <w:t xml:space="preserve"> </w:t>
      </w:r>
      <w:bookmarkStart w:id="13" w:name="_Hlk199442080"/>
      <w:r w:rsidR="00020FA2" w:rsidRPr="00304A79">
        <w:rPr>
          <w:rStyle w:val="bisBold"/>
          <w:b w:val="0"/>
          <w:bCs w:val="0"/>
        </w:rPr>
        <w:t>APL</w:t>
      </w:r>
      <w:r w:rsidRPr="00304A79">
        <w:rPr>
          <w:b/>
          <w:bCs/>
        </w:rPr>
        <w:t xml:space="preserve"> </w:t>
      </w:r>
      <w:r w:rsidRPr="00304A79">
        <w:t xml:space="preserve">358. panta otrā daļa </w:t>
      </w:r>
      <w:bookmarkEnd w:id="13"/>
      <w:r w:rsidRPr="00304A79">
        <w:t xml:space="preserve">nosaka, ka </w:t>
      </w:r>
      <w:r w:rsidRPr="00304A79">
        <w:rPr>
          <w:rStyle w:val="bisBold"/>
          <w:b w:val="0"/>
          <w:bCs w:val="0"/>
        </w:rPr>
        <w:t>labprātīgi neizpildīta administratīvā akta piespiedu izpildi veic šajā likumā noteiktajā kārtībā</w:t>
      </w:r>
      <w:r w:rsidRPr="00304A79">
        <w:t>, ja likums, uz kura pamata administratīvais akts izdots, nenosaka citu kārtību.</w:t>
      </w:r>
    </w:p>
    <w:bookmarkEnd w:id="12"/>
    <w:p w14:paraId="363A4697" w14:textId="73A77D0D" w:rsidR="00EE3309" w:rsidRPr="00304A79" w:rsidRDefault="00EE3309" w:rsidP="005A3041">
      <w:pPr>
        <w:pStyle w:val="RT14"/>
        <w:numPr>
          <w:ilvl w:val="0"/>
          <w:numId w:val="2"/>
        </w:numPr>
        <w:spacing w:after="120"/>
        <w:ind w:left="357" w:hanging="357"/>
        <w:rPr>
          <w:szCs w:val="24"/>
        </w:rPr>
      </w:pPr>
      <w:r w:rsidRPr="00304A79">
        <w:t xml:space="preserve">Ņemot vērā minēto, </w:t>
      </w:r>
      <w:r w:rsidRPr="00304A79">
        <w:rPr>
          <w:rStyle w:val="bisBold"/>
          <w:b w:val="0"/>
          <w:bCs w:val="0"/>
        </w:rPr>
        <w:t>Būvvalde 01.08.2024. (lēmums Nr.</w:t>
      </w:r>
      <w:r w:rsidR="00433ADF">
        <w:rPr>
          <w:rStyle w:val="bisBold"/>
          <w:b w:val="0"/>
          <w:bCs w:val="0"/>
        </w:rPr>
        <w:t> </w:t>
      </w:r>
      <w:r w:rsidRPr="00304A79">
        <w:rPr>
          <w:rStyle w:val="bisBold"/>
          <w:b w:val="0"/>
          <w:bCs w:val="0"/>
        </w:rPr>
        <w:t>ĀNB/3-7/24/97) uzlika</w:t>
      </w:r>
      <w:r w:rsidRPr="00304A79">
        <w:rPr>
          <w:rStyle w:val="bisBold"/>
        </w:rPr>
        <w:t xml:space="preserve"> </w:t>
      </w:r>
      <w:r w:rsidR="00030518" w:rsidRPr="00030518">
        <w:rPr>
          <w:rStyle w:val="bisBold"/>
          <w:b w:val="0"/>
          <w:bCs w:val="0"/>
        </w:rPr>
        <w:t>Adresātam</w:t>
      </w:r>
      <w:r w:rsidR="0010744E" w:rsidRPr="0010744E">
        <w:rPr>
          <w:rStyle w:val="bisBold"/>
          <w:b w:val="0"/>
          <w:bCs w:val="0"/>
        </w:rPr>
        <w:t xml:space="preserve"> </w:t>
      </w:r>
      <w:r w:rsidRPr="0010744E">
        <w:t>piespiedu</w:t>
      </w:r>
      <w:r w:rsidRPr="00304A79">
        <w:t xml:space="preserve"> naudu 50,00 EUR par B</w:t>
      </w:r>
      <w:r w:rsidR="00905DA7" w:rsidRPr="00304A79">
        <w:t>V lēmuma</w:t>
      </w:r>
      <w:bookmarkStart w:id="14" w:name="_Hlk199440516"/>
      <w:r w:rsidRPr="00304A79">
        <w:t xml:space="preserve"> </w:t>
      </w:r>
      <w:bookmarkEnd w:id="14"/>
      <w:r w:rsidRPr="00304A79">
        <w:t>nepildīšanu</w:t>
      </w:r>
      <w:r w:rsidR="00905DA7" w:rsidRPr="00304A79">
        <w:t>,</w:t>
      </w:r>
      <w:r w:rsidRPr="00304A79">
        <w:t xml:space="preserve"> vēršot piedziņu uz </w:t>
      </w:r>
      <w:r w:rsidR="0010744E">
        <w:t>viņas</w:t>
      </w:r>
      <w:r w:rsidRPr="00304A79">
        <w:t xml:space="preserve"> naudas līdzekļiem un kustamo un nekustamo mantu. Piespiedu nauda 50</w:t>
      </w:r>
      <w:r w:rsidR="00682855" w:rsidRPr="00304A79">
        <w:t>,</w:t>
      </w:r>
      <w:r w:rsidRPr="00304A79">
        <w:t>00 EUR samaksāta 26.08.2024.</w:t>
      </w:r>
    </w:p>
    <w:p w14:paraId="74B2CF71" w14:textId="56B1B075" w:rsidR="00EE3309" w:rsidRPr="00304A79" w:rsidRDefault="00EE3309" w:rsidP="005A3041">
      <w:pPr>
        <w:pStyle w:val="RT14"/>
        <w:numPr>
          <w:ilvl w:val="0"/>
          <w:numId w:val="2"/>
        </w:numPr>
        <w:spacing w:after="120"/>
        <w:ind w:left="357" w:hanging="357"/>
        <w:rPr>
          <w:szCs w:val="24"/>
        </w:rPr>
      </w:pPr>
      <w:r w:rsidRPr="00304A79">
        <w:t xml:space="preserve">Atkārtoti </w:t>
      </w:r>
      <w:r w:rsidR="00682855" w:rsidRPr="00304A79">
        <w:t>Ī</w:t>
      </w:r>
      <w:r w:rsidRPr="00304A79">
        <w:t xml:space="preserve">pašums apsekots 14.10.2024. un secināts, ka </w:t>
      </w:r>
      <w:r w:rsidRPr="00304A79">
        <w:rPr>
          <w:rStyle w:val="bisBold"/>
          <w:b w:val="0"/>
          <w:bCs w:val="0"/>
        </w:rPr>
        <w:t xml:space="preserve">nav izpildīts </w:t>
      </w:r>
      <w:r w:rsidR="00905DA7" w:rsidRPr="00304A79">
        <w:rPr>
          <w:rStyle w:val="bisBold"/>
          <w:b w:val="0"/>
          <w:bCs w:val="0"/>
        </w:rPr>
        <w:t>BV lēmumā</w:t>
      </w:r>
      <w:r w:rsidRPr="00304A79">
        <w:rPr>
          <w:rStyle w:val="bisBold"/>
          <w:b w:val="0"/>
          <w:bCs w:val="0"/>
        </w:rPr>
        <w:t xml:space="preserve"> noteiktais. </w:t>
      </w:r>
    </w:p>
    <w:p w14:paraId="0ACD11EC" w14:textId="03D34343" w:rsidR="00EE3309" w:rsidRPr="00304A79" w:rsidRDefault="00EE3309" w:rsidP="005A3041">
      <w:pPr>
        <w:pStyle w:val="RT14"/>
        <w:numPr>
          <w:ilvl w:val="0"/>
          <w:numId w:val="2"/>
        </w:numPr>
        <w:spacing w:after="120"/>
        <w:ind w:left="357" w:hanging="357"/>
        <w:rPr>
          <w:szCs w:val="24"/>
        </w:rPr>
      </w:pPr>
      <w:r w:rsidRPr="00304A79">
        <w:rPr>
          <w:szCs w:val="24"/>
        </w:rPr>
        <w:t>Ņemot vērā minēto, Būvvalde</w:t>
      </w:r>
      <w:r w:rsidR="00905DA7" w:rsidRPr="00304A79">
        <w:rPr>
          <w:szCs w:val="24"/>
        </w:rPr>
        <w:t xml:space="preserve"> par BV lēmuma nepildīšanu</w:t>
      </w:r>
      <w:r w:rsidRPr="00304A79">
        <w:rPr>
          <w:szCs w:val="24"/>
        </w:rPr>
        <w:t xml:space="preserve"> 24.10.2024. (lēmums Nr.</w:t>
      </w:r>
      <w:r w:rsidR="00682855" w:rsidRPr="00304A79">
        <w:rPr>
          <w:szCs w:val="24"/>
        </w:rPr>
        <w:t> </w:t>
      </w:r>
      <w:r w:rsidRPr="00304A79">
        <w:rPr>
          <w:szCs w:val="24"/>
        </w:rPr>
        <w:t xml:space="preserve">ĀNB/3-7/24/141) uzlika </w:t>
      </w:r>
      <w:r w:rsidR="00030518">
        <w:rPr>
          <w:szCs w:val="24"/>
        </w:rPr>
        <w:t>Adresātam</w:t>
      </w:r>
      <w:r w:rsidRPr="00304A79">
        <w:rPr>
          <w:szCs w:val="24"/>
        </w:rPr>
        <w:t xml:space="preserve"> piespiedu naudu 250</w:t>
      </w:r>
      <w:r w:rsidR="00682855" w:rsidRPr="00304A79">
        <w:rPr>
          <w:szCs w:val="24"/>
        </w:rPr>
        <w:t>,</w:t>
      </w:r>
      <w:r w:rsidRPr="00304A79">
        <w:rPr>
          <w:szCs w:val="24"/>
        </w:rPr>
        <w:t>00</w:t>
      </w:r>
      <w:r w:rsidR="008354B2">
        <w:rPr>
          <w:szCs w:val="24"/>
        </w:rPr>
        <w:t xml:space="preserve"> </w:t>
      </w:r>
      <w:r w:rsidR="008354B2" w:rsidRPr="00304A79">
        <w:t>EUR</w:t>
      </w:r>
      <w:r w:rsidR="00905DA7" w:rsidRPr="00304A79">
        <w:rPr>
          <w:szCs w:val="24"/>
        </w:rPr>
        <w:t>,</w:t>
      </w:r>
      <w:r w:rsidRPr="00304A79">
        <w:rPr>
          <w:szCs w:val="24"/>
        </w:rPr>
        <w:t xml:space="preserve"> vēršot piedziņu uz </w:t>
      </w:r>
      <w:r w:rsidR="0010744E">
        <w:rPr>
          <w:szCs w:val="24"/>
        </w:rPr>
        <w:t>viņas</w:t>
      </w:r>
      <w:r w:rsidRPr="00304A79">
        <w:rPr>
          <w:szCs w:val="24"/>
        </w:rPr>
        <w:t xml:space="preserve"> naudas līdzekļiem un kustamo un nekustamo mantu.</w:t>
      </w:r>
      <w:r w:rsidRPr="00304A79">
        <w:t xml:space="preserve"> </w:t>
      </w:r>
      <w:r w:rsidRPr="00304A79">
        <w:rPr>
          <w:szCs w:val="24"/>
        </w:rPr>
        <w:t>Piespiedu nauda 250</w:t>
      </w:r>
      <w:r w:rsidR="00682855" w:rsidRPr="00304A79">
        <w:rPr>
          <w:szCs w:val="24"/>
        </w:rPr>
        <w:t>,</w:t>
      </w:r>
      <w:r w:rsidRPr="00304A79">
        <w:rPr>
          <w:szCs w:val="24"/>
        </w:rPr>
        <w:t>00</w:t>
      </w:r>
      <w:r w:rsidR="002321D6" w:rsidRPr="00304A79">
        <w:rPr>
          <w:szCs w:val="24"/>
        </w:rPr>
        <w:t> </w:t>
      </w:r>
      <w:r w:rsidRPr="00304A79">
        <w:rPr>
          <w:szCs w:val="24"/>
        </w:rPr>
        <w:t>EUR samaksāta 28.11.2024.</w:t>
      </w:r>
    </w:p>
    <w:p w14:paraId="7835458D" w14:textId="3183EE46" w:rsidR="00EE3309" w:rsidRPr="00304A79" w:rsidRDefault="00682855" w:rsidP="005A3041">
      <w:pPr>
        <w:pStyle w:val="RT14"/>
        <w:numPr>
          <w:ilvl w:val="0"/>
          <w:numId w:val="2"/>
        </w:numPr>
        <w:spacing w:after="120"/>
        <w:ind w:left="357" w:hanging="357"/>
        <w:rPr>
          <w:szCs w:val="24"/>
        </w:rPr>
      </w:pPr>
      <w:r w:rsidRPr="00304A79">
        <w:rPr>
          <w:szCs w:val="24"/>
        </w:rPr>
        <w:t>Ī</w:t>
      </w:r>
      <w:r w:rsidR="00EE3309" w:rsidRPr="00304A79">
        <w:rPr>
          <w:szCs w:val="24"/>
        </w:rPr>
        <w:t xml:space="preserve">pašums </w:t>
      </w:r>
      <w:r w:rsidRPr="00304A79">
        <w:rPr>
          <w:szCs w:val="24"/>
        </w:rPr>
        <w:t xml:space="preserve">atkārtoti </w:t>
      </w:r>
      <w:r w:rsidR="00EE3309" w:rsidRPr="00304A79">
        <w:rPr>
          <w:szCs w:val="24"/>
        </w:rPr>
        <w:t xml:space="preserve">apsekots 10.03.2025. </w:t>
      </w:r>
      <w:r w:rsidR="00CB78F0" w:rsidRPr="00304A79">
        <w:rPr>
          <w:szCs w:val="24"/>
        </w:rPr>
        <w:t>un s</w:t>
      </w:r>
      <w:r w:rsidR="00EE3309" w:rsidRPr="00304A79">
        <w:rPr>
          <w:szCs w:val="24"/>
        </w:rPr>
        <w:t>ecinā</w:t>
      </w:r>
      <w:r w:rsidRPr="00304A79">
        <w:rPr>
          <w:szCs w:val="24"/>
        </w:rPr>
        <w:t>t</w:t>
      </w:r>
      <w:r w:rsidR="00EE3309" w:rsidRPr="00304A79">
        <w:rPr>
          <w:szCs w:val="24"/>
        </w:rPr>
        <w:t xml:space="preserve">s, ka nav izpildīts </w:t>
      </w:r>
      <w:r w:rsidR="00905DA7" w:rsidRPr="00304A79">
        <w:rPr>
          <w:szCs w:val="24"/>
        </w:rPr>
        <w:t>BV lēmumā</w:t>
      </w:r>
      <w:r w:rsidR="00EE3309" w:rsidRPr="00304A79">
        <w:rPr>
          <w:szCs w:val="24"/>
        </w:rPr>
        <w:t xml:space="preserve"> noteiktais.</w:t>
      </w:r>
    </w:p>
    <w:p w14:paraId="1C1A2901" w14:textId="77777777" w:rsidR="002F53CB" w:rsidRPr="00304A79" w:rsidRDefault="002F53CB" w:rsidP="002F53CB">
      <w:pPr>
        <w:pStyle w:val="Sarakstarindkopa"/>
        <w:numPr>
          <w:ilvl w:val="0"/>
          <w:numId w:val="2"/>
        </w:numPr>
        <w:spacing w:after="120"/>
        <w:contextualSpacing w:val="0"/>
        <w:jc w:val="both"/>
        <w:rPr>
          <w:bCs/>
          <w:sz w:val="24"/>
          <w:szCs w:val="24"/>
        </w:rPr>
      </w:pPr>
      <w:r w:rsidRPr="00304A79">
        <w:rPr>
          <w:bCs/>
          <w:sz w:val="24"/>
          <w:szCs w:val="24"/>
        </w:rPr>
        <w:t>Būvniecības likuma 7. panta pirmās daļas 2. punkta izpratnē, likuma izpildei vietējā pašvaldība un tās izveidotā būvvalde pieņem lēmumus par turpmāko rīcību ar tās teritorijā esošām būvēm, kuras ir pilnīgi vai daļēji sagruvušas vai nonākušas tādā stāvoklī, ka to lietošana ir bīstama vai tās bojā ainavu.</w:t>
      </w:r>
      <w:r w:rsidRPr="00304A79">
        <w:rPr>
          <w:shd w:val="clear" w:color="auto" w:fill="FFFFFF"/>
        </w:rPr>
        <w:t xml:space="preserve"> </w:t>
      </w:r>
    </w:p>
    <w:p w14:paraId="384CCAC8" w14:textId="0C450C88" w:rsidR="00EA3D59" w:rsidRPr="00943A8A" w:rsidRDefault="00EA3D59" w:rsidP="00EA3D59">
      <w:pPr>
        <w:pStyle w:val="Sarakstarindkopa"/>
        <w:numPr>
          <w:ilvl w:val="0"/>
          <w:numId w:val="2"/>
        </w:numPr>
        <w:spacing w:after="120"/>
        <w:contextualSpacing w:val="0"/>
        <w:jc w:val="both"/>
        <w:rPr>
          <w:bCs/>
          <w:sz w:val="24"/>
          <w:szCs w:val="24"/>
        </w:rPr>
      </w:pPr>
      <w:r w:rsidRPr="00EA3D59">
        <w:rPr>
          <w:bCs/>
          <w:sz w:val="24"/>
          <w:szCs w:val="24"/>
        </w:rPr>
        <w:t>Minētā norma pamatā</w:t>
      </w:r>
      <w:r w:rsidRPr="00943A8A">
        <w:rPr>
          <w:bCs/>
          <w:sz w:val="24"/>
          <w:szCs w:val="24"/>
        </w:rPr>
        <w:t xml:space="preserve"> ir vērsta nevis uz tās personas tiesību un tiesisko interešu aizsardzību, kuras īpašumu apgrūtina vai kaut kādā veidā skar attiecīgās būves, bet aizsargā plašāku personu loku un būtībā ir vērstas uz visas sabiedrības interešu aizsardzību (tostarp noteiktos apstākļos vidi būtiski degradējošas vai vides stāvokli apdraudošas būves nojaukšana var tikt skatīta arī kā vides tiesību jautājums). Konstatējot, ka būve sava tehniskā stāvokļa dēļ ir kļuvusi bīstama, pašvaldībai ir jāreaģē un jāpieņem lēmums. Pienākums valsts pārvaldei, tostarp pašvaldībai, novērst apdraudējumu, izriet no Latvijas Republikas Satversmē nostiprinātajām tiesībām uz dzīvību un veselību</w:t>
      </w:r>
      <w:r w:rsidRPr="00943A8A">
        <w:rPr>
          <w:bCs/>
        </w:rPr>
        <w:t>.</w:t>
      </w:r>
      <w:r w:rsidRPr="00304A79">
        <w:rPr>
          <w:vertAlign w:val="superscript"/>
        </w:rPr>
        <w:footnoteReference w:id="1"/>
      </w:r>
    </w:p>
    <w:p w14:paraId="35CECC8F" w14:textId="206C6A34" w:rsidR="00EE3309" w:rsidRDefault="00905DA7" w:rsidP="005A3041">
      <w:pPr>
        <w:pStyle w:val="RT14"/>
        <w:numPr>
          <w:ilvl w:val="0"/>
          <w:numId w:val="2"/>
        </w:numPr>
        <w:spacing w:after="120"/>
        <w:ind w:left="357" w:hanging="357"/>
        <w:rPr>
          <w:szCs w:val="24"/>
        </w:rPr>
      </w:pPr>
      <w:r w:rsidRPr="00304A79">
        <w:rPr>
          <w:szCs w:val="24"/>
        </w:rPr>
        <w:t>APL</w:t>
      </w:r>
      <w:r w:rsidR="00EE3309" w:rsidRPr="00304A79">
        <w:rPr>
          <w:szCs w:val="24"/>
        </w:rPr>
        <w:t xml:space="preserve"> 368.</w:t>
      </w:r>
      <w:r w:rsidR="00682855" w:rsidRPr="00304A79">
        <w:rPr>
          <w:szCs w:val="24"/>
        </w:rPr>
        <w:t> </w:t>
      </w:r>
      <w:r w:rsidR="00EE3309" w:rsidRPr="00304A79">
        <w:rPr>
          <w:szCs w:val="24"/>
        </w:rPr>
        <w:t xml:space="preserve">panta pirmā daļa noteic, ka administratīvo aktu, kas uzliek adresātam pienākumu izpildīt noteiktu darbību vai aizliedz izpildīt noteiktu darbību, izpilda piespiedu kārtā ar </w:t>
      </w:r>
      <w:proofErr w:type="spellStart"/>
      <w:r w:rsidR="00EE3309" w:rsidRPr="00304A79">
        <w:rPr>
          <w:szCs w:val="24"/>
        </w:rPr>
        <w:t>aizvietotājizpildes</w:t>
      </w:r>
      <w:proofErr w:type="spellEnd"/>
      <w:r w:rsidR="003979C3" w:rsidRPr="00304A79">
        <w:rPr>
          <w:szCs w:val="24"/>
        </w:rPr>
        <w:t>,</w:t>
      </w:r>
      <w:r w:rsidR="00EE3309" w:rsidRPr="00304A79">
        <w:rPr>
          <w:szCs w:val="24"/>
        </w:rPr>
        <w:t xml:space="preserve"> piespiedu naudas vai tiešā spēka palīdzību.</w:t>
      </w:r>
      <w:r w:rsidRPr="00304A79">
        <w:rPr>
          <w:szCs w:val="24"/>
        </w:rPr>
        <w:t xml:space="preserve"> </w:t>
      </w:r>
    </w:p>
    <w:p w14:paraId="3AAC4D63" w14:textId="77777777" w:rsidR="002F53CB" w:rsidRDefault="002F53CB" w:rsidP="002F53CB">
      <w:pPr>
        <w:pStyle w:val="tv213"/>
        <w:numPr>
          <w:ilvl w:val="0"/>
          <w:numId w:val="2"/>
        </w:numPr>
        <w:shd w:val="clear" w:color="auto" w:fill="FFFFFF"/>
        <w:spacing w:before="0" w:beforeAutospacing="0" w:after="120" w:afterAutospacing="0"/>
        <w:jc w:val="both"/>
      </w:pPr>
      <w:r>
        <w:t xml:space="preserve">Saskaņā ar APL 369. panta trešo daļu, izvēloties </w:t>
      </w:r>
      <w:proofErr w:type="spellStart"/>
      <w:r>
        <w:t>aizvietotājizpildes</w:t>
      </w:r>
      <w:proofErr w:type="spellEnd"/>
      <w:r>
        <w:t xml:space="preserve"> veidu un tā konkrēto formu, iestāde pamatojas uz ārējo normatīvo aktu un, ņemot vērā lietderības apsvērumus (66.pants), izvēlas visefektīvāko un vienlaikus adresāta intereses vismazāk skarošo veidu un tā konkrēto formu, kas rada vismazākās izmaksas.</w:t>
      </w:r>
    </w:p>
    <w:p w14:paraId="7F21B131" w14:textId="339AEE56" w:rsidR="002F53CB" w:rsidRPr="00304A79" w:rsidRDefault="00030518" w:rsidP="002F53CB">
      <w:pPr>
        <w:pStyle w:val="tv213"/>
        <w:numPr>
          <w:ilvl w:val="0"/>
          <w:numId w:val="2"/>
        </w:numPr>
        <w:shd w:val="clear" w:color="auto" w:fill="FFFFFF"/>
        <w:spacing w:before="0" w:beforeAutospacing="0" w:after="120" w:afterAutospacing="0"/>
        <w:jc w:val="both"/>
      </w:pPr>
      <w:r>
        <w:t>Adresātam</w:t>
      </w:r>
      <w:r w:rsidR="002F53CB" w:rsidRPr="00304A79">
        <w:t xml:space="preserve"> sākotnēji piemērots tāds piespiedu izpildes līdzeklis kā piespiedu nauda, pēc BV lēmuma neizpildes piespiedu nauda piemērota atkārtoti. Šāds piespiedu izpildes līdzeklis deva </w:t>
      </w:r>
      <w:r>
        <w:t>Adresātam</w:t>
      </w:r>
      <w:r w:rsidR="002F53CB" w:rsidRPr="00304A79">
        <w:t xml:space="preserve"> kā administratīvā akta adresātam iespēju pašam izpildīt uzlikto pienākumu, neiesaistot citu personu (</w:t>
      </w:r>
      <w:proofErr w:type="spellStart"/>
      <w:r w:rsidR="002F53CB" w:rsidRPr="00304A79">
        <w:t>aizvietotājizpilde</w:t>
      </w:r>
      <w:proofErr w:type="spellEnd"/>
      <w:r w:rsidR="002F53CB" w:rsidRPr="00304A79">
        <w:t xml:space="preserve"> vai tiešā spēka palīdzība) uzliktā pienākuma izpildē, bet minētais nav devis rezultātu. Ņemot vērā to, ka BV lēmums joprojām nav izpildīts labprātīgi, ir piemērojama </w:t>
      </w:r>
      <w:proofErr w:type="spellStart"/>
      <w:r w:rsidR="002F53CB" w:rsidRPr="00304A79">
        <w:t>aizvietotājizpilde</w:t>
      </w:r>
      <w:proofErr w:type="spellEnd"/>
      <w:r w:rsidR="002F53CB" w:rsidRPr="00304A79">
        <w:t xml:space="preserve"> kā galējais līdzeklis.</w:t>
      </w:r>
    </w:p>
    <w:p w14:paraId="35E76D4D" w14:textId="77777777" w:rsidR="00EA3D59" w:rsidRPr="00EA3D59" w:rsidRDefault="00111284" w:rsidP="00EA3D59">
      <w:pPr>
        <w:pStyle w:val="RT14"/>
        <w:numPr>
          <w:ilvl w:val="0"/>
          <w:numId w:val="2"/>
        </w:numPr>
        <w:spacing w:after="120"/>
        <w:ind w:left="357" w:hanging="357"/>
        <w:rPr>
          <w:szCs w:val="24"/>
        </w:rPr>
      </w:pPr>
      <w:r w:rsidRPr="00EA3D59">
        <w:rPr>
          <w:bCs/>
        </w:rPr>
        <w:lastRenderedPageBreak/>
        <w:t xml:space="preserve">Būvniecības likuma 21. panta devītā daļa noteic, ja būve ir pilnīgi vai daļēji sagruvusi vai nonākusi tādā tehniskajā stāvoklī, ka ir bīstama vai bojā ainavu, šīs būves īpašniekam atbilstoši pašvaldības lēmumam tā jāsakārto vai jānojauc. Šā lēmuma izpildi nodrošina </w:t>
      </w:r>
      <w:r w:rsidR="00266097" w:rsidRPr="00EA3D59">
        <w:rPr>
          <w:bCs/>
        </w:rPr>
        <w:t>APL</w:t>
      </w:r>
      <w:r w:rsidRPr="00EA3D59">
        <w:rPr>
          <w:bCs/>
        </w:rPr>
        <w:t xml:space="preserve"> noteiktajā kārtībā.</w:t>
      </w:r>
      <w:r w:rsidR="00EA3D59" w:rsidRPr="00EA3D59">
        <w:rPr>
          <w:bCs/>
        </w:rPr>
        <w:t xml:space="preserve"> </w:t>
      </w:r>
    </w:p>
    <w:p w14:paraId="1D72AE61" w14:textId="77777777" w:rsidR="00EA3D59" w:rsidRDefault="00EA3D59" w:rsidP="00EA3D59">
      <w:pPr>
        <w:pStyle w:val="Sarakstarindkopa"/>
        <w:numPr>
          <w:ilvl w:val="0"/>
          <w:numId w:val="2"/>
        </w:numPr>
        <w:spacing w:after="120"/>
        <w:ind w:left="357" w:hanging="357"/>
        <w:contextualSpacing w:val="0"/>
        <w:jc w:val="both"/>
        <w:rPr>
          <w:bCs/>
        </w:rPr>
      </w:pPr>
      <w:r w:rsidRPr="0002380E">
        <w:rPr>
          <w:bCs/>
          <w:sz w:val="24"/>
          <w:szCs w:val="24"/>
        </w:rPr>
        <w:t>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Kā redzams, atbilstoši normām ne lēmuma apstrīdēšana vai pārsūdzēšana, ne arī tā tūlītēja neizpildīšana no būves īpašnieka puses nevar būt šķērslis īpašuma sakārtošanai, lai novērstu apdraudējumu</w:t>
      </w:r>
      <w:r>
        <w:rPr>
          <w:rStyle w:val="Vresatsauce"/>
          <w:bCs/>
        </w:rPr>
        <w:footnoteReference w:id="2"/>
      </w:r>
      <w:r w:rsidRPr="00EA3D59">
        <w:rPr>
          <w:bCs/>
        </w:rPr>
        <w:t xml:space="preserve">. </w:t>
      </w:r>
    </w:p>
    <w:p w14:paraId="74ED5B26" w14:textId="772173DB" w:rsidR="00C1291B" w:rsidRPr="0002380E" w:rsidRDefault="0002380E" w:rsidP="0002380E">
      <w:pPr>
        <w:spacing w:after="120"/>
        <w:jc w:val="both"/>
        <w:rPr>
          <w:rFonts w:ascii="Times New Roman" w:hAnsi="Times New Roman" w:cs="Times New Roman"/>
          <w:bCs/>
        </w:rPr>
      </w:pPr>
      <w:r w:rsidRPr="0002380E">
        <w:rPr>
          <w:rFonts w:ascii="Times New Roman" w:hAnsi="Times New Roman" w:cs="Times New Roman"/>
          <w:bCs/>
        </w:rPr>
        <w:t>APL</w:t>
      </w:r>
      <w:r w:rsidR="0077268A" w:rsidRPr="0002380E">
        <w:rPr>
          <w:rFonts w:ascii="Times New Roman" w:hAnsi="Times New Roman" w:cs="Times New Roman"/>
          <w:bCs/>
        </w:rPr>
        <w:t xml:space="preserve"> 21. panta desmitās daļas izpratnē, ja kāds no attiecīgajiem lēmumiem netiek pildīts, iestāde var nodrošināt tā izpildi, piemērojot </w:t>
      </w:r>
      <w:proofErr w:type="spellStart"/>
      <w:r w:rsidR="0077268A" w:rsidRPr="0002380E">
        <w:rPr>
          <w:rFonts w:ascii="Times New Roman" w:hAnsi="Times New Roman" w:cs="Times New Roman"/>
          <w:bCs/>
        </w:rPr>
        <w:t>aizvietotājizpildi</w:t>
      </w:r>
      <w:proofErr w:type="spellEnd"/>
      <w:r w:rsidR="0077268A" w:rsidRPr="0002380E">
        <w:rPr>
          <w:rFonts w:ascii="Times New Roman" w:hAnsi="Times New Roman" w:cs="Times New Roman"/>
          <w:bCs/>
        </w:rPr>
        <w:t xml:space="preserve"> un citus APL noteiktos piespiedu izpildes līdzekļus. Papildus APL noteiktajiem gadījumiem, kad ar lēmuma izpildi saistītus izdevumus sedz lēmuma adresāts, izdevumus, kas saistīti ar iepriekšējā stāvokļa atjaunošanu, sedz būves īpašnieks.</w:t>
      </w:r>
    </w:p>
    <w:p w14:paraId="21FA77F5" w14:textId="6E0451A6" w:rsidR="00EA3D59" w:rsidRPr="0002380E" w:rsidRDefault="00C1291B" w:rsidP="0002380E">
      <w:pPr>
        <w:spacing w:after="120"/>
        <w:jc w:val="both"/>
        <w:rPr>
          <w:rFonts w:ascii="Times New Roman" w:hAnsi="Times New Roman" w:cs="Times New Roman"/>
          <w:bCs/>
        </w:rPr>
      </w:pPr>
      <w:r w:rsidRPr="0002380E">
        <w:rPr>
          <w:rFonts w:ascii="Times New Roman" w:hAnsi="Times New Roman" w:cs="Times New Roman"/>
          <w:bCs/>
        </w:rPr>
        <w:t xml:space="preserve">Neskatoties uz to, ka </w:t>
      </w:r>
      <w:r w:rsidR="00030518">
        <w:rPr>
          <w:rFonts w:ascii="Times New Roman" w:hAnsi="Times New Roman" w:cs="Times New Roman"/>
          <w:bCs/>
        </w:rPr>
        <w:t>Adresātam</w:t>
      </w:r>
      <w:r w:rsidRPr="0002380E">
        <w:rPr>
          <w:rFonts w:ascii="Times New Roman" w:hAnsi="Times New Roman" w:cs="Times New Roman"/>
          <w:bCs/>
        </w:rPr>
        <w:t xml:space="preserve"> uz Ēkām nav nostiprinātas īpašuma tiesības zemesgrāmatā, viņa ir uzskatāma par Ēku tiesisko valdītāju</w:t>
      </w:r>
      <w:r w:rsidR="00EA3D59" w:rsidRPr="0002380E">
        <w:rPr>
          <w:rFonts w:ascii="Times New Roman" w:hAnsi="Times New Roman" w:cs="Times New Roman"/>
          <w:bCs/>
        </w:rPr>
        <w:t>:</w:t>
      </w:r>
    </w:p>
    <w:p w14:paraId="0BA3E93A" w14:textId="358FE145" w:rsidR="0002380E" w:rsidRPr="000E61A3" w:rsidRDefault="00030518" w:rsidP="0002380E">
      <w:pPr>
        <w:pStyle w:val="Sarakstarindkopa"/>
        <w:numPr>
          <w:ilvl w:val="0"/>
          <w:numId w:val="9"/>
        </w:numPr>
        <w:spacing w:after="120"/>
        <w:ind w:left="284" w:hanging="284"/>
        <w:contextualSpacing w:val="0"/>
        <w:jc w:val="both"/>
        <w:rPr>
          <w:bCs/>
          <w:sz w:val="24"/>
          <w:szCs w:val="24"/>
        </w:rPr>
      </w:pPr>
      <w:r>
        <w:rPr>
          <w:bCs/>
          <w:sz w:val="24"/>
          <w:szCs w:val="24"/>
        </w:rPr>
        <w:t>Z</w:t>
      </w:r>
      <w:r w:rsidR="00C1291B" w:rsidRPr="000E61A3">
        <w:rPr>
          <w:bCs/>
          <w:sz w:val="24"/>
          <w:szCs w:val="24"/>
        </w:rPr>
        <w:t xml:space="preserve">emes vienība, uz kuras izbūvētas Ēkas, piešķirta </w:t>
      </w:r>
      <w:r>
        <w:rPr>
          <w:bCs/>
          <w:sz w:val="24"/>
          <w:szCs w:val="24"/>
        </w:rPr>
        <w:t>Adresātam</w:t>
      </w:r>
      <w:r w:rsidR="000B2828" w:rsidRPr="000E61A3">
        <w:rPr>
          <w:bCs/>
          <w:sz w:val="24"/>
          <w:szCs w:val="24"/>
        </w:rPr>
        <w:t xml:space="preserve"> pastāvīg</w:t>
      </w:r>
      <w:r w:rsidR="00C1291B" w:rsidRPr="000E61A3">
        <w:rPr>
          <w:bCs/>
          <w:sz w:val="24"/>
          <w:szCs w:val="24"/>
        </w:rPr>
        <w:t>ā</w:t>
      </w:r>
      <w:r w:rsidR="000B2828" w:rsidRPr="000E61A3">
        <w:rPr>
          <w:bCs/>
          <w:sz w:val="24"/>
          <w:szCs w:val="24"/>
        </w:rPr>
        <w:t xml:space="preserve"> lietošanā saskaņā ar Carnikavas pagasta padomes 20.sasaukuma 4.sesijas 31.08.1992. lēmumu</w:t>
      </w:r>
      <w:r w:rsidR="0002380E" w:rsidRPr="000E61A3">
        <w:rPr>
          <w:bCs/>
          <w:sz w:val="24"/>
          <w:szCs w:val="24"/>
        </w:rPr>
        <w:t>;</w:t>
      </w:r>
      <w:r w:rsidR="000B2828" w:rsidRPr="000E61A3">
        <w:rPr>
          <w:bCs/>
          <w:sz w:val="24"/>
          <w:szCs w:val="24"/>
        </w:rPr>
        <w:t xml:space="preserve">  </w:t>
      </w:r>
    </w:p>
    <w:p w14:paraId="735EF481" w14:textId="6399692F" w:rsidR="0002380E" w:rsidRPr="000E61A3" w:rsidRDefault="00030518" w:rsidP="0002380E">
      <w:pPr>
        <w:pStyle w:val="Sarakstarindkopa"/>
        <w:numPr>
          <w:ilvl w:val="0"/>
          <w:numId w:val="9"/>
        </w:numPr>
        <w:spacing w:after="120"/>
        <w:ind w:left="284" w:hanging="284"/>
        <w:contextualSpacing w:val="0"/>
        <w:jc w:val="both"/>
        <w:rPr>
          <w:bCs/>
          <w:sz w:val="24"/>
          <w:szCs w:val="24"/>
        </w:rPr>
      </w:pPr>
      <w:r>
        <w:rPr>
          <w:bCs/>
          <w:sz w:val="24"/>
          <w:szCs w:val="24"/>
        </w:rPr>
        <w:t>Z</w:t>
      </w:r>
      <w:r w:rsidR="0002380E" w:rsidRPr="000E61A3">
        <w:rPr>
          <w:bCs/>
          <w:sz w:val="24"/>
          <w:szCs w:val="24"/>
        </w:rPr>
        <w:t xml:space="preserve">emes īpašnieks D/S “Atpūta-2” 23.04.1985. sniegusi </w:t>
      </w:r>
      <w:r>
        <w:rPr>
          <w:bCs/>
          <w:sz w:val="24"/>
          <w:szCs w:val="24"/>
        </w:rPr>
        <w:t>Adresātam</w:t>
      </w:r>
      <w:r w:rsidR="0002380E" w:rsidRPr="000E61A3">
        <w:rPr>
          <w:bCs/>
          <w:sz w:val="24"/>
          <w:szCs w:val="24"/>
        </w:rPr>
        <w:t xml:space="preserve"> atļauju būvēt attiecīgajā zemes vienībā dārza māju. 02.03.1990. apstiprināts būvprojekts </w:t>
      </w:r>
      <w:r>
        <w:rPr>
          <w:bCs/>
          <w:sz w:val="24"/>
          <w:szCs w:val="24"/>
        </w:rPr>
        <w:t>“</w:t>
      </w:r>
      <w:r w:rsidR="0002380E" w:rsidRPr="000E61A3">
        <w:rPr>
          <w:bCs/>
          <w:sz w:val="24"/>
          <w:szCs w:val="24"/>
        </w:rPr>
        <w:t>individuālās dārza mājas projekts</w:t>
      </w:r>
      <w:r>
        <w:rPr>
          <w:bCs/>
          <w:sz w:val="24"/>
          <w:szCs w:val="24"/>
        </w:rPr>
        <w:t>”</w:t>
      </w:r>
      <w:r w:rsidR="0002380E" w:rsidRPr="000E61A3">
        <w:rPr>
          <w:bCs/>
          <w:sz w:val="24"/>
          <w:szCs w:val="24"/>
        </w:rPr>
        <w:t xml:space="preserve">, būvprojektā kā būvniecības ieceres īstenotāja parakstījusies </w:t>
      </w:r>
      <w:r>
        <w:rPr>
          <w:bCs/>
          <w:sz w:val="24"/>
          <w:szCs w:val="24"/>
        </w:rPr>
        <w:t xml:space="preserve">Adresāts kā </w:t>
      </w:r>
      <w:r w:rsidR="0002380E" w:rsidRPr="000E61A3">
        <w:rPr>
          <w:bCs/>
          <w:sz w:val="24"/>
          <w:szCs w:val="24"/>
        </w:rPr>
        <w:t>īpašniece</w:t>
      </w:r>
      <w:r>
        <w:rPr>
          <w:bCs/>
          <w:sz w:val="24"/>
          <w:szCs w:val="24"/>
        </w:rPr>
        <w:t>;</w:t>
      </w:r>
    </w:p>
    <w:p w14:paraId="76037F60" w14:textId="77777777" w:rsidR="0002380E" w:rsidRPr="000E61A3" w:rsidRDefault="00C1291B" w:rsidP="0002380E">
      <w:pPr>
        <w:pStyle w:val="Sarakstarindkopa"/>
        <w:numPr>
          <w:ilvl w:val="0"/>
          <w:numId w:val="9"/>
        </w:numPr>
        <w:spacing w:after="120"/>
        <w:ind w:left="284" w:hanging="284"/>
        <w:contextualSpacing w:val="0"/>
        <w:jc w:val="both"/>
        <w:rPr>
          <w:bCs/>
          <w:sz w:val="24"/>
          <w:szCs w:val="24"/>
        </w:rPr>
      </w:pPr>
      <w:r w:rsidRPr="000E61A3">
        <w:rPr>
          <w:bCs/>
          <w:sz w:val="24"/>
          <w:szCs w:val="24"/>
        </w:rPr>
        <w:t>Persona, kura nav zemesgabala īpašnieks, var uz zemes veikt būvniecību tikai tad, ja zemes īpašnieks ir tam piekritis, noslēdzot līgumu. Tātad, lai persona vispār varētu ierosināt būvniecības procesu ar mērķi uzbūvēt būvi uz tai nepiederošas zemes, tai ir jāuzrāda dokuments, kas pierāda vienošanos par būvniecības pieļaujamību, – līgums, vienošanās rezultātā izsniegta atļauja, saskaņojums</w:t>
      </w:r>
      <w:r w:rsidR="0002380E" w:rsidRPr="000E61A3">
        <w:rPr>
          <w:bCs/>
          <w:sz w:val="24"/>
          <w:szCs w:val="24"/>
        </w:rPr>
        <w:t>;</w:t>
      </w:r>
    </w:p>
    <w:p w14:paraId="2705D7E7" w14:textId="61DC3DFB" w:rsidR="0002380E" w:rsidRPr="000E61A3" w:rsidRDefault="0002380E" w:rsidP="0002380E">
      <w:pPr>
        <w:pStyle w:val="Sarakstarindkopa"/>
        <w:numPr>
          <w:ilvl w:val="0"/>
          <w:numId w:val="9"/>
        </w:numPr>
        <w:spacing w:after="120"/>
        <w:ind w:left="284" w:hanging="284"/>
        <w:contextualSpacing w:val="0"/>
        <w:jc w:val="both"/>
        <w:rPr>
          <w:bCs/>
          <w:sz w:val="24"/>
          <w:szCs w:val="24"/>
        </w:rPr>
      </w:pPr>
      <w:r w:rsidRPr="000E61A3">
        <w:rPr>
          <w:bCs/>
          <w:sz w:val="24"/>
          <w:szCs w:val="24"/>
        </w:rPr>
        <w:t xml:space="preserve">Ar </w:t>
      </w:r>
      <w:r w:rsidR="008C334A">
        <w:rPr>
          <w:bCs/>
          <w:sz w:val="24"/>
          <w:szCs w:val="24"/>
        </w:rPr>
        <w:t>Adresātu</w:t>
      </w:r>
      <w:r w:rsidRPr="000E61A3">
        <w:rPr>
          <w:bCs/>
          <w:sz w:val="24"/>
          <w:szCs w:val="24"/>
        </w:rPr>
        <w:t xml:space="preserve"> 17.03.2017. noslēgts lauku apvidus zemes nomas līgums Nr. 02-14.3/17/3, nekustamā īpašuma lietošanas mērķis – individuālo dzīvojamo māju apbūve. Atbilstoši līguma 5.1.12. punktam, </w:t>
      </w:r>
      <w:r w:rsidR="00030518">
        <w:rPr>
          <w:bCs/>
          <w:sz w:val="24"/>
          <w:szCs w:val="24"/>
        </w:rPr>
        <w:t>Adresāts</w:t>
      </w:r>
      <w:r w:rsidRPr="000E61A3">
        <w:rPr>
          <w:bCs/>
          <w:sz w:val="24"/>
          <w:szCs w:val="24"/>
        </w:rPr>
        <w:t xml:space="preserve"> ir apņēmies nojaukt vai legalizēt </w:t>
      </w:r>
      <w:r w:rsidR="00030518">
        <w:rPr>
          <w:bCs/>
          <w:sz w:val="24"/>
          <w:szCs w:val="24"/>
        </w:rPr>
        <w:t xml:space="preserve">Adresāta </w:t>
      </w:r>
      <w:r w:rsidRPr="000E61A3">
        <w:rPr>
          <w:bCs/>
          <w:sz w:val="24"/>
          <w:szCs w:val="24"/>
        </w:rPr>
        <w:t>n</w:t>
      </w:r>
      <w:r w:rsidR="00030518">
        <w:rPr>
          <w:bCs/>
          <w:sz w:val="24"/>
          <w:szCs w:val="24"/>
        </w:rPr>
        <w:t>e</w:t>
      </w:r>
      <w:r w:rsidRPr="000E61A3">
        <w:rPr>
          <w:bCs/>
          <w:sz w:val="24"/>
          <w:szCs w:val="24"/>
        </w:rPr>
        <w:t xml:space="preserve">likumīgi uzbūvētos objektus normatīvajos aktos noteiktajā kārtībā, ja tādi ir uz zemes vienības. Saskaņā ar līguma 5.2.1. punktu </w:t>
      </w:r>
      <w:r w:rsidR="00030518">
        <w:rPr>
          <w:bCs/>
          <w:sz w:val="24"/>
          <w:szCs w:val="24"/>
        </w:rPr>
        <w:t>Adresātam</w:t>
      </w:r>
      <w:r w:rsidRPr="000E61A3">
        <w:rPr>
          <w:bCs/>
          <w:sz w:val="24"/>
          <w:szCs w:val="24"/>
        </w:rPr>
        <w:t xml:space="preserve"> ir tiesības veikt būvniecību tikai ar iznomātāja rakstisku piekrišanu un saskaņā ar normatīvo aktu prasībām</w:t>
      </w:r>
      <w:r w:rsidR="000E61A3" w:rsidRPr="000E61A3">
        <w:rPr>
          <w:bCs/>
          <w:sz w:val="24"/>
          <w:szCs w:val="24"/>
        </w:rPr>
        <w:t>;</w:t>
      </w:r>
    </w:p>
    <w:p w14:paraId="4E64B5C5" w14:textId="02AA1A7E" w:rsidR="000E61A3" w:rsidRPr="000E61A3" w:rsidRDefault="000E61A3" w:rsidP="000E61A3">
      <w:pPr>
        <w:pStyle w:val="Sarakstarindkopa"/>
        <w:numPr>
          <w:ilvl w:val="0"/>
          <w:numId w:val="9"/>
        </w:numPr>
        <w:spacing w:after="120"/>
        <w:ind w:left="284" w:hanging="284"/>
        <w:contextualSpacing w:val="0"/>
        <w:jc w:val="both"/>
        <w:rPr>
          <w:bCs/>
          <w:sz w:val="24"/>
          <w:szCs w:val="24"/>
        </w:rPr>
      </w:pPr>
      <w:r w:rsidRPr="000E61A3">
        <w:rPr>
          <w:bCs/>
          <w:sz w:val="24"/>
          <w:szCs w:val="24"/>
        </w:rPr>
        <w:t>Līguma 1.2. punktā norādīts, ka uz iznomātās zemes vienības atrodas trīs būves</w:t>
      </w:r>
      <w:r w:rsidR="005A34AC">
        <w:rPr>
          <w:bCs/>
          <w:sz w:val="24"/>
          <w:szCs w:val="24"/>
        </w:rPr>
        <w:t xml:space="preserve">, ar kadastra apzīmējumiem </w:t>
      </w:r>
      <w:r w:rsidR="005A34AC" w:rsidRPr="0010744E">
        <w:rPr>
          <w:sz w:val="24"/>
          <w:szCs w:val="24"/>
          <w:lang w:eastAsia="lv-LV"/>
        </w:rPr>
        <w:t>8052 003 0272 001</w:t>
      </w:r>
      <w:r w:rsidR="005A34AC">
        <w:rPr>
          <w:sz w:val="24"/>
          <w:szCs w:val="24"/>
          <w:lang w:eastAsia="lv-LV"/>
        </w:rPr>
        <w:t xml:space="preserve">, </w:t>
      </w:r>
      <w:r w:rsidR="005A34AC" w:rsidRPr="0010744E">
        <w:rPr>
          <w:sz w:val="24"/>
          <w:szCs w:val="24"/>
          <w:lang w:eastAsia="lv-LV"/>
        </w:rPr>
        <w:t>8052 003 0272 002</w:t>
      </w:r>
      <w:r w:rsidR="005A34AC">
        <w:rPr>
          <w:sz w:val="24"/>
          <w:szCs w:val="24"/>
          <w:lang w:eastAsia="lv-LV"/>
        </w:rPr>
        <w:t xml:space="preserve"> un </w:t>
      </w:r>
      <w:r w:rsidR="005A34AC" w:rsidRPr="0010744E">
        <w:rPr>
          <w:sz w:val="24"/>
          <w:szCs w:val="24"/>
          <w:lang w:eastAsia="lv-LV"/>
        </w:rPr>
        <w:t>8052 003 0272 00</w:t>
      </w:r>
      <w:r w:rsidR="005A34AC">
        <w:rPr>
          <w:sz w:val="24"/>
          <w:szCs w:val="24"/>
          <w:lang w:eastAsia="lv-LV"/>
        </w:rPr>
        <w:t>3</w:t>
      </w:r>
      <w:r w:rsidRPr="000E61A3">
        <w:rPr>
          <w:bCs/>
          <w:sz w:val="24"/>
          <w:szCs w:val="24"/>
        </w:rPr>
        <w:t xml:space="preserve">. Arī 08.03.2017. iesniegumā Carnikavas novada domei (reģistrēts ar Nr. S/503) pati </w:t>
      </w:r>
      <w:r w:rsidR="005A34AC">
        <w:rPr>
          <w:bCs/>
          <w:sz w:val="24"/>
          <w:szCs w:val="24"/>
        </w:rPr>
        <w:t>Adresāts</w:t>
      </w:r>
      <w:r w:rsidRPr="000E61A3">
        <w:rPr>
          <w:bCs/>
          <w:sz w:val="24"/>
          <w:szCs w:val="24"/>
        </w:rPr>
        <w:t xml:space="preserve"> norāda, ka uz zemes gabala atrodas viņas valdījumā esošas 3 ēkas (jaunbūves)</w:t>
      </w:r>
      <w:r w:rsidR="005A34AC">
        <w:rPr>
          <w:bCs/>
          <w:sz w:val="24"/>
          <w:szCs w:val="24"/>
        </w:rPr>
        <w:t>, tādējādi apstiprina</w:t>
      </w:r>
      <w:r w:rsidRPr="000E61A3">
        <w:rPr>
          <w:bCs/>
          <w:sz w:val="24"/>
          <w:szCs w:val="24"/>
        </w:rPr>
        <w:t xml:space="preserve"> to atrašanos viņa tiesiskajā valdījumā; </w:t>
      </w:r>
    </w:p>
    <w:p w14:paraId="21E23A39" w14:textId="005996C4" w:rsidR="005A34AC" w:rsidRDefault="000E61A3" w:rsidP="005A34AC">
      <w:pPr>
        <w:pStyle w:val="Sarakstarindkopa"/>
        <w:numPr>
          <w:ilvl w:val="0"/>
          <w:numId w:val="9"/>
        </w:numPr>
        <w:spacing w:after="120"/>
        <w:ind w:left="284" w:hanging="284"/>
        <w:contextualSpacing w:val="0"/>
        <w:jc w:val="both"/>
        <w:rPr>
          <w:bCs/>
          <w:sz w:val="24"/>
          <w:szCs w:val="24"/>
        </w:rPr>
      </w:pPr>
      <w:r w:rsidRPr="000E61A3">
        <w:rPr>
          <w:bCs/>
          <w:sz w:val="24"/>
          <w:szCs w:val="24"/>
        </w:rPr>
        <w:t xml:space="preserve">Ministru kabineta 19.08.2014. noteikumu Nr.500 “Vispārīgie būvnoteikumi” 3.1. punkta izpratnē būvniecību var ierosināt zemes vai būves īpašnieks vai, ja tāda nav, tiesiskais valdītājs (arī publiskas personas zemes vai būves tiesiskais valdītājs), lietotājs, kuram ar līgumu noteiktas tiesības būvēt, vai servitūta izlietotājs, bet 3.4. punkta izpratnē – zemes vai </w:t>
      </w:r>
      <w:r w:rsidRPr="000E61A3">
        <w:rPr>
          <w:bCs/>
          <w:sz w:val="24"/>
          <w:szCs w:val="24"/>
        </w:rPr>
        <w:lastRenderedPageBreak/>
        <w:t>būves īpašnieks vai, ja tāda nav, tiesiskais valdītājs (arī publiskas personas zemes vai būves tiesiskais valdītājs), lietotājs, kuram ar līgumu noteiktas tiesības būvēt</w:t>
      </w:r>
      <w:r w:rsidR="005A34AC">
        <w:rPr>
          <w:bCs/>
          <w:sz w:val="24"/>
          <w:szCs w:val="24"/>
        </w:rPr>
        <w:t>;</w:t>
      </w:r>
    </w:p>
    <w:p w14:paraId="67A7C90B" w14:textId="77777777" w:rsidR="005A34AC" w:rsidRDefault="000E61A3" w:rsidP="005A34AC">
      <w:pPr>
        <w:pStyle w:val="Sarakstarindkopa"/>
        <w:numPr>
          <w:ilvl w:val="0"/>
          <w:numId w:val="9"/>
        </w:numPr>
        <w:spacing w:after="120"/>
        <w:ind w:left="284" w:hanging="284"/>
        <w:contextualSpacing w:val="0"/>
        <w:jc w:val="both"/>
        <w:rPr>
          <w:bCs/>
          <w:sz w:val="24"/>
          <w:szCs w:val="24"/>
        </w:rPr>
      </w:pPr>
      <w:r w:rsidRPr="005A34AC">
        <w:rPr>
          <w:bCs/>
          <w:sz w:val="24"/>
          <w:szCs w:val="24"/>
        </w:rPr>
        <w:t xml:space="preserve">Būvniecības likums 19.panta pirmā daļa nosaka, ka būvniecības procesa dalībniekiem (zemes īpašnieks, būves īpašnieks, būvprojekta izstrādātājs, būvdarbu veicējs, būvuzraugs un </w:t>
      </w:r>
      <w:proofErr w:type="spellStart"/>
      <w:r w:rsidRPr="005A34AC">
        <w:rPr>
          <w:bCs/>
          <w:sz w:val="24"/>
          <w:szCs w:val="24"/>
        </w:rPr>
        <w:t>būveksperts</w:t>
      </w:r>
      <w:proofErr w:type="spellEnd"/>
      <w:r w:rsidRPr="005A34AC">
        <w:rPr>
          <w:bCs/>
          <w:sz w:val="24"/>
          <w:szCs w:val="24"/>
        </w:rPr>
        <w:t>) ir pienākums būvniecības procesā ievērot normatīvo aktu prasības. Šā likuma izpratnē zemes īpašnieks ir arī publiskas personas zemes tiesiskais valdītājs, bet būves īpašnieks — publiskai personai piederošas vai citas būves tiesiskais valdītājs</w:t>
      </w:r>
      <w:r w:rsidR="005A34AC" w:rsidRPr="005A34AC">
        <w:rPr>
          <w:bCs/>
          <w:sz w:val="24"/>
          <w:szCs w:val="24"/>
        </w:rPr>
        <w:t>;</w:t>
      </w:r>
    </w:p>
    <w:p w14:paraId="520DEC2C" w14:textId="10671DDC" w:rsidR="00943A8A" w:rsidRPr="006D4E44" w:rsidRDefault="00943A8A" w:rsidP="005A34AC">
      <w:pPr>
        <w:pStyle w:val="Sarakstarindkopa"/>
        <w:numPr>
          <w:ilvl w:val="0"/>
          <w:numId w:val="9"/>
        </w:numPr>
        <w:spacing w:after="120"/>
        <w:ind w:left="284" w:hanging="284"/>
        <w:contextualSpacing w:val="0"/>
        <w:jc w:val="both"/>
        <w:rPr>
          <w:bCs/>
          <w:sz w:val="24"/>
          <w:szCs w:val="24"/>
        </w:rPr>
      </w:pPr>
      <w:r w:rsidRPr="006D4E44">
        <w:rPr>
          <w:bCs/>
          <w:sz w:val="24"/>
          <w:szCs w:val="24"/>
        </w:rPr>
        <w:t xml:space="preserve">Par </w:t>
      </w:r>
      <w:r w:rsidR="000E61A3" w:rsidRPr="006D4E44">
        <w:rPr>
          <w:bCs/>
          <w:sz w:val="24"/>
          <w:szCs w:val="24"/>
        </w:rPr>
        <w:t>Ē</w:t>
      </w:r>
      <w:r w:rsidRPr="006D4E44">
        <w:rPr>
          <w:bCs/>
          <w:sz w:val="24"/>
          <w:szCs w:val="24"/>
        </w:rPr>
        <w:t xml:space="preserve">kām </w:t>
      </w:r>
      <w:r w:rsidR="005A34AC" w:rsidRPr="006D4E44">
        <w:rPr>
          <w:bCs/>
          <w:sz w:val="24"/>
          <w:szCs w:val="24"/>
        </w:rPr>
        <w:t>Adresātam</w:t>
      </w:r>
      <w:r w:rsidR="000E61A3" w:rsidRPr="006D4E44">
        <w:rPr>
          <w:bCs/>
          <w:sz w:val="24"/>
          <w:szCs w:val="24"/>
        </w:rPr>
        <w:t xml:space="preserve"> </w:t>
      </w:r>
      <w:r w:rsidRPr="006D4E44">
        <w:rPr>
          <w:bCs/>
          <w:sz w:val="24"/>
          <w:szCs w:val="24"/>
        </w:rPr>
        <w:t xml:space="preserve">tiek </w:t>
      </w:r>
      <w:r w:rsidR="000E61A3" w:rsidRPr="006D4E44">
        <w:rPr>
          <w:bCs/>
          <w:sz w:val="24"/>
          <w:szCs w:val="24"/>
        </w:rPr>
        <w:t>aprēķināts nekustamā īpašuma nodoklis</w:t>
      </w:r>
      <w:r w:rsidR="005A34AC" w:rsidRPr="006D4E44">
        <w:rPr>
          <w:bCs/>
          <w:sz w:val="24"/>
          <w:szCs w:val="24"/>
        </w:rPr>
        <w:t xml:space="preserve"> atbilstoši</w:t>
      </w:r>
      <w:r w:rsidRPr="006D4E44">
        <w:rPr>
          <w:bCs/>
          <w:sz w:val="24"/>
          <w:szCs w:val="24"/>
        </w:rPr>
        <w:t xml:space="preserve"> likuma “Par nekustamā īpašuma nodokli” pārejas noteikumu 3.</w:t>
      </w:r>
      <w:r w:rsidRPr="006D4E44">
        <w:rPr>
          <w:bCs/>
          <w:sz w:val="24"/>
          <w:szCs w:val="24"/>
          <w:vertAlign w:val="superscript"/>
        </w:rPr>
        <w:t>1</w:t>
      </w:r>
      <w:r w:rsidR="006D4E44" w:rsidRPr="006D4E44">
        <w:rPr>
          <w:bCs/>
          <w:sz w:val="24"/>
          <w:szCs w:val="24"/>
        </w:rPr>
        <w:t> </w:t>
      </w:r>
      <w:r w:rsidRPr="006D4E44">
        <w:rPr>
          <w:bCs/>
          <w:sz w:val="24"/>
          <w:szCs w:val="24"/>
        </w:rPr>
        <w:t>punktam, ka</w:t>
      </w:r>
      <w:r w:rsidR="000A7252" w:rsidRPr="006D4E44">
        <w:rPr>
          <w:bCs/>
          <w:sz w:val="24"/>
          <w:szCs w:val="24"/>
        </w:rPr>
        <w:t>s nosaka, ka</w:t>
      </w:r>
      <w:r w:rsidRPr="006D4E44">
        <w:rPr>
          <w:bCs/>
          <w:sz w:val="24"/>
          <w:szCs w:val="24"/>
        </w:rPr>
        <w:t xml:space="preserve"> par ēkām, kas saskaņā ar šā likuma 2.</w:t>
      </w:r>
      <w:r w:rsidR="006D4E44">
        <w:rPr>
          <w:bCs/>
          <w:sz w:val="24"/>
          <w:szCs w:val="24"/>
        </w:rPr>
        <w:t> </w:t>
      </w:r>
      <w:r w:rsidRPr="006D4E44">
        <w:rPr>
          <w:bCs/>
          <w:sz w:val="24"/>
          <w:szCs w:val="24"/>
        </w:rPr>
        <w:t>pantu neatrodas kādas personas īpašumā vai tiesiskajā valdījumā, nekustamā īpašuma nodokli maksā ēkas lietotājs. Ministru kabineta 20.06.2006. noteikumu Nr. 495 “Likuma "Par nekustamā īpašuma nodokli" normu piemērošanas kārtība” 47.</w:t>
      </w:r>
      <w:r w:rsidRPr="006D4E44">
        <w:rPr>
          <w:bCs/>
          <w:sz w:val="24"/>
          <w:szCs w:val="24"/>
          <w:vertAlign w:val="superscript"/>
        </w:rPr>
        <w:t>1</w:t>
      </w:r>
      <w:r w:rsidRPr="006D4E44">
        <w:rPr>
          <w:bCs/>
          <w:sz w:val="24"/>
          <w:szCs w:val="24"/>
        </w:rPr>
        <w:t>p</w:t>
      </w:r>
      <w:r w:rsidR="006D4E44">
        <w:rPr>
          <w:bCs/>
          <w:sz w:val="24"/>
          <w:szCs w:val="24"/>
        </w:rPr>
        <w:t>unk</w:t>
      </w:r>
      <w:r w:rsidRPr="006D4E44">
        <w:rPr>
          <w:bCs/>
          <w:sz w:val="24"/>
          <w:szCs w:val="24"/>
        </w:rPr>
        <w:t>ts noteic, ka par ēkas lietotāju likuma pārejas noteikumu 3.</w:t>
      </w:r>
      <w:r w:rsidRPr="006D4E44">
        <w:rPr>
          <w:bCs/>
          <w:sz w:val="24"/>
          <w:szCs w:val="24"/>
          <w:vertAlign w:val="superscript"/>
        </w:rPr>
        <w:t>1</w:t>
      </w:r>
      <w:r w:rsidR="006D4E44" w:rsidRPr="006D4E44">
        <w:rPr>
          <w:bCs/>
          <w:sz w:val="24"/>
          <w:szCs w:val="24"/>
        </w:rPr>
        <w:t> </w:t>
      </w:r>
      <w:r w:rsidRPr="006D4E44">
        <w:rPr>
          <w:bCs/>
          <w:sz w:val="24"/>
          <w:szCs w:val="24"/>
        </w:rPr>
        <w:t>punkta izpratnē uzskatāma persona, kura faktiski izmanto ēku (tās daļu) bez dokumentu noformēšanas.</w:t>
      </w:r>
      <w:r w:rsidR="0010744E" w:rsidRPr="006D4E44">
        <w:rPr>
          <w:bCs/>
          <w:sz w:val="24"/>
          <w:szCs w:val="24"/>
        </w:rPr>
        <w:t xml:space="preserve"> </w:t>
      </w:r>
      <w:r w:rsidR="0010744E" w:rsidRPr="006D4E44">
        <w:rPr>
          <w:sz w:val="24"/>
          <w:szCs w:val="24"/>
          <w:lang w:eastAsia="lv-LV"/>
        </w:rPr>
        <w:t xml:space="preserve">Saskaņā ar pašvaldības Centrālās pārvaldes Grāmatvedības nodaļas sniegtajām ziņām </w:t>
      </w:r>
      <w:r w:rsidR="005A34AC" w:rsidRPr="006D4E44">
        <w:rPr>
          <w:sz w:val="24"/>
          <w:szCs w:val="24"/>
          <w:lang w:eastAsia="lv-LV"/>
        </w:rPr>
        <w:t>Adresātam</w:t>
      </w:r>
      <w:r w:rsidR="0010744E" w:rsidRPr="006D4E44">
        <w:rPr>
          <w:sz w:val="24"/>
          <w:szCs w:val="24"/>
          <w:lang w:eastAsia="lv-LV"/>
        </w:rPr>
        <w:t xml:space="preserve"> nav zemes nomas maksas un nekustamā īpašuma nodokļa parādu.</w:t>
      </w:r>
    </w:p>
    <w:p w14:paraId="01D427AE" w14:textId="37DE3F47" w:rsidR="000E61A3" w:rsidRPr="000E61A3" w:rsidRDefault="000E61A3" w:rsidP="000E61A3">
      <w:pPr>
        <w:spacing w:after="120"/>
        <w:jc w:val="both"/>
        <w:rPr>
          <w:rFonts w:ascii="Times New Roman" w:hAnsi="Times New Roman" w:cs="Times New Roman"/>
          <w:bCs/>
        </w:rPr>
      </w:pPr>
      <w:r w:rsidRPr="000E61A3">
        <w:rPr>
          <w:rFonts w:ascii="Times New Roman" w:hAnsi="Times New Roman" w:cs="Times New Roman"/>
          <w:bCs/>
        </w:rPr>
        <w:t xml:space="preserve">Atbilstoši APL 8.pantam, iestāde un tiesa, piemērojot tiesību normas, izmanto tiesību normu interpretācijas </w:t>
      </w:r>
      <w:proofErr w:type="spellStart"/>
      <w:r w:rsidRPr="000E61A3">
        <w:rPr>
          <w:rFonts w:ascii="Times New Roman" w:hAnsi="Times New Roman" w:cs="Times New Roman"/>
          <w:bCs/>
        </w:rPr>
        <w:t>pamatmetodes</w:t>
      </w:r>
      <w:proofErr w:type="spellEnd"/>
      <w:r w:rsidRPr="000E61A3">
        <w:rPr>
          <w:rFonts w:ascii="Times New Roman" w:hAnsi="Times New Roman" w:cs="Times New Roman"/>
          <w:bCs/>
        </w:rPr>
        <w:t xml:space="preserve"> (gramatisko, sistēmisko, vēsturisko un teleoloģisko metodi), lai sasniegtu taisnīgāko un lietderīgāko rezultātu (17.pants).</w:t>
      </w:r>
    </w:p>
    <w:p w14:paraId="1CEE5BA7" w14:textId="142F1E4C" w:rsidR="000E61A3" w:rsidRPr="000E61A3" w:rsidRDefault="000E61A3" w:rsidP="000E61A3">
      <w:pPr>
        <w:spacing w:after="120"/>
        <w:jc w:val="both"/>
        <w:rPr>
          <w:rFonts w:ascii="Times New Roman" w:hAnsi="Times New Roman" w:cs="Times New Roman"/>
          <w:bCs/>
        </w:rPr>
      </w:pPr>
      <w:r w:rsidRPr="000E61A3">
        <w:rPr>
          <w:rFonts w:ascii="Times New Roman" w:hAnsi="Times New Roman" w:cs="Times New Roman"/>
          <w:bCs/>
        </w:rPr>
        <w:t>Atzīstams, ka konkrētajā gadījumā tiesību normas interpretēšanai piemērojama teleoloģiskā (jēgas un mērķa) interpretācijas metode, tas ir, jānoskaidro tiesību normas jēga, pamatojoties uz lietderīgu un taisnīgu mērķi, kas ar attiecīgo tiesību normu jāsasniedz (A</w:t>
      </w:r>
      <w:r w:rsidR="005A34AC">
        <w:rPr>
          <w:rFonts w:ascii="Times New Roman" w:hAnsi="Times New Roman" w:cs="Times New Roman"/>
          <w:bCs/>
        </w:rPr>
        <w:t xml:space="preserve">PL </w:t>
      </w:r>
      <w:r w:rsidRPr="000E61A3">
        <w:rPr>
          <w:rFonts w:ascii="Times New Roman" w:hAnsi="Times New Roman" w:cs="Times New Roman"/>
          <w:bCs/>
        </w:rPr>
        <w:t>17. panta pirmās daļas 4. punkts).</w:t>
      </w:r>
    </w:p>
    <w:p w14:paraId="7A50258F" w14:textId="2976CF0D" w:rsidR="00111284" w:rsidRPr="006D4E44" w:rsidRDefault="00111284" w:rsidP="00EA3D59">
      <w:pPr>
        <w:spacing w:after="120"/>
        <w:jc w:val="both"/>
        <w:rPr>
          <w:rFonts w:asciiTheme="majorBidi" w:hAnsiTheme="majorBidi" w:cstheme="majorBidi"/>
          <w:bCs/>
        </w:rPr>
      </w:pPr>
      <w:bookmarkStart w:id="15" w:name="_Hlk210640980"/>
      <w:r w:rsidRPr="006D4E44">
        <w:rPr>
          <w:rFonts w:asciiTheme="majorBidi" w:hAnsiTheme="majorBidi" w:cstheme="majorBidi"/>
          <w:bCs/>
        </w:rPr>
        <w:t>Situācijas attiecībā uz īpašuma piederību var būt dažādas, piemēram, būve var būt uzbūvēta pilnībā patvaļīgi un tās īpašnieks var nebūt zināms, kā arī var noritēt ilgstoši civiltiesiski strīdi starp vairākām personām, kuras pretendē uz būvēm, kā tas ir izskatāmajā gadījumā. Valsts pārvaldes pienākums reaģēt uz apdraudējumu saglabājas arī šādās situācijās</w:t>
      </w:r>
      <w:r w:rsidR="002C1C93" w:rsidRPr="006D4E44">
        <w:rPr>
          <w:rFonts w:asciiTheme="majorBidi" w:hAnsiTheme="majorBidi" w:cstheme="majorBidi"/>
          <w:bCs/>
        </w:rPr>
        <w:t>.</w:t>
      </w:r>
      <w:r w:rsidRPr="006D4E44">
        <w:rPr>
          <w:rFonts w:asciiTheme="majorBidi" w:hAnsiTheme="majorBidi" w:cstheme="majorBidi"/>
          <w:vertAlign w:val="superscript"/>
        </w:rPr>
        <w:footnoteReference w:id="3"/>
      </w:r>
    </w:p>
    <w:bookmarkEnd w:id="15"/>
    <w:p w14:paraId="4A5AC3B2" w14:textId="77777777" w:rsidR="00C32F24" w:rsidRPr="00D1665C" w:rsidRDefault="00934298" w:rsidP="00C32F24">
      <w:pPr>
        <w:pStyle w:val="tv213"/>
        <w:shd w:val="clear" w:color="auto" w:fill="FFFFFF"/>
        <w:spacing w:before="0" w:beforeAutospacing="0" w:after="120" w:afterAutospacing="0"/>
        <w:jc w:val="both"/>
        <w:rPr>
          <w:rFonts w:asciiTheme="majorBidi" w:hAnsiTheme="majorBidi" w:cstheme="majorBidi"/>
        </w:rPr>
      </w:pPr>
      <w:r w:rsidRPr="00D1665C">
        <w:t xml:space="preserve">Atbilstoši </w:t>
      </w:r>
      <w:r w:rsidR="00C32F24" w:rsidRPr="00D1665C">
        <w:t xml:space="preserve">APL </w:t>
      </w:r>
      <w:r w:rsidRPr="00D1665C">
        <w:t xml:space="preserve">369.panta pirmajai daļai, ja administratīvais akts uzliek adresātam pienākumu izpildīt noteiktu darbību, ko faktiski un tiesiski var izpildīt arī </w:t>
      </w:r>
      <w:proofErr w:type="spellStart"/>
      <w:r w:rsidRPr="00D1665C">
        <w:t>izpildiestāde</w:t>
      </w:r>
      <w:proofErr w:type="spellEnd"/>
      <w:r w:rsidRPr="00D1665C">
        <w:t xml:space="preserve">, cits publisko tiesību subjekts vai privātpersona, šo administratīvo aktu var izpildīt ar </w:t>
      </w:r>
      <w:proofErr w:type="spellStart"/>
      <w:r w:rsidRPr="00D1665C">
        <w:t>aizvietotājizpildes</w:t>
      </w:r>
      <w:proofErr w:type="spellEnd"/>
      <w:r w:rsidRPr="00D1665C">
        <w:t xml:space="preserve"> palīdzību. Šādā gadījumā </w:t>
      </w:r>
      <w:proofErr w:type="spellStart"/>
      <w:r w:rsidRPr="00D1665C">
        <w:t>izpildiestāde</w:t>
      </w:r>
      <w:proofErr w:type="spellEnd"/>
      <w:r w:rsidRPr="00D1665C">
        <w:t xml:space="preserve"> šo darbību izpilda pati vai arī uzdod to izpildīt citam publisko tiesību subjektam vai privātpersonai.</w:t>
      </w:r>
      <w:r w:rsidR="00C32F24" w:rsidRPr="00D1665C">
        <w:t xml:space="preserve"> Saskaņā ar APL 369. panta otro daļu </w:t>
      </w:r>
      <w:proofErr w:type="spellStart"/>
      <w:r w:rsidR="00C32F24" w:rsidRPr="00D1665C">
        <w:rPr>
          <w:rFonts w:asciiTheme="majorBidi" w:hAnsiTheme="majorBidi" w:cstheme="majorBidi"/>
        </w:rPr>
        <w:t>aizvietotājizpildes</w:t>
      </w:r>
      <w:proofErr w:type="spellEnd"/>
      <w:r w:rsidR="00C32F24" w:rsidRPr="00D1665C">
        <w:rPr>
          <w:rFonts w:asciiTheme="majorBidi" w:hAnsiTheme="majorBidi" w:cstheme="majorBidi"/>
        </w:rPr>
        <w:t xml:space="preserve"> izmaksas uzliek adresātam. Ja adresāts izpilda ar administratīvo aktu uzlikto darbību pirms </w:t>
      </w:r>
      <w:proofErr w:type="spellStart"/>
      <w:r w:rsidR="00C32F24" w:rsidRPr="00D1665C">
        <w:rPr>
          <w:rFonts w:asciiTheme="majorBidi" w:hAnsiTheme="majorBidi" w:cstheme="majorBidi"/>
        </w:rPr>
        <w:t>aizvietotājizpildes</w:t>
      </w:r>
      <w:proofErr w:type="spellEnd"/>
      <w:r w:rsidR="00C32F24" w:rsidRPr="00D1665C">
        <w:rPr>
          <w:rFonts w:asciiTheme="majorBidi" w:hAnsiTheme="majorBidi" w:cstheme="majorBidi"/>
        </w:rPr>
        <w:t xml:space="preserve"> pabeigšanas, adresātam uzliek uzsāktās </w:t>
      </w:r>
      <w:proofErr w:type="spellStart"/>
      <w:r w:rsidR="00C32F24" w:rsidRPr="00D1665C">
        <w:rPr>
          <w:rFonts w:asciiTheme="majorBidi" w:hAnsiTheme="majorBidi" w:cstheme="majorBidi"/>
        </w:rPr>
        <w:t>aizvietotājizpildes</w:t>
      </w:r>
      <w:proofErr w:type="spellEnd"/>
      <w:r w:rsidR="00C32F24" w:rsidRPr="00D1665C">
        <w:rPr>
          <w:rFonts w:asciiTheme="majorBidi" w:hAnsiTheme="majorBidi" w:cstheme="majorBidi"/>
        </w:rPr>
        <w:t xml:space="preserve"> izmaksas.</w:t>
      </w:r>
    </w:p>
    <w:p w14:paraId="1B5F6BB0" w14:textId="313271BD" w:rsidR="00C32F24" w:rsidRPr="00D1665C" w:rsidRDefault="00C32F24" w:rsidP="00C32F24">
      <w:pPr>
        <w:pStyle w:val="tv213"/>
        <w:shd w:val="clear" w:color="auto" w:fill="FFFFFF"/>
        <w:spacing w:before="0" w:beforeAutospacing="0" w:after="120" w:afterAutospacing="0"/>
        <w:jc w:val="both"/>
      </w:pPr>
      <w:r w:rsidRPr="00D1665C">
        <w:t xml:space="preserve">Gadījumā, ja Adresāts noteiktā termiņā neveic Ēku nojaukšanu, šis pienākums nosakāms pašvaldības aģentūrai “Carnikavas </w:t>
      </w:r>
      <w:proofErr w:type="spellStart"/>
      <w:r w:rsidRPr="00D1665C">
        <w:t>komunālserviss</w:t>
      </w:r>
      <w:proofErr w:type="spellEnd"/>
      <w:r w:rsidRPr="00D1665C">
        <w:t xml:space="preserve">” (turpmāk – Aģentūra), un ņemot vērā visu iepriekšminēto, </w:t>
      </w:r>
      <w:r w:rsidRPr="00D1665C">
        <w:rPr>
          <w:b/>
          <w:bCs/>
        </w:rPr>
        <w:t xml:space="preserve">BV lēmuma </w:t>
      </w:r>
      <w:proofErr w:type="spellStart"/>
      <w:r w:rsidRPr="00D1665C">
        <w:rPr>
          <w:b/>
          <w:bCs/>
        </w:rPr>
        <w:t>aizvietotājizpildes</w:t>
      </w:r>
      <w:proofErr w:type="spellEnd"/>
      <w:r w:rsidRPr="00D1665C">
        <w:rPr>
          <w:b/>
          <w:bCs/>
        </w:rPr>
        <w:t xml:space="preserve"> izmaksas uzliekamas Adresātam kā Ēku tiesiskajam valdītājam</w:t>
      </w:r>
      <w:r w:rsidRPr="00D1665C">
        <w:t>.</w:t>
      </w:r>
    </w:p>
    <w:p w14:paraId="68559CFA" w14:textId="0144F56C" w:rsidR="00C32F24" w:rsidRPr="00D1665C" w:rsidRDefault="00C61F84" w:rsidP="00C32F24">
      <w:pPr>
        <w:pStyle w:val="tv213"/>
        <w:shd w:val="clear" w:color="auto" w:fill="FFFFFF"/>
        <w:spacing w:before="0" w:beforeAutospacing="0" w:after="120" w:afterAutospacing="0"/>
        <w:jc w:val="both"/>
      </w:pPr>
      <w:r w:rsidRPr="00D1665C">
        <w:t xml:space="preserve">Saskaņā ar Aģentūras </w:t>
      </w:r>
      <w:r w:rsidRPr="00D1665C">
        <w:rPr>
          <w:bCs/>
        </w:rPr>
        <w:t>veikto aprēķinu</w:t>
      </w:r>
      <w:r w:rsidRPr="00D1665C">
        <w:t>, Ēku un to konstrukciju demontāžas un zemesgabala teritorijas sakopšanas darbu izmaksas sastāda 10 000,00</w:t>
      </w:r>
      <w:r w:rsidR="006D4E44" w:rsidRPr="00D1665C">
        <w:t> </w:t>
      </w:r>
      <w:proofErr w:type="spellStart"/>
      <w:r w:rsidR="005A34AC" w:rsidRPr="00D1665C">
        <w:rPr>
          <w:i/>
          <w:iCs/>
        </w:rPr>
        <w:t>euro</w:t>
      </w:r>
      <w:proofErr w:type="spellEnd"/>
      <w:r w:rsidRPr="00D1665C">
        <w:t xml:space="preserve"> (papildus </w:t>
      </w:r>
      <w:r w:rsidR="00265300" w:rsidRPr="00D1665C">
        <w:t>pievienotās vērtības nodoklis</w:t>
      </w:r>
      <w:r w:rsidRPr="00D1665C">
        <w:t xml:space="preserve"> 21%).</w:t>
      </w:r>
      <w:r w:rsidR="00C32F24" w:rsidRPr="00D1665C">
        <w:t xml:space="preserve"> Tādējādi ar šo lēmumu ir nepieciešams paredzēt </w:t>
      </w:r>
      <w:proofErr w:type="spellStart"/>
      <w:r w:rsidR="00C32F24" w:rsidRPr="00D1665C">
        <w:t>aizvietotājizpildei</w:t>
      </w:r>
      <w:proofErr w:type="spellEnd"/>
      <w:r w:rsidR="00C32F24" w:rsidRPr="00D1665C">
        <w:t xml:space="preserve"> nepieciešamo finansējumu.</w:t>
      </w:r>
    </w:p>
    <w:p w14:paraId="42C30DB3" w14:textId="52F6FEF0" w:rsidR="00E01D14" w:rsidRPr="00304A79" w:rsidRDefault="005A34AC" w:rsidP="005A3041">
      <w:pPr>
        <w:pStyle w:val="RT14"/>
        <w:spacing w:after="120"/>
        <w:ind w:firstLine="0"/>
        <w:rPr>
          <w:szCs w:val="24"/>
        </w:rPr>
      </w:pPr>
      <w:r>
        <w:rPr>
          <w:szCs w:val="24"/>
        </w:rPr>
        <w:t>Adresātam</w:t>
      </w:r>
      <w:r w:rsidR="00E01D14" w:rsidRPr="00304A79">
        <w:rPr>
          <w:szCs w:val="24"/>
        </w:rPr>
        <w:t xml:space="preserve"> nosūtīta </w:t>
      </w:r>
      <w:r w:rsidR="00C9005F">
        <w:rPr>
          <w:szCs w:val="24"/>
        </w:rPr>
        <w:t>01</w:t>
      </w:r>
      <w:r w:rsidR="00012C24" w:rsidRPr="00304A79">
        <w:rPr>
          <w:szCs w:val="24"/>
        </w:rPr>
        <w:t xml:space="preserve">.10.2025. </w:t>
      </w:r>
      <w:r w:rsidR="00E01D14" w:rsidRPr="00304A79">
        <w:rPr>
          <w:szCs w:val="24"/>
        </w:rPr>
        <w:t xml:space="preserve">vēstule </w:t>
      </w:r>
      <w:r w:rsidR="00C9005F" w:rsidRPr="00DB592B">
        <w:t>Nr.</w:t>
      </w:r>
      <w:r w:rsidR="00C9005F">
        <w:t> </w:t>
      </w:r>
      <w:r w:rsidR="00C9005F" w:rsidRPr="00DB592B">
        <w:rPr>
          <w:noProof/>
        </w:rPr>
        <w:t>ĀNP/1-12-1/25/1511</w:t>
      </w:r>
      <w:r w:rsidR="00C9005F">
        <w:rPr>
          <w:noProof/>
        </w:rPr>
        <w:t xml:space="preserve"> </w:t>
      </w:r>
      <w:r w:rsidR="00012C24" w:rsidRPr="00304A79">
        <w:rPr>
          <w:szCs w:val="24"/>
        </w:rPr>
        <w:t xml:space="preserve">“Par zemesgabala sakopšanu Pīlādžu ielā 16, </w:t>
      </w:r>
      <w:proofErr w:type="spellStart"/>
      <w:r w:rsidR="00012C24" w:rsidRPr="00304A79">
        <w:rPr>
          <w:szCs w:val="24"/>
        </w:rPr>
        <w:t>Siguļos</w:t>
      </w:r>
      <w:proofErr w:type="spellEnd"/>
      <w:r w:rsidR="00012C24" w:rsidRPr="00304A79">
        <w:rPr>
          <w:szCs w:val="24"/>
        </w:rPr>
        <w:t xml:space="preserve">”. Tajā sniegta informācija par </w:t>
      </w:r>
      <w:r w:rsidR="00012C24" w:rsidRPr="00304A79">
        <w:t xml:space="preserve">to, ka, </w:t>
      </w:r>
      <w:r w:rsidR="00012C24" w:rsidRPr="00304A79">
        <w:rPr>
          <w:szCs w:val="24"/>
        </w:rPr>
        <w:t>BV lēmuma</w:t>
      </w:r>
      <w:r w:rsidR="00012C24" w:rsidRPr="00304A79">
        <w:t xml:space="preserve"> neizpildes gadījumā</w:t>
      </w:r>
      <w:r w:rsidR="008354B2">
        <w:t xml:space="preserve"> </w:t>
      </w:r>
      <w:r>
        <w:t>Adresātam</w:t>
      </w:r>
      <w:r w:rsidR="00012C24" w:rsidRPr="00304A79">
        <w:t xml:space="preserve"> nāksies segt </w:t>
      </w:r>
      <w:proofErr w:type="spellStart"/>
      <w:r w:rsidR="00012C24" w:rsidRPr="00304A79">
        <w:t>aizvietotājizpildes</w:t>
      </w:r>
      <w:proofErr w:type="spellEnd"/>
      <w:r w:rsidR="00012C24" w:rsidRPr="00304A79">
        <w:t xml:space="preserve"> izmaksas, tas ir, pašvaldības izdevumus par Ēku demontāžu un zemesgabala sakopšanu.</w:t>
      </w:r>
      <w:r w:rsidR="00012C24" w:rsidRPr="00304A79">
        <w:rPr>
          <w:szCs w:val="24"/>
        </w:rPr>
        <w:t xml:space="preserve"> </w:t>
      </w:r>
    </w:p>
    <w:p w14:paraId="273D37B2" w14:textId="205378D5" w:rsidR="00E676DA" w:rsidRDefault="005A34AC" w:rsidP="005A3041">
      <w:pPr>
        <w:pStyle w:val="RT14"/>
        <w:spacing w:after="120"/>
        <w:ind w:firstLine="0"/>
      </w:pPr>
      <w:r>
        <w:lastRenderedPageBreak/>
        <w:t>Lēmuma izpildei nepieciešamos finanšu līdzekļus iespējams pārcelt no p</w:t>
      </w:r>
      <w:r w:rsidR="00E676DA" w:rsidRPr="00304A79">
        <w:t xml:space="preserve">ašvaldības Centrālās pārvaldes Nekustamā īpašuma nodaļas 2025. gada budžetā </w:t>
      </w:r>
      <w:r>
        <w:t>paredzētajiem</w:t>
      </w:r>
      <w:r w:rsidR="00E676DA" w:rsidRPr="00304A79">
        <w:t xml:space="preserve"> līdzekļi</w:t>
      </w:r>
      <w:r>
        <w:t>em par z</w:t>
      </w:r>
      <w:r w:rsidR="00E676DA" w:rsidRPr="00304A79">
        <w:t>emes ierīcības projektu izstrādi</w:t>
      </w:r>
      <w:r w:rsidR="00492E54" w:rsidRPr="00304A79">
        <w:t xml:space="preserve"> </w:t>
      </w:r>
      <w:r>
        <w:t xml:space="preserve">zemesgabalu daļu ieguldīšanai </w:t>
      </w:r>
      <w:r w:rsidR="00492E54" w:rsidRPr="00304A79">
        <w:t>SIA “Ādažu ūdens”</w:t>
      </w:r>
      <w:r w:rsidR="00E676DA" w:rsidRPr="00304A79">
        <w:t xml:space="preserve"> pamatkapitālā</w:t>
      </w:r>
      <w:r>
        <w:t xml:space="preserve">, jo </w:t>
      </w:r>
      <w:r w:rsidR="00E676DA" w:rsidRPr="00304A79">
        <w:t xml:space="preserve"> konkrētajā budžeta pozīcijā ir izveidojies ietaupījums </w:t>
      </w:r>
      <w:r w:rsidR="00492E54" w:rsidRPr="00304A79">
        <w:t>315</w:t>
      </w:r>
      <w:r w:rsidR="00E676DA" w:rsidRPr="00304A79">
        <w:t xml:space="preserve">00 </w:t>
      </w:r>
      <w:proofErr w:type="spellStart"/>
      <w:r w:rsidR="00E676DA" w:rsidRPr="00304A79">
        <w:rPr>
          <w:i/>
          <w:iCs/>
        </w:rPr>
        <w:t>euro</w:t>
      </w:r>
      <w:proofErr w:type="spellEnd"/>
      <w:r w:rsidR="00E676DA" w:rsidRPr="00304A79">
        <w:t>, ko iespējams novirzīt citu, iepriekš neparedzētu izdevumu segšanai, piemēram, Ēk</w:t>
      </w:r>
      <w:r w:rsidR="00492E54" w:rsidRPr="00304A79">
        <w:t>u</w:t>
      </w:r>
      <w:r w:rsidR="00E676DA" w:rsidRPr="00304A79">
        <w:t xml:space="preserve"> nojaukšanas finansēšanai.</w:t>
      </w:r>
      <w:r w:rsidR="00C32F24">
        <w:t xml:space="preserve"> </w:t>
      </w:r>
    </w:p>
    <w:p w14:paraId="2AACB411" w14:textId="77777777" w:rsidR="009B0AEE" w:rsidRPr="0050127C" w:rsidRDefault="009B0AEE" w:rsidP="009B0AEE">
      <w:pPr>
        <w:pStyle w:val="RT14"/>
        <w:spacing w:after="120"/>
        <w:ind w:firstLine="0"/>
        <w:rPr>
          <w:color w:val="0070C0"/>
        </w:rPr>
      </w:pPr>
      <w:r w:rsidRPr="0050127C">
        <w:rPr>
          <w:color w:val="0070C0"/>
        </w:rPr>
        <w:t>Atbilstoši Administratīvā procesa likuma 360.</w:t>
      </w:r>
      <w:r w:rsidRPr="0050127C">
        <w:rPr>
          <w:color w:val="0070C0"/>
          <w:vertAlign w:val="superscript"/>
        </w:rPr>
        <w:t>1</w:t>
      </w:r>
      <w:r w:rsidRPr="0050127C">
        <w:rPr>
          <w:color w:val="0070C0"/>
        </w:rPr>
        <w:t> panta pirmajai daļai, administratīvais akts, izņemot šā panta otrajā daļā noteiktos gadījumus, nav nododams izpildei, ja no tā labprātīgas izpildes termiņa beigām pagājuši vairāk nekā pieci gadi. </w:t>
      </w:r>
    </w:p>
    <w:p w14:paraId="3E84ABBF" w14:textId="77777777" w:rsidR="009B0AEE" w:rsidRDefault="009B0AEE" w:rsidP="009B0AEE">
      <w:pPr>
        <w:pStyle w:val="RT14"/>
        <w:spacing w:after="120"/>
        <w:ind w:firstLine="0"/>
        <w:rPr>
          <w:color w:val="0070C0"/>
        </w:rPr>
      </w:pPr>
      <w:r>
        <w:rPr>
          <w:color w:val="0070C0"/>
        </w:rPr>
        <w:t xml:space="preserve">BV lēmuma izpildes termiņš ir beidzies 13.05.2024. </w:t>
      </w:r>
    </w:p>
    <w:p w14:paraId="02BD8160" w14:textId="77777777" w:rsidR="009B0AEE" w:rsidRPr="00773F6C" w:rsidRDefault="009B0AEE" w:rsidP="009B0AEE">
      <w:pPr>
        <w:pStyle w:val="RT14"/>
        <w:spacing w:after="120"/>
        <w:ind w:firstLine="0"/>
        <w:rPr>
          <w:color w:val="0070C0"/>
        </w:rPr>
      </w:pPr>
      <w:r>
        <w:rPr>
          <w:color w:val="0070C0"/>
        </w:rPr>
        <w:t>Ņemot vērā neprognozējamos laikapstākļus rudens, ziemas un pavasara periodā, lietderīgi BV lēmuma piespiedu izpildi (</w:t>
      </w:r>
      <w:proofErr w:type="spellStart"/>
      <w:r>
        <w:rPr>
          <w:color w:val="0070C0"/>
        </w:rPr>
        <w:t>aizvietotājizpildi</w:t>
      </w:r>
      <w:proofErr w:type="spellEnd"/>
      <w:r>
        <w:rPr>
          <w:color w:val="0070C0"/>
        </w:rPr>
        <w:t xml:space="preserve">) uzsākt 01.06.2026. Sākot ar šo datumu, Aģentūra uzsāk darbības, kas nepieciešamas </w:t>
      </w:r>
      <w:proofErr w:type="spellStart"/>
      <w:r>
        <w:rPr>
          <w:color w:val="0070C0"/>
        </w:rPr>
        <w:t>aizvietotājizpildes</w:t>
      </w:r>
      <w:proofErr w:type="spellEnd"/>
      <w:r>
        <w:rPr>
          <w:color w:val="0070C0"/>
        </w:rPr>
        <w:t xml:space="preserve"> īstenošanai (pakalpojuma sniedzēja izvēle iepirkuma rezultātā u.c.).</w:t>
      </w:r>
    </w:p>
    <w:p w14:paraId="3B190230" w14:textId="77777777" w:rsidR="009B0AEE" w:rsidRPr="00304A79" w:rsidRDefault="009B0AEE" w:rsidP="009B0AEE">
      <w:pPr>
        <w:spacing w:after="120"/>
        <w:jc w:val="both"/>
        <w:rPr>
          <w:rFonts w:ascii="Times New Roman" w:hAnsi="Times New Roman" w:cs="Times New Roman"/>
        </w:rPr>
      </w:pPr>
      <w:r w:rsidRPr="00304A79">
        <w:rPr>
          <w:rFonts w:ascii="Times New Roman" w:hAnsi="Times New Roman" w:cs="Times New Roman"/>
        </w:rPr>
        <w:t xml:space="preserve">Pamatojoties uz iepriekš minēto un </w:t>
      </w:r>
      <w:bookmarkStart w:id="22" w:name="_Hlk137040549"/>
      <w:r w:rsidRPr="00304A79">
        <w:rPr>
          <w:rFonts w:ascii="Times New Roman" w:hAnsi="Times New Roman" w:cs="Times New Roman"/>
        </w:rPr>
        <w:t xml:space="preserve">Pašvaldību likuma 10. panta pirmās daļas 21. punktu, </w:t>
      </w:r>
      <w:bookmarkEnd w:id="22"/>
      <w:r w:rsidRPr="00304A79">
        <w:rPr>
          <w:rFonts w:ascii="Times New Roman" w:hAnsi="Times New Roman" w:cs="Times New Roman"/>
        </w:rPr>
        <w:t xml:space="preserve">Administratīvā procesa likuma 358. panta otro daļu, 369. pantu, </w:t>
      </w:r>
      <w:r w:rsidRPr="00304A79">
        <w:rPr>
          <w:rFonts w:ascii="Times New Roman" w:hAnsi="Times New Roman" w:cs="Times New Roman"/>
          <w:bCs/>
        </w:rPr>
        <w:t>Būvniecības likuma 7. panta pirmās daļas 2. punktu,</w:t>
      </w:r>
      <w:r w:rsidRPr="00304A79">
        <w:rPr>
          <w:rFonts w:ascii="Times New Roman" w:hAnsi="Times New Roman" w:cs="Times New Roman"/>
          <w:lang w:eastAsia="lv-LV"/>
        </w:rPr>
        <w:t xml:space="preserve"> 21. panta ceturto</w:t>
      </w:r>
      <w:r>
        <w:rPr>
          <w:rFonts w:ascii="Times New Roman" w:hAnsi="Times New Roman" w:cs="Times New Roman"/>
          <w:lang w:eastAsia="lv-LV"/>
        </w:rPr>
        <w:t>, devīto</w:t>
      </w:r>
      <w:r w:rsidRPr="00304A79">
        <w:rPr>
          <w:rFonts w:ascii="Times New Roman" w:hAnsi="Times New Roman" w:cs="Times New Roman"/>
          <w:lang w:eastAsia="lv-LV"/>
        </w:rPr>
        <w:t xml:space="preserve"> un </w:t>
      </w:r>
      <w:r w:rsidRPr="00304A79">
        <w:rPr>
          <w:rFonts w:ascii="Times New Roman" w:hAnsi="Times New Roman" w:cs="Times New Roman"/>
          <w:bCs/>
        </w:rPr>
        <w:t xml:space="preserve">desmito daļu, Ministru kabineta 19.08.2014. noteikumu Nr. 500 “Vispārīgie būvnoteikumi” </w:t>
      </w:r>
      <w:r w:rsidRPr="00304A79">
        <w:rPr>
          <w:rFonts w:ascii="Times New Roman" w:eastAsia="Lucida Sans Unicode" w:hAnsi="Times New Roman" w:cs="Times New Roman"/>
          <w:bCs/>
        </w:rPr>
        <w:t>3.2.</w:t>
      </w:r>
      <w:r>
        <w:rPr>
          <w:rFonts w:ascii="Times New Roman" w:eastAsia="Lucida Sans Unicode" w:hAnsi="Times New Roman" w:cs="Times New Roman"/>
          <w:bCs/>
        </w:rPr>
        <w:t> </w:t>
      </w:r>
      <w:r w:rsidRPr="00304A79">
        <w:rPr>
          <w:rFonts w:ascii="Times New Roman" w:eastAsia="Lucida Sans Unicode" w:hAnsi="Times New Roman" w:cs="Times New Roman"/>
          <w:bCs/>
        </w:rPr>
        <w:t>apakšpunktu</w:t>
      </w:r>
      <w:r w:rsidRPr="00304A79">
        <w:rPr>
          <w:rFonts w:ascii="Times New Roman" w:hAnsi="Times New Roman" w:cs="Times New Roman"/>
        </w:rPr>
        <w:t xml:space="preserve">, kā arī ņemot vērā </w:t>
      </w:r>
      <w:r w:rsidRPr="00304A79">
        <w:rPr>
          <w:rFonts w:ascii="Times New Roman" w:hAnsi="Times New Roman" w:cs="Times New Roman"/>
          <w:color w:val="000000"/>
        </w:rPr>
        <w:t xml:space="preserve">domes </w:t>
      </w:r>
      <w:bookmarkStart w:id="23" w:name="_Hlk137040577"/>
      <w:r>
        <w:rPr>
          <w:rFonts w:ascii="Times New Roman" w:hAnsi="Times New Roman" w:cs="Times New Roman"/>
          <w:color w:val="000000"/>
        </w:rPr>
        <w:t>Attīstības</w:t>
      </w:r>
      <w:r w:rsidRPr="00304A79">
        <w:rPr>
          <w:rFonts w:ascii="Times New Roman" w:hAnsi="Times New Roman" w:cs="Times New Roman"/>
        </w:rPr>
        <w:t xml:space="preserve"> komitejas </w:t>
      </w:r>
      <w:r>
        <w:rPr>
          <w:rFonts w:ascii="Times New Roman" w:hAnsi="Times New Roman" w:cs="Times New Roman"/>
        </w:rPr>
        <w:t>08</w:t>
      </w:r>
      <w:r w:rsidRPr="00304A79">
        <w:rPr>
          <w:rFonts w:ascii="Times New Roman" w:hAnsi="Times New Roman" w:cs="Times New Roman"/>
        </w:rPr>
        <w:t>.10.2025.</w:t>
      </w:r>
      <w:bookmarkEnd w:id="23"/>
      <w:r w:rsidRPr="00304A79">
        <w:rPr>
          <w:rFonts w:ascii="Times New Roman" w:hAnsi="Times New Roman" w:cs="Times New Roman"/>
        </w:rPr>
        <w:t xml:space="preserve"> atzinumu,</w:t>
      </w:r>
      <w:r w:rsidRPr="00304A79">
        <w:rPr>
          <w:rFonts w:ascii="Times New Roman" w:hAnsi="Times New Roman" w:cs="Times New Roman"/>
          <w:color w:val="FF0000"/>
        </w:rPr>
        <w:t xml:space="preserve"> </w:t>
      </w:r>
      <w:r w:rsidRPr="00304A79">
        <w:rPr>
          <w:rFonts w:ascii="Times New Roman" w:hAnsi="Times New Roman" w:cs="Times New Roman"/>
        </w:rPr>
        <w:t>Ādažu novada pašvaldības dome</w:t>
      </w:r>
    </w:p>
    <w:p w14:paraId="4975BBC3" w14:textId="77777777" w:rsidR="009B0AEE" w:rsidRPr="00304A79" w:rsidRDefault="009B0AEE" w:rsidP="009B0AEE">
      <w:pPr>
        <w:spacing w:after="120"/>
        <w:jc w:val="center"/>
        <w:rPr>
          <w:rFonts w:ascii="Times New Roman" w:hAnsi="Times New Roman" w:cs="Times New Roman"/>
          <w:b/>
        </w:rPr>
      </w:pPr>
      <w:r w:rsidRPr="00304A79">
        <w:rPr>
          <w:rFonts w:ascii="Times New Roman" w:hAnsi="Times New Roman" w:cs="Times New Roman"/>
          <w:b/>
        </w:rPr>
        <w:t>NOLEMJ:</w:t>
      </w:r>
    </w:p>
    <w:p w14:paraId="44B10DE4" w14:textId="4B060981" w:rsidR="009B0AEE" w:rsidRDefault="009B0AEE" w:rsidP="009B0AEE">
      <w:pPr>
        <w:pStyle w:val="RT14"/>
        <w:numPr>
          <w:ilvl w:val="0"/>
          <w:numId w:val="8"/>
        </w:numPr>
        <w:spacing w:after="120"/>
        <w:ind w:left="426"/>
        <w:rPr>
          <w:b/>
          <w:bCs/>
          <w:szCs w:val="24"/>
        </w:rPr>
      </w:pPr>
      <w:r w:rsidRPr="00304A79">
        <w:rPr>
          <w:szCs w:val="24"/>
        </w:rPr>
        <w:t xml:space="preserve">Noteikt, ka </w:t>
      </w:r>
      <w:r>
        <w:rPr>
          <w:szCs w:val="24"/>
        </w:rPr>
        <w:t>(vārds, uzvārds</w:t>
      </w:r>
      <w:r>
        <w:rPr>
          <w:szCs w:val="24"/>
        </w:rPr>
        <w:t>, personas kods</w:t>
      </w:r>
      <w:r>
        <w:rPr>
          <w:szCs w:val="24"/>
        </w:rPr>
        <w:t>)</w:t>
      </w:r>
      <w:r>
        <w:t xml:space="preserve"> </w:t>
      </w:r>
      <w:r w:rsidRPr="00304A79">
        <w:rPr>
          <w:szCs w:val="24"/>
        </w:rPr>
        <w:t>uzlikt</w:t>
      </w:r>
      <w:r>
        <w:rPr>
          <w:szCs w:val="24"/>
        </w:rPr>
        <w:t>ais</w:t>
      </w:r>
      <w:r w:rsidRPr="00304A79">
        <w:rPr>
          <w:szCs w:val="24"/>
        </w:rPr>
        <w:t xml:space="preserve"> pienākum</w:t>
      </w:r>
      <w:r>
        <w:rPr>
          <w:szCs w:val="24"/>
        </w:rPr>
        <w:t>s</w:t>
      </w:r>
      <w:r w:rsidRPr="00304A79">
        <w:rPr>
          <w:szCs w:val="24"/>
        </w:rPr>
        <w:t xml:space="preserve"> demontēt ēkas</w:t>
      </w:r>
      <w:r w:rsidRPr="00304A79">
        <w:rPr>
          <w:szCs w:val="24"/>
          <w:lang w:eastAsia="lv-LV"/>
        </w:rPr>
        <w:t xml:space="preserve"> ar kadastra apzīmējumu 8052 003 0272 001 un kadastra apzīmējumu 8052 003 0272 002</w:t>
      </w:r>
      <w:r w:rsidRPr="00304A79">
        <w:rPr>
          <w:szCs w:val="24"/>
        </w:rPr>
        <w:t xml:space="preserve"> un sakopt zemesgabalu Pīlādžu ielā 16, </w:t>
      </w:r>
      <w:proofErr w:type="spellStart"/>
      <w:r w:rsidRPr="00304A79">
        <w:rPr>
          <w:szCs w:val="24"/>
        </w:rPr>
        <w:t>Siguļos</w:t>
      </w:r>
      <w:proofErr w:type="spellEnd"/>
      <w:r w:rsidRPr="00304A79">
        <w:rPr>
          <w:szCs w:val="24"/>
        </w:rPr>
        <w:t xml:space="preserve">, Carnikavas pag., Ādažu nov., </w:t>
      </w:r>
      <w:r w:rsidRPr="00304A79">
        <w:rPr>
          <w:lang w:eastAsia="lv-LV"/>
        </w:rPr>
        <w:t xml:space="preserve">kad. Nr. 8052 003 0272 </w:t>
      </w:r>
      <w:r w:rsidRPr="00304A79">
        <w:rPr>
          <w:szCs w:val="24"/>
        </w:rPr>
        <w:t>–</w:t>
      </w:r>
      <w:r>
        <w:rPr>
          <w:szCs w:val="24"/>
        </w:rPr>
        <w:t xml:space="preserve"> </w:t>
      </w:r>
      <w:r w:rsidRPr="000A7252">
        <w:rPr>
          <w:b/>
          <w:bCs/>
          <w:szCs w:val="24"/>
        </w:rPr>
        <w:t>izpildāms ar</w:t>
      </w:r>
      <w:r w:rsidRPr="00304A79">
        <w:rPr>
          <w:b/>
          <w:bCs/>
          <w:szCs w:val="24"/>
        </w:rPr>
        <w:t xml:space="preserve"> </w:t>
      </w:r>
      <w:proofErr w:type="spellStart"/>
      <w:r w:rsidRPr="00304A79">
        <w:rPr>
          <w:b/>
          <w:bCs/>
          <w:szCs w:val="24"/>
        </w:rPr>
        <w:t>aizvietotājizpildes</w:t>
      </w:r>
      <w:proofErr w:type="spellEnd"/>
      <w:r w:rsidRPr="00304A79">
        <w:rPr>
          <w:b/>
          <w:bCs/>
          <w:szCs w:val="24"/>
        </w:rPr>
        <w:t xml:space="preserve"> palīdzību</w:t>
      </w:r>
      <w:r>
        <w:rPr>
          <w:b/>
          <w:bCs/>
          <w:szCs w:val="24"/>
        </w:rPr>
        <w:t xml:space="preserve">, </w:t>
      </w:r>
      <w:r w:rsidRPr="000A6199">
        <w:rPr>
          <w:b/>
          <w:bCs/>
          <w:color w:val="0070C0"/>
          <w:szCs w:val="24"/>
        </w:rPr>
        <w:t xml:space="preserve">ja līdz piespiedu izpildes uzsākšanai </w:t>
      </w:r>
      <w:r w:rsidRPr="009B0AEE">
        <w:rPr>
          <w:b/>
          <w:bCs/>
          <w:szCs w:val="24"/>
        </w:rPr>
        <w:t>(vārds, uzvārds)</w:t>
      </w:r>
      <w:r w:rsidRPr="009B0AEE">
        <w:rPr>
          <w:b/>
          <w:bCs/>
          <w:szCs w:val="24"/>
        </w:rPr>
        <w:t xml:space="preserve"> bū</w:t>
      </w:r>
      <w:r>
        <w:rPr>
          <w:b/>
          <w:bCs/>
          <w:szCs w:val="24"/>
        </w:rPr>
        <w:t>vvaldes lēmumu neizpilda labprātīgi.</w:t>
      </w:r>
    </w:p>
    <w:p w14:paraId="576ECCCD" w14:textId="77777777" w:rsidR="009B0AEE" w:rsidRPr="002221D8" w:rsidRDefault="009B0AEE" w:rsidP="009B0AEE">
      <w:pPr>
        <w:pStyle w:val="RT14"/>
        <w:numPr>
          <w:ilvl w:val="0"/>
          <w:numId w:val="8"/>
        </w:numPr>
        <w:spacing w:after="120"/>
        <w:ind w:left="426"/>
        <w:rPr>
          <w:b/>
          <w:bCs/>
          <w:color w:val="0070C0"/>
          <w:szCs w:val="24"/>
        </w:rPr>
      </w:pPr>
      <w:r w:rsidRPr="000A7252">
        <w:rPr>
          <w:b/>
          <w:bCs/>
          <w:szCs w:val="24"/>
        </w:rPr>
        <w:t xml:space="preserve">Noteikt, ka 1. punktā minēto </w:t>
      </w:r>
      <w:proofErr w:type="spellStart"/>
      <w:r w:rsidRPr="000A7252">
        <w:rPr>
          <w:b/>
          <w:bCs/>
          <w:szCs w:val="24"/>
        </w:rPr>
        <w:t>aizvietotājizpildi</w:t>
      </w:r>
      <w:proofErr w:type="spellEnd"/>
      <w:r w:rsidRPr="000A7252">
        <w:rPr>
          <w:b/>
          <w:bCs/>
          <w:szCs w:val="24"/>
        </w:rPr>
        <w:t xml:space="preserve"> ir tiesīga izpildīt pašvaldības aģentūra “Carnikavas </w:t>
      </w:r>
      <w:proofErr w:type="spellStart"/>
      <w:r w:rsidRPr="000A7252">
        <w:rPr>
          <w:b/>
          <w:bCs/>
          <w:szCs w:val="24"/>
        </w:rPr>
        <w:t>komunālserviss</w:t>
      </w:r>
      <w:proofErr w:type="spellEnd"/>
      <w:r w:rsidRPr="000A7252">
        <w:rPr>
          <w:b/>
          <w:bCs/>
          <w:szCs w:val="24"/>
        </w:rPr>
        <w:t>”</w:t>
      </w:r>
      <w:r w:rsidRPr="000A7252">
        <w:rPr>
          <w:szCs w:val="24"/>
        </w:rPr>
        <w:t>, termiņš</w:t>
      </w:r>
      <w:r>
        <w:rPr>
          <w:szCs w:val="24"/>
        </w:rPr>
        <w:t xml:space="preserve"> </w:t>
      </w:r>
      <w:r w:rsidRPr="000A6199">
        <w:rPr>
          <w:color w:val="0070C0"/>
          <w:szCs w:val="24"/>
        </w:rPr>
        <w:t xml:space="preserve">piespiedu izpildes uzsākšanai </w:t>
      </w:r>
      <w:r w:rsidRPr="002221D8">
        <w:rPr>
          <w:color w:val="0070C0"/>
          <w:szCs w:val="24"/>
        </w:rPr>
        <w:t>- 2026. gada 1. jūnijs.</w:t>
      </w:r>
    </w:p>
    <w:p w14:paraId="50B3C0AB" w14:textId="77777777" w:rsidR="009B0AEE" w:rsidRPr="002221D8" w:rsidRDefault="009B0AEE" w:rsidP="009B0AEE">
      <w:pPr>
        <w:pStyle w:val="RT14"/>
        <w:numPr>
          <w:ilvl w:val="0"/>
          <w:numId w:val="8"/>
        </w:numPr>
        <w:spacing w:after="120"/>
        <w:ind w:left="426"/>
        <w:rPr>
          <w:b/>
          <w:bCs/>
          <w:szCs w:val="24"/>
        </w:rPr>
      </w:pPr>
      <w:r w:rsidRPr="00304A79">
        <w:t xml:space="preserve">Centrālās pārvaldes Finanšu nodaļai nodrošināt lēmuma izpildei paredzamo finanšu līdzekļu līdz 12100 </w:t>
      </w:r>
      <w:proofErr w:type="spellStart"/>
      <w:r w:rsidRPr="00304A79">
        <w:rPr>
          <w:i/>
          <w:iCs/>
        </w:rPr>
        <w:t>euro</w:t>
      </w:r>
      <w:proofErr w:type="spellEnd"/>
      <w:r w:rsidRPr="00304A79">
        <w:t xml:space="preserve"> (</w:t>
      </w:r>
      <w:r w:rsidRPr="00304A79">
        <w:rPr>
          <w:szCs w:val="24"/>
        </w:rPr>
        <w:t xml:space="preserve">bez pievienotās vērtības nodokļa 10000 </w:t>
      </w:r>
      <w:proofErr w:type="spellStart"/>
      <w:r w:rsidRPr="00304A79">
        <w:rPr>
          <w:i/>
          <w:iCs/>
        </w:rPr>
        <w:t>euro</w:t>
      </w:r>
      <w:proofErr w:type="spellEnd"/>
      <w:r w:rsidRPr="00304A79">
        <w:t xml:space="preserve">) pārcelšanu no Nekustamā īpašuma nodaļas 2025. gada budžeta tāmes EKK </w:t>
      </w:r>
      <w:r>
        <w:t>2239</w:t>
      </w:r>
      <w:r w:rsidRPr="00304A79">
        <w:t xml:space="preserve"> (“</w:t>
      </w:r>
      <w:r w:rsidRPr="00E8788D">
        <w:t>Pārējie neklasificētie izdevumi</w:t>
      </w:r>
      <w:r w:rsidRPr="00304A79">
        <w:t xml:space="preserve">”) uz pašvaldības aģentūras “Carnikavas </w:t>
      </w:r>
      <w:proofErr w:type="spellStart"/>
      <w:r w:rsidRPr="00304A79">
        <w:t>komunālserviss</w:t>
      </w:r>
      <w:proofErr w:type="spellEnd"/>
      <w:r w:rsidRPr="00304A79">
        <w:t>” budžeta dotāciju teritorijas uzturēšanai.</w:t>
      </w:r>
    </w:p>
    <w:p w14:paraId="1AF3450D" w14:textId="0DF341BB" w:rsidR="009B0AEE" w:rsidRPr="00304A79" w:rsidRDefault="009B0AEE" w:rsidP="009B0AEE">
      <w:pPr>
        <w:pStyle w:val="RT14"/>
        <w:numPr>
          <w:ilvl w:val="0"/>
          <w:numId w:val="8"/>
        </w:numPr>
        <w:spacing w:after="120"/>
        <w:ind w:left="426"/>
        <w:rPr>
          <w:b/>
          <w:bCs/>
          <w:szCs w:val="24"/>
        </w:rPr>
      </w:pPr>
      <w:r>
        <w:t xml:space="preserve">Noteikts, ka ar </w:t>
      </w:r>
      <w:proofErr w:type="spellStart"/>
      <w:r>
        <w:t>aizvietotājizpildi</w:t>
      </w:r>
      <w:proofErr w:type="spellEnd"/>
      <w:r>
        <w:t xml:space="preserve"> </w:t>
      </w:r>
      <w:r w:rsidRPr="0098196B">
        <w:t xml:space="preserve">saistītās izmaksas tiek uzliktas </w:t>
      </w:r>
      <w:r>
        <w:t>(vārds, uzvārds)</w:t>
      </w:r>
      <w:r w:rsidRPr="0098196B">
        <w:t>.</w:t>
      </w:r>
    </w:p>
    <w:p w14:paraId="01ACD0E7" w14:textId="1A0F30A9" w:rsidR="009B0AEE" w:rsidRPr="0098196B" w:rsidRDefault="009B0AEE" w:rsidP="009B0AEE">
      <w:pPr>
        <w:pStyle w:val="RT14"/>
        <w:numPr>
          <w:ilvl w:val="0"/>
          <w:numId w:val="8"/>
        </w:numPr>
        <w:spacing w:after="120"/>
        <w:ind w:left="426"/>
        <w:rPr>
          <w:b/>
          <w:bCs/>
          <w:color w:val="0070C0"/>
          <w:szCs w:val="24"/>
        </w:rPr>
      </w:pPr>
      <w:r w:rsidRPr="0098196B">
        <w:rPr>
          <w:color w:val="0070C0"/>
        </w:rPr>
        <w:t xml:space="preserve">Ādažu novada Būvvaldei veikt Būvniecības likumā un Administratīvā procesa likumā noteiktās </w:t>
      </w:r>
      <w:proofErr w:type="spellStart"/>
      <w:r w:rsidRPr="0098196B">
        <w:rPr>
          <w:color w:val="0070C0"/>
        </w:rPr>
        <w:t>izpildiestādes</w:t>
      </w:r>
      <w:proofErr w:type="spellEnd"/>
      <w:r w:rsidRPr="0098196B">
        <w:rPr>
          <w:color w:val="0070C0"/>
        </w:rPr>
        <w:t xml:space="preserve"> darbības</w:t>
      </w:r>
      <w:r w:rsidRPr="0098196B">
        <w:rPr>
          <w:color w:val="0070C0"/>
          <w:szCs w:val="24"/>
        </w:rPr>
        <w:t xml:space="preserve"> būvvaldes 03.04.</w:t>
      </w:r>
      <w:r w:rsidRPr="0098196B">
        <w:rPr>
          <w:color w:val="0070C0"/>
        </w:rPr>
        <w:t>2024.</w:t>
      </w:r>
      <w:r w:rsidRPr="0098196B">
        <w:rPr>
          <w:color w:val="0070C0"/>
          <w:szCs w:val="24"/>
        </w:rPr>
        <w:t xml:space="preserve"> lēmuma </w:t>
      </w:r>
      <w:r w:rsidRPr="0098196B">
        <w:rPr>
          <w:color w:val="0070C0"/>
        </w:rPr>
        <w:t>Nr. BIS-BV-5.62-2024-681</w:t>
      </w:r>
      <w:r>
        <w:rPr>
          <w:color w:val="0070C0"/>
        </w:rPr>
        <w:t xml:space="preserve"> piespiedu</w:t>
      </w:r>
      <w:r w:rsidRPr="0098196B">
        <w:rPr>
          <w:color w:val="0070C0"/>
        </w:rPr>
        <w:t xml:space="preserve"> izpildei, ievērojot šajā lēmumā noteikto.</w:t>
      </w:r>
    </w:p>
    <w:p w14:paraId="5DD6E4D7" w14:textId="77777777" w:rsidR="009B0AEE" w:rsidRPr="00806C8A" w:rsidRDefault="009B0AEE" w:rsidP="009B0AEE">
      <w:pPr>
        <w:pStyle w:val="RT14"/>
        <w:numPr>
          <w:ilvl w:val="0"/>
          <w:numId w:val="8"/>
        </w:numPr>
        <w:spacing w:after="120"/>
        <w:ind w:left="426"/>
        <w:rPr>
          <w:b/>
          <w:bCs/>
          <w:szCs w:val="24"/>
        </w:rPr>
      </w:pPr>
      <w:r w:rsidRPr="00304A79">
        <w:t>Pašvaldības izpilddirektora vietniecei veikt lēmuma izpildes kontroli</w:t>
      </w:r>
      <w:r w:rsidRPr="00304A79">
        <w:rPr>
          <w:bCs/>
        </w:rPr>
        <w:t>.</w:t>
      </w:r>
    </w:p>
    <w:p w14:paraId="7C7DE619" w14:textId="77777777" w:rsidR="00B32210" w:rsidRPr="006D4E44" w:rsidRDefault="00B32210" w:rsidP="00B32210">
      <w:pPr>
        <w:jc w:val="both"/>
        <w:rPr>
          <w:rFonts w:asciiTheme="majorBidi" w:hAnsiTheme="majorBidi" w:cstheme="majorBidi"/>
        </w:rPr>
      </w:pPr>
    </w:p>
    <w:p w14:paraId="1197934E" w14:textId="77777777" w:rsidR="008C334A" w:rsidRPr="006D4E44" w:rsidRDefault="008C334A" w:rsidP="00BB16A4">
      <w:pPr>
        <w:jc w:val="both"/>
        <w:rPr>
          <w:rFonts w:asciiTheme="majorBidi" w:hAnsiTheme="majorBidi" w:cstheme="majorBidi"/>
        </w:rPr>
      </w:pPr>
    </w:p>
    <w:p w14:paraId="3EE40704" w14:textId="6DFE19AA" w:rsidR="00564CA6" w:rsidRDefault="000705C2" w:rsidP="00BB16A4">
      <w:pPr>
        <w:jc w:val="both"/>
        <w:rPr>
          <w:rFonts w:ascii="Times New Roman" w:hAnsi="Times New Roman" w:cs="Times New Roman"/>
          <w:noProof/>
        </w:rPr>
      </w:pPr>
      <w:r w:rsidRPr="00304A79">
        <w:rPr>
          <w:rFonts w:ascii="Times New Roman" w:hAnsi="Times New Roman" w:cs="Times New Roman"/>
          <w:noProof/>
        </w:rPr>
        <w:t>Pašvaldības domes priekšsēdētāj</w:t>
      </w:r>
      <w:r w:rsidR="00FA29A3" w:rsidRPr="00304A79">
        <w:rPr>
          <w:rFonts w:ascii="Times New Roman" w:hAnsi="Times New Roman" w:cs="Times New Roman"/>
          <w:noProof/>
        </w:rPr>
        <w:t>a</w:t>
      </w:r>
      <w:r w:rsidRPr="00304A79">
        <w:rPr>
          <w:rFonts w:ascii="Times New Roman" w:hAnsi="Times New Roman" w:cs="Times New Roman"/>
          <w:noProof/>
        </w:rPr>
        <w:tab/>
      </w:r>
      <w:r w:rsidRPr="00304A79">
        <w:rPr>
          <w:rFonts w:ascii="Times New Roman" w:hAnsi="Times New Roman" w:cs="Times New Roman"/>
          <w:noProof/>
        </w:rPr>
        <w:tab/>
      </w:r>
      <w:r w:rsidRPr="00304A79">
        <w:rPr>
          <w:rFonts w:ascii="Times New Roman" w:hAnsi="Times New Roman" w:cs="Times New Roman"/>
          <w:noProof/>
        </w:rPr>
        <w:tab/>
      </w:r>
      <w:r w:rsidRPr="00304A79">
        <w:rPr>
          <w:rFonts w:ascii="Times New Roman" w:hAnsi="Times New Roman" w:cs="Times New Roman"/>
          <w:noProof/>
        </w:rPr>
        <w:tab/>
      </w:r>
      <w:r w:rsidRPr="00304A79">
        <w:rPr>
          <w:rFonts w:ascii="Times New Roman" w:hAnsi="Times New Roman" w:cs="Times New Roman"/>
          <w:noProof/>
        </w:rPr>
        <w:tab/>
      </w:r>
      <w:r w:rsidRPr="00304A79">
        <w:rPr>
          <w:rFonts w:ascii="Times New Roman" w:hAnsi="Times New Roman" w:cs="Times New Roman"/>
          <w:noProof/>
        </w:rPr>
        <w:tab/>
      </w:r>
      <w:r w:rsidR="00FA29A3" w:rsidRPr="00304A79">
        <w:rPr>
          <w:rFonts w:ascii="Times New Roman" w:hAnsi="Times New Roman" w:cs="Times New Roman"/>
          <w:noProof/>
        </w:rPr>
        <w:t>K. Miķelsone</w:t>
      </w:r>
      <w:r w:rsidRPr="00304A79">
        <w:rPr>
          <w:rFonts w:ascii="Times New Roman" w:hAnsi="Times New Roman" w:cs="Times New Roman"/>
          <w:noProof/>
        </w:rPr>
        <w:t xml:space="preserve"> </w:t>
      </w:r>
    </w:p>
    <w:p w14:paraId="0B5BCF69" w14:textId="77777777" w:rsidR="001F30B6" w:rsidRDefault="001F30B6" w:rsidP="00BB16A4">
      <w:pPr>
        <w:jc w:val="both"/>
        <w:rPr>
          <w:rFonts w:ascii="Times New Roman" w:hAnsi="Times New Roman" w:cs="Times New Roman"/>
          <w:noProof/>
        </w:rPr>
      </w:pPr>
    </w:p>
    <w:p w14:paraId="69FD371C" w14:textId="77777777" w:rsidR="001F30B6" w:rsidRDefault="001F30B6" w:rsidP="001F30B6">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2AA4A9C" w14:textId="77777777" w:rsidR="001F30B6" w:rsidRPr="00304A79" w:rsidRDefault="001F30B6" w:rsidP="00BB16A4">
      <w:pPr>
        <w:jc w:val="both"/>
        <w:rPr>
          <w:rFonts w:ascii="Times New Roman" w:hAnsi="Times New Roman" w:cs="Times New Roman"/>
        </w:rPr>
      </w:pPr>
    </w:p>
    <w:p w14:paraId="4CEDE976" w14:textId="77777777" w:rsidR="00564CA6" w:rsidRPr="00304A79" w:rsidRDefault="000705C2" w:rsidP="00564CA6">
      <w:pPr>
        <w:jc w:val="both"/>
        <w:rPr>
          <w:rFonts w:ascii="Times New Roman" w:hAnsi="Times New Roman" w:cs="Times New Roman"/>
        </w:rPr>
      </w:pPr>
      <w:r w:rsidRPr="00304A79">
        <w:rPr>
          <w:rFonts w:ascii="Times New Roman" w:hAnsi="Times New Roman" w:cs="Times New Roman"/>
        </w:rPr>
        <w:t>__________________________</w:t>
      </w:r>
    </w:p>
    <w:p w14:paraId="5E2238DE" w14:textId="77777777" w:rsidR="00564CA6" w:rsidRPr="00304A79" w:rsidRDefault="000705C2" w:rsidP="00564CA6">
      <w:pPr>
        <w:jc w:val="both"/>
        <w:rPr>
          <w:rFonts w:ascii="Times New Roman" w:hAnsi="Times New Roman" w:cs="Times New Roman"/>
        </w:rPr>
      </w:pPr>
      <w:r w:rsidRPr="00304A79">
        <w:rPr>
          <w:rFonts w:ascii="Times New Roman" w:hAnsi="Times New Roman" w:cs="Times New Roman"/>
          <w:u w:val="single"/>
        </w:rPr>
        <w:t>Izsniegt norakstus</w:t>
      </w:r>
      <w:r w:rsidRPr="00304A79">
        <w:rPr>
          <w:rFonts w:ascii="Times New Roman" w:hAnsi="Times New Roman" w:cs="Times New Roman"/>
        </w:rPr>
        <w:t>:</w:t>
      </w:r>
    </w:p>
    <w:p w14:paraId="7592F567" w14:textId="6460C95F" w:rsidR="00AC5A3B" w:rsidRPr="001F30B6" w:rsidRDefault="000A7252" w:rsidP="00AC5A3B">
      <w:pPr>
        <w:rPr>
          <w:rFonts w:ascii="Times New Roman" w:hAnsi="Times New Roman" w:cs="Times New Roman"/>
        </w:rPr>
      </w:pPr>
      <w:r>
        <w:rPr>
          <w:rFonts w:ascii="Times New Roman" w:hAnsi="Times New Roman" w:cs="Times New Roman"/>
        </w:rPr>
        <w:t>Adresātam</w:t>
      </w:r>
      <w:r w:rsidR="00AC5A3B" w:rsidRPr="001F30B6">
        <w:rPr>
          <w:rFonts w:ascii="Times New Roman" w:hAnsi="Times New Roman" w:cs="Times New Roman"/>
        </w:rPr>
        <w:t xml:space="preserve"> – pa pastu uz deklarēto adresi</w:t>
      </w:r>
      <w:r>
        <w:rPr>
          <w:rFonts w:ascii="Times New Roman" w:hAnsi="Times New Roman" w:cs="Times New Roman"/>
        </w:rPr>
        <w:t xml:space="preserve"> un e-veidā uz e-pastu.</w:t>
      </w:r>
      <w:r w:rsidR="00AC5A3B" w:rsidRPr="001F30B6">
        <w:rPr>
          <w:rFonts w:ascii="Times New Roman" w:hAnsi="Times New Roman" w:cs="Times New Roman"/>
        </w:rPr>
        <w:t xml:space="preserve"> </w:t>
      </w:r>
    </w:p>
    <w:p w14:paraId="21DD61B6" w14:textId="6AF95085" w:rsidR="00AC5A3B" w:rsidRPr="001F30B6" w:rsidRDefault="00AC5A3B" w:rsidP="00AC5A3B">
      <w:pPr>
        <w:rPr>
          <w:rFonts w:ascii="Times New Roman" w:hAnsi="Times New Roman" w:cs="Times New Roman"/>
        </w:rPr>
      </w:pPr>
      <w:bookmarkStart w:id="24" w:name="_Hlk137040744"/>
      <w:r w:rsidRPr="001F30B6">
        <w:rPr>
          <w:rFonts w:ascii="Times New Roman" w:hAnsi="Times New Roman" w:cs="Times New Roman"/>
        </w:rPr>
        <w:lastRenderedPageBreak/>
        <w:t xml:space="preserve">NĪN, CKS, FIN, </w:t>
      </w:r>
      <w:r w:rsidR="001F30B6" w:rsidRPr="001F30B6">
        <w:rPr>
          <w:rFonts w:ascii="Times New Roman" w:hAnsi="Times New Roman" w:cs="Times New Roman"/>
        </w:rPr>
        <w:t xml:space="preserve">ĀBV, </w:t>
      </w:r>
      <w:r w:rsidRPr="001F30B6">
        <w:rPr>
          <w:rFonts w:ascii="Times New Roman" w:hAnsi="Times New Roman" w:cs="Times New Roman"/>
        </w:rPr>
        <w:t>IDR</w:t>
      </w:r>
      <w:r w:rsidR="001F30B6" w:rsidRPr="001F30B6">
        <w:rPr>
          <w:rFonts w:ascii="Times New Roman" w:hAnsi="Times New Roman" w:cs="Times New Roman"/>
        </w:rPr>
        <w:t>V</w:t>
      </w:r>
      <w:r w:rsidR="00043BF2" w:rsidRPr="001F30B6">
        <w:rPr>
          <w:rFonts w:ascii="Times New Roman" w:hAnsi="Times New Roman" w:cs="Times New Roman"/>
        </w:rPr>
        <w:t xml:space="preserve"> </w:t>
      </w:r>
      <w:r w:rsidRPr="001F30B6">
        <w:rPr>
          <w:rFonts w:ascii="Times New Roman" w:hAnsi="Times New Roman" w:cs="Times New Roman"/>
        </w:rPr>
        <w:t>- @</w:t>
      </w:r>
      <w:bookmarkEnd w:id="24"/>
    </w:p>
    <w:p w14:paraId="44FA4F2B" w14:textId="77777777" w:rsidR="00AC5A3B" w:rsidRPr="00304A79" w:rsidRDefault="00AC5A3B" w:rsidP="00AC5A3B">
      <w:pPr>
        <w:rPr>
          <w:rFonts w:ascii="Times New Roman" w:hAnsi="Times New Roman" w:cs="Times New Roman"/>
          <w:i/>
          <w:iCs/>
        </w:rPr>
      </w:pPr>
    </w:p>
    <w:p w14:paraId="51BC0C79" w14:textId="4D87E715" w:rsidR="00AC5A3B" w:rsidRPr="006D4E44" w:rsidRDefault="001F30B6" w:rsidP="006D4E44">
      <w:pPr>
        <w:rPr>
          <w:rFonts w:ascii="Times New Roman" w:hAnsi="Times New Roman" w:cs="Times New Roman"/>
          <w:i/>
          <w:iCs/>
          <w:sz w:val="20"/>
          <w:szCs w:val="20"/>
        </w:rPr>
      </w:pPr>
      <w:bookmarkStart w:id="25" w:name="_Hlk137040764"/>
      <w:r w:rsidRPr="00444263">
        <w:rPr>
          <w:rFonts w:ascii="Times New Roman" w:hAnsi="Times New Roman" w:cs="Times New Roman"/>
          <w:noProof/>
          <w:sz w:val="20"/>
          <w:szCs w:val="20"/>
        </w:rPr>
        <w:t>Diāna Čūriška</w:t>
      </w:r>
      <w:r w:rsidRPr="00444263">
        <w:rPr>
          <w:rFonts w:ascii="Times New Roman" w:hAnsi="Times New Roman" w:cs="Times New Roman"/>
          <w:sz w:val="20"/>
          <w:szCs w:val="20"/>
        </w:rPr>
        <w:t xml:space="preserve">, </w:t>
      </w:r>
      <w:bookmarkStart w:id="26" w:name="_Hlk176337061"/>
      <w:r w:rsidRPr="00444263">
        <w:rPr>
          <w:rFonts w:ascii="Times New Roman" w:hAnsi="Times New Roman" w:cs="Times New Roman"/>
          <w:sz w:val="20"/>
          <w:szCs w:val="20"/>
        </w:rPr>
        <w:t>t. 28615546</w:t>
      </w:r>
      <w:bookmarkEnd w:id="26"/>
      <w:bookmarkEnd w:id="0"/>
    </w:p>
    <w:bookmarkEnd w:id="25"/>
    <w:sectPr w:rsidR="00AC5A3B" w:rsidRPr="006D4E44"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1829" w14:textId="77777777" w:rsidR="0055483A" w:rsidRDefault="000705C2">
      <w:r>
        <w:separator/>
      </w:r>
    </w:p>
  </w:endnote>
  <w:endnote w:type="continuationSeparator" w:id="0">
    <w:p w14:paraId="1B6D3A4A" w14:textId="77777777" w:rsidR="0055483A" w:rsidRDefault="0007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74687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705C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108D" w14:textId="77777777" w:rsidR="0055483A" w:rsidRDefault="000705C2">
      <w:r>
        <w:separator/>
      </w:r>
    </w:p>
  </w:footnote>
  <w:footnote w:type="continuationSeparator" w:id="0">
    <w:p w14:paraId="44B108A0" w14:textId="77777777" w:rsidR="0055483A" w:rsidRDefault="000705C2">
      <w:r>
        <w:continuationSeparator/>
      </w:r>
    </w:p>
  </w:footnote>
  <w:footnote w:id="1">
    <w:p w14:paraId="750C1D44" w14:textId="77777777" w:rsidR="00EA3D59" w:rsidRPr="003979C3" w:rsidRDefault="00EA3D59" w:rsidP="00EA3D59">
      <w:pPr>
        <w:shd w:val="clear" w:color="auto" w:fill="FFFFFF"/>
        <w:rPr>
          <w:rFonts w:ascii="Times New Roman" w:hAnsi="Times New Roman" w:cs="Times New Roman"/>
          <w:sz w:val="16"/>
          <w:szCs w:val="16"/>
        </w:rPr>
      </w:pPr>
      <w:r w:rsidRPr="003979C3">
        <w:rPr>
          <w:rStyle w:val="Vresatsauce"/>
          <w:rFonts w:ascii="Times New Roman" w:hAnsi="Times New Roman" w:cs="Times New Roman"/>
          <w:sz w:val="16"/>
          <w:szCs w:val="16"/>
        </w:rPr>
        <w:footnoteRef/>
      </w:r>
      <w:r w:rsidRPr="003979C3">
        <w:rPr>
          <w:rFonts w:ascii="Times New Roman" w:hAnsi="Times New Roman" w:cs="Times New Roman"/>
          <w:sz w:val="16"/>
          <w:szCs w:val="16"/>
        </w:rPr>
        <w:t xml:space="preserve"> Skat. Latvijas Republikas Augstākās tiesas Administratīvo lietu departamenta 2016. gada 3. maija lēmums lietā Nr. A420358614, SKA-849/2016.</w:t>
      </w:r>
    </w:p>
  </w:footnote>
  <w:footnote w:id="2">
    <w:p w14:paraId="04BC0214" w14:textId="77777777" w:rsidR="00EA3D59" w:rsidRPr="003979C3" w:rsidRDefault="00EA3D59" w:rsidP="00EA3D59">
      <w:pPr>
        <w:shd w:val="clear" w:color="auto" w:fill="FFFFFF"/>
        <w:rPr>
          <w:rFonts w:ascii="Times New Roman" w:hAnsi="Times New Roman" w:cs="Times New Roman"/>
          <w:sz w:val="16"/>
          <w:szCs w:val="16"/>
        </w:rPr>
      </w:pPr>
      <w:r>
        <w:rPr>
          <w:rStyle w:val="Vresatsauce"/>
        </w:rPr>
        <w:footnoteRef/>
      </w:r>
      <w:r>
        <w:t xml:space="preserve"> </w:t>
      </w:r>
      <w:r w:rsidRPr="003979C3">
        <w:rPr>
          <w:rFonts w:ascii="Times New Roman" w:hAnsi="Times New Roman" w:cs="Times New Roman"/>
          <w:sz w:val="16"/>
          <w:szCs w:val="16"/>
        </w:rPr>
        <w:t>Skat. Latvijas Republikas Augstākās tiesas Administratīvo lietu departamenta 2016. gada 3. maija lēmums lietā Nr. A420358614, SKA-849/2016.</w:t>
      </w:r>
    </w:p>
    <w:p w14:paraId="3BA861A7" w14:textId="77777777" w:rsidR="00EA3D59" w:rsidRDefault="00EA3D59" w:rsidP="00EA3D59">
      <w:pPr>
        <w:pStyle w:val="Vresteksts"/>
      </w:pPr>
    </w:p>
  </w:footnote>
  <w:footnote w:id="3">
    <w:p w14:paraId="61A552CF" w14:textId="77777777" w:rsidR="00111284" w:rsidRPr="003979C3" w:rsidRDefault="00111284" w:rsidP="00111284">
      <w:pPr>
        <w:shd w:val="clear" w:color="auto" w:fill="FFFFFF"/>
        <w:rPr>
          <w:rFonts w:ascii="Times New Roman" w:hAnsi="Times New Roman" w:cs="Times New Roman"/>
          <w:sz w:val="16"/>
          <w:szCs w:val="16"/>
        </w:rPr>
      </w:pPr>
      <w:r w:rsidRPr="003979C3">
        <w:rPr>
          <w:rStyle w:val="Vresatsauce"/>
          <w:rFonts w:ascii="Times New Roman" w:hAnsi="Times New Roman" w:cs="Times New Roman"/>
          <w:sz w:val="16"/>
          <w:szCs w:val="16"/>
        </w:rPr>
        <w:footnoteRef/>
      </w:r>
      <w:r w:rsidRPr="003979C3">
        <w:rPr>
          <w:rFonts w:ascii="Times New Roman" w:hAnsi="Times New Roman" w:cs="Times New Roman"/>
          <w:sz w:val="16"/>
          <w:szCs w:val="16"/>
        </w:rPr>
        <w:t xml:space="preserve"> </w:t>
      </w:r>
      <w:bookmarkStart w:id="16" w:name="_Hlk210379848"/>
      <w:bookmarkStart w:id="17" w:name="_Hlk210379849"/>
      <w:bookmarkStart w:id="18" w:name="_Hlk210379850"/>
      <w:bookmarkStart w:id="19" w:name="_Hlk210379851"/>
      <w:bookmarkStart w:id="20" w:name="_Hlk210379852"/>
      <w:bookmarkStart w:id="21" w:name="_Hlk210379853"/>
      <w:r w:rsidRPr="003979C3">
        <w:rPr>
          <w:rFonts w:ascii="Times New Roman" w:hAnsi="Times New Roman" w:cs="Times New Roman"/>
          <w:sz w:val="16"/>
          <w:szCs w:val="16"/>
        </w:rPr>
        <w:t>Skat. Latvijas Republikas Augstākās tiesas Administratīvo lietu departamenta 2016. gada 3. maija lēmums lietā Nr. A420358614, SKA-849/2016.</w:t>
      </w:r>
      <w:bookmarkEnd w:id="16"/>
      <w:bookmarkEnd w:id="17"/>
      <w:bookmarkEnd w:id="18"/>
      <w:bookmarkEnd w:id="19"/>
      <w:bookmarkEnd w:id="20"/>
      <w:bookmarkEnd w:id="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14C3F51" w:rsidR="004D516C" w:rsidRDefault="001E642E" w:rsidP="0053073B">
    <w:pPr>
      <w:pStyle w:val="Galvene"/>
      <w:tabs>
        <w:tab w:val="clear" w:pos="4513"/>
        <w:tab w:val="clear" w:pos="9026"/>
      </w:tabs>
      <w:ind w:right="-1"/>
      <w:jc w:val="center"/>
    </w:pPr>
    <w:r>
      <w:rPr>
        <w:noProof/>
      </w:rPr>
      <w:drawing>
        <wp:inline distT="0" distB="0" distL="0" distR="0" wp14:anchorId="6525AF8F" wp14:editId="71CCF66F">
          <wp:extent cx="5400040" cy="1106963"/>
          <wp:effectExtent l="0" t="0" r="0" b="0"/>
          <wp:docPr id="5432870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1069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B4F"/>
    <w:multiLevelType w:val="hybridMultilevel"/>
    <w:tmpl w:val="E73EC5FE"/>
    <w:lvl w:ilvl="0" w:tplc="21AA0190">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7752F3"/>
    <w:multiLevelType w:val="hybridMultilevel"/>
    <w:tmpl w:val="FD622D08"/>
    <w:lvl w:ilvl="0" w:tplc="1DB05EAC">
      <w:start w:val="1"/>
      <w:numFmt w:val="decimal"/>
      <w:lvlText w:val="%1."/>
      <w:lvlJc w:val="left"/>
      <w:pPr>
        <w:ind w:left="360" w:hanging="360"/>
      </w:pPr>
      <w:rPr>
        <w:rFonts w:ascii="Times New Roman" w:hAnsi="Times New Roman" w:cs="Times New Roman" w:hint="default"/>
        <w:sz w:val="24"/>
        <w:szCs w:val="24"/>
        <w:vertAlign w:val="baseline"/>
      </w:rPr>
    </w:lvl>
    <w:lvl w:ilvl="1" w:tplc="3904A618" w:tentative="1">
      <w:start w:val="1"/>
      <w:numFmt w:val="lowerLetter"/>
      <w:lvlText w:val="%2."/>
      <w:lvlJc w:val="left"/>
      <w:pPr>
        <w:ind w:left="1080" w:hanging="360"/>
      </w:pPr>
    </w:lvl>
    <w:lvl w:ilvl="2" w:tplc="784A26C0" w:tentative="1">
      <w:start w:val="1"/>
      <w:numFmt w:val="lowerRoman"/>
      <w:lvlText w:val="%3."/>
      <w:lvlJc w:val="right"/>
      <w:pPr>
        <w:ind w:left="1800" w:hanging="180"/>
      </w:pPr>
    </w:lvl>
    <w:lvl w:ilvl="3" w:tplc="07A0E500" w:tentative="1">
      <w:start w:val="1"/>
      <w:numFmt w:val="decimal"/>
      <w:lvlText w:val="%4."/>
      <w:lvlJc w:val="left"/>
      <w:pPr>
        <w:ind w:left="2520" w:hanging="360"/>
      </w:pPr>
    </w:lvl>
    <w:lvl w:ilvl="4" w:tplc="E214BE8E" w:tentative="1">
      <w:start w:val="1"/>
      <w:numFmt w:val="lowerLetter"/>
      <w:lvlText w:val="%5."/>
      <w:lvlJc w:val="left"/>
      <w:pPr>
        <w:ind w:left="3240" w:hanging="360"/>
      </w:pPr>
    </w:lvl>
    <w:lvl w:ilvl="5" w:tplc="EADC7720" w:tentative="1">
      <w:start w:val="1"/>
      <w:numFmt w:val="lowerRoman"/>
      <w:lvlText w:val="%6."/>
      <w:lvlJc w:val="right"/>
      <w:pPr>
        <w:ind w:left="3960" w:hanging="180"/>
      </w:pPr>
    </w:lvl>
    <w:lvl w:ilvl="6" w:tplc="8AEA9E84" w:tentative="1">
      <w:start w:val="1"/>
      <w:numFmt w:val="decimal"/>
      <w:lvlText w:val="%7."/>
      <w:lvlJc w:val="left"/>
      <w:pPr>
        <w:ind w:left="4680" w:hanging="360"/>
      </w:pPr>
    </w:lvl>
    <w:lvl w:ilvl="7" w:tplc="95F0AB3E" w:tentative="1">
      <w:start w:val="1"/>
      <w:numFmt w:val="lowerLetter"/>
      <w:lvlText w:val="%8."/>
      <w:lvlJc w:val="left"/>
      <w:pPr>
        <w:ind w:left="5400" w:hanging="360"/>
      </w:pPr>
    </w:lvl>
    <w:lvl w:ilvl="8" w:tplc="DC5A2378" w:tentative="1">
      <w:start w:val="1"/>
      <w:numFmt w:val="lowerRoman"/>
      <w:lvlText w:val="%9."/>
      <w:lvlJc w:val="right"/>
      <w:pPr>
        <w:ind w:left="6120" w:hanging="180"/>
      </w:pPr>
    </w:lvl>
  </w:abstractNum>
  <w:abstractNum w:abstractNumId="2" w15:restartNumberingAfterBreak="0">
    <w:nsid w:val="1E1F30F9"/>
    <w:multiLevelType w:val="hybridMultilevel"/>
    <w:tmpl w:val="E3086B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AE16AA"/>
    <w:multiLevelType w:val="hybridMultilevel"/>
    <w:tmpl w:val="F2C05CA6"/>
    <w:lvl w:ilvl="0" w:tplc="43F2EC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F8C3DC9"/>
    <w:multiLevelType w:val="hybridMultilevel"/>
    <w:tmpl w:val="B37C14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0F4AEF"/>
    <w:multiLevelType w:val="hybridMultilevel"/>
    <w:tmpl w:val="6298E2E0"/>
    <w:lvl w:ilvl="0" w:tplc="776CF8B2">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53E4240"/>
    <w:multiLevelType w:val="multilevel"/>
    <w:tmpl w:val="D23CCA0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DD76D4D"/>
    <w:multiLevelType w:val="hybridMultilevel"/>
    <w:tmpl w:val="E5660F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4310931">
    <w:abstractNumId w:val="7"/>
  </w:num>
  <w:num w:numId="2" w16cid:durableId="193076884">
    <w:abstractNumId w:val="1"/>
  </w:num>
  <w:num w:numId="3" w16cid:durableId="1423837874">
    <w:abstractNumId w:val="8"/>
  </w:num>
  <w:num w:numId="4" w16cid:durableId="1979525728">
    <w:abstractNumId w:val="6"/>
  </w:num>
  <w:num w:numId="5" w16cid:durableId="1673412670">
    <w:abstractNumId w:val="4"/>
  </w:num>
  <w:num w:numId="6" w16cid:durableId="63531606">
    <w:abstractNumId w:val="3"/>
  </w:num>
  <w:num w:numId="7" w16cid:durableId="976683566">
    <w:abstractNumId w:val="5"/>
  </w:num>
  <w:num w:numId="8" w16cid:durableId="1478455220">
    <w:abstractNumId w:val="0"/>
  </w:num>
  <w:num w:numId="9" w16cid:durableId="639264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C24"/>
    <w:rsid w:val="00020FA2"/>
    <w:rsid w:val="0002380E"/>
    <w:rsid w:val="00030518"/>
    <w:rsid w:val="000362EC"/>
    <w:rsid w:val="00043BF2"/>
    <w:rsid w:val="000705C2"/>
    <w:rsid w:val="00070E3F"/>
    <w:rsid w:val="00072C2B"/>
    <w:rsid w:val="000975A8"/>
    <w:rsid w:val="000A7252"/>
    <w:rsid w:val="000B2828"/>
    <w:rsid w:val="000E3993"/>
    <w:rsid w:val="000E61A3"/>
    <w:rsid w:val="0010744E"/>
    <w:rsid w:val="00111284"/>
    <w:rsid w:val="001524CE"/>
    <w:rsid w:val="001E642E"/>
    <w:rsid w:val="001F30B6"/>
    <w:rsid w:val="002321D6"/>
    <w:rsid w:val="0025391B"/>
    <w:rsid w:val="0025433C"/>
    <w:rsid w:val="002560EE"/>
    <w:rsid w:val="00265300"/>
    <w:rsid w:val="00266097"/>
    <w:rsid w:val="00297558"/>
    <w:rsid w:val="002A50C2"/>
    <w:rsid w:val="002B7C4F"/>
    <w:rsid w:val="002C1C93"/>
    <w:rsid w:val="002D3286"/>
    <w:rsid w:val="002D78C1"/>
    <w:rsid w:val="002F53CB"/>
    <w:rsid w:val="00304A79"/>
    <w:rsid w:val="00351D48"/>
    <w:rsid w:val="00382C18"/>
    <w:rsid w:val="00394293"/>
    <w:rsid w:val="003979C3"/>
    <w:rsid w:val="003E332F"/>
    <w:rsid w:val="00430C14"/>
    <w:rsid w:val="00431E49"/>
    <w:rsid w:val="00433ADF"/>
    <w:rsid w:val="004755BD"/>
    <w:rsid w:val="00475DFA"/>
    <w:rsid w:val="0048166D"/>
    <w:rsid w:val="00485295"/>
    <w:rsid w:val="00492E54"/>
    <w:rsid w:val="004A2291"/>
    <w:rsid w:val="004D516C"/>
    <w:rsid w:val="004F0FD3"/>
    <w:rsid w:val="004F7737"/>
    <w:rsid w:val="00512960"/>
    <w:rsid w:val="0053073B"/>
    <w:rsid w:val="00543508"/>
    <w:rsid w:val="00545F3E"/>
    <w:rsid w:val="0055483A"/>
    <w:rsid w:val="005562BB"/>
    <w:rsid w:val="00564CA6"/>
    <w:rsid w:val="005A3041"/>
    <w:rsid w:val="005A34AC"/>
    <w:rsid w:val="005A7030"/>
    <w:rsid w:val="005C7FA1"/>
    <w:rsid w:val="005F3675"/>
    <w:rsid w:val="00617AAC"/>
    <w:rsid w:val="00682855"/>
    <w:rsid w:val="00693F05"/>
    <w:rsid w:val="006D3451"/>
    <w:rsid w:val="006D4E44"/>
    <w:rsid w:val="006F3325"/>
    <w:rsid w:val="00732EFB"/>
    <w:rsid w:val="0074092B"/>
    <w:rsid w:val="0077268A"/>
    <w:rsid w:val="007766EC"/>
    <w:rsid w:val="0079388C"/>
    <w:rsid w:val="007B4DDB"/>
    <w:rsid w:val="007E60B9"/>
    <w:rsid w:val="008009DC"/>
    <w:rsid w:val="008257F8"/>
    <w:rsid w:val="008354B2"/>
    <w:rsid w:val="008946F9"/>
    <w:rsid w:val="008A76AC"/>
    <w:rsid w:val="008B3562"/>
    <w:rsid w:val="008C334A"/>
    <w:rsid w:val="008E2358"/>
    <w:rsid w:val="00900EFE"/>
    <w:rsid w:val="00905DA7"/>
    <w:rsid w:val="009139A1"/>
    <w:rsid w:val="00934298"/>
    <w:rsid w:val="00943A8A"/>
    <w:rsid w:val="00996740"/>
    <w:rsid w:val="009B0081"/>
    <w:rsid w:val="009B0AEE"/>
    <w:rsid w:val="00A955AF"/>
    <w:rsid w:val="00AC5A3B"/>
    <w:rsid w:val="00B3166B"/>
    <w:rsid w:val="00B32210"/>
    <w:rsid w:val="00B36CD4"/>
    <w:rsid w:val="00B45B19"/>
    <w:rsid w:val="00B55E17"/>
    <w:rsid w:val="00B802FA"/>
    <w:rsid w:val="00BB16A4"/>
    <w:rsid w:val="00C1291B"/>
    <w:rsid w:val="00C32F24"/>
    <w:rsid w:val="00C61F84"/>
    <w:rsid w:val="00C70709"/>
    <w:rsid w:val="00C9005F"/>
    <w:rsid w:val="00C9477C"/>
    <w:rsid w:val="00CB0EE0"/>
    <w:rsid w:val="00CB78F0"/>
    <w:rsid w:val="00D1665C"/>
    <w:rsid w:val="00D20172"/>
    <w:rsid w:val="00D31F5A"/>
    <w:rsid w:val="00D86969"/>
    <w:rsid w:val="00DE1905"/>
    <w:rsid w:val="00DE2EBD"/>
    <w:rsid w:val="00DF1422"/>
    <w:rsid w:val="00E01D14"/>
    <w:rsid w:val="00E52DA2"/>
    <w:rsid w:val="00E676DA"/>
    <w:rsid w:val="00E75D8D"/>
    <w:rsid w:val="00E8788D"/>
    <w:rsid w:val="00EA3D59"/>
    <w:rsid w:val="00EC2C34"/>
    <w:rsid w:val="00EC4E22"/>
    <w:rsid w:val="00ED6DA4"/>
    <w:rsid w:val="00EE3309"/>
    <w:rsid w:val="00F658E7"/>
    <w:rsid w:val="00FA29A3"/>
    <w:rsid w:val="00FD37D9"/>
    <w:rsid w:val="00FE42D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2960"/>
  </w:style>
  <w:style w:type="paragraph" w:styleId="Virsraksts1">
    <w:name w:val="heading 1"/>
    <w:basedOn w:val="Parasts"/>
    <w:next w:val="Parasts"/>
    <w:link w:val="Virsraksts1Rakstz"/>
    <w:qFormat/>
    <w:rsid w:val="00111284"/>
    <w:pPr>
      <w:keepNext/>
      <w:jc w:val="right"/>
      <w:outlineLvl w:val="0"/>
    </w:pPr>
    <w:rPr>
      <w:rFonts w:ascii="Times New Roman" w:eastAsia="Times New Roman" w:hAnsi="Times New Roman" w:cs="Times New Roman"/>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Virsraksts1Rakstz">
    <w:name w:val="Virsraksts 1 Rakstz."/>
    <w:basedOn w:val="Noklusjumarindkopasfonts"/>
    <w:link w:val="Virsraksts1"/>
    <w:rsid w:val="00111284"/>
    <w:rPr>
      <w:rFonts w:ascii="Times New Roman" w:eastAsia="Times New Roman" w:hAnsi="Times New Roman" w:cs="Times New Roman"/>
      <w:lang w:val="x-none" w:eastAsia="x-none"/>
    </w:rPr>
  </w:style>
  <w:style w:type="paragraph" w:styleId="Pamatteksts">
    <w:name w:val="Body Text"/>
    <w:basedOn w:val="Parasts"/>
    <w:link w:val="PamattekstsRakstz"/>
    <w:rsid w:val="00111284"/>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111284"/>
    <w:rPr>
      <w:rFonts w:ascii="Times New Roman" w:eastAsia="Times New Roman" w:hAnsi="Times New Roman" w:cs="Times New Roman"/>
      <w:lang w:val="x-none" w:eastAsia="x-none"/>
    </w:rPr>
  </w:style>
  <w:style w:type="paragraph" w:styleId="Sarakstarindkopa">
    <w:name w:val="List Paragraph"/>
    <w:basedOn w:val="Parasts"/>
    <w:uiPriority w:val="34"/>
    <w:qFormat/>
    <w:rsid w:val="00111284"/>
    <w:pPr>
      <w:ind w:left="720"/>
      <w:contextualSpacing/>
    </w:pPr>
    <w:rPr>
      <w:rFonts w:ascii="Times New Roman" w:eastAsia="Times New Roman" w:hAnsi="Times New Roman" w:cs="Times New Roman"/>
      <w:sz w:val="20"/>
      <w:szCs w:val="20"/>
      <w:lang w:eastAsia="zh-CN"/>
    </w:rPr>
  </w:style>
  <w:style w:type="paragraph" w:customStyle="1" w:styleId="tv213">
    <w:name w:val="tv213"/>
    <w:basedOn w:val="Parasts"/>
    <w:rsid w:val="00111284"/>
    <w:pPr>
      <w:spacing w:before="100" w:beforeAutospacing="1" w:after="100" w:afterAutospacing="1"/>
    </w:pPr>
    <w:rPr>
      <w:rFonts w:ascii="Times New Roman" w:eastAsia="Times New Roman" w:hAnsi="Times New Roman" w:cs="Times New Roman"/>
      <w:lang w:eastAsia="lv-LV"/>
    </w:rPr>
  </w:style>
  <w:style w:type="character" w:styleId="Vresatsauce">
    <w:name w:val="footnote reference"/>
    <w:uiPriority w:val="99"/>
    <w:semiHidden/>
    <w:unhideWhenUsed/>
    <w:rsid w:val="00111284"/>
    <w:rPr>
      <w:vertAlign w:val="superscript"/>
    </w:rPr>
  </w:style>
  <w:style w:type="character" w:customStyle="1" w:styleId="bisBold">
    <w:name w:val="bisBold"/>
    <w:qFormat/>
    <w:rsid w:val="00EE3309"/>
    <w:rPr>
      <w:b/>
      <w:bCs/>
    </w:rPr>
  </w:style>
  <w:style w:type="paragraph" w:customStyle="1" w:styleId="bisParagraphJustify">
    <w:name w:val="bisParagraphJustify"/>
    <w:basedOn w:val="Parasts"/>
    <w:qFormat/>
    <w:rsid w:val="00EE3309"/>
    <w:pPr>
      <w:widowControl w:val="0"/>
      <w:spacing w:after="216"/>
      <w:jc w:val="both"/>
    </w:pPr>
    <w:rPr>
      <w:rFonts w:ascii="Times New Roman" w:eastAsia="SimSun" w:hAnsi="Times New Roman" w:cs="Lucida Sans"/>
      <w:kern w:val="2"/>
      <w:lang w:val="en" w:eastAsia="zh-CN" w:bidi="hi-IN"/>
    </w:rPr>
  </w:style>
  <w:style w:type="character" w:customStyle="1" w:styleId="bisUnderline">
    <w:name w:val="bisUnderline"/>
    <w:qFormat/>
    <w:rsid w:val="00EE3309"/>
    <w:rPr>
      <w:u w:val="single"/>
    </w:rPr>
  </w:style>
  <w:style w:type="character" w:styleId="Izteiksmgs">
    <w:name w:val="Strong"/>
    <w:basedOn w:val="Noklusjumarindkopasfonts"/>
    <w:uiPriority w:val="22"/>
    <w:qFormat/>
    <w:rsid w:val="00EE3309"/>
    <w:rPr>
      <w:b/>
      <w:bCs/>
    </w:rPr>
  </w:style>
  <w:style w:type="paragraph" w:customStyle="1" w:styleId="RT14">
    <w:name w:val="RT14"/>
    <w:rsid w:val="00EE3309"/>
    <w:pPr>
      <w:ind w:firstLine="567"/>
      <w:jc w:val="both"/>
    </w:pPr>
    <w:rPr>
      <w:rFonts w:ascii="Times New Roman" w:eastAsia="Times New Roman" w:hAnsi="Times New Roman" w:cs="Times New Roman"/>
      <w:szCs w:val="20"/>
    </w:rPr>
  </w:style>
  <w:style w:type="character" w:styleId="Hipersaite">
    <w:name w:val="Hyperlink"/>
    <w:basedOn w:val="Noklusjumarindkopasfonts"/>
    <w:uiPriority w:val="99"/>
    <w:semiHidden/>
    <w:unhideWhenUsed/>
    <w:rsid w:val="000362EC"/>
    <w:rPr>
      <w:color w:val="0000FF"/>
      <w:u w:val="single"/>
    </w:rPr>
  </w:style>
  <w:style w:type="paragraph" w:styleId="Prskatjums">
    <w:name w:val="Revision"/>
    <w:hidden/>
    <w:uiPriority w:val="99"/>
    <w:semiHidden/>
    <w:rsid w:val="004F7737"/>
  </w:style>
  <w:style w:type="character" w:styleId="Komentraatsauce">
    <w:name w:val="annotation reference"/>
    <w:basedOn w:val="Noklusjumarindkopasfonts"/>
    <w:uiPriority w:val="99"/>
    <w:semiHidden/>
    <w:unhideWhenUsed/>
    <w:rsid w:val="008354B2"/>
    <w:rPr>
      <w:sz w:val="16"/>
      <w:szCs w:val="16"/>
    </w:rPr>
  </w:style>
  <w:style w:type="paragraph" w:styleId="Komentrateksts">
    <w:name w:val="annotation text"/>
    <w:basedOn w:val="Parasts"/>
    <w:link w:val="KomentratekstsRakstz"/>
    <w:uiPriority w:val="99"/>
    <w:unhideWhenUsed/>
    <w:rsid w:val="008354B2"/>
    <w:rPr>
      <w:sz w:val="20"/>
      <w:szCs w:val="20"/>
    </w:rPr>
  </w:style>
  <w:style w:type="character" w:customStyle="1" w:styleId="KomentratekstsRakstz">
    <w:name w:val="Komentāra teksts Rakstz."/>
    <w:basedOn w:val="Noklusjumarindkopasfonts"/>
    <w:link w:val="Komentrateksts"/>
    <w:uiPriority w:val="99"/>
    <w:rsid w:val="008354B2"/>
    <w:rPr>
      <w:sz w:val="20"/>
      <w:szCs w:val="20"/>
    </w:rPr>
  </w:style>
  <w:style w:type="paragraph" w:styleId="Komentratma">
    <w:name w:val="annotation subject"/>
    <w:basedOn w:val="Komentrateksts"/>
    <w:next w:val="Komentrateksts"/>
    <w:link w:val="KomentratmaRakstz"/>
    <w:uiPriority w:val="99"/>
    <w:semiHidden/>
    <w:unhideWhenUsed/>
    <w:rsid w:val="008354B2"/>
    <w:rPr>
      <w:b/>
      <w:bCs/>
    </w:rPr>
  </w:style>
  <w:style w:type="character" w:customStyle="1" w:styleId="KomentratmaRakstz">
    <w:name w:val="Komentāra tēma Rakstz."/>
    <w:basedOn w:val="KomentratekstsRakstz"/>
    <w:link w:val="Komentratma"/>
    <w:uiPriority w:val="99"/>
    <w:semiHidden/>
    <w:rsid w:val="008354B2"/>
    <w:rPr>
      <w:b/>
      <w:bCs/>
      <w:sz w:val="20"/>
      <w:szCs w:val="20"/>
    </w:rPr>
  </w:style>
  <w:style w:type="paragraph" w:styleId="Vresteksts">
    <w:name w:val="footnote text"/>
    <w:basedOn w:val="Parasts"/>
    <w:link w:val="VrestekstsRakstz"/>
    <w:uiPriority w:val="99"/>
    <w:semiHidden/>
    <w:unhideWhenUsed/>
    <w:rsid w:val="00512960"/>
    <w:rPr>
      <w:sz w:val="20"/>
      <w:szCs w:val="20"/>
    </w:rPr>
  </w:style>
  <w:style w:type="character" w:customStyle="1" w:styleId="VrestekstsRakstz">
    <w:name w:val="Vēres teksts Rakstz."/>
    <w:basedOn w:val="Noklusjumarindkopasfonts"/>
    <w:link w:val="Vresteksts"/>
    <w:uiPriority w:val="99"/>
    <w:semiHidden/>
    <w:rsid w:val="00512960"/>
    <w:rPr>
      <w:sz w:val="20"/>
      <w:szCs w:val="20"/>
    </w:rPr>
  </w:style>
  <w:style w:type="character" w:customStyle="1" w:styleId="BodyText7">
    <w:name w:val="Body Text7"/>
    <w:rsid w:val="0025433C"/>
  </w:style>
  <w:style w:type="character" w:customStyle="1" w:styleId="BodyText8">
    <w:name w:val="Body Text8"/>
    <w:rsid w:val="0025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925784A4994B4E8D56A3D9F4326287" ma:contentTypeVersion="13" ma:contentTypeDescription="Create a new document." ma:contentTypeScope="" ma:versionID="6db4a2b73bc402dccde0ad8bbbaf11f5">
  <xsd:schema xmlns:xsd="http://www.w3.org/2001/XMLSchema" xmlns:xs="http://www.w3.org/2001/XMLSchema" xmlns:p="http://schemas.microsoft.com/office/2006/metadata/properties" xmlns:ns3="3b2ca065-fa3d-4236-91ed-f1bcdefd66ae" targetNamespace="http://schemas.microsoft.com/office/2006/metadata/properties" ma:root="true" ma:fieldsID="59b2e192a518d0dd8ec8705d49771369" ns3:_="">
    <xsd:import namespace="3b2ca065-fa3d-4236-91ed-f1bcdefd66a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ca065-fa3d-4236-91ed-f1bcdefd66a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b2ca065-fa3d-4236-91ed-f1bcdefd66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64049-D8CF-42A2-9759-AC57CBBED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ca065-fa3d-4236-91ed-f1bcdefd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B973E-D67C-4C64-8B5D-03048CD39BF1}">
  <ds:schemaRefs>
    <ds:schemaRef ds:uri="http://schemas.openxmlformats.org/officeDocument/2006/bibliography"/>
  </ds:schemaRefs>
</ds:datastoreItem>
</file>

<file path=customXml/itemProps3.xml><?xml version="1.0" encoding="utf-8"?>
<ds:datastoreItem xmlns:ds="http://schemas.openxmlformats.org/officeDocument/2006/customXml" ds:itemID="{F732805E-A9B1-4084-B133-96AEC51E17E5}">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 ds:uri="http://purl.org/dc/dcmitype/"/>
    <ds:schemaRef ds:uri="3b2ca065-fa3d-4236-91ed-f1bcdefd66ae"/>
    <ds:schemaRef ds:uri="http://www.w3.org/XML/1998/namespace"/>
  </ds:schemaRefs>
</ds:datastoreItem>
</file>

<file path=customXml/itemProps4.xml><?xml version="1.0" encoding="utf-8"?>
<ds:datastoreItem xmlns:ds="http://schemas.openxmlformats.org/officeDocument/2006/customXml" ds:itemID="{AF9E3B1B-74CF-4A45-8118-23163B23E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10547</Words>
  <Characters>6013</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5</cp:revision>
  <cp:lastPrinted>2025-10-06T08:40:00Z</cp:lastPrinted>
  <dcterms:created xsi:type="dcterms:W3CDTF">2025-10-07T07:44:00Z</dcterms:created>
  <dcterms:modified xsi:type="dcterms:W3CDTF">2025-10-17T09:48:00Z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0x010100AB925784A4994B4E8D56A3D9F4326287</vt:lpwstr>
  </property>
</Properties>
</file>