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BD329C" w:rsidP="00564CA6">
      <w:r>
        <w:rPr>
          <w:noProof/>
        </w:rPr>
        <w:drawing>
          <wp:inline distT="0" distB="0" distL="0" distR="0" wp14:anchorId="42A99855" wp14:editId="7F45D3F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3AE95CED" w14:textId="77777777" w:rsidR="00C3030E" w:rsidRDefault="00C3030E" w:rsidP="00C3030E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08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10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259EC631" w14:textId="77777777" w:rsidR="00C3030E" w:rsidRPr="00332AB9" w:rsidRDefault="00C3030E" w:rsidP="00C3030E">
      <w:pPr>
        <w:jc w:val="right"/>
        <w:rPr>
          <w:rFonts w:ascii="Times New Roman" w:hAnsi="Times New Roman" w:cs="Times New Roman"/>
          <w:noProof/>
        </w:rPr>
      </w:pPr>
    </w:p>
    <w:p w14:paraId="57261453" w14:textId="77777777" w:rsidR="00C3030E" w:rsidRPr="00332AB9" w:rsidRDefault="00C3030E" w:rsidP="00C3030E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08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10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6AE69BC7" w14:textId="77777777" w:rsidR="00C3030E" w:rsidRPr="00332AB9" w:rsidRDefault="00C3030E" w:rsidP="00C3030E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23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10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2BF30327" w14:textId="77777777" w:rsidR="00C3030E" w:rsidRPr="00332AB9" w:rsidRDefault="00C3030E" w:rsidP="00C3030E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sagatavotājs: Ilze Urtāne</w:t>
      </w:r>
    </w:p>
    <w:p w14:paraId="24CCAB56" w14:textId="77777777" w:rsidR="00C3030E" w:rsidRPr="00332AB9" w:rsidRDefault="00C3030E" w:rsidP="00C3030E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ziņotājs: Ilze Urtāne</w:t>
      </w:r>
    </w:p>
    <w:p w14:paraId="5AD5D69C" w14:textId="77777777" w:rsidR="00C3030E" w:rsidRPr="00332AB9" w:rsidRDefault="00C3030E" w:rsidP="00C3030E">
      <w:pPr>
        <w:jc w:val="right"/>
        <w:rPr>
          <w:rFonts w:ascii="Times New Roman" w:hAnsi="Times New Roman" w:cs="Times New Roman"/>
          <w:noProof/>
        </w:rPr>
      </w:pPr>
    </w:p>
    <w:p w14:paraId="58970CBE" w14:textId="77777777" w:rsidR="00C3030E" w:rsidRPr="00564CA6" w:rsidRDefault="00C3030E" w:rsidP="00C3030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5D0A858" w14:textId="77777777" w:rsidR="00C3030E" w:rsidRPr="00564CA6" w:rsidRDefault="00C3030E" w:rsidP="00C3030E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0D71136" w14:textId="77777777" w:rsidR="00C3030E" w:rsidRPr="00564CA6" w:rsidRDefault="00C3030E" w:rsidP="00C3030E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5BC04E7" w14:textId="77777777" w:rsidR="00C3030E" w:rsidRPr="002C305E" w:rsidRDefault="00C3030E" w:rsidP="00C3030E">
      <w:pPr>
        <w:tabs>
          <w:tab w:val="left" w:pos="3402"/>
        </w:tabs>
        <w:rPr>
          <w:rFonts w:ascii="Times New Roman" w:hAnsi="Times New Roman" w:cs="Times New Roman"/>
        </w:rPr>
      </w:pPr>
      <w:r w:rsidRPr="002C305E">
        <w:rPr>
          <w:rFonts w:ascii="Times New Roman" w:hAnsi="Times New Roman" w:cs="Times New Roman"/>
        </w:rPr>
        <w:t xml:space="preserve">2025. gada </w:t>
      </w:r>
      <w:r>
        <w:rPr>
          <w:rFonts w:ascii="Times New Roman" w:hAnsi="Times New Roman" w:cs="Times New Roman"/>
        </w:rPr>
        <w:t>23. oktobrī</w:t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2C305E">
        <w:rPr>
          <w:rFonts w:ascii="Times New Roman" w:hAnsi="Times New Roman" w:cs="Times New Roman"/>
          <w:noProof/>
        </w:rPr>
        <w:fldChar w:fldCharType="begin"/>
      </w:r>
      <w:r w:rsidRPr="002C305E">
        <w:rPr>
          <w:rFonts w:ascii="Times New Roman" w:hAnsi="Times New Roman" w:cs="Times New Roman"/>
          <w:noProof/>
        </w:rPr>
        <w:instrText>MERGEFIELD DOKREGNUMURS</w:instrText>
      </w:r>
      <w:r w:rsidRPr="002C305E">
        <w:rPr>
          <w:rFonts w:ascii="Times New Roman" w:hAnsi="Times New Roman" w:cs="Times New Roman"/>
          <w:noProof/>
        </w:rPr>
        <w:fldChar w:fldCharType="separate"/>
      </w:r>
      <w:r w:rsidRPr="002C305E">
        <w:rPr>
          <w:rFonts w:ascii="Times New Roman" w:hAnsi="Times New Roman" w:cs="Times New Roman"/>
          <w:noProof/>
        </w:rPr>
        <w:t>«DOKREGNUMURS»</w:t>
      </w:r>
      <w:r w:rsidRPr="002C305E">
        <w:rPr>
          <w:rFonts w:ascii="Times New Roman" w:hAnsi="Times New Roman" w:cs="Times New Roman"/>
          <w:noProof/>
        </w:rPr>
        <w:fldChar w:fldCharType="end"/>
      </w:r>
      <w:r w:rsidRPr="002C305E">
        <w:rPr>
          <w:rFonts w:ascii="Times New Roman" w:hAnsi="Times New Roman" w:cs="Times New Roman"/>
        </w:rPr>
        <w:tab/>
      </w:r>
    </w:p>
    <w:p w14:paraId="49150C47" w14:textId="77777777" w:rsidR="00C3030E" w:rsidRPr="00564CA6" w:rsidRDefault="00C3030E" w:rsidP="00C3030E">
      <w:pPr>
        <w:rPr>
          <w:rFonts w:ascii="Times New Roman" w:hAnsi="Times New Roman" w:cs="Times New Roman"/>
          <w:b/>
        </w:rPr>
      </w:pPr>
    </w:p>
    <w:p w14:paraId="4784CB19" w14:textId="77777777" w:rsidR="00C3030E" w:rsidRPr="00564CA6" w:rsidRDefault="00C3030E" w:rsidP="00C3030E">
      <w:pPr>
        <w:rPr>
          <w:rFonts w:ascii="Times New Roman" w:hAnsi="Times New Roman" w:cs="Times New Roman"/>
        </w:rPr>
      </w:pPr>
    </w:p>
    <w:p w14:paraId="4C70469D" w14:textId="77777777" w:rsidR="00C3030E" w:rsidRDefault="00C3030E" w:rsidP="00C3030E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zemes vienībā </w:t>
      </w:r>
    </w:p>
    <w:p w14:paraId="0A51C849" w14:textId="77777777" w:rsidR="00C3030E" w:rsidRDefault="00C3030E" w:rsidP="00C303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“Ameri 4”, Eimuros</w:t>
      </w:r>
    </w:p>
    <w:p w14:paraId="7E7D446D" w14:textId="77777777" w:rsidR="00C3030E" w:rsidRPr="00564CA6" w:rsidRDefault="00C3030E" w:rsidP="00C3030E">
      <w:pPr>
        <w:rPr>
          <w:rFonts w:ascii="Times New Roman" w:hAnsi="Times New Roman" w:cs="Times New Roman"/>
          <w:b/>
          <w:i/>
          <w:color w:val="FF0000"/>
        </w:rPr>
      </w:pPr>
    </w:p>
    <w:p w14:paraId="26B6F45F" w14:textId="6776EE36" w:rsidR="00C3030E" w:rsidRDefault="00C3030E" w:rsidP="00C3030E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0C60C4" w:rsidRPr="000C60C4">
        <w:rPr>
          <w:rFonts w:ascii="Times New Roman" w:hAnsi="Times New Roman"/>
          <w:i/>
          <w:iCs/>
        </w:rPr>
        <w:t>Vārds Uzvārds</w:t>
      </w:r>
      <w:r>
        <w:rPr>
          <w:rFonts w:ascii="Times New Roman" w:hAnsi="Times New Roman"/>
        </w:rPr>
        <w:t xml:space="preserve"> (turpmāk – Iesniedzējs) 25.08.2025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03.09.2025. ar Nr.</w:t>
      </w:r>
      <w:r w:rsidRPr="00406D47">
        <w:rPr>
          <w:rFonts w:ascii="Times New Roman" w:hAnsi="Times New Roman"/>
        </w:rPr>
        <w:t xml:space="preserve"> </w:t>
      </w:r>
      <w:r w:rsidRPr="00155992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5</w:t>
      </w:r>
      <w:r w:rsidRPr="00155992">
        <w:rPr>
          <w:rFonts w:ascii="Times New Roman" w:hAnsi="Times New Roman"/>
        </w:rPr>
        <w:t>/</w:t>
      </w:r>
      <w:r>
        <w:rPr>
          <w:rFonts w:ascii="Times New Roman" w:hAnsi="Times New Roman"/>
        </w:rPr>
        <w:t>5105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</w:t>
      </w:r>
      <w:r>
        <w:rPr>
          <w:rFonts w:ascii="Times New Roman" w:hAnsi="Times New Roman"/>
        </w:rPr>
        <w:t xml:space="preserve">lai sadalītu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“Ameri 4”, Eimuros, Carnikavas</w:t>
      </w:r>
      <w:r w:rsidRPr="006359BB">
        <w:rPr>
          <w:rFonts w:ascii="Times New Roman" w:hAnsi="Times New Roman"/>
        </w:rPr>
        <w:t xml:space="preserve"> pag., Ādažu nov., </w:t>
      </w:r>
      <w:r w:rsidRPr="0032455B">
        <w:rPr>
          <w:rFonts w:ascii="Times New Roman" w:hAnsi="Times New Roman"/>
        </w:rPr>
        <w:t xml:space="preserve">ar kadastra apzīmējumu </w:t>
      </w:r>
      <w:r w:rsidRPr="007C70C4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52 009 0179.</w:t>
      </w:r>
    </w:p>
    <w:p w14:paraId="53C9B435" w14:textId="77777777" w:rsidR="00C3030E" w:rsidRPr="0032455B" w:rsidRDefault="00C3030E" w:rsidP="00C3030E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7C132AF8" w14:textId="37B5E491" w:rsidR="00C3030E" w:rsidRDefault="00C3030E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īpašums “Ameri -4”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9 0059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/>
          <w:sz w:val="24"/>
          <w:szCs w:val="24"/>
          <w:lang w:val="lv-LV"/>
        </w:rPr>
        <w:t>2995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Iesniedzēj</w:t>
      </w:r>
      <w:r>
        <w:rPr>
          <w:rFonts w:ascii="Times New Roman" w:hAnsi="Times New Roman"/>
          <w:sz w:val="24"/>
          <w:szCs w:val="24"/>
          <w:lang w:val="lv-LV"/>
        </w:rPr>
        <w:t>am.</w:t>
      </w:r>
      <w:r w:rsidRPr="0079290A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>“</w:t>
      </w:r>
      <w:r w:rsidR="00201A78">
        <w:rPr>
          <w:rFonts w:ascii="Times New Roman" w:hAnsi="Times New Roman"/>
          <w:sz w:val="24"/>
          <w:szCs w:val="24"/>
          <w:lang w:val="lv-LV"/>
        </w:rPr>
        <w:t xml:space="preserve">Ameri </w:t>
      </w:r>
      <w:r>
        <w:rPr>
          <w:rFonts w:ascii="Times New Roman" w:hAnsi="Times New Roman"/>
          <w:sz w:val="24"/>
          <w:szCs w:val="24"/>
          <w:lang w:val="lv-LV"/>
        </w:rPr>
        <w:t>4”, Eimuros,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52 009 0179, 2,4872</w:t>
      </w:r>
      <w:r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>. Uz zemes vienības atrodas dzīvojamā</w:t>
      </w:r>
      <w:r w:rsidR="00201A78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māja</w:t>
      </w:r>
      <w:r w:rsidR="00201A78">
        <w:rPr>
          <w:rFonts w:ascii="Times New Roman" w:hAnsi="Times New Roman"/>
          <w:sz w:val="24"/>
          <w:szCs w:val="24"/>
          <w:lang w:val="lv-LV"/>
        </w:rPr>
        <w:t>s jaunbūve</w:t>
      </w:r>
      <w:r>
        <w:rPr>
          <w:rFonts w:ascii="Times New Roman" w:hAnsi="Times New Roman"/>
          <w:sz w:val="24"/>
          <w:szCs w:val="24"/>
          <w:lang w:val="lv-LV"/>
        </w:rPr>
        <w:t xml:space="preserve"> ar kadastra apzīmējumu 80520090059001 un garāža</w:t>
      </w:r>
      <w:r w:rsidR="00201A78">
        <w:rPr>
          <w:rFonts w:ascii="Times New Roman" w:hAnsi="Times New Roman"/>
          <w:sz w:val="24"/>
          <w:szCs w:val="24"/>
          <w:lang w:val="lv-LV"/>
        </w:rPr>
        <w:t>s jaunbūve</w:t>
      </w:r>
      <w:r>
        <w:rPr>
          <w:rFonts w:ascii="Times New Roman" w:hAnsi="Times New Roman"/>
          <w:sz w:val="24"/>
          <w:szCs w:val="24"/>
          <w:lang w:val="lv-LV"/>
        </w:rPr>
        <w:t xml:space="preserve"> ar kadastra apzīmējumu 80520090059002.</w:t>
      </w:r>
    </w:p>
    <w:p w14:paraId="06646482" w14:textId="580E5136" w:rsidR="00C3030E" w:rsidRPr="005D5713" w:rsidRDefault="00C3030E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447D4B">
        <w:rPr>
          <w:rFonts w:ascii="Times New Roman" w:hAnsi="Times New Roman"/>
          <w:sz w:val="24"/>
          <w:szCs w:val="22"/>
          <w:lang w:val="lv-LV"/>
        </w:rPr>
        <w:t>Saskaņā ar Carnikavas novada teritorijas plānojumu</w:t>
      </w:r>
      <w:r w:rsidRPr="00447D4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732BD">
        <w:rPr>
          <w:rFonts w:ascii="Times New Roman" w:hAnsi="Times New Roman"/>
          <w:sz w:val="24"/>
          <w:szCs w:val="24"/>
          <w:lang w:val="lv-LV"/>
        </w:rPr>
        <w:t>z</w:t>
      </w:r>
      <w:r>
        <w:rPr>
          <w:rFonts w:ascii="Times New Roman" w:hAnsi="Times New Roman"/>
          <w:sz w:val="24"/>
          <w:szCs w:val="24"/>
          <w:lang w:val="lv-LV"/>
        </w:rPr>
        <w:t>emes vienība “Ameri 4”, Eimuros,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 xml:space="preserve">52 009 0179 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 xml:space="preserve">Lauksaimniecības </w:t>
      </w:r>
      <w:r w:rsidRPr="00447D4B">
        <w:rPr>
          <w:rFonts w:ascii="Times New Roman" w:hAnsi="Times New Roman"/>
          <w:sz w:val="24"/>
          <w:szCs w:val="22"/>
          <w:lang w:val="lv-LV"/>
        </w:rPr>
        <w:t>teritorijā (</w:t>
      </w:r>
      <w:r>
        <w:rPr>
          <w:rFonts w:ascii="Times New Roman" w:hAnsi="Times New Roman"/>
          <w:sz w:val="24"/>
          <w:szCs w:val="22"/>
          <w:lang w:val="lv-LV"/>
        </w:rPr>
        <w:t>L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), kurā 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490. 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punktam minimālā jaunveidojamā zemes gabala platība noteikta </w:t>
      </w:r>
      <w:r>
        <w:rPr>
          <w:rFonts w:ascii="Times New Roman" w:hAnsi="Times New Roman"/>
          <w:sz w:val="24"/>
          <w:szCs w:val="22"/>
          <w:lang w:val="lv-LV"/>
        </w:rPr>
        <w:t xml:space="preserve">5000 </w:t>
      </w:r>
      <w:r w:rsidRPr="00447D4B">
        <w:rPr>
          <w:rFonts w:ascii="Times New Roman" w:hAnsi="Times New Roman"/>
          <w:sz w:val="24"/>
          <w:szCs w:val="22"/>
          <w:lang w:val="lv-LV"/>
        </w:rPr>
        <w:t>m</w:t>
      </w:r>
      <w:r w:rsidRPr="00447D4B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="00392A5A">
        <w:rPr>
          <w:rFonts w:ascii="Times New Roman" w:hAnsi="Times New Roman"/>
          <w:sz w:val="24"/>
          <w:szCs w:val="22"/>
          <w:lang w:val="lv-LV"/>
        </w:rPr>
        <w:t xml:space="preserve"> un Ūdens teritorijā (Ū), kurā apbūves parametri netiek noteikti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54707ECE" w14:textId="77777777" w:rsidR="00C3030E" w:rsidRPr="00F03DDC" w:rsidRDefault="00C3030E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7ABD8BC9" w14:textId="77777777" w:rsidR="00C3030E" w:rsidRDefault="00C3030E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61581EA5" w14:textId="70850D2C" w:rsidR="00C3030E" w:rsidRDefault="00C3030E" w:rsidP="00C3030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</w:t>
      </w:r>
      <w:r w:rsidRPr="00406D47">
        <w:rPr>
          <w:rFonts w:ascii="Times New Roman" w:hAnsi="Times New Roman"/>
          <w:sz w:val="24"/>
          <w:szCs w:val="22"/>
        </w:rPr>
        <w:lastRenderedPageBreak/>
        <w:t>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0C9C9056" w14:textId="1E991E5C" w:rsidR="00C3030E" w:rsidRPr="00DD5417" w:rsidRDefault="00C3030E" w:rsidP="00C3030E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BD329C">
        <w:rPr>
          <w:rFonts w:ascii="Times New Roman" w:hAnsi="Times New Roman"/>
          <w:sz w:val="24"/>
          <w:szCs w:val="24"/>
          <w:lang w:val="lv-LV"/>
        </w:rPr>
        <w:t>08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BD329C">
        <w:rPr>
          <w:rFonts w:ascii="Times New Roman" w:hAnsi="Times New Roman"/>
          <w:sz w:val="24"/>
          <w:szCs w:val="24"/>
          <w:lang w:val="lv-LV"/>
        </w:rPr>
        <w:t>10</w:t>
      </w:r>
      <w:r>
        <w:rPr>
          <w:rFonts w:ascii="Times New Roman" w:hAnsi="Times New Roman"/>
          <w:sz w:val="24"/>
          <w:szCs w:val="24"/>
          <w:lang w:val="lv-LV"/>
        </w:rPr>
        <w:t>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6D59F866" w14:textId="77777777" w:rsidR="00C3030E" w:rsidRPr="00406D47" w:rsidRDefault="00C3030E" w:rsidP="00C3030E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2F9B53FF" w14:textId="2CD3C200" w:rsidR="00C3030E" w:rsidRPr="00FC67DB" w:rsidRDefault="00C3030E" w:rsidP="00C3030E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>Atļaut izstrādāt zemes ierīcības projektu</w:t>
      </w:r>
      <w:r w:rsidR="009732BD">
        <w:rPr>
          <w:rFonts w:ascii="Times New Roman" w:hAnsi="Times New Roman"/>
        </w:rPr>
        <w:t>,</w:t>
      </w:r>
      <w:r w:rsidRPr="00FC67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lai sadalītu</w:t>
      </w:r>
      <w:r w:rsidRPr="00FC67DB">
        <w:rPr>
          <w:rFonts w:ascii="Times New Roman" w:hAnsi="Times New Roman"/>
        </w:rPr>
        <w:t xml:space="preserve"> zemes vienību </w:t>
      </w:r>
      <w:r>
        <w:rPr>
          <w:rFonts w:ascii="Times New Roman" w:hAnsi="Times New Roman"/>
        </w:rPr>
        <w:t>“Ameri 4”, Eimuros, Carnikavas</w:t>
      </w:r>
      <w:r w:rsidRPr="006359BB">
        <w:rPr>
          <w:rFonts w:ascii="Times New Roman" w:hAnsi="Times New Roman"/>
        </w:rPr>
        <w:t xml:space="preserve"> pag., Ādažu nov., </w:t>
      </w:r>
      <w:r w:rsidRPr="0032455B">
        <w:rPr>
          <w:rFonts w:ascii="Times New Roman" w:hAnsi="Times New Roman"/>
        </w:rPr>
        <w:t xml:space="preserve">ar kadastra apzīmējumu </w:t>
      </w:r>
      <w:r w:rsidRPr="007C70C4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52 009 0179</w:t>
      </w:r>
      <w:r w:rsidRPr="00FC67DB">
        <w:rPr>
          <w:rFonts w:ascii="Times New Roman" w:hAnsi="Times New Roman"/>
        </w:rPr>
        <w:t>.</w:t>
      </w:r>
    </w:p>
    <w:p w14:paraId="74F229B0" w14:textId="77777777" w:rsidR="00C3030E" w:rsidRPr="00D73E7E" w:rsidRDefault="00C3030E" w:rsidP="00C3030E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09362CCB" w14:textId="77777777" w:rsidR="00C3030E" w:rsidRPr="00060725" w:rsidRDefault="00C3030E" w:rsidP="00C3030E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7E6111ED" w14:textId="77777777" w:rsidR="00C3030E" w:rsidRPr="00877520" w:rsidRDefault="00C3030E" w:rsidP="00C3030E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6CF9BB6A" w14:textId="77777777" w:rsidR="00C3030E" w:rsidRPr="000C1561" w:rsidRDefault="00C3030E" w:rsidP="00C3030E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4397B756" w14:textId="77777777" w:rsidR="00C3030E" w:rsidRPr="00406D47" w:rsidRDefault="00C3030E" w:rsidP="00C3030E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2E613263" w14:textId="77777777" w:rsidR="00C3030E" w:rsidRPr="00406D47" w:rsidRDefault="00C3030E" w:rsidP="00C3030E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61D6D921" w14:textId="72B308A4" w:rsidR="00C3030E" w:rsidRPr="00406D47" w:rsidRDefault="00C3030E" w:rsidP="00C3030E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robežu </w:t>
      </w:r>
      <w:r w:rsidR="00BB4F3C">
        <w:rPr>
          <w:rFonts w:ascii="Times New Roman" w:hAnsi="Times New Roman"/>
          <w:sz w:val="24"/>
          <w:szCs w:val="24"/>
          <w:lang w:val="lv-LV"/>
        </w:rPr>
        <w:t>sadalīšanas</w:t>
      </w:r>
      <w:r w:rsidR="00BB4F3C"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  <w:lang w:val="lv-LV"/>
        </w:rPr>
        <w:t>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3 lp.</w:t>
      </w:r>
    </w:p>
    <w:p w14:paraId="0A54A6AD" w14:textId="77777777" w:rsidR="00C3030E" w:rsidRPr="00564CA6" w:rsidRDefault="00C3030E" w:rsidP="00C3030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C8AEC99" w14:textId="77777777" w:rsidR="00C3030E" w:rsidRDefault="00C3030E" w:rsidP="00C3030E">
      <w:pPr>
        <w:jc w:val="both"/>
        <w:rPr>
          <w:rFonts w:ascii="Times New Roman" w:hAnsi="Times New Roman" w:cs="Times New Roman"/>
        </w:rPr>
      </w:pPr>
    </w:p>
    <w:p w14:paraId="28A39ACD" w14:textId="77777777" w:rsidR="00C3030E" w:rsidRPr="00564CA6" w:rsidRDefault="00C3030E" w:rsidP="00C3030E">
      <w:pPr>
        <w:jc w:val="both"/>
        <w:rPr>
          <w:rFonts w:ascii="Times New Roman" w:hAnsi="Times New Roman" w:cs="Times New Roman"/>
        </w:rPr>
      </w:pPr>
    </w:p>
    <w:p w14:paraId="27766FA2" w14:textId="77777777" w:rsidR="00C3030E" w:rsidRDefault="00C3030E" w:rsidP="00C3030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5A5666F" w14:textId="77777777" w:rsidR="00C3030E" w:rsidRDefault="00C3030E" w:rsidP="00C3030E">
      <w:pPr>
        <w:jc w:val="both"/>
        <w:rPr>
          <w:rFonts w:ascii="Times New Roman" w:hAnsi="Times New Roman" w:cs="Times New Roman"/>
          <w:noProof/>
        </w:rPr>
      </w:pPr>
    </w:p>
    <w:p w14:paraId="355755DD" w14:textId="77777777" w:rsidR="00C3030E" w:rsidRPr="00564CA6" w:rsidRDefault="00C3030E" w:rsidP="00C3030E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285D932" w14:textId="77777777" w:rsidR="00C3030E" w:rsidRPr="00564CA6" w:rsidRDefault="00C3030E" w:rsidP="00C3030E">
      <w:pPr>
        <w:jc w:val="center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3EA522C" w14:textId="77777777" w:rsidR="00C3030E" w:rsidRPr="0006593C" w:rsidRDefault="00C3030E" w:rsidP="00C3030E">
      <w:pPr>
        <w:jc w:val="both"/>
        <w:rPr>
          <w:rFonts w:ascii="Times New Roman" w:hAnsi="Times New Roman" w:cs="Times New Roman"/>
        </w:rPr>
      </w:pPr>
      <w:r w:rsidRPr="0006593C">
        <w:rPr>
          <w:rFonts w:ascii="Times New Roman" w:hAnsi="Times New Roman" w:cs="Times New Roman"/>
          <w:u w:val="single"/>
        </w:rPr>
        <w:t>Izsniegt norakstus</w:t>
      </w:r>
      <w:r w:rsidRPr="0006593C">
        <w:rPr>
          <w:rFonts w:ascii="Times New Roman" w:hAnsi="Times New Roman" w:cs="Times New Roman"/>
        </w:rPr>
        <w:t>:</w:t>
      </w:r>
    </w:p>
    <w:p w14:paraId="1F5F10F7" w14:textId="76EADBC6" w:rsidR="00C3030E" w:rsidRDefault="00C3030E" w:rsidP="00C3030E">
      <w:pPr>
        <w:jc w:val="both"/>
        <w:rPr>
          <w:rFonts w:ascii="Times New Roman" w:hAnsi="Times New Roman"/>
        </w:rPr>
      </w:pPr>
      <w:r w:rsidRPr="0006593C">
        <w:rPr>
          <w:rFonts w:ascii="Times New Roman" w:hAnsi="Times New Roman" w:cs="Times New Roman"/>
        </w:rPr>
        <w:t>@Īpašnie</w:t>
      </w:r>
      <w:r>
        <w:rPr>
          <w:rFonts w:ascii="Times New Roman" w:hAnsi="Times New Roman" w:cs="Times New Roman"/>
        </w:rPr>
        <w:t>kam:</w:t>
      </w:r>
      <w:r w:rsidRPr="0006593C">
        <w:rPr>
          <w:rFonts w:ascii="Times New Roman" w:hAnsi="Times New Roman" w:cs="Times New Roman"/>
        </w:rPr>
        <w:t xml:space="preserve"> </w:t>
      </w:r>
    </w:p>
    <w:p w14:paraId="1D1AA94D" w14:textId="77777777" w:rsidR="00C3030E" w:rsidRPr="0006593C" w:rsidRDefault="00C3030E" w:rsidP="00C3030E">
      <w:pPr>
        <w:jc w:val="both"/>
        <w:rPr>
          <w:rFonts w:ascii="Times New Roman" w:hAnsi="Times New Roman" w:cs="Times New Roman"/>
        </w:rPr>
      </w:pPr>
      <w:r w:rsidRPr="0006593C">
        <w:rPr>
          <w:rFonts w:ascii="Times New Roman" w:hAnsi="Times New Roman" w:cs="Times New Roman"/>
        </w:rPr>
        <w:t>@TPN;</w:t>
      </w:r>
    </w:p>
    <w:p w14:paraId="22DDB316" w14:textId="77777777" w:rsidR="00C3030E" w:rsidRPr="0006593C" w:rsidRDefault="00C3030E" w:rsidP="00C3030E">
      <w:pPr>
        <w:jc w:val="both"/>
        <w:rPr>
          <w:rFonts w:ascii="Times New Roman" w:hAnsi="Times New Roman" w:cs="Times New Roman"/>
        </w:rPr>
      </w:pPr>
      <w:r w:rsidRPr="0006593C">
        <w:rPr>
          <w:rFonts w:ascii="Times New Roman" w:hAnsi="Times New Roman" w:cs="Times New Roman"/>
        </w:rPr>
        <w:t>@IDRV</w:t>
      </w:r>
    </w:p>
    <w:p w14:paraId="2E2C0ABE" w14:textId="77777777" w:rsidR="00C3030E" w:rsidRPr="00320D31" w:rsidRDefault="00C3030E" w:rsidP="00C3030E">
      <w:pPr>
        <w:jc w:val="both"/>
        <w:rPr>
          <w:rFonts w:ascii="Times New Roman" w:hAnsi="Times New Roman" w:cs="Times New Roman"/>
        </w:rPr>
      </w:pPr>
    </w:p>
    <w:p w14:paraId="6AA4D3E4" w14:textId="77777777" w:rsidR="00C3030E" w:rsidRPr="00564CA6" w:rsidRDefault="00C3030E" w:rsidP="00C3030E">
      <w:pPr>
        <w:jc w:val="both"/>
        <w:rPr>
          <w:rFonts w:ascii="Times New Roman" w:hAnsi="Times New Roman" w:cs="Times New Roman"/>
          <w:color w:val="FF0000"/>
        </w:rPr>
      </w:pPr>
    </w:p>
    <w:p w14:paraId="5061CCDC" w14:textId="77777777" w:rsidR="00C3030E" w:rsidRPr="00B47C10" w:rsidRDefault="00C3030E" w:rsidP="00C3030E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52FCF780" w14:textId="77777777" w:rsidR="00C3030E" w:rsidRPr="00B47C10" w:rsidRDefault="00C3030E" w:rsidP="00C303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4E33F922" w:rsidR="00564CA6" w:rsidRPr="00B47C10" w:rsidRDefault="00564CA6" w:rsidP="00C3030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96A2E" w14:textId="77777777" w:rsidR="00B130F7" w:rsidRDefault="00B130F7">
      <w:r>
        <w:separator/>
      </w:r>
    </w:p>
  </w:endnote>
  <w:endnote w:type="continuationSeparator" w:id="0">
    <w:p w14:paraId="1818CA3C" w14:textId="77777777" w:rsidR="00B130F7" w:rsidRDefault="00B1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097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D329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CCF81" w14:textId="77777777" w:rsidR="00B130F7" w:rsidRDefault="00B130F7">
      <w:r>
        <w:separator/>
      </w:r>
    </w:p>
  </w:footnote>
  <w:footnote w:type="continuationSeparator" w:id="0">
    <w:p w14:paraId="21712E67" w14:textId="77777777" w:rsidR="00B130F7" w:rsidRDefault="00B1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25B0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61412" w:tentative="1">
      <w:start w:val="1"/>
      <w:numFmt w:val="lowerLetter"/>
      <w:lvlText w:val="%2."/>
      <w:lvlJc w:val="left"/>
      <w:pPr>
        <w:ind w:left="1440" w:hanging="360"/>
      </w:pPr>
    </w:lvl>
    <w:lvl w:ilvl="2" w:tplc="6B8085A0" w:tentative="1">
      <w:start w:val="1"/>
      <w:numFmt w:val="lowerRoman"/>
      <w:lvlText w:val="%3."/>
      <w:lvlJc w:val="right"/>
      <w:pPr>
        <w:ind w:left="2160" w:hanging="180"/>
      </w:pPr>
    </w:lvl>
    <w:lvl w:ilvl="3" w:tplc="BC3CF4CE" w:tentative="1">
      <w:start w:val="1"/>
      <w:numFmt w:val="decimal"/>
      <w:lvlText w:val="%4."/>
      <w:lvlJc w:val="left"/>
      <w:pPr>
        <w:ind w:left="2880" w:hanging="360"/>
      </w:pPr>
    </w:lvl>
    <w:lvl w:ilvl="4" w:tplc="1BECAD08" w:tentative="1">
      <w:start w:val="1"/>
      <w:numFmt w:val="lowerLetter"/>
      <w:lvlText w:val="%5."/>
      <w:lvlJc w:val="left"/>
      <w:pPr>
        <w:ind w:left="3600" w:hanging="360"/>
      </w:pPr>
    </w:lvl>
    <w:lvl w:ilvl="5" w:tplc="951E2016" w:tentative="1">
      <w:start w:val="1"/>
      <w:numFmt w:val="lowerRoman"/>
      <w:lvlText w:val="%6."/>
      <w:lvlJc w:val="right"/>
      <w:pPr>
        <w:ind w:left="4320" w:hanging="180"/>
      </w:pPr>
    </w:lvl>
    <w:lvl w:ilvl="6" w:tplc="4350D706" w:tentative="1">
      <w:start w:val="1"/>
      <w:numFmt w:val="decimal"/>
      <w:lvlText w:val="%7."/>
      <w:lvlJc w:val="left"/>
      <w:pPr>
        <w:ind w:left="5040" w:hanging="360"/>
      </w:pPr>
    </w:lvl>
    <w:lvl w:ilvl="7" w:tplc="9D0EC9D4" w:tentative="1">
      <w:start w:val="1"/>
      <w:numFmt w:val="lowerLetter"/>
      <w:lvlText w:val="%8."/>
      <w:lvlJc w:val="left"/>
      <w:pPr>
        <w:ind w:left="5760" w:hanging="360"/>
      </w:pPr>
    </w:lvl>
    <w:lvl w:ilvl="8" w:tplc="7E006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F68C0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422A0" w:tentative="1">
      <w:start w:val="1"/>
      <w:numFmt w:val="lowerLetter"/>
      <w:lvlText w:val="%2."/>
      <w:lvlJc w:val="left"/>
      <w:pPr>
        <w:ind w:left="1440" w:hanging="360"/>
      </w:pPr>
    </w:lvl>
    <w:lvl w:ilvl="2" w:tplc="A8EE3FAC" w:tentative="1">
      <w:start w:val="1"/>
      <w:numFmt w:val="lowerRoman"/>
      <w:lvlText w:val="%3."/>
      <w:lvlJc w:val="right"/>
      <w:pPr>
        <w:ind w:left="2160" w:hanging="180"/>
      </w:pPr>
    </w:lvl>
    <w:lvl w:ilvl="3" w:tplc="2BAA5C90" w:tentative="1">
      <w:start w:val="1"/>
      <w:numFmt w:val="decimal"/>
      <w:lvlText w:val="%4."/>
      <w:lvlJc w:val="left"/>
      <w:pPr>
        <w:ind w:left="2880" w:hanging="360"/>
      </w:pPr>
    </w:lvl>
    <w:lvl w:ilvl="4" w:tplc="74B821EA" w:tentative="1">
      <w:start w:val="1"/>
      <w:numFmt w:val="lowerLetter"/>
      <w:lvlText w:val="%5."/>
      <w:lvlJc w:val="left"/>
      <w:pPr>
        <w:ind w:left="3600" w:hanging="360"/>
      </w:pPr>
    </w:lvl>
    <w:lvl w:ilvl="5" w:tplc="72CC7A44" w:tentative="1">
      <w:start w:val="1"/>
      <w:numFmt w:val="lowerRoman"/>
      <w:lvlText w:val="%6."/>
      <w:lvlJc w:val="right"/>
      <w:pPr>
        <w:ind w:left="4320" w:hanging="180"/>
      </w:pPr>
    </w:lvl>
    <w:lvl w:ilvl="6" w:tplc="1464C8B8" w:tentative="1">
      <w:start w:val="1"/>
      <w:numFmt w:val="decimal"/>
      <w:lvlText w:val="%7."/>
      <w:lvlJc w:val="left"/>
      <w:pPr>
        <w:ind w:left="5040" w:hanging="360"/>
      </w:pPr>
    </w:lvl>
    <w:lvl w:ilvl="7" w:tplc="DDC44842" w:tentative="1">
      <w:start w:val="1"/>
      <w:numFmt w:val="lowerLetter"/>
      <w:lvlText w:val="%8."/>
      <w:lvlJc w:val="left"/>
      <w:pPr>
        <w:ind w:left="5760" w:hanging="360"/>
      </w:pPr>
    </w:lvl>
    <w:lvl w:ilvl="8" w:tplc="95BE0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EE4A2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67F81F46" w:tentative="1">
      <w:start w:val="1"/>
      <w:numFmt w:val="lowerLetter"/>
      <w:lvlText w:val="%2."/>
      <w:lvlJc w:val="left"/>
      <w:pPr>
        <w:ind w:left="1440" w:hanging="360"/>
      </w:pPr>
    </w:lvl>
    <w:lvl w:ilvl="2" w:tplc="39943ADA" w:tentative="1">
      <w:start w:val="1"/>
      <w:numFmt w:val="lowerRoman"/>
      <w:lvlText w:val="%3."/>
      <w:lvlJc w:val="right"/>
      <w:pPr>
        <w:ind w:left="2160" w:hanging="180"/>
      </w:pPr>
    </w:lvl>
    <w:lvl w:ilvl="3" w:tplc="183C34F4" w:tentative="1">
      <w:start w:val="1"/>
      <w:numFmt w:val="decimal"/>
      <w:lvlText w:val="%4."/>
      <w:lvlJc w:val="left"/>
      <w:pPr>
        <w:ind w:left="2880" w:hanging="360"/>
      </w:pPr>
    </w:lvl>
    <w:lvl w:ilvl="4" w:tplc="C4B60FD6" w:tentative="1">
      <w:start w:val="1"/>
      <w:numFmt w:val="lowerLetter"/>
      <w:lvlText w:val="%5."/>
      <w:lvlJc w:val="left"/>
      <w:pPr>
        <w:ind w:left="3600" w:hanging="360"/>
      </w:pPr>
    </w:lvl>
    <w:lvl w:ilvl="5" w:tplc="FE3A97D4" w:tentative="1">
      <w:start w:val="1"/>
      <w:numFmt w:val="lowerRoman"/>
      <w:lvlText w:val="%6."/>
      <w:lvlJc w:val="right"/>
      <w:pPr>
        <w:ind w:left="4320" w:hanging="180"/>
      </w:pPr>
    </w:lvl>
    <w:lvl w:ilvl="6" w:tplc="198C5D9A" w:tentative="1">
      <w:start w:val="1"/>
      <w:numFmt w:val="decimal"/>
      <w:lvlText w:val="%7."/>
      <w:lvlJc w:val="left"/>
      <w:pPr>
        <w:ind w:left="5040" w:hanging="360"/>
      </w:pPr>
    </w:lvl>
    <w:lvl w:ilvl="7" w:tplc="60F289DA" w:tentative="1">
      <w:start w:val="1"/>
      <w:numFmt w:val="lowerLetter"/>
      <w:lvlText w:val="%8."/>
      <w:lvlJc w:val="left"/>
      <w:pPr>
        <w:ind w:left="5760" w:hanging="360"/>
      </w:pPr>
    </w:lvl>
    <w:lvl w:ilvl="8" w:tplc="10B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C60C4"/>
    <w:rsid w:val="00147221"/>
    <w:rsid w:val="00195A73"/>
    <w:rsid w:val="001A297B"/>
    <w:rsid w:val="00201A78"/>
    <w:rsid w:val="0025391B"/>
    <w:rsid w:val="00297558"/>
    <w:rsid w:val="002D53F6"/>
    <w:rsid w:val="002E44F2"/>
    <w:rsid w:val="00351D48"/>
    <w:rsid w:val="00392A5A"/>
    <w:rsid w:val="003C401E"/>
    <w:rsid w:val="004D37AB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6E474E"/>
    <w:rsid w:val="0074092B"/>
    <w:rsid w:val="0079484F"/>
    <w:rsid w:val="007B4DDB"/>
    <w:rsid w:val="008257F8"/>
    <w:rsid w:val="008E3846"/>
    <w:rsid w:val="009139A1"/>
    <w:rsid w:val="00931891"/>
    <w:rsid w:val="009732BD"/>
    <w:rsid w:val="00996740"/>
    <w:rsid w:val="009A3989"/>
    <w:rsid w:val="009B7F8F"/>
    <w:rsid w:val="00A254B5"/>
    <w:rsid w:val="00A52B04"/>
    <w:rsid w:val="00B130F7"/>
    <w:rsid w:val="00B17087"/>
    <w:rsid w:val="00B36CD4"/>
    <w:rsid w:val="00B4014F"/>
    <w:rsid w:val="00B47C10"/>
    <w:rsid w:val="00B47D08"/>
    <w:rsid w:val="00BB16A4"/>
    <w:rsid w:val="00BB4F3C"/>
    <w:rsid w:val="00BD329C"/>
    <w:rsid w:val="00BE75D1"/>
    <w:rsid w:val="00C3030E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C3030E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C3030E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C3030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3030E"/>
    <w:pPr>
      <w:ind w:left="720"/>
      <w:contextualSpacing/>
    </w:pPr>
  </w:style>
  <w:style w:type="paragraph" w:styleId="Prskatjums">
    <w:name w:val="Revision"/>
    <w:hidden/>
    <w:uiPriority w:val="99"/>
    <w:semiHidden/>
    <w:rsid w:val="00B17087"/>
  </w:style>
  <w:style w:type="character" w:styleId="Komentraatsauce">
    <w:name w:val="annotation reference"/>
    <w:basedOn w:val="Noklusjumarindkopasfonts"/>
    <w:uiPriority w:val="99"/>
    <w:semiHidden/>
    <w:unhideWhenUsed/>
    <w:rsid w:val="00B1708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1708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1708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708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70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5</cp:revision>
  <dcterms:created xsi:type="dcterms:W3CDTF">2025-09-30T09:47:00Z</dcterms:created>
  <dcterms:modified xsi:type="dcterms:W3CDTF">2025-10-08T09:55:00Z</dcterms:modified>
</cp:coreProperties>
</file>