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1C2E" w14:textId="77777777" w:rsidR="004D516C" w:rsidRDefault="00EE62CF" w:rsidP="00564CA6">
      <w:r>
        <w:rPr>
          <w:noProof/>
        </w:rPr>
        <w:drawing>
          <wp:inline distT="0" distB="0" distL="0" distR="0" wp14:anchorId="3F4AD981" wp14:editId="3586FD2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F1AC948" w14:textId="77777777" w:rsidR="00564CA6" w:rsidRPr="00564CA6" w:rsidRDefault="00EE62C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1A8AE50" w14:textId="77777777" w:rsidR="00564CA6" w:rsidRPr="00564CA6" w:rsidRDefault="00EE62C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F342720" w14:textId="77777777" w:rsidR="00564CA6" w:rsidRPr="00564CA6" w:rsidRDefault="00EE62C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ECDDE54" w14:textId="77777777" w:rsidR="00564CA6" w:rsidRPr="00373982" w:rsidRDefault="00EE62CF" w:rsidP="00564CA6">
      <w:pPr>
        <w:rPr>
          <w:rFonts w:ascii="Times New Roman" w:hAnsi="Times New Roman" w:cs="Times New Roman"/>
        </w:rPr>
      </w:pPr>
      <w:r w:rsidRPr="00373982">
        <w:rPr>
          <w:rFonts w:ascii="Times New Roman" w:hAnsi="Times New Roman" w:cs="Times New Roman"/>
        </w:rPr>
        <w:t xml:space="preserve">2025. gada 25.septembrī </w:t>
      </w:r>
      <w:r w:rsidRPr="0037398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73982">
        <w:rPr>
          <w:rFonts w:ascii="Times New Roman" w:hAnsi="Times New Roman" w:cs="Times New Roman"/>
        </w:rPr>
        <w:tab/>
      </w:r>
      <w:r w:rsidRPr="00373982">
        <w:rPr>
          <w:rFonts w:ascii="Times New Roman" w:hAnsi="Times New Roman" w:cs="Times New Roman"/>
        </w:rPr>
        <w:tab/>
      </w:r>
      <w:r w:rsidRPr="00373982">
        <w:rPr>
          <w:rFonts w:ascii="Times New Roman" w:hAnsi="Times New Roman" w:cs="Times New Roman"/>
        </w:rPr>
        <w:tab/>
      </w:r>
      <w:r w:rsidRPr="00373982">
        <w:rPr>
          <w:rFonts w:ascii="Times New Roman" w:hAnsi="Times New Roman" w:cs="Times New Roman"/>
        </w:rPr>
        <w:tab/>
      </w:r>
      <w:r w:rsidRPr="00373982">
        <w:rPr>
          <w:rFonts w:ascii="Times New Roman" w:hAnsi="Times New Roman" w:cs="Times New Roman"/>
          <w:b/>
        </w:rPr>
        <w:t>Nr.</w:t>
      </w:r>
      <w:r w:rsidRPr="00EE62CF">
        <w:rPr>
          <w:rFonts w:ascii="Times New Roman" w:hAnsi="Times New Roman" w:cs="Times New Roman"/>
          <w:b/>
          <w:bCs/>
          <w:noProof/>
        </w:rPr>
        <w:t xml:space="preserve"> 387</w:t>
      </w:r>
    </w:p>
    <w:p w14:paraId="5AD6FEFA" w14:textId="77777777" w:rsidR="00564CA6" w:rsidRPr="00564CA6" w:rsidRDefault="00564CA6" w:rsidP="00564CA6">
      <w:pPr>
        <w:rPr>
          <w:rFonts w:ascii="Times New Roman" w:hAnsi="Times New Roman" w:cs="Times New Roman"/>
        </w:rPr>
      </w:pPr>
    </w:p>
    <w:p w14:paraId="05009B16" w14:textId="77777777" w:rsidR="00564CA6" w:rsidRDefault="00EE62CF" w:rsidP="00373982">
      <w:pPr>
        <w:jc w:val="center"/>
        <w:rPr>
          <w:rFonts w:ascii="Times New Roman" w:hAnsi="Times New Roman" w:cs="Times New Roman"/>
          <w:b/>
        </w:rPr>
      </w:pPr>
      <w:r w:rsidRPr="00373982">
        <w:rPr>
          <w:rFonts w:ascii="Times New Roman" w:hAnsi="Times New Roman" w:cs="Times New Roman"/>
          <w:b/>
        </w:rPr>
        <w:t>Par zemes vienības atdalīšanu no nekustamā īpašuma “Dumpji”, Alderos</w:t>
      </w:r>
    </w:p>
    <w:p w14:paraId="034A3B71" w14:textId="77777777" w:rsidR="00373982" w:rsidRPr="00564CA6" w:rsidRDefault="00373982" w:rsidP="00564CA6">
      <w:pPr>
        <w:rPr>
          <w:rFonts w:ascii="Times New Roman" w:hAnsi="Times New Roman" w:cs="Times New Roman"/>
          <w:b/>
          <w:i/>
          <w:color w:val="FF0000"/>
        </w:rPr>
      </w:pPr>
    </w:p>
    <w:p w14:paraId="51D7041D" w14:textId="263230B3" w:rsidR="00373982" w:rsidRPr="00BF3E95" w:rsidRDefault="00EE62CF" w:rsidP="00373982">
      <w:pPr>
        <w:spacing w:after="120"/>
        <w:jc w:val="both"/>
        <w:rPr>
          <w:rFonts w:ascii="Times New Roman" w:hAnsi="Times New Roman"/>
          <w:color w:val="000000"/>
        </w:rPr>
      </w:pPr>
      <w:r w:rsidRPr="00BF3E95">
        <w:rPr>
          <w:rFonts w:ascii="Times New Roman" w:hAnsi="Times New Roman"/>
          <w:color w:val="000000"/>
        </w:rPr>
        <w:t xml:space="preserve">Ādažu novada pašvaldības dome izskatīja </w:t>
      </w:r>
      <w:bookmarkStart w:id="0" w:name="_Hlk178597866"/>
      <w:r w:rsidR="00AB2E3F">
        <w:rPr>
          <w:rFonts w:ascii="Times New Roman" w:hAnsi="Times New Roman"/>
          <w:color w:val="000000"/>
        </w:rPr>
        <w:t>Vārds Uzvārds</w:t>
      </w:r>
      <w:r w:rsidRPr="00BF3E95">
        <w:rPr>
          <w:rFonts w:ascii="Times New Roman" w:hAnsi="Times New Roman"/>
          <w:color w:val="000000"/>
        </w:rPr>
        <w:t xml:space="preserve"> </w:t>
      </w:r>
      <w:r w:rsidRPr="00367955">
        <w:rPr>
          <w:rFonts w:ascii="Times New Roman" w:hAnsi="Times New Roman"/>
          <w:color w:val="000000"/>
        </w:rPr>
        <w:t>(adrese:</w:t>
      </w:r>
      <w:bookmarkEnd w:id="0"/>
      <w:r>
        <w:rPr>
          <w:rFonts w:ascii="Times New Roman" w:hAnsi="Times New Roman"/>
          <w:color w:val="000000"/>
        </w:rPr>
        <w:t xml:space="preserve">, </w:t>
      </w:r>
      <w:r w:rsidRPr="00367955">
        <w:rPr>
          <w:rFonts w:ascii="Times New Roman" w:hAnsi="Times New Roman"/>
          <w:color w:val="000000"/>
        </w:rPr>
        <w:t>e-pasts</w:t>
      </w:r>
      <w:r>
        <w:rPr>
          <w:rFonts w:ascii="Times New Roman" w:hAnsi="Times New Roman"/>
          <w:color w:val="000000"/>
        </w:rPr>
        <w:t xml:space="preserve">; </w:t>
      </w:r>
      <w:r w:rsidRPr="00BF3E95">
        <w:rPr>
          <w:rFonts w:ascii="Times New Roman" w:hAnsi="Times New Roman"/>
          <w:color w:val="000000"/>
        </w:rPr>
        <w:t>turpmāk – Iesniedzēj</w:t>
      </w:r>
      <w:r>
        <w:rPr>
          <w:rFonts w:ascii="Times New Roman" w:hAnsi="Times New Roman"/>
          <w:color w:val="000000"/>
        </w:rPr>
        <w:t>a)</w:t>
      </w:r>
      <w:r w:rsidRPr="00BF3E95">
        <w:rPr>
          <w:rFonts w:ascii="Times New Roman" w:hAnsi="Times New Roman"/>
          <w:color w:val="000000"/>
        </w:rPr>
        <w:t xml:space="preserve"> </w:t>
      </w:r>
      <w:r w:rsidRPr="00BA0C50">
        <w:rPr>
          <w:rFonts w:ascii="Times New Roman" w:hAnsi="Times New Roman"/>
          <w:color w:val="000000"/>
        </w:rPr>
        <w:t>28.08.2025</w:t>
      </w:r>
      <w:r w:rsidRPr="00BF3E95">
        <w:rPr>
          <w:rFonts w:ascii="Times New Roman" w:hAnsi="Times New Roman"/>
          <w:color w:val="000000"/>
        </w:rPr>
        <w:t xml:space="preserve">. iesniegumu (reģistrēts </w:t>
      </w:r>
      <w:r w:rsidRPr="00BA0C50">
        <w:rPr>
          <w:rFonts w:ascii="Times New Roman" w:hAnsi="Times New Roman"/>
          <w:color w:val="000000"/>
        </w:rPr>
        <w:t>28.08.2025</w:t>
      </w:r>
      <w:r w:rsidRPr="00BF3E95">
        <w:rPr>
          <w:rFonts w:ascii="Times New Roman" w:hAnsi="Times New Roman"/>
          <w:color w:val="000000"/>
        </w:rPr>
        <w:t xml:space="preserve">. ar Nr. </w:t>
      </w:r>
      <w:r w:rsidRPr="00BA0C50">
        <w:rPr>
          <w:rFonts w:ascii="Times New Roman" w:hAnsi="Times New Roman"/>
          <w:color w:val="000000"/>
        </w:rPr>
        <w:t>ĀNP/1-11-1/25/4997</w:t>
      </w:r>
      <w:r w:rsidRPr="00BF3E95">
        <w:rPr>
          <w:rFonts w:ascii="Times New Roman" w:hAnsi="Times New Roman"/>
          <w:color w:val="000000"/>
        </w:rPr>
        <w:t xml:space="preserve">), ar lūgumu atļaut </w:t>
      </w:r>
      <w:r>
        <w:rPr>
          <w:rFonts w:ascii="Times New Roman" w:hAnsi="Times New Roman"/>
          <w:color w:val="000000"/>
        </w:rPr>
        <w:t xml:space="preserve">no </w:t>
      </w:r>
      <w:r w:rsidRPr="00BF3E95">
        <w:rPr>
          <w:rFonts w:ascii="Times New Roman" w:hAnsi="Times New Roman"/>
          <w:color w:val="000000"/>
        </w:rPr>
        <w:t>nekustamā īpašuma “</w:t>
      </w:r>
      <w:r>
        <w:rPr>
          <w:rFonts w:ascii="Times New Roman" w:hAnsi="Times New Roman"/>
          <w:color w:val="000000"/>
        </w:rPr>
        <w:t>Dumpji</w:t>
      </w:r>
      <w:r w:rsidRPr="00BF3E95">
        <w:rPr>
          <w:rFonts w:ascii="Times New Roman" w:hAnsi="Times New Roman"/>
          <w:color w:val="000000"/>
        </w:rPr>
        <w:t>” ar kadastra Nr.</w:t>
      </w:r>
      <w:r w:rsidRPr="00BA0C50">
        <w:t xml:space="preserve"> </w:t>
      </w:r>
      <w:r w:rsidRPr="00BA0C50">
        <w:rPr>
          <w:rFonts w:ascii="Times New Roman" w:hAnsi="Times New Roman"/>
        </w:rPr>
        <w:t xml:space="preserve">80440140043 </w:t>
      </w:r>
      <w:r w:rsidRPr="00BF3E95">
        <w:rPr>
          <w:rFonts w:ascii="Times New Roman" w:hAnsi="Times New Roman"/>
          <w:color w:val="000000"/>
        </w:rPr>
        <w:t xml:space="preserve">(turpmāk – Īpašums) </w:t>
      </w:r>
      <w:r>
        <w:rPr>
          <w:rFonts w:ascii="Times New Roman" w:hAnsi="Times New Roman"/>
          <w:color w:val="000000"/>
        </w:rPr>
        <w:t xml:space="preserve">atdalīt </w:t>
      </w:r>
      <w:r w:rsidRPr="00BF3E95">
        <w:rPr>
          <w:rFonts w:ascii="Times New Roman" w:hAnsi="Times New Roman"/>
          <w:color w:val="000000"/>
        </w:rPr>
        <w:t>zemes vienīb</w:t>
      </w:r>
      <w:r>
        <w:rPr>
          <w:rFonts w:ascii="Times New Roman" w:hAnsi="Times New Roman"/>
          <w:color w:val="000000"/>
        </w:rPr>
        <w:t>u</w:t>
      </w:r>
      <w:r w:rsidRPr="00BF3E95">
        <w:rPr>
          <w:rFonts w:ascii="Times New Roman" w:hAnsi="Times New Roman"/>
          <w:color w:val="000000"/>
        </w:rPr>
        <w:t xml:space="preserve"> ar kadastra apzīmējum</w:t>
      </w:r>
      <w:r w:rsidR="00B20EC6">
        <w:rPr>
          <w:rFonts w:ascii="Times New Roman" w:hAnsi="Times New Roman"/>
          <w:color w:val="000000"/>
        </w:rPr>
        <w:t>u</w:t>
      </w:r>
      <w:r w:rsidRPr="00BF3E95">
        <w:rPr>
          <w:rFonts w:ascii="Times New Roman" w:hAnsi="Times New Roman"/>
          <w:color w:val="000000"/>
        </w:rPr>
        <w:t xml:space="preserve"> </w:t>
      </w:r>
      <w:r w:rsidRPr="00BA0C50">
        <w:rPr>
          <w:rFonts w:ascii="Times New Roman" w:hAnsi="Times New Roman"/>
        </w:rPr>
        <w:t>8044014004</w:t>
      </w:r>
      <w:r>
        <w:rPr>
          <w:rFonts w:ascii="Times New Roman" w:hAnsi="Times New Roman"/>
        </w:rPr>
        <w:t>4</w:t>
      </w:r>
      <w:r w:rsidR="00B20EC6">
        <w:rPr>
          <w:rFonts w:ascii="Times New Roman" w:hAnsi="Times New Roman"/>
        </w:rPr>
        <w:t>, iekļaut to jaunveidojama nekustamā īpašuma sastāvā, kam</w:t>
      </w:r>
      <w:r>
        <w:rPr>
          <w:rFonts w:ascii="Times New Roman" w:hAnsi="Times New Roman"/>
          <w:color w:val="000000"/>
        </w:rPr>
        <w:t xml:space="preserve"> piešķirt nosaukumu “Jaunie Dumpji”</w:t>
      </w:r>
      <w:r w:rsidRPr="00BF3E95">
        <w:rPr>
          <w:rFonts w:ascii="Times New Roman" w:hAnsi="Times New Roman"/>
          <w:color w:val="000000"/>
        </w:rPr>
        <w:t>.</w:t>
      </w:r>
    </w:p>
    <w:p w14:paraId="40C5B0DE" w14:textId="77777777" w:rsidR="00373982" w:rsidRPr="00BF3E95" w:rsidRDefault="00EE62CF" w:rsidP="00373982">
      <w:pPr>
        <w:jc w:val="both"/>
        <w:rPr>
          <w:rFonts w:ascii="Times New Roman" w:hAnsi="Times New Roman"/>
        </w:rPr>
      </w:pPr>
      <w:r w:rsidRPr="00BF3E95">
        <w:rPr>
          <w:rFonts w:ascii="Times New Roman" w:hAnsi="Times New Roman"/>
        </w:rPr>
        <w:t>Izvērtējot ar iesniegumu saistītos apstākļus, tika konstatēts:</w:t>
      </w:r>
    </w:p>
    <w:p w14:paraId="7B1F0771" w14:textId="77777777" w:rsidR="00373982" w:rsidRDefault="00EE62CF" w:rsidP="00373982">
      <w:pPr>
        <w:numPr>
          <w:ilvl w:val="0"/>
          <w:numId w:val="4"/>
        </w:numPr>
        <w:spacing w:before="120"/>
        <w:ind w:left="360"/>
        <w:jc w:val="both"/>
        <w:rPr>
          <w:rFonts w:ascii="Times New Roman" w:hAnsi="Times New Roman"/>
        </w:rPr>
      </w:pPr>
      <w:bookmarkStart w:id="1" w:name="_Hlk144820065"/>
      <w:bookmarkStart w:id="2" w:name="_Hlk144893635"/>
      <w:r w:rsidRPr="00BF3E95">
        <w:rPr>
          <w:rFonts w:ascii="Times New Roman" w:hAnsi="Times New Roman"/>
        </w:rPr>
        <w:t xml:space="preserve">Īpašums ir ierakstīts </w:t>
      </w:r>
      <w:bookmarkEnd w:id="1"/>
      <w:r>
        <w:rPr>
          <w:rFonts w:ascii="Times New Roman" w:hAnsi="Times New Roman"/>
        </w:rPr>
        <w:t>Ādažu</w:t>
      </w:r>
      <w:r w:rsidRPr="00BF3E95">
        <w:rPr>
          <w:rFonts w:ascii="Times New Roman" w:hAnsi="Times New Roman"/>
        </w:rPr>
        <w:t xml:space="preserve"> pagasta zemesgrāmatas nodalījumā Nr</w:t>
      </w:r>
      <w:r>
        <w:rPr>
          <w:rFonts w:ascii="Times New Roman" w:hAnsi="Times New Roman"/>
        </w:rPr>
        <w:t>.</w:t>
      </w:r>
      <w:r w:rsidRPr="00C57ED2">
        <w:t xml:space="preserve"> </w:t>
      </w:r>
      <w:r w:rsidRPr="00C57ED2">
        <w:rPr>
          <w:rFonts w:ascii="Times New Roman" w:hAnsi="Times New Roman"/>
        </w:rPr>
        <w:t>237</w:t>
      </w:r>
      <w:r w:rsidRPr="00BF3E95">
        <w:rPr>
          <w:rFonts w:ascii="Times New Roman" w:hAnsi="Times New Roman"/>
        </w:rPr>
        <w:t xml:space="preserve"> un pieder Iesniedzēj</w:t>
      </w:r>
      <w:r>
        <w:rPr>
          <w:rFonts w:ascii="Times New Roman" w:hAnsi="Times New Roman"/>
        </w:rPr>
        <w:t>ai</w:t>
      </w:r>
      <w:bookmarkEnd w:id="2"/>
      <w:r w:rsidRPr="00BF3E95">
        <w:rPr>
          <w:rFonts w:ascii="Times New Roman" w:hAnsi="Times New Roman"/>
        </w:rPr>
        <w:t xml:space="preserve">. Īpašuma sastāvā ietilpst </w:t>
      </w:r>
      <w:r>
        <w:rPr>
          <w:rFonts w:ascii="Times New Roman" w:hAnsi="Times New Roman"/>
        </w:rPr>
        <w:t xml:space="preserve">divas </w:t>
      </w:r>
      <w:r w:rsidRPr="00BF3E95">
        <w:rPr>
          <w:rFonts w:ascii="Times New Roman" w:hAnsi="Times New Roman"/>
        </w:rPr>
        <w:t>zemes</w:t>
      </w:r>
      <w:r>
        <w:rPr>
          <w:rFonts w:ascii="Times New Roman" w:hAnsi="Times New Roman"/>
        </w:rPr>
        <w:t xml:space="preserve"> vienības – zemes vienība bez adreses ar kadastra apzīmējumu </w:t>
      </w:r>
      <w:r w:rsidRPr="00C57ED2">
        <w:rPr>
          <w:rFonts w:ascii="Times New Roman" w:hAnsi="Times New Roman"/>
        </w:rPr>
        <w:t>80440140044</w:t>
      </w:r>
      <w:r>
        <w:rPr>
          <w:rFonts w:ascii="Times New Roman" w:hAnsi="Times New Roman"/>
        </w:rPr>
        <w:t xml:space="preserve"> un </w:t>
      </w:r>
      <w:bookmarkStart w:id="3" w:name="_Hlk189646799"/>
      <w:r>
        <w:rPr>
          <w:rFonts w:ascii="Times New Roman" w:hAnsi="Times New Roman"/>
        </w:rPr>
        <w:t xml:space="preserve">zemes vienība </w:t>
      </w:r>
      <w:r w:rsidRPr="00C57ED2">
        <w:rPr>
          <w:rFonts w:ascii="Times New Roman" w:hAnsi="Times New Roman"/>
        </w:rPr>
        <w:t>Pērles iel</w:t>
      </w:r>
      <w:r w:rsidR="00B20EC6">
        <w:rPr>
          <w:rFonts w:ascii="Times New Roman" w:hAnsi="Times New Roman"/>
        </w:rPr>
        <w:t>ā</w:t>
      </w:r>
      <w:r w:rsidRPr="00C57ED2">
        <w:rPr>
          <w:rFonts w:ascii="Times New Roman" w:hAnsi="Times New Roman"/>
        </w:rPr>
        <w:t xml:space="preserve"> 8, Alder</w:t>
      </w:r>
      <w:r w:rsidR="00B20EC6">
        <w:rPr>
          <w:rFonts w:ascii="Times New Roman" w:hAnsi="Times New Roman"/>
        </w:rPr>
        <w:t>os</w:t>
      </w:r>
      <w:r w:rsidRPr="00C57ED2">
        <w:rPr>
          <w:rFonts w:ascii="Times New Roman" w:hAnsi="Times New Roman"/>
        </w:rPr>
        <w:t>, Ādažu pag., Ādažu nov</w:t>
      </w:r>
      <w:r w:rsidRPr="002E6EC3">
        <w:rPr>
          <w:rFonts w:ascii="Times New Roman" w:hAnsi="Times New Roman"/>
        </w:rPr>
        <w:t>.</w:t>
      </w:r>
      <w:r>
        <w:rPr>
          <w:rFonts w:ascii="Times New Roman" w:hAnsi="Times New Roman"/>
        </w:rPr>
        <w:t xml:space="preserve">, ar kadastra apzīmējumu </w:t>
      </w:r>
      <w:r w:rsidRPr="00C57ED2">
        <w:rPr>
          <w:rFonts w:ascii="Times New Roman" w:hAnsi="Times New Roman"/>
        </w:rPr>
        <w:t>80440140308</w:t>
      </w:r>
      <w:bookmarkEnd w:id="3"/>
      <w:r w:rsidR="00B20EC6">
        <w:rPr>
          <w:rFonts w:ascii="Times New Roman" w:hAnsi="Times New Roman"/>
        </w:rPr>
        <w:t xml:space="preserve">, kā arī uz tās esošās būves ar kadastra apzīmējumiem </w:t>
      </w:r>
      <w:r w:rsidR="00B20EC6" w:rsidRPr="00B20EC6">
        <w:rPr>
          <w:rFonts w:ascii="Times New Roman" w:hAnsi="Times New Roman"/>
        </w:rPr>
        <w:t>80440140043001</w:t>
      </w:r>
      <w:r w:rsidR="00B20EC6">
        <w:rPr>
          <w:rFonts w:ascii="Times New Roman" w:hAnsi="Times New Roman"/>
        </w:rPr>
        <w:t xml:space="preserve">, </w:t>
      </w:r>
      <w:r w:rsidR="00B20EC6" w:rsidRPr="00B20EC6">
        <w:rPr>
          <w:rFonts w:ascii="Times New Roman" w:hAnsi="Times New Roman"/>
        </w:rPr>
        <w:t>80440140043002</w:t>
      </w:r>
      <w:r w:rsidR="00B20EC6">
        <w:rPr>
          <w:rFonts w:ascii="Times New Roman" w:hAnsi="Times New Roman"/>
        </w:rPr>
        <w:t xml:space="preserve">, </w:t>
      </w:r>
      <w:r w:rsidR="00B20EC6" w:rsidRPr="00B20EC6">
        <w:rPr>
          <w:rFonts w:ascii="Times New Roman" w:hAnsi="Times New Roman"/>
        </w:rPr>
        <w:t>80440140043006</w:t>
      </w:r>
      <w:r w:rsidR="00B20EC6">
        <w:rPr>
          <w:rFonts w:ascii="Times New Roman" w:hAnsi="Times New Roman"/>
        </w:rPr>
        <w:t>,</w:t>
      </w:r>
      <w:r w:rsidR="00B20EC6" w:rsidRPr="00B20EC6">
        <w:t xml:space="preserve"> </w:t>
      </w:r>
      <w:r w:rsidR="00B20EC6" w:rsidRPr="00B20EC6">
        <w:rPr>
          <w:rFonts w:ascii="Times New Roman" w:hAnsi="Times New Roman"/>
        </w:rPr>
        <w:t>80440140043011</w:t>
      </w:r>
      <w:r w:rsidR="00B20EC6">
        <w:rPr>
          <w:rFonts w:ascii="Times New Roman" w:hAnsi="Times New Roman"/>
        </w:rPr>
        <w:t xml:space="preserve"> un  </w:t>
      </w:r>
      <w:r w:rsidR="00B20EC6" w:rsidRPr="00B20EC6">
        <w:rPr>
          <w:rFonts w:ascii="Times New Roman" w:hAnsi="Times New Roman"/>
        </w:rPr>
        <w:t>80440140043013</w:t>
      </w:r>
      <w:r w:rsidRPr="00BF3E95">
        <w:rPr>
          <w:rFonts w:ascii="Times New Roman" w:hAnsi="Times New Roman"/>
        </w:rPr>
        <w:t>.</w:t>
      </w:r>
    </w:p>
    <w:p w14:paraId="706D6F3C" w14:textId="77777777" w:rsidR="00373982" w:rsidRDefault="00EE62CF" w:rsidP="00373982">
      <w:pPr>
        <w:numPr>
          <w:ilvl w:val="0"/>
          <w:numId w:val="4"/>
        </w:numPr>
        <w:spacing w:before="120"/>
        <w:ind w:left="284"/>
        <w:jc w:val="both"/>
        <w:rPr>
          <w:rFonts w:ascii="Times New Roman" w:eastAsia="Times New Roman" w:hAnsi="Times New Roman"/>
          <w:szCs w:val="20"/>
        </w:rPr>
      </w:pPr>
      <w:r w:rsidRPr="006F2CD9">
        <w:rPr>
          <w:rFonts w:ascii="Times New Roman" w:eastAsia="Times New Roman" w:hAnsi="Times New Roman"/>
          <w:szCs w:val="20"/>
        </w:rPr>
        <w:t xml:space="preserve">Plānots no </w:t>
      </w:r>
      <w:r>
        <w:rPr>
          <w:rFonts w:ascii="Times New Roman" w:eastAsia="Times New Roman" w:hAnsi="Times New Roman"/>
          <w:szCs w:val="20"/>
        </w:rPr>
        <w:t xml:space="preserve">Īpašuma </w:t>
      </w:r>
      <w:r w:rsidRPr="006F2CD9">
        <w:rPr>
          <w:rFonts w:ascii="Times New Roman" w:eastAsia="Times New Roman" w:hAnsi="Times New Roman"/>
          <w:szCs w:val="20"/>
        </w:rPr>
        <w:t xml:space="preserve">sastāva atdalīt (izslēgt) </w:t>
      </w:r>
      <w:r w:rsidR="00B20EC6">
        <w:rPr>
          <w:rFonts w:ascii="Times New Roman" w:eastAsia="Times New Roman" w:hAnsi="Times New Roman"/>
          <w:szCs w:val="20"/>
        </w:rPr>
        <w:t xml:space="preserve">šādu </w:t>
      </w:r>
      <w:r w:rsidRPr="006F2CD9">
        <w:rPr>
          <w:rFonts w:ascii="Times New Roman" w:eastAsia="Times New Roman" w:hAnsi="Times New Roman"/>
          <w:szCs w:val="20"/>
        </w:rPr>
        <w:t>esoš</w:t>
      </w:r>
      <w:r>
        <w:rPr>
          <w:rFonts w:ascii="Times New Roman" w:eastAsia="Times New Roman" w:hAnsi="Times New Roman"/>
          <w:szCs w:val="20"/>
        </w:rPr>
        <w:t>u</w:t>
      </w:r>
      <w:r w:rsidRPr="006F2CD9">
        <w:rPr>
          <w:rFonts w:ascii="Times New Roman" w:eastAsia="Times New Roman" w:hAnsi="Times New Roman"/>
          <w:szCs w:val="20"/>
        </w:rPr>
        <w:t xml:space="preserve"> </w:t>
      </w:r>
      <w:r w:rsidRPr="003D3DEF">
        <w:rPr>
          <w:rFonts w:ascii="Times New Roman" w:eastAsia="Times New Roman" w:hAnsi="Times New Roman"/>
          <w:szCs w:val="20"/>
        </w:rPr>
        <w:t>instrumentāli neuzmērīt</w:t>
      </w:r>
      <w:r>
        <w:rPr>
          <w:rFonts w:ascii="Times New Roman" w:eastAsia="Times New Roman" w:hAnsi="Times New Roman"/>
          <w:szCs w:val="20"/>
        </w:rPr>
        <w:t xml:space="preserve">u </w:t>
      </w:r>
      <w:r w:rsidRPr="006F2CD9">
        <w:rPr>
          <w:rFonts w:ascii="Times New Roman" w:eastAsia="Times New Roman" w:hAnsi="Times New Roman"/>
          <w:szCs w:val="20"/>
        </w:rPr>
        <w:t>zemes vienīb</w:t>
      </w:r>
      <w:r>
        <w:rPr>
          <w:rFonts w:ascii="Times New Roman" w:eastAsia="Times New Roman" w:hAnsi="Times New Roman"/>
          <w:szCs w:val="20"/>
        </w:rPr>
        <w:t>u</w:t>
      </w:r>
      <w:r w:rsidRPr="00243B78">
        <w:t xml:space="preserve"> </w:t>
      </w:r>
      <w:r w:rsidRPr="00243B78">
        <w:rPr>
          <w:rFonts w:ascii="Times New Roman" w:eastAsia="Times New Roman" w:hAnsi="Times New Roman"/>
          <w:szCs w:val="20"/>
        </w:rPr>
        <w:t>un nemainītā veidā iekļaut t</w:t>
      </w:r>
      <w:r>
        <w:rPr>
          <w:rFonts w:ascii="Times New Roman" w:eastAsia="Times New Roman" w:hAnsi="Times New Roman"/>
          <w:szCs w:val="20"/>
        </w:rPr>
        <w:t xml:space="preserve">o </w:t>
      </w:r>
      <w:r w:rsidRPr="00243B78">
        <w:rPr>
          <w:rFonts w:ascii="Times New Roman" w:eastAsia="Times New Roman" w:hAnsi="Times New Roman"/>
          <w:szCs w:val="20"/>
        </w:rPr>
        <w:t>jaunizveidot</w:t>
      </w:r>
      <w:r>
        <w:rPr>
          <w:rFonts w:ascii="Times New Roman" w:eastAsia="Times New Roman" w:hAnsi="Times New Roman"/>
          <w:szCs w:val="20"/>
        </w:rPr>
        <w:t>a</w:t>
      </w:r>
      <w:r w:rsidRPr="00243B78">
        <w:rPr>
          <w:rFonts w:ascii="Times New Roman" w:eastAsia="Times New Roman" w:hAnsi="Times New Roman"/>
          <w:szCs w:val="20"/>
        </w:rPr>
        <w:t xml:space="preserve"> nekustam</w:t>
      </w:r>
      <w:r>
        <w:rPr>
          <w:rFonts w:ascii="Times New Roman" w:eastAsia="Times New Roman" w:hAnsi="Times New Roman"/>
          <w:szCs w:val="20"/>
        </w:rPr>
        <w:t>ā</w:t>
      </w:r>
      <w:r w:rsidRPr="00243B78">
        <w:rPr>
          <w:rFonts w:ascii="Times New Roman" w:eastAsia="Times New Roman" w:hAnsi="Times New Roman"/>
          <w:szCs w:val="20"/>
        </w:rPr>
        <w:t xml:space="preserve"> īpašum</w:t>
      </w:r>
      <w:r>
        <w:rPr>
          <w:rFonts w:ascii="Times New Roman" w:eastAsia="Times New Roman" w:hAnsi="Times New Roman"/>
          <w:szCs w:val="20"/>
        </w:rPr>
        <w:t>a</w:t>
      </w:r>
      <w:r w:rsidRPr="00243B78">
        <w:rPr>
          <w:rFonts w:ascii="Times New Roman" w:eastAsia="Times New Roman" w:hAnsi="Times New Roman"/>
          <w:szCs w:val="20"/>
        </w:rPr>
        <w:t xml:space="preserve"> sastāvā</w:t>
      </w:r>
      <w:r>
        <w:rPr>
          <w:rFonts w:ascii="Times New Roman" w:eastAsia="Times New Roman" w:hAnsi="Times New Roman"/>
          <w:szCs w:val="20"/>
        </w:rPr>
        <w:t>:</w:t>
      </w:r>
    </w:p>
    <w:p w14:paraId="3151544C" w14:textId="77777777" w:rsidR="00373982" w:rsidRDefault="00EE62CF" w:rsidP="00373982">
      <w:pPr>
        <w:numPr>
          <w:ilvl w:val="1"/>
          <w:numId w:val="5"/>
        </w:numPr>
        <w:spacing w:before="120"/>
        <w:ind w:left="709" w:hanging="425"/>
        <w:jc w:val="both"/>
        <w:rPr>
          <w:rFonts w:ascii="Times New Roman" w:eastAsia="Times New Roman" w:hAnsi="Times New Roman"/>
          <w:szCs w:val="20"/>
        </w:rPr>
      </w:pPr>
      <w:bookmarkStart w:id="4" w:name="_Hlk189649108"/>
      <w:r w:rsidRPr="002341A5">
        <w:rPr>
          <w:rFonts w:ascii="Times New Roman" w:eastAsia="Times New Roman" w:hAnsi="Times New Roman"/>
          <w:szCs w:val="20"/>
        </w:rPr>
        <w:t>zemes vienīb</w:t>
      </w:r>
      <w:r>
        <w:rPr>
          <w:rFonts w:ascii="Times New Roman" w:eastAsia="Times New Roman" w:hAnsi="Times New Roman"/>
          <w:szCs w:val="20"/>
        </w:rPr>
        <w:t>u</w:t>
      </w:r>
      <w:r w:rsidRPr="002341A5">
        <w:rPr>
          <w:rFonts w:ascii="Times New Roman" w:eastAsia="Times New Roman" w:hAnsi="Times New Roman"/>
          <w:szCs w:val="20"/>
        </w:rPr>
        <w:t xml:space="preserve"> </w:t>
      </w:r>
      <w:r>
        <w:rPr>
          <w:rFonts w:ascii="Times New Roman" w:eastAsia="Times New Roman" w:hAnsi="Times New Roman"/>
          <w:szCs w:val="20"/>
        </w:rPr>
        <w:t>bez adreses</w:t>
      </w:r>
      <w:r w:rsidRPr="002341A5">
        <w:rPr>
          <w:rFonts w:ascii="Times New Roman" w:eastAsia="Times New Roman" w:hAnsi="Times New Roman"/>
          <w:szCs w:val="20"/>
        </w:rPr>
        <w:t xml:space="preserve"> ar kadastra apzīmējumu </w:t>
      </w:r>
      <w:bookmarkEnd w:id="4"/>
      <w:r w:rsidRPr="00C57ED2">
        <w:rPr>
          <w:rFonts w:ascii="Times New Roman" w:hAnsi="Times New Roman"/>
        </w:rPr>
        <w:t>80440140044</w:t>
      </w:r>
      <w:r>
        <w:rPr>
          <w:rFonts w:ascii="Times New Roman" w:eastAsia="Times New Roman" w:hAnsi="Times New Roman"/>
          <w:szCs w:val="20"/>
        </w:rPr>
        <w:t xml:space="preserve">, </w:t>
      </w:r>
      <w:r w:rsidRPr="007C2460">
        <w:rPr>
          <w:rFonts w:ascii="Times New Roman" w:eastAsia="Times New Roman" w:hAnsi="Times New Roman"/>
          <w:szCs w:val="20"/>
        </w:rPr>
        <w:t>11.1000</w:t>
      </w:r>
      <w:r>
        <w:rPr>
          <w:rFonts w:ascii="Times New Roman" w:eastAsia="Times New Roman" w:hAnsi="Times New Roman"/>
          <w:szCs w:val="20"/>
        </w:rPr>
        <w:t xml:space="preserve"> ha platībā</w:t>
      </w:r>
      <w:r w:rsidR="001E3A85">
        <w:rPr>
          <w:rFonts w:ascii="Times New Roman" w:eastAsia="Times New Roman" w:hAnsi="Times New Roman"/>
          <w:szCs w:val="20"/>
        </w:rPr>
        <w:t xml:space="preserve"> </w:t>
      </w:r>
      <w:r w:rsidR="001E3A85" w:rsidRPr="001E3A85">
        <w:rPr>
          <w:rFonts w:ascii="Times New Roman" w:eastAsia="Times New Roman" w:hAnsi="Times New Roman"/>
          <w:szCs w:val="20"/>
        </w:rPr>
        <w:t>(vairāk vai mazāk, cik izrādīsies pēc instrumentālās uzmērīšanas dabā)</w:t>
      </w:r>
      <w:r>
        <w:rPr>
          <w:rFonts w:ascii="Times New Roman" w:eastAsia="Times New Roman" w:hAnsi="Times New Roman"/>
          <w:szCs w:val="20"/>
        </w:rPr>
        <w:t xml:space="preserve">, kurai </w:t>
      </w:r>
      <w:bookmarkStart w:id="5" w:name="_Hlk189648916"/>
      <w:r>
        <w:rPr>
          <w:rFonts w:ascii="Times New Roman" w:eastAsia="Times New Roman" w:hAnsi="Times New Roman"/>
          <w:szCs w:val="20"/>
        </w:rPr>
        <w:t xml:space="preserve">noteikts nekustamā īpašuma lietošanas mērķis - </w:t>
      </w:r>
      <w:r w:rsidRPr="00243B78">
        <w:rPr>
          <w:rFonts w:ascii="Times New Roman" w:eastAsia="Times New Roman" w:hAnsi="Times New Roman"/>
          <w:szCs w:val="20"/>
        </w:rPr>
        <w:t>Zeme, uz kuras galvenā saimnieciskā darbība ir lauksaimniecība</w:t>
      </w:r>
      <w:r>
        <w:rPr>
          <w:rFonts w:ascii="Times New Roman" w:eastAsia="Times New Roman" w:hAnsi="Times New Roman"/>
          <w:szCs w:val="20"/>
        </w:rPr>
        <w:t xml:space="preserve"> (kods </w:t>
      </w:r>
      <w:r w:rsidRPr="00243B78">
        <w:rPr>
          <w:rFonts w:ascii="Times New Roman" w:eastAsia="Times New Roman" w:hAnsi="Times New Roman"/>
          <w:szCs w:val="20"/>
        </w:rPr>
        <w:t>0101</w:t>
      </w:r>
      <w:r>
        <w:rPr>
          <w:rFonts w:ascii="Times New Roman" w:eastAsia="Times New Roman" w:hAnsi="Times New Roman"/>
          <w:szCs w:val="20"/>
        </w:rPr>
        <w:t>)</w:t>
      </w:r>
      <w:bookmarkEnd w:id="5"/>
      <w:r w:rsidR="00B20EC6">
        <w:rPr>
          <w:rFonts w:ascii="Times New Roman" w:eastAsia="Times New Roman" w:hAnsi="Times New Roman"/>
          <w:szCs w:val="20"/>
        </w:rPr>
        <w:t>.</w:t>
      </w:r>
    </w:p>
    <w:p w14:paraId="181BB90F" w14:textId="77777777" w:rsidR="00373982" w:rsidRDefault="00EE62CF" w:rsidP="00373982">
      <w:pPr>
        <w:numPr>
          <w:ilvl w:val="0"/>
          <w:numId w:val="6"/>
        </w:numPr>
        <w:spacing w:before="120"/>
        <w:jc w:val="both"/>
        <w:rPr>
          <w:rFonts w:ascii="Times New Roman" w:hAnsi="Times New Roman"/>
        </w:rPr>
      </w:pPr>
      <w:r>
        <w:rPr>
          <w:rFonts w:ascii="Times New Roman" w:eastAsia="Times New Roman" w:hAnsi="Times New Roman"/>
          <w:szCs w:val="20"/>
        </w:rPr>
        <w:t>Z</w:t>
      </w:r>
      <w:r w:rsidRPr="002341A5">
        <w:rPr>
          <w:rFonts w:ascii="Times New Roman" w:eastAsia="Times New Roman" w:hAnsi="Times New Roman"/>
          <w:szCs w:val="20"/>
        </w:rPr>
        <w:t>emes vienīb</w:t>
      </w:r>
      <w:r>
        <w:rPr>
          <w:rFonts w:ascii="Times New Roman" w:eastAsia="Times New Roman" w:hAnsi="Times New Roman"/>
          <w:szCs w:val="20"/>
        </w:rPr>
        <w:t>a</w:t>
      </w:r>
      <w:r w:rsidRPr="002341A5">
        <w:rPr>
          <w:rFonts w:ascii="Times New Roman" w:eastAsia="Times New Roman" w:hAnsi="Times New Roman"/>
          <w:szCs w:val="20"/>
        </w:rPr>
        <w:t xml:space="preserve"> </w:t>
      </w:r>
      <w:r>
        <w:rPr>
          <w:rFonts w:ascii="Times New Roman" w:eastAsia="Times New Roman" w:hAnsi="Times New Roman"/>
          <w:szCs w:val="20"/>
        </w:rPr>
        <w:t>bez adreses</w:t>
      </w:r>
      <w:r w:rsidRPr="002341A5">
        <w:rPr>
          <w:rFonts w:ascii="Times New Roman" w:eastAsia="Times New Roman" w:hAnsi="Times New Roman"/>
          <w:szCs w:val="20"/>
        </w:rPr>
        <w:t xml:space="preserve"> ar kadastra apzīmējumu </w:t>
      </w:r>
      <w:r w:rsidRPr="00C57ED2">
        <w:rPr>
          <w:rFonts w:ascii="Times New Roman" w:hAnsi="Times New Roman"/>
        </w:rPr>
        <w:t>80440140044</w:t>
      </w:r>
      <w:r>
        <w:rPr>
          <w:rFonts w:ascii="Times New Roman" w:hAnsi="Times New Roman"/>
        </w:rPr>
        <w:t xml:space="preserve"> </w:t>
      </w:r>
      <w:r w:rsidR="00B20EC6">
        <w:rPr>
          <w:rFonts w:ascii="Times New Roman" w:hAnsi="Times New Roman"/>
        </w:rPr>
        <w:t xml:space="preserve">ir neapbūvēta un </w:t>
      </w:r>
      <w:r w:rsidR="00B20EC6" w:rsidRPr="00B20EC6">
        <w:rPr>
          <w:rFonts w:ascii="Times New Roman" w:hAnsi="Times New Roman"/>
        </w:rPr>
        <w:t xml:space="preserve">Saskaņā ar Ādažu novada teritorijas plānojumu </w:t>
      </w:r>
      <w:r>
        <w:rPr>
          <w:rFonts w:ascii="Times New Roman" w:hAnsi="Times New Roman"/>
        </w:rPr>
        <w:t xml:space="preserve">atrodas </w:t>
      </w:r>
      <w:r w:rsidRPr="00933EFA">
        <w:rPr>
          <w:rFonts w:ascii="Times New Roman" w:hAnsi="Times New Roman"/>
        </w:rPr>
        <w:t>Savrupmāju apbūves teritorij</w:t>
      </w:r>
      <w:r>
        <w:rPr>
          <w:rFonts w:ascii="Times New Roman" w:hAnsi="Times New Roman"/>
        </w:rPr>
        <w:t>ā</w:t>
      </w:r>
      <w:r w:rsidRPr="00933EFA">
        <w:rPr>
          <w:rFonts w:ascii="Times New Roman" w:hAnsi="Times New Roman"/>
        </w:rPr>
        <w:t xml:space="preserve"> (DzS1)</w:t>
      </w:r>
      <w:r>
        <w:rPr>
          <w:rFonts w:ascii="Times New Roman" w:hAnsi="Times New Roman"/>
        </w:rPr>
        <w:t>,</w:t>
      </w:r>
      <w:r w:rsidRPr="00933EFA">
        <w:rPr>
          <w:rFonts w:ascii="Times New Roman" w:hAnsi="Times New Roman"/>
        </w:rPr>
        <w:t xml:space="preserve"> </w:t>
      </w:r>
      <w:r w:rsidRPr="007C2460">
        <w:rPr>
          <w:rFonts w:ascii="Times New Roman" w:hAnsi="Times New Roman"/>
        </w:rPr>
        <w:t>Dabas un apstādījumu teritorij</w:t>
      </w:r>
      <w:r>
        <w:rPr>
          <w:rFonts w:ascii="Times New Roman" w:hAnsi="Times New Roman"/>
        </w:rPr>
        <w:t xml:space="preserve">ā (DA) un Transporta infrastruktūras teritorijā (TR). </w:t>
      </w:r>
      <w:r w:rsidRPr="00933EFA">
        <w:rPr>
          <w:rFonts w:ascii="Times New Roman" w:hAnsi="Times New Roman"/>
        </w:rPr>
        <w:t>Zemes vienībai ir piebraucamais ceļš (</w:t>
      </w:r>
      <w:r>
        <w:rPr>
          <w:rFonts w:ascii="Times New Roman" w:hAnsi="Times New Roman"/>
        </w:rPr>
        <w:t>piekļuve no pašvaldībai piederoš</w:t>
      </w:r>
      <w:r w:rsidR="00295075">
        <w:rPr>
          <w:rFonts w:ascii="Times New Roman" w:hAnsi="Times New Roman"/>
        </w:rPr>
        <w:t>ā</w:t>
      </w:r>
      <w:r>
        <w:rPr>
          <w:rFonts w:ascii="Times New Roman" w:hAnsi="Times New Roman"/>
        </w:rPr>
        <w:t>s Pērles ielas</w:t>
      </w:r>
      <w:r w:rsidRPr="00933EFA">
        <w:rPr>
          <w:rFonts w:ascii="Times New Roman" w:hAnsi="Times New Roman"/>
        </w:rPr>
        <w:t xml:space="preserve">), </w:t>
      </w:r>
      <w:r w:rsidRPr="001719EB">
        <w:rPr>
          <w:rFonts w:ascii="Times New Roman" w:hAnsi="Times New Roman"/>
        </w:rPr>
        <w:t xml:space="preserve">un </w:t>
      </w:r>
      <w:r w:rsidR="001719EB" w:rsidRPr="001719EB">
        <w:rPr>
          <w:rFonts w:ascii="Times New Roman" w:hAnsi="Times New Roman"/>
        </w:rPr>
        <w:t xml:space="preserve">tai </w:t>
      </w:r>
      <w:r w:rsidRPr="001719EB">
        <w:rPr>
          <w:rFonts w:ascii="Times New Roman" w:hAnsi="Times New Roman"/>
        </w:rPr>
        <w:t>nav</w:t>
      </w:r>
      <w:r w:rsidRPr="00933EFA">
        <w:rPr>
          <w:rFonts w:ascii="Times New Roman" w:hAnsi="Times New Roman"/>
        </w:rPr>
        <w:t xml:space="preserve"> elektrības pieslēguma iespējas bez papildu elektrolīnijas vai transformatora apakšstacijas izbūves.</w:t>
      </w:r>
    </w:p>
    <w:p w14:paraId="7A9738EE" w14:textId="77777777" w:rsidR="00373982" w:rsidRDefault="00EE62CF" w:rsidP="00373982">
      <w:pPr>
        <w:numPr>
          <w:ilvl w:val="0"/>
          <w:numId w:val="6"/>
        </w:numPr>
        <w:spacing w:before="120"/>
        <w:jc w:val="both"/>
        <w:rPr>
          <w:rFonts w:ascii="Times New Roman" w:hAnsi="Times New Roman"/>
        </w:rPr>
      </w:pPr>
      <w:r w:rsidRPr="007C2460">
        <w:rPr>
          <w:rFonts w:ascii="Times New Roman" w:hAnsi="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1670036A" w14:textId="77777777" w:rsidR="00373982" w:rsidRPr="00960C96" w:rsidRDefault="00EE62CF" w:rsidP="00373982">
      <w:pPr>
        <w:numPr>
          <w:ilvl w:val="0"/>
          <w:numId w:val="6"/>
        </w:numPr>
        <w:spacing w:before="120"/>
        <w:jc w:val="both"/>
        <w:rPr>
          <w:rFonts w:ascii="Times New Roman" w:hAnsi="Times New Roman"/>
        </w:rPr>
      </w:pPr>
      <w:r w:rsidRPr="00960C96">
        <w:rPr>
          <w:rFonts w:ascii="Times New Roman" w:hAnsi="Times New Roman"/>
        </w:rPr>
        <w:t>Zemes ierīcības likuma 8.panta trešā daļa noteic, ka zemes ierīcības projekts nav izstrādājams, ja: 1) veic atkārtotu kadastrālo uzmērīšanu zemes vienībai vai zemes vienības daļai vai kadastrāli uzmēra zemes vienības daļu.</w:t>
      </w:r>
    </w:p>
    <w:p w14:paraId="623FC436" w14:textId="77777777" w:rsidR="00BC3F4E" w:rsidRDefault="00EE62CF" w:rsidP="00373982">
      <w:pPr>
        <w:numPr>
          <w:ilvl w:val="0"/>
          <w:numId w:val="6"/>
        </w:numPr>
        <w:spacing w:before="120"/>
        <w:jc w:val="both"/>
        <w:rPr>
          <w:rFonts w:ascii="Times New Roman" w:hAnsi="Times New Roman"/>
        </w:rPr>
      </w:pPr>
      <w:r w:rsidRPr="00BC3F4E">
        <w:rPr>
          <w:rFonts w:ascii="Times New Roman" w:hAnsi="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43572921" w14:textId="77777777" w:rsidR="00373982" w:rsidRDefault="00EE62CF" w:rsidP="00373982">
      <w:pPr>
        <w:numPr>
          <w:ilvl w:val="0"/>
          <w:numId w:val="6"/>
        </w:numPr>
        <w:spacing w:before="120"/>
        <w:jc w:val="both"/>
        <w:rPr>
          <w:rFonts w:ascii="Times New Roman" w:hAnsi="Times New Roman"/>
        </w:rPr>
      </w:pPr>
      <w:r w:rsidRPr="007C2460">
        <w:rPr>
          <w:rFonts w:ascii="Times New Roman" w:hAnsi="Times New Roman"/>
        </w:rPr>
        <w:lastRenderedPageBreak/>
        <w:t>Nekustamā īpašuma valsts kadastra likuma 11.panta pirmā daļa paredz,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01D1A4D8" w14:textId="77777777" w:rsidR="00BC3F4E" w:rsidRDefault="00EE62CF" w:rsidP="00373982">
      <w:pPr>
        <w:numPr>
          <w:ilvl w:val="0"/>
          <w:numId w:val="6"/>
        </w:numPr>
        <w:spacing w:before="120"/>
        <w:jc w:val="both"/>
        <w:rPr>
          <w:rFonts w:ascii="Times New Roman" w:hAnsi="Times New Roman"/>
        </w:rPr>
      </w:pPr>
      <w:bookmarkStart w:id="6" w:name="_Hlk207699137"/>
      <w:r w:rsidRPr="00BC3F4E">
        <w:rPr>
          <w:rFonts w:ascii="Times New Roman" w:hAnsi="Times New Roman"/>
        </w:rPr>
        <w:t>Ministru kabineta 20.06.2006. noteikumu Nr. 496 "Nekustamā īpašuma lietošanas mērķu klasifikācija un nekustamā īpašuma lietošanas mērķu noteikšanas un maiņas kārtība" 4. punkts noteic</w:t>
      </w:r>
      <w:bookmarkEnd w:id="6"/>
      <w:r>
        <w:rPr>
          <w:rFonts w:ascii="Times New Roman" w:hAnsi="Times New Roman"/>
        </w:rPr>
        <w:t>, ka</w:t>
      </w:r>
      <w:r w:rsidRPr="00BC3F4E">
        <w:t xml:space="preserve"> </w:t>
      </w:r>
      <w:r>
        <w:rPr>
          <w:rFonts w:ascii="Times New Roman" w:hAnsi="Times New Roman"/>
        </w:rPr>
        <w:t>z</w:t>
      </w:r>
      <w:r w:rsidRPr="00BC3F4E">
        <w:rPr>
          <w:rFonts w:ascii="Times New Roman" w:hAnsi="Times New Roman"/>
        </w:rPr>
        <w:t>emes vienībai un zemes vienības daļai nosaka vienu vai vairākus lietošanas mērķus. Lietošanas mērķim nosaka piekrītošo zemes platību.</w:t>
      </w:r>
    </w:p>
    <w:p w14:paraId="62AD9B61" w14:textId="77777777" w:rsidR="00062C13" w:rsidRPr="00062C13" w:rsidRDefault="00EE62CF" w:rsidP="00062C13">
      <w:pPr>
        <w:numPr>
          <w:ilvl w:val="0"/>
          <w:numId w:val="6"/>
        </w:numPr>
        <w:spacing w:before="120" w:after="120"/>
        <w:jc w:val="both"/>
        <w:rPr>
          <w:rFonts w:ascii="Times New Roman" w:hAnsi="Times New Roman"/>
        </w:rPr>
      </w:pPr>
      <w:r w:rsidRPr="006B255D">
        <w:rPr>
          <w:rFonts w:ascii="Times New Roman" w:hAnsi="Times New Roman"/>
        </w:rPr>
        <w:t>Ministru kabineta 20.06.2006. noteikumu Nr.496 „Nekustamā īpašuma lietošanas mērķu klasifikācija un nekustamā īpašuma lietošanas mērķu noteikšanas un maiņas kārtība” 5.punkts noteic, ka</w:t>
      </w:r>
      <w:r w:rsidR="00295075">
        <w:rPr>
          <w:rFonts w:ascii="Times New Roman" w:hAnsi="Times New Roman"/>
        </w:rPr>
        <w:t>,</w:t>
      </w:r>
      <w:r w:rsidRPr="006B255D">
        <w:rPr>
          <w:rFonts w:ascii="Times New Roman" w:hAnsi="Times New Roman"/>
        </w:rPr>
        <w:t xml:space="preserve"> nosakot vai mainot lietošanas mērķi, nosaka vai maina lietošanas mērķim piekrītošo zemes platību.</w:t>
      </w:r>
    </w:p>
    <w:p w14:paraId="392EB8D3" w14:textId="77777777" w:rsidR="00062C13" w:rsidRDefault="00EE62CF" w:rsidP="00373982">
      <w:pPr>
        <w:numPr>
          <w:ilvl w:val="0"/>
          <w:numId w:val="6"/>
        </w:numPr>
        <w:spacing w:before="120"/>
        <w:jc w:val="both"/>
        <w:rPr>
          <w:rFonts w:ascii="Times New Roman" w:hAnsi="Times New Roman"/>
        </w:rPr>
      </w:pPr>
      <w:r w:rsidRPr="00BC3F4E">
        <w:rPr>
          <w:rFonts w:ascii="Times New Roman" w:hAnsi="Times New Roman"/>
        </w:rPr>
        <w:t xml:space="preserve">Ministru kabineta 20.06.2006. noteikumu Nr. 496 "Nekustamā īpašuma lietošanas mērķu klasifikācija un nekustamā īpašuma lietošanas mērķu noteikšanas un maiņas kārtība" </w:t>
      </w:r>
      <w:r>
        <w:rPr>
          <w:rFonts w:ascii="Times New Roman" w:hAnsi="Times New Roman"/>
        </w:rPr>
        <w:t>6</w:t>
      </w:r>
      <w:r w:rsidRPr="00BC3F4E">
        <w:rPr>
          <w:rFonts w:ascii="Times New Roman" w:hAnsi="Times New Roman"/>
        </w:rPr>
        <w:t>. punkts noteic</w:t>
      </w:r>
      <w:r>
        <w:rPr>
          <w:rFonts w:ascii="Times New Roman" w:hAnsi="Times New Roman"/>
        </w:rPr>
        <w:t>, ka l</w:t>
      </w:r>
      <w:r w:rsidRPr="00062C13">
        <w:rPr>
          <w:rFonts w:ascii="Times New Roman" w:hAnsi="Times New Roman"/>
        </w:rPr>
        <w:t>ietošanas mērķim piekrītošo zemes platību pilsētās nosaka kvadrātmetros, bet lauku apvidos - hektāros.</w:t>
      </w:r>
    </w:p>
    <w:p w14:paraId="5075464D" w14:textId="77777777" w:rsidR="00062C13" w:rsidRDefault="00EE62CF" w:rsidP="00960C96">
      <w:pPr>
        <w:numPr>
          <w:ilvl w:val="0"/>
          <w:numId w:val="6"/>
        </w:numPr>
        <w:spacing w:before="120" w:after="120"/>
        <w:jc w:val="both"/>
        <w:rPr>
          <w:rFonts w:ascii="Times New Roman" w:hAnsi="Times New Roman"/>
        </w:rPr>
      </w:pPr>
      <w:r w:rsidRPr="008036AD">
        <w:rPr>
          <w:rFonts w:ascii="Times New Roman" w:hAnsi="Times New Roman"/>
        </w:rPr>
        <w:t>Ministru kabineta 20.06.2006. noteikumu Nr. 496 "Nekustamā īpašuma lietošanas mērķu klasifikācija un nekustamā īpašuma lietošanas mērķu noteikšanas un maiņas kārtība" 15.</w:t>
      </w:r>
      <w:r w:rsidRPr="00795707">
        <w:rPr>
          <w:rFonts w:ascii="Times New Roman" w:hAnsi="Times New Roman"/>
          <w:vertAlign w:val="superscript"/>
        </w:rPr>
        <w:t>2</w:t>
      </w:r>
      <w:r w:rsidRPr="008036AD">
        <w:rPr>
          <w:rFonts w:ascii="Times New Roman" w:hAnsi="Times New Roman"/>
          <w:vertAlign w:val="superscript"/>
        </w:rPr>
        <w:t xml:space="preserve"> </w:t>
      </w:r>
      <w:r w:rsidRPr="008036AD">
        <w:rPr>
          <w:rFonts w:ascii="Times New Roman" w:hAnsi="Times New Roman"/>
        </w:rPr>
        <w:t xml:space="preserve">punkts noteic - </w:t>
      </w:r>
      <w:r w:rsidRPr="00795707">
        <w:rPr>
          <w:rFonts w:ascii="Times New Roman" w:hAnsi="Times New Roman"/>
        </w:rPr>
        <w:t>Neapbūvēta apbūves zeme šīs nodaļas izpratnē ir zeme, kur zemes vienība vai tās daļa atbilstoši pašvaldības teritorijas plānojumam, lokālplānojumam vai detālplānojumam atrodas apbūves nozīmes funkcionālajās zonās "Savrupmāju apbūves teritorija", "Mazstāvu dzīvojamās apbūves teritorija", "Daudzstāvu dzīvojamās apbūves teritorija", "Jauktas centra apbūves teritorija", "Publiskās apbūves teritorija", "Rūpnieciskās apbūves teritorija", "Transporta infrastruktūras teritorija" vai "Tehniskās apbūves teritorija" un uz zemes vienības neatrodas būve, izņemot transformatora ēku.</w:t>
      </w:r>
    </w:p>
    <w:p w14:paraId="3E16D509" w14:textId="77777777" w:rsidR="00373982" w:rsidRDefault="00EE62CF" w:rsidP="00373982">
      <w:pPr>
        <w:numPr>
          <w:ilvl w:val="0"/>
          <w:numId w:val="6"/>
        </w:numPr>
        <w:spacing w:before="120"/>
        <w:jc w:val="both"/>
        <w:rPr>
          <w:rFonts w:ascii="Times New Roman" w:hAnsi="Times New Roman"/>
        </w:rPr>
      </w:pPr>
      <w:bookmarkStart w:id="7" w:name="_Hlk189654186"/>
      <w:r w:rsidRPr="007C2460">
        <w:rPr>
          <w:rFonts w:ascii="Times New Roman" w:hAnsi="Times New Roman"/>
        </w:rPr>
        <w:t xml:space="preserve">Ministru kabineta 20.06.2006. noteikumu Nr. 496 "Nekustamā īpašuma lietošanas mērķu klasifikācija un nekustamā īpašuma lietošanas mērķu noteikšanas un maiņas kārtība" </w:t>
      </w:r>
      <w:bookmarkStart w:id="8" w:name="_Hlk189656089"/>
      <w:bookmarkEnd w:id="7"/>
      <w:r w:rsidRPr="007C2460">
        <w:rPr>
          <w:rFonts w:ascii="Times New Roman" w:hAnsi="Times New Roman"/>
        </w:rPr>
        <w:t>15.</w:t>
      </w:r>
      <w:r w:rsidRPr="007C2460">
        <w:rPr>
          <w:rFonts w:ascii="Times New Roman" w:hAnsi="Times New Roman"/>
          <w:vertAlign w:val="superscript"/>
        </w:rPr>
        <w:t xml:space="preserve">4 </w:t>
      </w:r>
      <w:bookmarkEnd w:id="8"/>
      <w:r w:rsidRPr="007C2460">
        <w:rPr>
          <w:rFonts w:ascii="Times New Roman" w:hAnsi="Times New Roman"/>
        </w:rPr>
        <w:t>punkts noteic, ka funkcionālās zonas lietošanas mērķus nosaka atbilstoši spēkā esošajam pašvaldības teritorijas plānojumam, lokālplānojumam vai detālplānojumam, kas attiecas uz konkrēto zemes vienību, tai skaitā zemei zem transformatora ēkas. Ja zemes vienība atrodas vairākās funkcionālajās zonās, katrai funkcionālajai zonai nosaka atbilstošos funkcionālās zonas lietošanas mērķus ar platību, kas atbilst funkcionālās zonas platībai attiecīgajā zemes vienībā.</w:t>
      </w:r>
    </w:p>
    <w:p w14:paraId="0CF784AD" w14:textId="77777777" w:rsidR="00373982" w:rsidRDefault="00EE62CF" w:rsidP="00373982">
      <w:pPr>
        <w:numPr>
          <w:ilvl w:val="0"/>
          <w:numId w:val="6"/>
        </w:numPr>
        <w:spacing w:before="120"/>
        <w:jc w:val="both"/>
        <w:rPr>
          <w:rFonts w:ascii="Times New Roman" w:hAnsi="Times New Roman"/>
        </w:rPr>
      </w:pPr>
      <w:r w:rsidRPr="007C2460">
        <w:rPr>
          <w:rFonts w:ascii="Times New Roman" w:hAnsi="Times New Roman"/>
        </w:rPr>
        <w:t xml:space="preserve">Ministru kabineta 20.06.2006. noteikumu Nr. 496 "Nekustamā īpašuma lietošanas mērķu klasifikācija un nekustamā īpašuma lietošanas mērķu noteikšanas un maiņas kārtība" </w:t>
      </w:r>
      <w:bookmarkStart w:id="9" w:name="_Hlk189656156"/>
      <w:r w:rsidRPr="007C2460">
        <w:rPr>
          <w:rFonts w:ascii="Times New Roman" w:hAnsi="Times New Roman"/>
        </w:rPr>
        <w:t>15.</w:t>
      </w:r>
      <w:r w:rsidRPr="007C2460">
        <w:rPr>
          <w:rFonts w:ascii="Times New Roman" w:hAnsi="Times New Roman"/>
          <w:vertAlign w:val="superscript"/>
        </w:rPr>
        <w:t>8</w:t>
      </w:r>
      <w:r w:rsidRPr="007C2460">
        <w:rPr>
          <w:rFonts w:ascii="Times New Roman" w:hAnsi="Times New Roman"/>
        </w:rPr>
        <w:t xml:space="preserve"> punkts </w:t>
      </w:r>
      <w:bookmarkEnd w:id="9"/>
      <w:r w:rsidRPr="007C2460">
        <w:rPr>
          <w:rFonts w:ascii="Times New Roman" w:hAnsi="Times New Roman"/>
        </w:rPr>
        <w:t>noteic, ka neapbūvētas apbūves zemes vienībai, ja nepieciešams, vietējā pašvaldība vienlaikus ar funkcionālās zonas lietošanas mērķa noteikšanu vai pēc funkcionālās zonas lietošanas mērķa noteikšanas nosaka atzīmes saskaņā ar šo noteikumu 8. pielikumu. Zemes vienībai var būt viena vai vairākas atzīmes.</w:t>
      </w:r>
    </w:p>
    <w:p w14:paraId="0EA9A27D" w14:textId="77777777" w:rsidR="00960C96" w:rsidRDefault="00EE62CF" w:rsidP="00062C13">
      <w:pPr>
        <w:numPr>
          <w:ilvl w:val="0"/>
          <w:numId w:val="6"/>
        </w:numPr>
        <w:spacing w:before="120"/>
        <w:jc w:val="both"/>
        <w:rPr>
          <w:rFonts w:ascii="Times New Roman" w:hAnsi="Times New Roman"/>
        </w:rPr>
      </w:pPr>
      <w:r w:rsidRPr="00960C96">
        <w:rPr>
          <w:rFonts w:ascii="Times New Roman" w:hAnsi="Times New Roman"/>
        </w:rPr>
        <w:t xml:space="preserve">Ministru kabineta 20.06.2006. noteikumu Nr. 496 "Nekustamā īpašuma lietošanas mērķu klasifikācija un nekustamā īpašuma lietošanas mērķu noteikšanas un maiņas kārtība" </w:t>
      </w:r>
      <w:r>
        <w:rPr>
          <w:rFonts w:ascii="Times New Roman" w:hAnsi="Times New Roman"/>
        </w:rPr>
        <w:t>17</w:t>
      </w:r>
      <w:r w:rsidRPr="00960C96">
        <w:rPr>
          <w:rFonts w:ascii="Times New Roman" w:hAnsi="Times New Roman"/>
        </w:rPr>
        <w:t>.</w:t>
      </w:r>
      <w:r>
        <w:rPr>
          <w:rFonts w:ascii="Times New Roman" w:hAnsi="Times New Roman"/>
        </w:rPr>
        <w:t>6</w:t>
      </w:r>
      <w:r w:rsidRPr="00960C96">
        <w:rPr>
          <w:rFonts w:ascii="Times New Roman" w:hAnsi="Times New Roman"/>
        </w:rPr>
        <w:t xml:space="preserve"> </w:t>
      </w:r>
      <w:r>
        <w:rPr>
          <w:rFonts w:ascii="Times New Roman" w:hAnsi="Times New Roman"/>
        </w:rPr>
        <w:t>apakš</w:t>
      </w:r>
      <w:r w:rsidRPr="00960C96">
        <w:rPr>
          <w:rFonts w:ascii="Times New Roman" w:hAnsi="Times New Roman"/>
        </w:rPr>
        <w:t>punkts noteic, ka</w:t>
      </w:r>
      <w:r>
        <w:rPr>
          <w:rFonts w:ascii="Times New Roman" w:hAnsi="Times New Roman"/>
        </w:rPr>
        <w:t xml:space="preserve"> l</w:t>
      </w:r>
      <w:r w:rsidRPr="00960C96">
        <w:rPr>
          <w:rFonts w:ascii="Times New Roman" w:hAnsi="Times New Roman"/>
        </w:rPr>
        <w:t>ietošanas mērķa maiņu ierosina</w:t>
      </w:r>
      <w:r>
        <w:rPr>
          <w:rFonts w:ascii="Times New Roman" w:hAnsi="Times New Roman"/>
        </w:rPr>
        <w:t>,</w:t>
      </w:r>
      <w:r w:rsidRPr="00960C96">
        <w:rPr>
          <w:rFonts w:ascii="Times New Roman" w:hAnsi="Times New Roman"/>
        </w:rPr>
        <w:t xml:space="preserve"> ja iepriekš noteiktais lietošanas mērķis un tam piekrītošā zemes platība neatbilst šo noteikumu II</w:t>
      </w:r>
      <w:r w:rsidRPr="00132BFA">
        <w:rPr>
          <w:rFonts w:ascii="Times New Roman" w:hAnsi="Times New Roman"/>
          <w:vertAlign w:val="superscript"/>
        </w:rPr>
        <w:t>1</w:t>
      </w:r>
      <w:r w:rsidRPr="00960C96">
        <w:rPr>
          <w:rFonts w:ascii="Times New Roman" w:hAnsi="Times New Roman"/>
        </w:rPr>
        <w:t xml:space="preserve">  vai IV nodaļā minētajām prasībām</w:t>
      </w:r>
      <w:r>
        <w:rPr>
          <w:rFonts w:ascii="Times New Roman" w:hAnsi="Times New Roman"/>
        </w:rPr>
        <w:t>.</w:t>
      </w:r>
    </w:p>
    <w:p w14:paraId="1CCB4D62" w14:textId="77777777" w:rsidR="00373982" w:rsidRPr="001302B1" w:rsidRDefault="00EE62CF" w:rsidP="001302B1">
      <w:pPr>
        <w:numPr>
          <w:ilvl w:val="0"/>
          <w:numId w:val="6"/>
        </w:numPr>
        <w:spacing w:before="120"/>
        <w:jc w:val="both"/>
        <w:rPr>
          <w:rFonts w:ascii="Times New Roman" w:eastAsia="Calibri" w:hAnsi="Times New Roman"/>
        </w:rPr>
      </w:pPr>
      <w:bookmarkStart w:id="10" w:name="_Hlk207699961"/>
      <w:r w:rsidRPr="007646EF">
        <w:rPr>
          <w:rFonts w:ascii="Times New Roman" w:hAnsi="Times New Roman"/>
        </w:rPr>
        <w:t xml:space="preserve">Ministru kabineta 20.06.2006. noteikumu Nr. 496 "Nekustamā īpašuma lietošanas mērķu klasifikācija un nekustamā īpašuma lietošanas mērķu noteikšanas un maiņas kārtība" 23. punkts noteic, ka </w:t>
      </w:r>
      <w:bookmarkEnd w:id="10"/>
      <w:r w:rsidRPr="007646EF">
        <w:rPr>
          <w:rFonts w:ascii="Times New Roman" w:hAnsi="Times New Roman"/>
        </w:rPr>
        <w:t xml:space="preserve">neapbūvētai apbūves zemes vienībai (zemes vienības daļai) funkcionālās zonas lietošanas mērķi nosaka vai maina atbilstoši detālplānojumā, lokālplānojumā vai </w:t>
      </w:r>
      <w:r w:rsidRPr="007646EF">
        <w:rPr>
          <w:rFonts w:ascii="Times New Roman" w:hAnsi="Times New Roman"/>
        </w:rPr>
        <w:lastRenderedPageBreak/>
        <w:t>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3E647661" w14:textId="77777777" w:rsidR="00373982" w:rsidRDefault="00EE62CF" w:rsidP="00373982">
      <w:pPr>
        <w:numPr>
          <w:ilvl w:val="0"/>
          <w:numId w:val="6"/>
        </w:numPr>
        <w:spacing w:before="120"/>
        <w:jc w:val="both"/>
        <w:rPr>
          <w:rFonts w:ascii="Times New Roman" w:hAnsi="Times New Roman"/>
        </w:rPr>
      </w:pPr>
      <w:r w:rsidRPr="007C2460">
        <w:rPr>
          <w:rFonts w:ascii="Times New Roman" w:hAnsi="Times New Roman"/>
        </w:rPr>
        <w:t>Ministru kabineta 29.06.2021. noteikumu Nr.455 “Adresācijas noteikumi” 58.punkts noteic, ka pašvaldība nodrošina iesniegto datu atbilstību šo noteikumu prasībām, Valsts valodas likumā noteiktajām prasībām un normatīvajiem aktiem vietvārdu informācijas jomā.</w:t>
      </w:r>
    </w:p>
    <w:p w14:paraId="2F1E2F8C" w14:textId="77777777" w:rsidR="00373982" w:rsidRPr="007C2460" w:rsidRDefault="00EE62CF" w:rsidP="00373982">
      <w:pPr>
        <w:numPr>
          <w:ilvl w:val="0"/>
          <w:numId w:val="6"/>
        </w:numPr>
        <w:spacing w:before="120"/>
        <w:jc w:val="both"/>
        <w:rPr>
          <w:rFonts w:ascii="Times New Roman" w:hAnsi="Times New Roman"/>
        </w:rPr>
      </w:pPr>
      <w:r w:rsidRPr="007C2460">
        <w:rPr>
          <w:rFonts w:ascii="Times New Roman" w:hAnsi="Times New Roman"/>
        </w:rPr>
        <w:t xml:space="preserve">Valsts valodas centrs </w:t>
      </w:r>
      <w:r w:rsidR="00B91111">
        <w:rPr>
          <w:rFonts w:ascii="Times New Roman" w:hAnsi="Times New Roman"/>
        </w:rPr>
        <w:t>15.09</w:t>
      </w:r>
      <w:r w:rsidRPr="007C2460">
        <w:rPr>
          <w:rFonts w:ascii="Times New Roman" w:hAnsi="Times New Roman"/>
        </w:rPr>
        <w:t>.202</w:t>
      </w:r>
      <w:r>
        <w:rPr>
          <w:rFonts w:ascii="Times New Roman" w:hAnsi="Times New Roman"/>
        </w:rPr>
        <w:t>5</w:t>
      </w:r>
      <w:r w:rsidRPr="007C2460">
        <w:rPr>
          <w:rFonts w:ascii="Times New Roman" w:hAnsi="Times New Roman"/>
        </w:rPr>
        <w:t>. ir sniedzis pozitīvu atzinumu Nr.</w:t>
      </w:r>
      <w:r>
        <w:rPr>
          <w:rFonts w:ascii="Times New Roman" w:hAnsi="Times New Roman"/>
        </w:rPr>
        <w:t xml:space="preserve"> </w:t>
      </w:r>
      <w:r w:rsidR="00B91111">
        <w:t>1-16.1/644</w:t>
      </w:r>
      <w:r w:rsidRPr="007C2460">
        <w:rPr>
          <w:rFonts w:ascii="Times New Roman" w:hAnsi="Times New Roman"/>
        </w:rPr>
        <w:t xml:space="preserve"> “Par oficiālā vietvārda piešķiršanu”.</w:t>
      </w:r>
    </w:p>
    <w:p w14:paraId="3412CC33" w14:textId="77777777" w:rsidR="00373982" w:rsidRPr="00BF3E95" w:rsidRDefault="00EE62CF" w:rsidP="00373982">
      <w:pPr>
        <w:spacing w:before="120" w:after="120"/>
        <w:jc w:val="both"/>
        <w:rPr>
          <w:rFonts w:ascii="Times New Roman" w:hAnsi="Times New Roman"/>
        </w:rPr>
      </w:pPr>
      <w:r w:rsidRPr="00BF3E95">
        <w:rPr>
          <w:rFonts w:ascii="Times New Roman" w:hAnsi="Times New Roman"/>
        </w:rPr>
        <w:t xml:space="preserve">Pamatojoties uz iepriekš minēto un Pašvaldību likuma 4.panta pirmās daļas 15.punktu un 10.panta pirmās daļas 21.punktu, Zemes ierīcības likuma 8.panta </w:t>
      </w:r>
      <w:r>
        <w:rPr>
          <w:rFonts w:ascii="Times New Roman" w:hAnsi="Times New Roman"/>
        </w:rPr>
        <w:t>trešo</w:t>
      </w:r>
      <w:r w:rsidRPr="00BF3E95">
        <w:rPr>
          <w:rFonts w:ascii="Times New Roman" w:hAnsi="Times New Roman"/>
        </w:rPr>
        <w:t xml:space="preserve"> daļu, </w:t>
      </w:r>
      <w:r w:rsidRPr="00640C6E">
        <w:rPr>
          <w:rFonts w:ascii="Times New Roman" w:hAnsi="Times New Roman"/>
        </w:rPr>
        <w:t xml:space="preserve">Nekustamā īpašuma valsts kadastra likuma </w:t>
      </w:r>
      <w:r w:rsidR="00062C13" w:rsidRPr="00062C13">
        <w:rPr>
          <w:rFonts w:ascii="Times New Roman" w:hAnsi="Times New Roman"/>
        </w:rPr>
        <w:t>1.panta 14.punktu</w:t>
      </w:r>
      <w:r w:rsidR="00062C13">
        <w:rPr>
          <w:rFonts w:ascii="Times New Roman" w:hAnsi="Times New Roman"/>
        </w:rPr>
        <w:t>,</w:t>
      </w:r>
      <w:r w:rsidR="00062C13" w:rsidRPr="00062C13">
        <w:rPr>
          <w:rFonts w:ascii="Times New Roman" w:hAnsi="Times New Roman"/>
        </w:rPr>
        <w:t xml:space="preserve"> </w:t>
      </w:r>
      <w:r w:rsidRPr="00640C6E">
        <w:rPr>
          <w:rFonts w:ascii="Times New Roman" w:hAnsi="Times New Roman"/>
        </w:rPr>
        <w:t>11. panta pirmo daļu</w:t>
      </w:r>
      <w:r>
        <w:rPr>
          <w:rFonts w:ascii="Times New Roman" w:hAnsi="Times New Roman"/>
        </w:rPr>
        <w:t>,</w:t>
      </w:r>
      <w:r w:rsidRPr="00640C6E">
        <w:rPr>
          <w:rFonts w:ascii="Times New Roman" w:hAnsi="Times New Roman"/>
        </w:rPr>
        <w:t xml:space="preserve"> Ministru kabineta 20.06.2006. </w:t>
      </w:r>
      <w:r w:rsidRPr="003D3DEF">
        <w:rPr>
          <w:rFonts w:ascii="Times New Roman" w:hAnsi="Times New Roman"/>
        </w:rPr>
        <w:t>noteikumu Nr.496 „Nekustamā īpašuma lietošanas mērķu klasifikācija un nekustamā īpašuma lietošanas mērķu noteikšanas un maiņas kārtība”</w:t>
      </w:r>
      <w:r w:rsidR="00960C96">
        <w:rPr>
          <w:rFonts w:ascii="Times New Roman" w:hAnsi="Times New Roman"/>
        </w:rPr>
        <w:t xml:space="preserve"> 4. punktu, 5. punktu, 6. punktu,</w:t>
      </w:r>
      <w:r w:rsidRPr="003D3DEF">
        <w:t xml:space="preserve"> </w:t>
      </w:r>
      <w:r w:rsidRPr="003D3DEF">
        <w:rPr>
          <w:rFonts w:ascii="Times New Roman" w:hAnsi="Times New Roman"/>
        </w:rPr>
        <w:t>15.</w:t>
      </w:r>
      <w:r w:rsidR="00960C96">
        <w:rPr>
          <w:rFonts w:ascii="Times New Roman" w:hAnsi="Times New Roman"/>
          <w:vertAlign w:val="superscript"/>
        </w:rPr>
        <w:t>2</w:t>
      </w:r>
      <w:r w:rsidR="00960C96" w:rsidRPr="003D3DEF">
        <w:rPr>
          <w:rFonts w:ascii="Times New Roman" w:hAnsi="Times New Roman"/>
        </w:rPr>
        <w:t>punktu</w:t>
      </w:r>
      <w:r w:rsidRPr="003D3DEF">
        <w:rPr>
          <w:rFonts w:ascii="Times New Roman" w:hAnsi="Times New Roman"/>
        </w:rPr>
        <w:t>,  15.</w:t>
      </w:r>
      <w:r w:rsidRPr="003D3DEF">
        <w:rPr>
          <w:rFonts w:ascii="Times New Roman" w:hAnsi="Times New Roman"/>
          <w:vertAlign w:val="superscript"/>
        </w:rPr>
        <w:t>4</w:t>
      </w:r>
      <w:r w:rsidRPr="003D3DEF">
        <w:rPr>
          <w:rFonts w:ascii="Times New Roman" w:hAnsi="Times New Roman"/>
        </w:rPr>
        <w:t xml:space="preserve">punktu, </w:t>
      </w:r>
      <w:r w:rsidRPr="003D3DEF">
        <w:rPr>
          <w:rFonts w:ascii="Times New Roman" w:hAnsi="Times New Roman"/>
          <w:vertAlign w:val="superscript"/>
        </w:rPr>
        <w:t xml:space="preserve"> </w:t>
      </w:r>
      <w:r w:rsidRPr="003D3DEF">
        <w:rPr>
          <w:rFonts w:ascii="Times New Roman" w:hAnsi="Times New Roman"/>
        </w:rPr>
        <w:t>15.</w:t>
      </w:r>
      <w:r w:rsidRPr="003D3DEF">
        <w:rPr>
          <w:rFonts w:ascii="Times New Roman" w:hAnsi="Times New Roman"/>
          <w:vertAlign w:val="superscript"/>
        </w:rPr>
        <w:t>8</w:t>
      </w:r>
      <w:r w:rsidRPr="003D3DEF">
        <w:rPr>
          <w:rFonts w:ascii="Times New Roman" w:hAnsi="Times New Roman"/>
        </w:rPr>
        <w:t xml:space="preserve"> punktu,</w:t>
      </w:r>
      <w:r w:rsidR="00960C96" w:rsidRPr="00960C96">
        <w:t xml:space="preserve"> </w:t>
      </w:r>
      <w:r w:rsidR="00960C96" w:rsidRPr="00960C96">
        <w:rPr>
          <w:rFonts w:ascii="Times New Roman" w:hAnsi="Times New Roman"/>
        </w:rPr>
        <w:t>17.6 apakšpunkt</w:t>
      </w:r>
      <w:r w:rsidR="00960C96">
        <w:rPr>
          <w:rFonts w:ascii="Times New Roman" w:hAnsi="Times New Roman"/>
        </w:rPr>
        <w:t>u</w:t>
      </w:r>
      <w:r w:rsidR="001E3A85">
        <w:rPr>
          <w:rFonts w:ascii="Times New Roman" w:hAnsi="Times New Roman"/>
        </w:rPr>
        <w:t xml:space="preserve"> un 23.punktu,</w:t>
      </w:r>
      <w:r w:rsidRPr="003D3DEF">
        <w:rPr>
          <w:rFonts w:ascii="Times New Roman" w:hAnsi="Times New Roman"/>
        </w:rPr>
        <w:t xml:space="preserve"> </w:t>
      </w:r>
      <w:r w:rsidRPr="003D3DEF">
        <w:rPr>
          <w:rFonts w:ascii="Times New Roman" w:eastAsia="Times New Roman" w:hAnsi="Times New Roman"/>
          <w:bCs/>
        </w:rPr>
        <w:t>Ministru kabineta 29.06.2021. noteikumu Nr.455 „Adresācijas noteikumi”</w:t>
      </w:r>
      <w:r w:rsidRPr="003D3DEF">
        <w:rPr>
          <w:rFonts w:ascii="Times New Roman" w:hAnsi="Times New Roman"/>
        </w:rPr>
        <w:t xml:space="preserve"> un 58.punktu, kā arī ņemot vērā domes</w:t>
      </w:r>
      <w:r w:rsidRPr="003D3DEF">
        <w:rPr>
          <w:rFonts w:ascii="Times New Roman" w:hAnsi="Times New Roman"/>
          <w:color w:val="FF0000"/>
        </w:rPr>
        <w:t xml:space="preserve"> </w:t>
      </w:r>
      <w:r w:rsidRPr="003D3DEF">
        <w:rPr>
          <w:rFonts w:ascii="Times New Roman" w:hAnsi="Times New Roman"/>
        </w:rPr>
        <w:t xml:space="preserve">Attīstības komitejas </w:t>
      </w:r>
      <w:r>
        <w:rPr>
          <w:rFonts w:ascii="Times New Roman" w:hAnsi="Times New Roman"/>
        </w:rPr>
        <w:t>10.09</w:t>
      </w:r>
      <w:r w:rsidRPr="003D3DEF">
        <w:rPr>
          <w:rFonts w:ascii="Times New Roman" w:hAnsi="Times New Roman"/>
        </w:rPr>
        <w:t>.2025. atzinumu,</w:t>
      </w:r>
      <w:r w:rsidRPr="003D3DEF">
        <w:rPr>
          <w:rFonts w:ascii="Times New Roman" w:hAnsi="Times New Roman"/>
          <w:color w:val="FF0000"/>
        </w:rPr>
        <w:t xml:space="preserve"> </w:t>
      </w:r>
      <w:r w:rsidRPr="003D3DEF">
        <w:rPr>
          <w:rFonts w:ascii="Times New Roman" w:hAnsi="Times New Roman"/>
        </w:rPr>
        <w:t>Ādažu</w:t>
      </w:r>
      <w:r w:rsidRPr="00BF3E95">
        <w:rPr>
          <w:rFonts w:ascii="Times New Roman" w:hAnsi="Times New Roman"/>
        </w:rPr>
        <w:t xml:space="preserve"> novada pašvaldības dome</w:t>
      </w:r>
    </w:p>
    <w:p w14:paraId="50309F29" w14:textId="77777777" w:rsidR="00373982" w:rsidRPr="003838C9" w:rsidRDefault="00EE62CF" w:rsidP="00373982">
      <w:pPr>
        <w:jc w:val="center"/>
        <w:rPr>
          <w:rFonts w:ascii="Times New Roman" w:hAnsi="Times New Roman"/>
          <w:b/>
          <w:bCs/>
          <w:color w:val="000000"/>
        </w:rPr>
      </w:pPr>
      <w:r w:rsidRPr="003838C9">
        <w:rPr>
          <w:rFonts w:ascii="Times New Roman" w:hAnsi="Times New Roman"/>
          <w:b/>
          <w:bCs/>
          <w:color w:val="000000"/>
        </w:rPr>
        <w:t>NOLEMJ:</w:t>
      </w:r>
    </w:p>
    <w:p w14:paraId="7456D18A" w14:textId="77777777" w:rsidR="00373982" w:rsidRPr="003838C9" w:rsidRDefault="00EE62CF" w:rsidP="00373982">
      <w:pPr>
        <w:numPr>
          <w:ilvl w:val="0"/>
          <w:numId w:val="3"/>
        </w:numPr>
        <w:spacing w:after="120"/>
        <w:ind w:left="426" w:hanging="426"/>
        <w:jc w:val="both"/>
        <w:rPr>
          <w:rFonts w:ascii="Times New Roman" w:hAnsi="Times New Roman"/>
          <w:color w:val="000000"/>
        </w:rPr>
      </w:pPr>
      <w:r w:rsidRPr="003838C9">
        <w:rPr>
          <w:rFonts w:ascii="Times New Roman" w:hAnsi="Times New Roman"/>
          <w:color w:val="000000"/>
        </w:rPr>
        <w:t>Atļaut atdalīt no nekustamā “</w:t>
      </w:r>
      <w:r>
        <w:rPr>
          <w:rFonts w:ascii="Times New Roman" w:hAnsi="Times New Roman"/>
          <w:color w:val="000000"/>
        </w:rPr>
        <w:t>Dumpji</w:t>
      </w:r>
      <w:r w:rsidRPr="003838C9">
        <w:rPr>
          <w:rFonts w:ascii="Times New Roman" w:hAnsi="Times New Roman"/>
          <w:color w:val="000000"/>
        </w:rPr>
        <w:t xml:space="preserve">” ar kadastra Nr. </w:t>
      </w:r>
      <w:r w:rsidRPr="00BA0C50">
        <w:rPr>
          <w:rFonts w:ascii="Times New Roman" w:hAnsi="Times New Roman"/>
        </w:rPr>
        <w:t>80440140043</w:t>
      </w:r>
      <w:r>
        <w:rPr>
          <w:rFonts w:ascii="Times New Roman" w:hAnsi="Times New Roman"/>
        </w:rPr>
        <w:t xml:space="preserve"> </w:t>
      </w:r>
      <w:r w:rsidRPr="003838C9">
        <w:rPr>
          <w:rFonts w:ascii="Times New Roman" w:hAnsi="Times New Roman"/>
          <w:color w:val="000000"/>
        </w:rPr>
        <w:t>sastāv</w:t>
      </w:r>
      <w:r>
        <w:rPr>
          <w:rFonts w:ascii="Times New Roman" w:hAnsi="Times New Roman"/>
          <w:color w:val="000000"/>
        </w:rPr>
        <w:t>a</w:t>
      </w:r>
      <w:r w:rsidRPr="003838C9">
        <w:rPr>
          <w:rFonts w:ascii="Times New Roman" w:hAnsi="Times New Roman"/>
          <w:color w:val="000000"/>
        </w:rPr>
        <w:t xml:space="preserve"> </w:t>
      </w:r>
      <w:r>
        <w:rPr>
          <w:rFonts w:ascii="Times New Roman" w:hAnsi="Times New Roman"/>
          <w:color w:val="000000"/>
        </w:rPr>
        <w:t xml:space="preserve">esošu </w:t>
      </w:r>
      <w:r w:rsidRPr="003838C9">
        <w:rPr>
          <w:rFonts w:ascii="Times New Roman" w:hAnsi="Times New Roman"/>
          <w:color w:val="000000"/>
        </w:rPr>
        <w:t>zemes vienīb</w:t>
      </w:r>
      <w:r>
        <w:rPr>
          <w:rFonts w:ascii="Times New Roman" w:hAnsi="Times New Roman"/>
          <w:color w:val="000000"/>
        </w:rPr>
        <w:t xml:space="preserve">u </w:t>
      </w:r>
      <w:r w:rsidRPr="00BF3E95">
        <w:rPr>
          <w:rFonts w:ascii="Times New Roman" w:hAnsi="Times New Roman"/>
          <w:color w:val="000000"/>
        </w:rPr>
        <w:t>ar kadastra apzīmējum</w:t>
      </w:r>
      <w:r>
        <w:rPr>
          <w:rFonts w:ascii="Times New Roman" w:hAnsi="Times New Roman"/>
          <w:color w:val="000000"/>
        </w:rPr>
        <w:t>iem</w:t>
      </w:r>
      <w:r w:rsidRPr="00BF3E95">
        <w:rPr>
          <w:rFonts w:ascii="Times New Roman" w:hAnsi="Times New Roman"/>
          <w:color w:val="000000"/>
        </w:rPr>
        <w:t xml:space="preserve"> </w:t>
      </w:r>
      <w:r w:rsidRPr="00BA0C50">
        <w:rPr>
          <w:rFonts w:ascii="Times New Roman" w:hAnsi="Times New Roman"/>
        </w:rPr>
        <w:t>8044014004</w:t>
      </w:r>
      <w:r>
        <w:rPr>
          <w:rFonts w:ascii="Times New Roman" w:hAnsi="Times New Roman"/>
        </w:rPr>
        <w:t>4</w:t>
      </w:r>
      <w:r>
        <w:rPr>
          <w:rFonts w:ascii="Times New Roman" w:hAnsi="Times New Roman"/>
          <w:color w:val="000000"/>
        </w:rPr>
        <w:t xml:space="preserve">, </w:t>
      </w:r>
      <w:r w:rsidRPr="00304D45">
        <w:rPr>
          <w:rFonts w:ascii="Times New Roman" w:hAnsi="Times New Roman"/>
          <w:color w:val="000000"/>
        </w:rPr>
        <w:t>lai veidotu jaunu nekustam</w:t>
      </w:r>
      <w:r w:rsidR="00295075">
        <w:rPr>
          <w:rFonts w:ascii="Times New Roman" w:hAnsi="Times New Roman"/>
          <w:color w:val="000000"/>
        </w:rPr>
        <w:t>o</w:t>
      </w:r>
      <w:r w:rsidRPr="00304D45">
        <w:rPr>
          <w:rFonts w:ascii="Times New Roman" w:hAnsi="Times New Roman"/>
          <w:color w:val="000000"/>
        </w:rPr>
        <w:t xml:space="preserve"> īpašumu</w:t>
      </w:r>
      <w:r w:rsidRPr="003838C9">
        <w:rPr>
          <w:rFonts w:ascii="Times New Roman" w:hAnsi="Times New Roman"/>
          <w:color w:val="000000"/>
        </w:rPr>
        <w:t>.</w:t>
      </w:r>
    </w:p>
    <w:p w14:paraId="41B19FAE" w14:textId="77777777" w:rsidR="00363074" w:rsidRDefault="00EE62CF" w:rsidP="00373982">
      <w:pPr>
        <w:numPr>
          <w:ilvl w:val="0"/>
          <w:numId w:val="3"/>
        </w:numPr>
        <w:spacing w:after="120"/>
        <w:ind w:left="426" w:hanging="426"/>
        <w:jc w:val="both"/>
        <w:rPr>
          <w:rFonts w:ascii="Times New Roman" w:hAnsi="Times New Roman"/>
          <w:color w:val="000000"/>
        </w:rPr>
      </w:pPr>
      <w:r>
        <w:rPr>
          <w:rFonts w:ascii="Times New Roman" w:hAnsi="Times New Roman"/>
          <w:color w:val="000000"/>
        </w:rPr>
        <w:t>Izveidot jaunu nekustamo īpašumu un p</w:t>
      </w:r>
      <w:r w:rsidR="00373982" w:rsidRPr="003838C9">
        <w:rPr>
          <w:rFonts w:ascii="Times New Roman" w:hAnsi="Times New Roman"/>
          <w:color w:val="000000"/>
        </w:rPr>
        <w:t xml:space="preserve">iešķirt </w:t>
      </w:r>
      <w:r>
        <w:rPr>
          <w:rFonts w:ascii="Times New Roman" w:hAnsi="Times New Roman"/>
          <w:color w:val="000000"/>
        </w:rPr>
        <w:t xml:space="preserve">tam nekustamā īpašuma </w:t>
      </w:r>
      <w:r w:rsidR="00373982" w:rsidRPr="003838C9">
        <w:rPr>
          <w:rFonts w:ascii="Times New Roman" w:hAnsi="Times New Roman"/>
          <w:color w:val="000000"/>
        </w:rPr>
        <w:t>nosaukumu “</w:t>
      </w:r>
      <w:r w:rsidR="00373982">
        <w:rPr>
          <w:rFonts w:ascii="Times New Roman" w:hAnsi="Times New Roman"/>
          <w:color w:val="000000"/>
        </w:rPr>
        <w:t>Jaunie Dumpji</w:t>
      </w:r>
      <w:r w:rsidR="00373982" w:rsidRPr="003838C9">
        <w:rPr>
          <w:rFonts w:ascii="Times New Roman" w:hAnsi="Times New Roman"/>
          <w:color w:val="000000"/>
        </w:rPr>
        <w:t xml:space="preserve">”, </w:t>
      </w:r>
      <w:r>
        <w:rPr>
          <w:rFonts w:ascii="Times New Roman" w:hAnsi="Times New Roman"/>
          <w:color w:val="000000"/>
        </w:rPr>
        <w:t xml:space="preserve">kura sastāvā tiek iekļauta </w:t>
      </w:r>
      <w:r w:rsidR="00373982" w:rsidRPr="003838C9">
        <w:rPr>
          <w:rFonts w:ascii="Times New Roman" w:hAnsi="Times New Roman"/>
          <w:color w:val="000000"/>
        </w:rPr>
        <w:t>no nekustamā īpašuma “</w:t>
      </w:r>
      <w:r w:rsidR="00373982">
        <w:rPr>
          <w:rFonts w:ascii="Times New Roman" w:hAnsi="Times New Roman"/>
          <w:color w:val="000000"/>
        </w:rPr>
        <w:t>Dumpji</w:t>
      </w:r>
      <w:r w:rsidR="00373982" w:rsidRPr="003838C9">
        <w:rPr>
          <w:rFonts w:ascii="Times New Roman" w:hAnsi="Times New Roman"/>
          <w:color w:val="000000"/>
        </w:rPr>
        <w:t xml:space="preserve">” (kad. Nr. </w:t>
      </w:r>
      <w:r w:rsidR="00373982" w:rsidRPr="00BA0C50">
        <w:rPr>
          <w:rFonts w:ascii="Times New Roman" w:hAnsi="Times New Roman"/>
        </w:rPr>
        <w:t>80440140043</w:t>
      </w:r>
      <w:r w:rsidR="00373982" w:rsidRPr="003838C9">
        <w:rPr>
          <w:rFonts w:ascii="Times New Roman" w:hAnsi="Times New Roman"/>
          <w:color w:val="000000"/>
        </w:rPr>
        <w:t>) atdalām</w:t>
      </w:r>
      <w:r>
        <w:rPr>
          <w:rFonts w:ascii="Times New Roman" w:hAnsi="Times New Roman"/>
          <w:color w:val="000000"/>
        </w:rPr>
        <w:t>ā</w:t>
      </w:r>
      <w:r w:rsidR="00373982" w:rsidRPr="003838C9">
        <w:rPr>
          <w:rFonts w:ascii="Times New Roman" w:hAnsi="Times New Roman"/>
          <w:color w:val="000000"/>
        </w:rPr>
        <w:t xml:space="preserve"> </w:t>
      </w:r>
      <w:bookmarkStart w:id="11" w:name="_Hlk207697804"/>
      <w:r w:rsidR="00373982" w:rsidRPr="003838C9">
        <w:rPr>
          <w:rFonts w:ascii="Times New Roman" w:hAnsi="Times New Roman"/>
          <w:color w:val="000000"/>
        </w:rPr>
        <w:t xml:space="preserve">zemes vienība ar kadastra apzīmējumu </w:t>
      </w:r>
      <w:r w:rsidR="00373982" w:rsidRPr="00BA0C50">
        <w:rPr>
          <w:rFonts w:ascii="Times New Roman" w:hAnsi="Times New Roman"/>
        </w:rPr>
        <w:t>8044014004</w:t>
      </w:r>
      <w:r w:rsidR="00373982">
        <w:rPr>
          <w:rFonts w:ascii="Times New Roman" w:hAnsi="Times New Roman"/>
        </w:rPr>
        <w:t>4</w:t>
      </w:r>
      <w:r w:rsidR="00373982" w:rsidRPr="003838C9">
        <w:rPr>
          <w:rFonts w:ascii="Times New Roman" w:hAnsi="Times New Roman"/>
          <w:color w:val="000000"/>
        </w:rPr>
        <w:t xml:space="preserve">, </w:t>
      </w:r>
      <w:r w:rsidR="00373982" w:rsidRPr="003C753A">
        <w:rPr>
          <w:rFonts w:ascii="Times New Roman" w:hAnsi="Times New Roman"/>
          <w:color w:val="000000"/>
        </w:rPr>
        <w:t>11.1000</w:t>
      </w:r>
      <w:r w:rsidR="00373982">
        <w:rPr>
          <w:rFonts w:ascii="Times New Roman" w:hAnsi="Times New Roman"/>
          <w:color w:val="000000"/>
        </w:rPr>
        <w:t xml:space="preserve"> </w:t>
      </w:r>
      <w:r w:rsidR="00373982" w:rsidRPr="00AC7E47">
        <w:rPr>
          <w:rFonts w:ascii="Times New Roman" w:hAnsi="Times New Roman"/>
          <w:color w:val="000000"/>
        </w:rPr>
        <w:t>ha</w:t>
      </w:r>
      <w:r w:rsidR="00373982" w:rsidRPr="003838C9">
        <w:rPr>
          <w:rFonts w:ascii="Times New Roman" w:hAnsi="Times New Roman"/>
          <w:color w:val="000000"/>
        </w:rPr>
        <w:t xml:space="preserve"> platībā </w:t>
      </w:r>
      <w:bookmarkStart w:id="12" w:name="_Hlk207700499"/>
      <w:r w:rsidR="00373982" w:rsidRPr="003838C9">
        <w:rPr>
          <w:rFonts w:ascii="Times New Roman" w:hAnsi="Times New Roman"/>
          <w:color w:val="000000"/>
        </w:rPr>
        <w:t>(vairāk vai mazāk, cik izrādīsies pēc instrumentālās uzmērīšanas dabā)</w:t>
      </w:r>
      <w:bookmarkEnd w:id="11"/>
      <w:bookmarkEnd w:id="12"/>
      <w:r>
        <w:rPr>
          <w:rFonts w:ascii="Times New Roman" w:hAnsi="Times New Roman"/>
          <w:color w:val="000000"/>
        </w:rPr>
        <w:t>.</w:t>
      </w:r>
    </w:p>
    <w:p w14:paraId="5647BC7D" w14:textId="77777777" w:rsidR="00373982" w:rsidRDefault="00EE62CF" w:rsidP="00373982">
      <w:pPr>
        <w:numPr>
          <w:ilvl w:val="0"/>
          <w:numId w:val="3"/>
        </w:numPr>
        <w:spacing w:after="120"/>
        <w:ind w:left="426" w:hanging="426"/>
        <w:jc w:val="both"/>
        <w:rPr>
          <w:rFonts w:ascii="Times New Roman" w:hAnsi="Times New Roman"/>
          <w:color w:val="000000"/>
        </w:rPr>
      </w:pPr>
      <w:r w:rsidRPr="00363074">
        <w:t xml:space="preserve"> </w:t>
      </w:r>
      <w:r>
        <w:rPr>
          <w:rFonts w:ascii="Times New Roman" w:hAnsi="Times New Roman"/>
          <w:color w:val="000000"/>
        </w:rPr>
        <w:t>Z</w:t>
      </w:r>
      <w:r w:rsidRPr="00363074">
        <w:rPr>
          <w:rFonts w:ascii="Times New Roman" w:hAnsi="Times New Roman"/>
          <w:color w:val="000000"/>
        </w:rPr>
        <w:t xml:space="preserve">emes vienībai ar kadastra apzīmējumu 80440140044, 11.1000 ha </w:t>
      </w:r>
      <w:r>
        <w:rPr>
          <w:rFonts w:ascii="Times New Roman" w:hAnsi="Times New Roman"/>
          <w:color w:val="000000"/>
        </w:rPr>
        <w:t>kop</w:t>
      </w:r>
      <w:r w:rsidRPr="00363074">
        <w:rPr>
          <w:rFonts w:ascii="Times New Roman" w:hAnsi="Times New Roman"/>
          <w:color w:val="000000"/>
        </w:rPr>
        <w:t>platībā (vairāk vai mazāk, cik izrādīsies pēc instrumentālās uzmērīšanas dabā)</w:t>
      </w:r>
      <w:r>
        <w:rPr>
          <w:rFonts w:ascii="Times New Roman" w:hAnsi="Times New Roman"/>
          <w:color w:val="000000"/>
        </w:rPr>
        <w:t xml:space="preserve"> mainīt</w:t>
      </w:r>
      <w:r w:rsidRPr="006D2657">
        <w:t xml:space="preserve"> </w:t>
      </w:r>
      <w:r w:rsidRPr="003838C9">
        <w:rPr>
          <w:rFonts w:ascii="Times New Roman" w:hAnsi="Times New Roman"/>
          <w:color w:val="000000"/>
        </w:rPr>
        <w:t>nekustamā īpašuma lietošanas mērķ</w:t>
      </w:r>
      <w:r>
        <w:rPr>
          <w:rFonts w:ascii="Times New Roman" w:hAnsi="Times New Roman"/>
          <w:color w:val="000000"/>
        </w:rPr>
        <w:t xml:space="preserve">i no </w:t>
      </w:r>
      <w:r w:rsidRPr="003838C9">
        <w:rPr>
          <w:rFonts w:ascii="Times New Roman" w:hAnsi="Times New Roman"/>
          <w:color w:val="000000"/>
        </w:rPr>
        <w:t xml:space="preserve">– </w:t>
      </w:r>
      <w:r w:rsidRPr="00243B78">
        <w:rPr>
          <w:rFonts w:ascii="Times New Roman" w:eastAsia="Times New Roman" w:hAnsi="Times New Roman"/>
          <w:szCs w:val="20"/>
        </w:rPr>
        <w:t>Zeme, uz kuras galvenā saimnieciskā darbība ir lauksaimniecība</w:t>
      </w:r>
      <w:r>
        <w:rPr>
          <w:rFonts w:ascii="Times New Roman" w:eastAsia="Times New Roman" w:hAnsi="Times New Roman"/>
          <w:szCs w:val="20"/>
        </w:rPr>
        <w:t xml:space="preserve"> (kods </w:t>
      </w:r>
      <w:r w:rsidRPr="00243B78">
        <w:rPr>
          <w:rFonts w:ascii="Times New Roman" w:eastAsia="Times New Roman" w:hAnsi="Times New Roman"/>
          <w:szCs w:val="20"/>
        </w:rPr>
        <w:t>0101</w:t>
      </w:r>
      <w:r>
        <w:rPr>
          <w:rFonts w:ascii="Times New Roman" w:eastAsia="Times New Roman" w:hAnsi="Times New Roman"/>
          <w:szCs w:val="20"/>
        </w:rPr>
        <w:t>)</w:t>
      </w:r>
      <w:r w:rsidR="00295075">
        <w:rPr>
          <w:rFonts w:ascii="Times New Roman" w:eastAsia="Times New Roman" w:hAnsi="Times New Roman"/>
          <w:szCs w:val="20"/>
        </w:rPr>
        <w:t>,</w:t>
      </w:r>
      <w:r>
        <w:rPr>
          <w:rFonts w:ascii="Times New Roman" w:eastAsia="Times New Roman" w:hAnsi="Times New Roman"/>
          <w:szCs w:val="20"/>
        </w:rPr>
        <w:t xml:space="preserve"> uz funkcionālās zonas lietošanas mērķiem</w:t>
      </w:r>
      <w:r>
        <w:rPr>
          <w:rFonts w:ascii="Times New Roman" w:hAnsi="Times New Roman"/>
          <w:color w:val="000000"/>
        </w:rPr>
        <w:t>:</w:t>
      </w:r>
    </w:p>
    <w:p w14:paraId="1916DEEE" w14:textId="77777777" w:rsidR="00373982" w:rsidRPr="00F25295" w:rsidRDefault="00EE62CF" w:rsidP="00373982">
      <w:pPr>
        <w:shd w:val="clear" w:color="auto" w:fill="FFFFFF"/>
        <w:spacing w:after="120"/>
        <w:ind w:left="993" w:hanging="567"/>
        <w:jc w:val="both"/>
        <w:rPr>
          <w:rFonts w:ascii="Times New Roman" w:hAnsi="Times New Roman"/>
        </w:rPr>
      </w:pPr>
      <w:r w:rsidRPr="00F25295">
        <w:rPr>
          <w:rFonts w:ascii="Times New Roman" w:hAnsi="Times New Roman"/>
          <w:color w:val="000000"/>
        </w:rPr>
        <w:t xml:space="preserve">4.1. Dabas un apstādījumu teritorija (kods DA) platībai </w:t>
      </w:r>
      <w:r w:rsidRPr="00960C96">
        <w:rPr>
          <w:rFonts w:ascii="Times New Roman" w:hAnsi="Times New Roman"/>
        </w:rPr>
        <w:t>9,</w:t>
      </w:r>
      <w:r w:rsidR="00132BFA">
        <w:rPr>
          <w:rFonts w:ascii="Times New Roman" w:hAnsi="Times New Roman"/>
        </w:rPr>
        <w:t>4005</w:t>
      </w:r>
      <w:r w:rsidRPr="00960C96">
        <w:rPr>
          <w:rFonts w:ascii="Times New Roman" w:hAnsi="Times New Roman"/>
        </w:rPr>
        <w:t xml:space="preserve"> ha</w:t>
      </w:r>
      <w:r w:rsidRPr="00F25295">
        <w:rPr>
          <w:rFonts w:ascii="Times New Roman" w:hAnsi="Times New Roman"/>
        </w:rPr>
        <w:t xml:space="preserve"> (vairāk vai mazāk, cik izrādīsies pēc instrumentālās uzmērīšanas dabā);</w:t>
      </w:r>
    </w:p>
    <w:p w14:paraId="1D7309EF" w14:textId="77777777" w:rsidR="00373982" w:rsidRPr="00F25295" w:rsidRDefault="00EE62CF" w:rsidP="00373982">
      <w:pPr>
        <w:shd w:val="clear" w:color="auto" w:fill="FFFFFF"/>
        <w:spacing w:after="120"/>
        <w:ind w:left="993" w:hanging="567"/>
        <w:jc w:val="both"/>
        <w:rPr>
          <w:rFonts w:ascii="Times New Roman" w:hAnsi="Times New Roman"/>
        </w:rPr>
      </w:pPr>
      <w:r w:rsidRPr="00F25295">
        <w:rPr>
          <w:rFonts w:ascii="Times New Roman" w:hAnsi="Times New Roman"/>
        </w:rPr>
        <w:t>4.2. Savrupmāju apbūves teritorija (kods DzS) platībai 1,3145 ha (vairāk vai mazāk, cik izrādīsies pēc instrumentālās uzmērīšanas dabā)</w:t>
      </w:r>
      <w:r w:rsidR="009A0EF2">
        <w:rPr>
          <w:rFonts w:ascii="Times New Roman" w:hAnsi="Times New Roman"/>
        </w:rPr>
        <w:t xml:space="preserve">, </w:t>
      </w:r>
      <w:r w:rsidR="009A0EF2" w:rsidRPr="009A0EF2">
        <w:rPr>
          <w:rFonts w:ascii="Times New Roman" w:hAnsi="Times New Roman"/>
        </w:rPr>
        <w:t>kā arī noteikt atzīmi “Neapgūta zeme”’</w:t>
      </w:r>
      <w:r w:rsidRPr="00F25295">
        <w:rPr>
          <w:rFonts w:ascii="Times New Roman" w:hAnsi="Times New Roman"/>
        </w:rPr>
        <w:t>;</w:t>
      </w:r>
    </w:p>
    <w:p w14:paraId="6150D583" w14:textId="77777777" w:rsidR="00373982" w:rsidRPr="003838C9" w:rsidRDefault="00EE62CF" w:rsidP="00373982">
      <w:pPr>
        <w:shd w:val="clear" w:color="auto" w:fill="FFFFFF"/>
        <w:spacing w:after="120"/>
        <w:ind w:left="993" w:hanging="567"/>
        <w:jc w:val="both"/>
        <w:rPr>
          <w:rFonts w:ascii="Times New Roman" w:hAnsi="Times New Roman"/>
          <w:color w:val="000000"/>
        </w:rPr>
      </w:pPr>
      <w:r w:rsidRPr="00F25295">
        <w:rPr>
          <w:rFonts w:ascii="Times New Roman" w:hAnsi="Times New Roman"/>
          <w:color w:val="000000"/>
        </w:rPr>
        <w:t>4.3. Transporta infrastruktūras teritorija (kods TR)</w:t>
      </w:r>
      <w:r w:rsidRPr="00F25295">
        <w:t xml:space="preserve"> </w:t>
      </w:r>
      <w:r w:rsidRPr="00F25295">
        <w:rPr>
          <w:rFonts w:ascii="Times New Roman" w:hAnsi="Times New Roman"/>
          <w:color w:val="000000"/>
        </w:rPr>
        <w:t>platībai 0,</w:t>
      </w:r>
      <w:r w:rsidRPr="00F25295">
        <w:rPr>
          <w:rFonts w:ascii="Times New Roman" w:hAnsi="Times New Roman"/>
          <w:color w:val="000000"/>
          <w:shd w:val="clear" w:color="auto" w:fill="FFFFFF"/>
        </w:rPr>
        <w:t>3850 ha</w:t>
      </w:r>
      <w:r w:rsidRPr="00F25295">
        <w:rPr>
          <w:rFonts w:ascii="Times New Roman" w:hAnsi="Times New Roman"/>
          <w:color w:val="000000"/>
        </w:rPr>
        <w:t xml:space="preserve"> (vairāk vai mazāk, cik izrādīsies pēc instrumentālās uzmērīšanas dabā).</w:t>
      </w:r>
    </w:p>
    <w:p w14:paraId="751BEB90" w14:textId="77777777" w:rsidR="00373982" w:rsidRDefault="00EE62CF" w:rsidP="00373982">
      <w:pPr>
        <w:numPr>
          <w:ilvl w:val="0"/>
          <w:numId w:val="7"/>
        </w:numPr>
        <w:spacing w:after="120"/>
        <w:ind w:left="426" w:hanging="426"/>
        <w:jc w:val="both"/>
        <w:rPr>
          <w:rFonts w:ascii="Times New Roman" w:hAnsi="Times New Roman"/>
        </w:rPr>
      </w:pPr>
      <w:r w:rsidRPr="00BF3E95">
        <w:rPr>
          <w:rFonts w:ascii="Times New Roman" w:hAnsi="Times New Roman"/>
        </w:rPr>
        <w:t xml:space="preserve">Pašvaldības Centrālās pārvaldes </w:t>
      </w:r>
      <w:r w:rsidRPr="004B1944">
        <w:rPr>
          <w:rFonts w:ascii="Times New Roman" w:hAnsi="Times New Roman"/>
        </w:rPr>
        <w:t xml:space="preserve">Nekustamā īpašuma nodaļai ar lēmumu noteiktos </w:t>
      </w:r>
      <w:r>
        <w:rPr>
          <w:rFonts w:ascii="Times New Roman" w:hAnsi="Times New Roman"/>
        </w:rPr>
        <w:t>funkcionālās zonas lietošanas</w:t>
      </w:r>
      <w:r w:rsidRPr="004B1944">
        <w:rPr>
          <w:rFonts w:ascii="Times New Roman" w:hAnsi="Times New Roman"/>
        </w:rPr>
        <w:t xml:space="preserve"> mērķus un ar tiem saistīto informāciju nosūtīt reģistrēšanai Nekustamā īpašuma valsts kadastra informācijas sistēmā.</w:t>
      </w:r>
    </w:p>
    <w:p w14:paraId="4B28DF82" w14:textId="77777777" w:rsidR="00373982" w:rsidRPr="00BF3E95" w:rsidRDefault="00EE62CF" w:rsidP="00373982">
      <w:pPr>
        <w:numPr>
          <w:ilvl w:val="0"/>
          <w:numId w:val="7"/>
        </w:numPr>
        <w:spacing w:after="120"/>
        <w:ind w:left="426" w:hanging="426"/>
        <w:jc w:val="both"/>
        <w:rPr>
          <w:rFonts w:ascii="Times New Roman" w:hAnsi="Times New Roman"/>
        </w:rPr>
      </w:pPr>
      <w:r w:rsidRPr="004B1944">
        <w:rPr>
          <w:rFonts w:ascii="Times New Roman" w:hAnsi="Times New Roman"/>
        </w:rPr>
        <w:t>Pašvaldības Centrālās pārvaldes Administratīvajai nodaļai lēmumu nosūtīt Valsts zemes dienestam uz e-adresi un adresācijas objektu īpašniek</w:t>
      </w:r>
      <w:r>
        <w:rPr>
          <w:rFonts w:ascii="Times New Roman" w:hAnsi="Times New Roman"/>
        </w:rPr>
        <w:t>a</w:t>
      </w:r>
      <w:r w:rsidRPr="004B1944">
        <w:rPr>
          <w:rFonts w:ascii="Times New Roman" w:hAnsi="Times New Roman"/>
        </w:rPr>
        <w:t>m.</w:t>
      </w:r>
    </w:p>
    <w:p w14:paraId="7A136327" w14:textId="77777777" w:rsidR="00373982" w:rsidRPr="00BF3E95" w:rsidRDefault="00EE62CF" w:rsidP="00373982">
      <w:pPr>
        <w:numPr>
          <w:ilvl w:val="0"/>
          <w:numId w:val="7"/>
        </w:numPr>
        <w:spacing w:after="120"/>
        <w:ind w:left="426" w:hanging="426"/>
        <w:jc w:val="both"/>
        <w:rPr>
          <w:rFonts w:ascii="Times New Roman" w:hAnsi="Times New Roman"/>
        </w:rPr>
      </w:pPr>
      <w:r w:rsidRPr="00BF3E95">
        <w:rPr>
          <w:rFonts w:ascii="Times New Roman" w:hAnsi="Times New Roman"/>
        </w:rPr>
        <w:t>Pašvaldības izpilddirektora vietniecei veikt šī lēmuma izpildes kontroli.</w:t>
      </w:r>
    </w:p>
    <w:p w14:paraId="54CFC2B5" w14:textId="77777777" w:rsidR="00373982" w:rsidRPr="00BF3E95" w:rsidRDefault="00EE62CF" w:rsidP="00373982">
      <w:pPr>
        <w:numPr>
          <w:ilvl w:val="0"/>
          <w:numId w:val="7"/>
        </w:numPr>
        <w:ind w:left="426" w:hanging="426"/>
        <w:jc w:val="both"/>
        <w:rPr>
          <w:rFonts w:ascii="Times New Roman" w:hAnsi="Times New Roman"/>
        </w:rPr>
      </w:pPr>
      <w:r w:rsidRPr="00BF3E95">
        <w:rPr>
          <w:rFonts w:ascii="Times New Roman" w:hAnsi="Times New Roman"/>
        </w:rPr>
        <w:t>Lēmumu var pārsūdzēt Administratīvajā rajona tiesā, Baldones ielā 1A, Rīgā viena mēneša laikā no tā spēkā stāšanās dienas.</w:t>
      </w:r>
    </w:p>
    <w:p w14:paraId="416D7731" w14:textId="77777777" w:rsidR="00564CA6" w:rsidRPr="00EE62CF"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1F8259AF" w14:textId="77777777" w:rsidR="00564CA6" w:rsidRDefault="00564CA6" w:rsidP="00BB16A4">
      <w:pPr>
        <w:jc w:val="both"/>
        <w:rPr>
          <w:rFonts w:ascii="Times New Roman" w:hAnsi="Times New Roman" w:cs="Times New Roman"/>
        </w:rPr>
      </w:pPr>
    </w:p>
    <w:p w14:paraId="66B761F8" w14:textId="77777777" w:rsidR="00BB16A4" w:rsidRPr="00564CA6" w:rsidRDefault="00BB16A4" w:rsidP="00BB16A4">
      <w:pPr>
        <w:jc w:val="both"/>
        <w:rPr>
          <w:rFonts w:ascii="Times New Roman" w:hAnsi="Times New Roman" w:cs="Times New Roman"/>
        </w:rPr>
      </w:pPr>
    </w:p>
    <w:p w14:paraId="2436474E" w14:textId="77777777" w:rsidR="00564CA6" w:rsidRDefault="00EE62CF" w:rsidP="00BB16A4">
      <w:pPr>
        <w:jc w:val="both"/>
        <w:rPr>
          <w:rFonts w:ascii="Times New Roman" w:hAnsi="Times New Roman" w:cs="Times New Roman"/>
          <w:noProof/>
        </w:rPr>
      </w:pPr>
      <w:r w:rsidRPr="00564CA6">
        <w:rPr>
          <w:rFonts w:ascii="Times New Roman" w:hAnsi="Times New Roman" w:cs="Times New Roman"/>
          <w:noProof/>
        </w:rPr>
        <w:lastRenderedPageBreak/>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15A3781" w14:textId="77777777" w:rsidR="00147221" w:rsidRDefault="00147221" w:rsidP="00BB16A4">
      <w:pPr>
        <w:jc w:val="both"/>
        <w:rPr>
          <w:rFonts w:ascii="Times New Roman" w:hAnsi="Times New Roman" w:cs="Times New Roman"/>
          <w:noProof/>
        </w:rPr>
      </w:pPr>
    </w:p>
    <w:p w14:paraId="0D10243C" w14:textId="77777777" w:rsidR="00147221" w:rsidRPr="00147221" w:rsidRDefault="00EE62C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7BD5" w14:textId="77777777" w:rsidR="00F61F44" w:rsidRDefault="00F61F44">
      <w:r>
        <w:separator/>
      </w:r>
    </w:p>
  </w:endnote>
  <w:endnote w:type="continuationSeparator" w:id="0">
    <w:p w14:paraId="1E7217BF" w14:textId="77777777" w:rsidR="00F61F44" w:rsidRDefault="00F6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282296"/>
      <w:docPartObj>
        <w:docPartGallery w:val="Page Numbers (Bottom of Page)"/>
        <w:docPartUnique/>
      </w:docPartObj>
    </w:sdtPr>
    <w:sdtEndPr>
      <w:rPr>
        <w:rFonts w:ascii="Times New Roman" w:hAnsi="Times New Roman" w:cs="Times New Roman"/>
        <w:noProof/>
      </w:rPr>
    </w:sdtEndPr>
    <w:sdtContent>
      <w:p w14:paraId="4B80C9A2" w14:textId="77777777" w:rsidR="005C7FA1" w:rsidRPr="005C7FA1" w:rsidRDefault="00EE62C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26C425FE"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A8AD" w14:textId="77777777" w:rsidR="005C7FA1" w:rsidRPr="005C7FA1" w:rsidRDefault="005C7FA1">
    <w:pPr>
      <w:pStyle w:val="Kjene"/>
      <w:jc w:val="right"/>
      <w:rPr>
        <w:rFonts w:ascii="Times New Roman" w:hAnsi="Times New Roman" w:cs="Times New Roman"/>
      </w:rPr>
    </w:pPr>
  </w:p>
  <w:p w14:paraId="7D87E17E"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4FDE" w14:textId="77777777" w:rsidR="00F61F44" w:rsidRDefault="00F61F44">
      <w:r>
        <w:separator/>
      </w:r>
    </w:p>
  </w:footnote>
  <w:footnote w:type="continuationSeparator" w:id="0">
    <w:p w14:paraId="0955E3C9" w14:textId="77777777" w:rsidR="00F61F44" w:rsidRDefault="00F61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6C22"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7968"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3BAC82A4">
      <w:start w:val="1"/>
      <w:numFmt w:val="decimal"/>
      <w:lvlText w:val="%1."/>
      <w:lvlJc w:val="left"/>
      <w:pPr>
        <w:ind w:left="720" w:hanging="360"/>
      </w:pPr>
      <w:rPr>
        <w:rFonts w:hint="default"/>
      </w:rPr>
    </w:lvl>
    <w:lvl w:ilvl="1" w:tplc="3AA08C3A" w:tentative="1">
      <w:start w:val="1"/>
      <w:numFmt w:val="lowerLetter"/>
      <w:lvlText w:val="%2."/>
      <w:lvlJc w:val="left"/>
      <w:pPr>
        <w:ind w:left="1440" w:hanging="360"/>
      </w:pPr>
    </w:lvl>
    <w:lvl w:ilvl="2" w:tplc="F4E2343E" w:tentative="1">
      <w:start w:val="1"/>
      <w:numFmt w:val="lowerRoman"/>
      <w:lvlText w:val="%3."/>
      <w:lvlJc w:val="right"/>
      <w:pPr>
        <w:ind w:left="2160" w:hanging="180"/>
      </w:pPr>
    </w:lvl>
    <w:lvl w:ilvl="3" w:tplc="99805D06" w:tentative="1">
      <w:start w:val="1"/>
      <w:numFmt w:val="decimal"/>
      <w:lvlText w:val="%4."/>
      <w:lvlJc w:val="left"/>
      <w:pPr>
        <w:ind w:left="2880" w:hanging="360"/>
      </w:pPr>
    </w:lvl>
    <w:lvl w:ilvl="4" w:tplc="25B87528" w:tentative="1">
      <w:start w:val="1"/>
      <w:numFmt w:val="lowerLetter"/>
      <w:lvlText w:val="%5."/>
      <w:lvlJc w:val="left"/>
      <w:pPr>
        <w:ind w:left="3600" w:hanging="360"/>
      </w:pPr>
    </w:lvl>
    <w:lvl w:ilvl="5" w:tplc="03FEA2EC" w:tentative="1">
      <w:start w:val="1"/>
      <w:numFmt w:val="lowerRoman"/>
      <w:lvlText w:val="%6."/>
      <w:lvlJc w:val="right"/>
      <w:pPr>
        <w:ind w:left="4320" w:hanging="180"/>
      </w:pPr>
    </w:lvl>
    <w:lvl w:ilvl="6" w:tplc="AC6089A2" w:tentative="1">
      <w:start w:val="1"/>
      <w:numFmt w:val="decimal"/>
      <w:lvlText w:val="%7."/>
      <w:lvlJc w:val="left"/>
      <w:pPr>
        <w:ind w:left="5040" w:hanging="360"/>
      </w:pPr>
    </w:lvl>
    <w:lvl w:ilvl="7" w:tplc="7A688022" w:tentative="1">
      <w:start w:val="1"/>
      <w:numFmt w:val="lowerLetter"/>
      <w:lvlText w:val="%8."/>
      <w:lvlJc w:val="left"/>
      <w:pPr>
        <w:ind w:left="5760" w:hanging="360"/>
      </w:pPr>
    </w:lvl>
    <w:lvl w:ilvl="8" w:tplc="40686694" w:tentative="1">
      <w:start w:val="1"/>
      <w:numFmt w:val="lowerRoman"/>
      <w:lvlText w:val="%9."/>
      <w:lvlJc w:val="right"/>
      <w:pPr>
        <w:ind w:left="6480" w:hanging="180"/>
      </w:pPr>
    </w:lvl>
  </w:abstractNum>
  <w:abstractNum w:abstractNumId="1" w15:restartNumberingAfterBreak="0">
    <w:nsid w:val="153E1973"/>
    <w:multiLevelType w:val="multilevel"/>
    <w:tmpl w:val="311E9C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F477227"/>
    <w:multiLevelType w:val="hybridMultilevel"/>
    <w:tmpl w:val="20CC8CE0"/>
    <w:lvl w:ilvl="0" w:tplc="77EC3B00">
      <w:start w:val="1"/>
      <w:numFmt w:val="decimal"/>
      <w:lvlText w:val="%1."/>
      <w:lvlJc w:val="left"/>
      <w:pPr>
        <w:ind w:left="720" w:hanging="360"/>
      </w:pPr>
      <w:rPr>
        <w:rFonts w:hint="default"/>
        <w:b w:val="0"/>
        <w:i w:val="0"/>
        <w:sz w:val="22"/>
      </w:rPr>
    </w:lvl>
    <w:lvl w:ilvl="1" w:tplc="DCA6557E">
      <w:start w:val="1"/>
      <w:numFmt w:val="lowerLetter"/>
      <w:lvlText w:val="%2."/>
      <w:lvlJc w:val="left"/>
      <w:pPr>
        <w:ind w:left="1440" w:hanging="360"/>
      </w:pPr>
    </w:lvl>
    <w:lvl w:ilvl="2" w:tplc="5268BD48" w:tentative="1">
      <w:start w:val="1"/>
      <w:numFmt w:val="lowerRoman"/>
      <w:lvlText w:val="%3."/>
      <w:lvlJc w:val="right"/>
      <w:pPr>
        <w:ind w:left="2160" w:hanging="180"/>
      </w:pPr>
    </w:lvl>
    <w:lvl w:ilvl="3" w:tplc="E82C92FC" w:tentative="1">
      <w:start w:val="1"/>
      <w:numFmt w:val="decimal"/>
      <w:lvlText w:val="%4."/>
      <w:lvlJc w:val="left"/>
      <w:pPr>
        <w:ind w:left="2880" w:hanging="360"/>
      </w:pPr>
    </w:lvl>
    <w:lvl w:ilvl="4" w:tplc="59069DC8" w:tentative="1">
      <w:start w:val="1"/>
      <w:numFmt w:val="lowerLetter"/>
      <w:lvlText w:val="%5."/>
      <w:lvlJc w:val="left"/>
      <w:pPr>
        <w:ind w:left="3600" w:hanging="360"/>
      </w:pPr>
    </w:lvl>
    <w:lvl w:ilvl="5" w:tplc="A5D684F6" w:tentative="1">
      <w:start w:val="1"/>
      <w:numFmt w:val="lowerRoman"/>
      <w:lvlText w:val="%6."/>
      <w:lvlJc w:val="right"/>
      <w:pPr>
        <w:ind w:left="4320" w:hanging="180"/>
      </w:pPr>
    </w:lvl>
    <w:lvl w:ilvl="6" w:tplc="4AB68C76" w:tentative="1">
      <w:start w:val="1"/>
      <w:numFmt w:val="decimal"/>
      <w:lvlText w:val="%7."/>
      <w:lvlJc w:val="left"/>
      <w:pPr>
        <w:ind w:left="5040" w:hanging="360"/>
      </w:pPr>
    </w:lvl>
    <w:lvl w:ilvl="7" w:tplc="0862F160" w:tentative="1">
      <w:start w:val="1"/>
      <w:numFmt w:val="lowerLetter"/>
      <w:lvlText w:val="%8."/>
      <w:lvlJc w:val="left"/>
      <w:pPr>
        <w:ind w:left="5760" w:hanging="360"/>
      </w:pPr>
    </w:lvl>
    <w:lvl w:ilvl="8" w:tplc="84E251B6" w:tentative="1">
      <w:start w:val="1"/>
      <w:numFmt w:val="lowerRoman"/>
      <w:lvlText w:val="%9."/>
      <w:lvlJc w:val="right"/>
      <w:pPr>
        <w:ind w:left="6480" w:hanging="180"/>
      </w:pPr>
    </w:lvl>
  </w:abstractNum>
  <w:abstractNum w:abstractNumId="3" w15:restartNumberingAfterBreak="0">
    <w:nsid w:val="357F087A"/>
    <w:multiLevelType w:val="multilevel"/>
    <w:tmpl w:val="A27ABA54"/>
    <w:lvl w:ilvl="0">
      <w:start w:val="1"/>
      <w:numFmt w:val="decimal"/>
      <w:lvlText w:val="%1."/>
      <w:lvlJc w:val="left"/>
      <w:pPr>
        <w:ind w:left="1778" w:hanging="360"/>
      </w:pPr>
    </w:lvl>
    <w:lvl w:ilvl="1">
      <w:start w:val="1"/>
      <w:numFmt w:val="decimal"/>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9A9586E"/>
    <w:multiLevelType w:val="hybridMultilevel"/>
    <w:tmpl w:val="98767F42"/>
    <w:lvl w:ilvl="0" w:tplc="7388815A">
      <w:start w:val="6"/>
      <w:numFmt w:val="decimal"/>
      <w:lvlText w:val="%1."/>
      <w:lvlJc w:val="left"/>
      <w:pPr>
        <w:ind w:left="720" w:hanging="360"/>
      </w:pPr>
      <w:rPr>
        <w:rFonts w:hint="default"/>
        <w:b w:val="0"/>
        <w:i w:val="0"/>
        <w:sz w:val="22"/>
      </w:rPr>
    </w:lvl>
    <w:lvl w:ilvl="1" w:tplc="C5BC337C" w:tentative="1">
      <w:start w:val="1"/>
      <w:numFmt w:val="lowerLetter"/>
      <w:lvlText w:val="%2."/>
      <w:lvlJc w:val="left"/>
      <w:pPr>
        <w:ind w:left="1440" w:hanging="360"/>
      </w:pPr>
    </w:lvl>
    <w:lvl w:ilvl="2" w:tplc="70CCAE94" w:tentative="1">
      <w:start w:val="1"/>
      <w:numFmt w:val="lowerRoman"/>
      <w:lvlText w:val="%3."/>
      <w:lvlJc w:val="right"/>
      <w:pPr>
        <w:ind w:left="2160" w:hanging="180"/>
      </w:pPr>
    </w:lvl>
    <w:lvl w:ilvl="3" w:tplc="118ED840" w:tentative="1">
      <w:start w:val="1"/>
      <w:numFmt w:val="decimal"/>
      <w:lvlText w:val="%4."/>
      <w:lvlJc w:val="left"/>
      <w:pPr>
        <w:ind w:left="2880" w:hanging="360"/>
      </w:pPr>
    </w:lvl>
    <w:lvl w:ilvl="4" w:tplc="AC1E77AE" w:tentative="1">
      <w:start w:val="1"/>
      <w:numFmt w:val="lowerLetter"/>
      <w:lvlText w:val="%5."/>
      <w:lvlJc w:val="left"/>
      <w:pPr>
        <w:ind w:left="3600" w:hanging="360"/>
      </w:pPr>
    </w:lvl>
    <w:lvl w:ilvl="5" w:tplc="D362D9C2" w:tentative="1">
      <w:start w:val="1"/>
      <w:numFmt w:val="lowerRoman"/>
      <w:lvlText w:val="%6."/>
      <w:lvlJc w:val="right"/>
      <w:pPr>
        <w:ind w:left="4320" w:hanging="180"/>
      </w:pPr>
    </w:lvl>
    <w:lvl w:ilvl="6" w:tplc="66E82C8E" w:tentative="1">
      <w:start w:val="1"/>
      <w:numFmt w:val="decimal"/>
      <w:lvlText w:val="%7."/>
      <w:lvlJc w:val="left"/>
      <w:pPr>
        <w:ind w:left="5040" w:hanging="360"/>
      </w:pPr>
    </w:lvl>
    <w:lvl w:ilvl="7" w:tplc="8B887E4E" w:tentative="1">
      <w:start w:val="1"/>
      <w:numFmt w:val="lowerLetter"/>
      <w:lvlText w:val="%8."/>
      <w:lvlJc w:val="left"/>
      <w:pPr>
        <w:ind w:left="5760" w:hanging="360"/>
      </w:pPr>
    </w:lvl>
    <w:lvl w:ilvl="8" w:tplc="0AC44420" w:tentative="1">
      <w:start w:val="1"/>
      <w:numFmt w:val="lowerRoman"/>
      <w:lvlText w:val="%9."/>
      <w:lvlJc w:val="right"/>
      <w:pPr>
        <w:ind w:left="6480" w:hanging="180"/>
      </w:pPr>
    </w:lvl>
  </w:abstractNum>
  <w:abstractNum w:abstractNumId="6" w15:restartNumberingAfterBreak="0">
    <w:nsid w:val="6A964290"/>
    <w:multiLevelType w:val="multilevel"/>
    <w:tmpl w:val="B5368C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80567416">
    <w:abstractNumId w:val="4"/>
  </w:num>
  <w:num w:numId="2" w16cid:durableId="1964530278">
    <w:abstractNumId w:val="0"/>
  </w:num>
  <w:num w:numId="3" w16cid:durableId="98179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4990557">
    <w:abstractNumId w:val="3"/>
  </w:num>
  <w:num w:numId="5" w16cid:durableId="908492471">
    <w:abstractNumId w:val="1"/>
  </w:num>
  <w:num w:numId="6" w16cid:durableId="1988775872">
    <w:abstractNumId w:val="6"/>
  </w:num>
  <w:num w:numId="7" w16cid:durableId="1692800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2C13"/>
    <w:rsid w:val="00070E3F"/>
    <w:rsid w:val="000D6CF0"/>
    <w:rsid w:val="001302B1"/>
    <w:rsid w:val="00132BFA"/>
    <w:rsid w:val="00147221"/>
    <w:rsid w:val="001719EB"/>
    <w:rsid w:val="0018650C"/>
    <w:rsid w:val="00195A73"/>
    <w:rsid w:val="001A297B"/>
    <w:rsid w:val="001E3A85"/>
    <w:rsid w:val="002341A5"/>
    <w:rsid w:val="00243B78"/>
    <w:rsid w:val="0025391B"/>
    <w:rsid w:val="00295075"/>
    <w:rsid w:val="00297558"/>
    <w:rsid w:val="002D53F6"/>
    <w:rsid w:val="002E6EC3"/>
    <w:rsid w:val="00304D45"/>
    <w:rsid w:val="00336DC8"/>
    <w:rsid w:val="00351D48"/>
    <w:rsid w:val="00363074"/>
    <w:rsid w:val="00367955"/>
    <w:rsid w:val="00373982"/>
    <w:rsid w:val="003838C9"/>
    <w:rsid w:val="003B79E6"/>
    <w:rsid w:val="003C401E"/>
    <w:rsid w:val="003C753A"/>
    <w:rsid w:val="003D3DEF"/>
    <w:rsid w:val="003F642A"/>
    <w:rsid w:val="004B1944"/>
    <w:rsid w:val="004D516C"/>
    <w:rsid w:val="00521C00"/>
    <w:rsid w:val="0053073B"/>
    <w:rsid w:val="00543508"/>
    <w:rsid w:val="00564CA6"/>
    <w:rsid w:val="005C7FA1"/>
    <w:rsid w:val="00617AAC"/>
    <w:rsid w:val="00626337"/>
    <w:rsid w:val="00640C6E"/>
    <w:rsid w:val="00693F05"/>
    <w:rsid w:val="006B255D"/>
    <w:rsid w:val="006D2657"/>
    <w:rsid w:val="006D3451"/>
    <w:rsid w:val="006D513B"/>
    <w:rsid w:val="006F2CD9"/>
    <w:rsid w:val="0074092B"/>
    <w:rsid w:val="007646EF"/>
    <w:rsid w:val="007855CE"/>
    <w:rsid w:val="0079484F"/>
    <w:rsid w:val="00795707"/>
    <w:rsid w:val="007B4DDB"/>
    <w:rsid w:val="007C2460"/>
    <w:rsid w:val="008036AD"/>
    <w:rsid w:val="008257F8"/>
    <w:rsid w:val="008E3846"/>
    <w:rsid w:val="009139A1"/>
    <w:rsid w:val="00931891"/>
    <w:rsid w:val="00933EFA"/>
    <w:rsid w:val="00960C96"/>
    <w:rsid w:val="00996740"/>
    <w:rsid w:val="009A0EF2"/>
    <w:rsid w:val="009A3989"/>
    <w:rsid w:val="009B7F8F"/>
    <w:rsid w:val="00A254B5"/>
    <w:rsid w:val="00A52B04"/>
    <w:rsid w:val="00AB2E3F"/>
    <w:rsid w:val="00AC7E47"/>
    <w:rsid w:val="00B20EC6"/>
    <w:rsid w:val="00B36CD4"/>
    <w:rsid w:val="00B4014F"/>
    <w:rsid w:val="00B47C10"/>
    <w:rsid w:val="00B91111"/>
    <w:rsid w:val="00BA0C50"/>
    <w:rsid w:val="00BB16A4"/>
    <w:rsid w:val="00BC3F4E"/>
    <w:rsid w:val="00BE20A9"/>
    <w:rsid w:val="00BE75D1"/>
    <w:rsid w:val="00BF3E95"/>
    <w:rsid w:val="00C57ED2"/>
    <w:rsid w:val="00C82360"/>
    <w:rsid w:val="00C9477C"/>
    <w:rsid w:val="00CC1B2F"/>
    <w:rsid w:val="00CE54AB"/>
    <w:rsid w:val="00CF16C2"/>
    <w:rsid w:val="00D11F73"/>
    <w:rsid w:val="00D15F5E"/>
    <w:rsid w:val="00D86969"/>
    <w:rsid w:val="00E1041B"/>
    <w:rsid w:val="00E35805"/>
    <w:rsid w:val="00E52DA2"/>
    <w:rsid w:val="00E75D8D"/>
    <w:rsid w:val="00EB0849"/>
    <w:rsid w:val="00EE62CF"/>
    <w:rsid w:val="00EF06E1"/>
    <w:rsid w:val="00F25295"/>
    <w:rsid w:val="00F61F44"/>
    <w:rsid w:val="00F933C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107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626337"/>
  </w:style>
  <w:style w:type="character" w:styleId="Komentraatsauce">
    <w:name w:val="annotation reference"/>
    <w:basedOn w:val="Noklusjumarindkopasfonts"/>
    <w:uiPriority w:val="99"/>
    <w:semiHidden/>
    <w:unhideWhenUsed/>
    <w:rsid w:val="00933EFA"/>
    <w:rPr>
      <w:sz w:val="16"/>
      <w:szCs w:val="16"/>
    </w:rPr>
  </w:style>
  <w:style w:type="paragraph" w:styleId="Komentrateksts">
    <w:name w:val="annotation text"/>
    <w:basedOn w:val="Parasts"/>
    <w:link w:val="KomentratekstsRakstz"/>
    <w:uiPriority w:val="99"/>
    <w:unhideWhenUsed/>
    <w:rsid w:val="00933EFA"/>
    <w:rPr>
      <w:sz w:val="20"/>
      <w:szCs w:val="20"/>
    </w:rPr>
  </w:style>
  <w:style w:type="character" w:customStyle="1" w:styleId="KomentratekstsRakstz">
    <w:name w:val="Komentāra teksts Rakstz."/>
    <w:basedOn w:val="Noklusjumarindkopasfonts"/>
    <w:link w:val="Komentrateksts"/>
    <w:uiPriority w:val="99"/>
    <w:rsid w:val="00933EFA"/>
    <w:rPr>
      <w:sz w:val="20"/>
      <w:szCs w:val="20"/>
    </w:rPr>
  </w:style>
  <w:style w:type="paragraph" w:styleId="Komentratma">
    <w:name w:val="annotation subject"/>
    <w:basedOn w:val="Komentrateksts"/>
    <w:next w:val="Komentrateksts"/>
    <w:link w:val="KomentratmaRakstz"/>
    <w:uiPriority w:val="99"/>
    <w:semiHidden/>
    <w:unhideWhenUsed/>
    <w:rsid w:val="00933EFA"/>
    <w:rPr>
      <w:b/>
      <w:bCs/>
    </w:rPr>
  </w:style>
  <w:style w:type="character" w:customStyle="1" w:styleId="KomentratmaRakstz">
    <w:name w:val="Komentāra tēma Rakstz."/>
    <w:basedOn w:val="KomentratekstsRakstz"/>
    <w:link w:val="Komentratma"/>
    <w:uiPriority w:val="99"/>
    <w:semiHidden/>
    <w:rsid w:val="00933E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6447</Words>
  <Characters>3676</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2025-10-03T07:31:00Z</dcterms:created>
  <dcterms:modified xsi:type="dcterms:W3CDTF">2025-10-03T07:32:00Z</dcterms:modified>
</cp:coreProperties>
</file>