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2AD2" w14:textId="70FBD54F" w:rsidR="0022513A" w:rsidRDefault="0022513A" w:rsidP="009A6467">
      <w:pPr>
        <w:pStyle w:val="Bezatstarpm"/>
        <w:rPr>
          <w:rFonts w:ascii="Arial" w:eastAsiaTheme="minorHAnsi" w:hAnsi="Arial" w:cs="Arial"/>
          <w:sz w:val="20"/>
          <w:szCs w:val="20"/>
          <w:lang w:val="lv-LV"/>
        </w:rPr>
      </w:pPr>
    </w:p>
    <w:p w14:paraId="6F94C4E5" w14:textId="3FA1DFFB" w:rsidR="009A6467" w:rsidRPr="00A7570F" w:rsidRDefault="009A6467" w:rsidP="00373715">
      <w:pPr>
        <w:pStyle w:val="Bezatstarpm"/>
        <w:spacing w:before="120"/>
        <w:jc w:val="center"/>
        <w:rPr>
          <w:rFonts w:ascii="Times New Roman" w:hAnsi="Times New Roman"/>
          <w:noProof/>
          <w:sz w:val="24"/>
          <w:szCs w:val="24"/>
          <w:lang w:val="lv-LV"/>
        </w:rPr>
      </w:pPr>
    </w:p>
    <w:p w14:paraId="72E1C5E8" w14:textId="66FDE224" w:rsidR="00251A8E" w:rsidRDefault="00251A8E" w:rsidP="00251A8E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 xml:space="preserve">PROJEKTS uz </w:t>
      </w:r>
      <w:r w:rsidR="006B62B1">
        <w:rPr>
          <w:noProof/>
          <w:color w:val="000000" w:themeColor="text1"/>
        </w:rPr>
        <w:t>1</w:t>
      </w:r>
      <w:r w:rsidR="009C6033">
        <w:rPr>
          <w:noProof/>
          <w:color w:val="000000" w:themeColor="text1"/>
        </w:rPr>
        <w:t>8</w:t>
      </w:r>
      <w:r w:rsidR="00DB0DA4">
        <w:rPr>
          <w:noProof/>
          <w:color w:val="000000" w:themeColor="text1"/>
        </w:rPr>
        <w:t>.</w:t>
      </w:r>
      <w:r w:rsidR="006B62B1">
        <w:rPr>
          <w:noProof/>
          <w:color w:val="000000" w:themeColor="text1"/>
        </w:rPr>
        <w:t>09</w:t>
      </w:r>
      <w:r w:rsidR="00DB0DA4">
        <w:rPr>
          <w:noProof/>
          <w:color w:val="000000" w:themeColor="text1"/>
        </w:rPr>
        <w:t>.202</w:t>
      </w:r>
      <w:r w:rsidR="006B62B1">
        <w:rPr>
          <w:noProof/>
          <w:color w:val="000000" w:themeColor="text1"/>
        </w:rPr>
        <w:t>5</w:t>
      </w:r>
      <w:r w:rsidR="00DB0DA4">
        <w:rPr>
          <w:noProof/>
          <w:color w:val="000000" w:themeColor="text1"/>
        </w:rPr>
        <w:t>.</w:t>
      </w:r>
    </w:p>
    <w:p w14:paraId="3BEB5BA9" w14:textId="77777777" w:rsidR="00EA554B" w:rsidRPr="00366E07" w:rsidRDefault="00EA554B" w:rsidP="00251A8E">
      <w:pPr>
        <w:spacing w:after="0"/>
        <w:jc w:val="right"/>
        <w:rPr>
          <w:noProof/>
          <w:color w:val="000000" w:themeColor="text1"/>
        </w:rPr>
      </w:pPr>
    </w:p>
    <w:p w14:paraId="1D931943" w14:textId="7F9361AB" w:rsidR="00F367E2" w:rsidRPr="00F367E2" w:rsidRDefault="00F367E2" w:rsidP="00F367E2">
      <w:pPr>
        <w:spacing w:after="0"/>
        <w:jc w:val="right"/>
        <w:rPr>
          <w:noProof/>
          <w:color w:val="000000" w:themeColor="text1"/>
        </w:rPr>
      </w:pPr>
      <w:r w:rsidRPr="00F367E2">
        <w:rPr>
          <w:noProof/>
          <w:color w:val="000000" w:themeColor="text1"/>
        </w:rPr>
        <w:t>vēlamais datums izskatīšanai</w:t>
      </w:r>
      <w:r w:rsidR="007F2C6F">
        <w:rPr>
          <w:noProof/>
          <w:color w:val="000000" w:themeColor="text1"/>
        </w:rPr>
        <w:t xml:space="preserve"> domē: 25</w:t>
      </w:r>
      <w:r w:rsidRPr="00F367E2">
        <w:rPr>
          <w:noProof/>
          <w:color w:val="000000" w:themeColor="text1"/>
        </w:rPr>
        <w:t>.</w:t>
      </w:r>
      <w:r w:rsidR="006B62B1">
        <w:rPr>
          <w:noProof/>
          <w:color w:val="000000" w:themeColor="text1"/>
        </w:rPr>
        <w:t>09</w:t>
      </w:r>
      <w:r w:rsidRPr="00F367E2">
        <w:rPr>
          <w:noProof/>
          <w:color w:val="000000" w:themeColor="text1"/>
        </w:rPr>
        <w:t>.202</w:t>
      </w:r>
      <w:r w:rsidR="006B62B1">
        <w:rPr>
          <w:noProof/>
          <w:color w:val="000000" w:themeColor="text1"/>
        </w:rPr>
        <w:t>5</w:t>
      </w:r>
      <w:r w:rsidRPr="00F367E2">
        <w:rPr>
          <w:noProof/>
          <w:color w:val="000000" w:themeColor="text1"/>
        </w:rPr>
        <w:t>.</w:t>
      </w:r>
    </w:p>
    <w:p w14:paraId="5CAC9665" w14:textId="4FB79C53" w:rsidR="00251A8E" w:rsidRDefault="00251A8E" w:rsidP="00F367E2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>sagatavotājs</w:t>
      </w:r>
      <w:r w:rsidR="002D47CB">
        <w:rPr>
          <w:noProof/>
          <w:color w:val="000000" w:themeColor="text1"/>
        </w:rPr>
        <w:t>:</w:t>
      </w:r>
      <w:r w:rsidR="00B964A2">
        <w:rPr>
          <w:noProof/>
          <w:color w:val="000000" w:themeColor="text1"/>
        </w:rPr>
        <w:t xml:space="preserve"> </w:t>
      </w:r>
      <w:r w:rsidR="0022657F">
        <w:rPr>
          <w:noProof/>
          <w:color w:val="000000" w:themeColor="text1"/>
        </w:rPr>
        <w:t>Daina Tīruma</w:t>
      </w:r>
    </w:p>
    <w:p w14:paraId="34F7C30F" w14:textId="22F13965" w:rsidR="002D47CB" w:rsidRPr="00366E07" w:rsidRDefault="002D47CB" w:rsidP="00251A8E">
      <w:pPr>
        <w:spacing w:after="0"/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ziņotājs: </w:t>
      </w:r>
      <w:r w:rsidR="007F2C6F">
        <w:rPr>
          <w:noProof/>
          <w:color w:val="000000" w:themeColor="text1"/>
        </w:rPr>
        <w:t>Lauris Bernāns</w:t>
      </w:r>
    </w:p>
    <w:p w14:paraId="3E8A817A" w14:textId="77777777" w:rsidR="002E5D2B" w:rsidRDefault="002E5D2B" w:rsidP="002E5D2B">
      <w:pPr>
        <w:jc w:val="right"/>
        <w:rPr>
          <w:noProof/>
          <w:color w:val="000000" w:themeColor="text1"/>
        </w:rPr>
      </w:pPr>
    </w:p>
    <w:p w14:paraId="252765C2" w14:textId="77777777" w:rsidR="00B964A2" w:rsidRPr="00E42D94" w:rsidRDefault="00B964A2" w:rsidP="002E5D2B">
      <w:pPr>
        <w:jc w:val="right"/>
        <w:rPr>
          <w:b/>
        </w:rPr>
      </w:pPr>
    </w:p>
    <w:p w14:paraId="577DD8D8" w14:textId="77777777" w:rsidR="00AD72FC" w:rsidRPr="00D87482" w:rsidRDefault="00AD72FC" w:rsidP="00AD72FC">
      <w:pPr>
        <w:jc w:val="center"/>
        <w:rPr>
          <w:sz w:val="28"/>
          <w:szCs w:val="28"/>
        </w:rPr>
      </w:pPr>
      <w:r w:rsidRPr="00D87482">
        <w:rPr>
          <w:sz w:val="28"/>
          <w:szCs w:val="28"/>
        </w:rPr>
        <w:t>PROTOKOLLĒMUMS</w:t>
      </w:r>
    </w:p>
    <w:p w14:paraId="24F1E756" w14:textId="4797A4AE" w:rsidR="0028660A" w:rsidRDefault="00EA554B" w:rsidP="0028660A">
      <w:pPr>
        <w:spacing w:before="120"/>
        <w:jc w:val="center"/>
        <w:rPr>
          <w:b/>
        </w:rPr>
      </w:pPr>
      <w:r w:rsidRPr="00E56FEB">
        <w:rPr>
          <w:b/>
        </w:rPr>
        <w:t xml:space="preserve">Par grozījumiem </w:t>
      </w:r>
      <w:r>
        <w:rPr>
          <w:b/>
        </w:rPr>
        <w:t>pašvaldības aģentūras “Carnikavas komunālserviss”</w:t>
      </w:r>
      <w:r w:rsidRPr="00E56FEB">
        <w:rPr>
          <w:b/>
        </w:rPr>
        <w:t xml:space="preserve"> 202</w:t>
      </w:r>
      <w:r w:rsidR="00816AA9">
        <w:rPr>
          <w:b/>
        </w:rPr>
        <w:t>5</w:t>
      </w:r>
      <w:r w:rsidRPr="00E56FEB">
        <w:rPr>
          <w:b/>
        </w:rPr>
        <w:t>.</w:t>
      </w:r>
      <w:r w:rsidR="000C6ABC">
        <w:rPr>
          <w:b/>
        </w:rPr>
        <w:t xml:space="preserve"> </w:t>
      </w:r>
      <w:r w:rsidRPr="00E56FEB">
        <w:rPr>
          <w:b/>
        </w:rPr>
        <w:t>gada budžeta tāmē</w:t>
      </w:r>
    </w:p>
    <w:p w14:paraId="027E3EBC" w14:textId="77777777" w:rsidR="000C6ABC" w:rsidRDefault="0044058C" w:rsidP="000E4F60">
      <w:pPr>
        <w:rPr>
          <w:shd w:val="clear" w:color="auto" w:fill="FFFFFF"/>
        </w:rPr>
      </w:pPr>
      <w:r>
        <w:rPr>
          <w:shd w:val="clear" w:color="auto" w:fill="FFFFFF"/>
        </w:rPr>
        <w:t xml:space="preserve">Ādažu novada pašvaldības aģentūra “Carnikavas komunālserviss” (turpmāk – Aģentūra) veic tai noteikto uzdevumu izpildi </w:t>
      </w:r>
      <w:r w:rsidRPr="006F38D3">
        <w:rPr>
          <w:shd w:val="clear" w:color="auto" w:fill="FFFFFF"/>
        </w:rPr>
        <w:t>pašvaldības ielu un ceļu uzturēšan</w:t>
      </w:r>
      <w:r>
        <w:rPr>
          <w:shd w:val="clear" w:color="auto" w:fill="FFFFFF"/>
        </w:rPr>
        <w:t>ā a</w:t>
      </w:r>
      <w:r w:rsidR="009456AF" w:rsidRPr="007E62FD">
        <w:rPr>
          <w:shd w:val="clear" w:color="auto" w:fill="FFFFFF"/>
        </w:rPr>
        <w:t xml:space="preserve">tbilstoši Pašvaldību likuma 4. panta pirmās daļas </w:t>
      </w:r>
      <w:r w:rsidR="00265088">
        <w:rPr>
          <w:shd w:val="clear" w:color="auto" w:fill="FFFFFF"/>
        </w:rPr>
        <w:t>3</w:t>
      </w:r>
      <w:r w:rsidR="009456AF" w:rsidRPr="007E62FD">
        <w:rPr>
          <w:shd w:val="clear" w:color="auto" w:fill="FFFFFF"/>
        </w:rPr>
        <w:t>. punktam</w:t>
      </w:r>
      <w:r w:rsidR="000C6ABC">
        <w:rPr>
          <w:shd w:val="clear" w:color="auto" w:fill="FFFFFF"/>
        </w:rPr>
        <w:t>, t.sk., izmantojot traktortehniku:</w:t>
      </w:r>
    </w:p>
    <w:p w14:paraId="61A540B7" w14:textId="7AD374D5" w:rsidR="000C6ABC" w:rsidRPr="006D7CB8" w:rsidRDefault="000C6ABC" w:rsidP="000C6ABC">
      <w:pPr>
        <w:numPr>
          <w:ilvl w:val="0"/>
          <w:numId w:val="18"/>
        </w:numPr>
        <w:spacing w:before="120"/>
        <w:ind w:right="-1"/>
        <w:rPr>
          <w:shd w:val="clear" w:color="auto" w:fill="FFFFFF"/>
        </w:rPr>
      </w:pPr>
      <w:r w:rsidRPr="006D7CB8">
        <w:rPr>
          <w:shd w:val="clear" w:color="auto" w:fill="FFFFFF"/>
        </w:rPr>
        <w:t>zāles pļaušana publiskajās teritorijās;</w:t>
      </w:r>
    </w:p>
    <w:p w14:paraId="1BB09C47" w14:textId="77777777" w:rsidR="000C6ABC" w:rsidRPr="006D7CB8" w:rsidRDefault="000C6ABC" w:rsidP="000C6ABC">
      <w:pPr>
        <w:numPr>
          <w:ilvl w:val="0"/>
          <w:numId w:val="18"/>
        </w:numPr>
        <w:spacing w:before="120"/>
        <w:ind w:right="-1"/>
        <w:rPr>
          <w:shd w:val="clear" w:color="auto" w:fill="FFFFFF"/>
        </w:rPr>
      </w:pPr>
      <w:r w:rsidRPr="006D7CB8">
        <w:rPr>
          <w:shd w:val="clear" w:color="auto" w:fill="FFFFFF"/>
        </w:rPr>
        <w:t>ceļu un ielu tīrīšana, kaisīšana ziemas sezonā;</w:t>
      </w:r>
    </w:p>
    <w:p w14:paraId="61680391" w14:textId="77777777" w:rsidR="000C6ABC" w:rsidRPr="006D7CB8" w:rsidRDefault="000C6ABC" w:rsidP="000C6ABC">
      <w:pPr>
        <w:numPr>
          <w:ilvl w:val="0"/>
          <w:numId w:val="18"/>
        </w:numPr>
        <w:spacing w:before="120"/>
        <w:ind w:right="-1"/>
        <w:rPr>
          <w:shd w:val="clear" w:color="auto" w:fill="FFFFFF"/>
        </w:rPr>
      </w:pPr>
      <w:r w:rsidRPr="006D7CB8">
        <w:rPr>
          <w:shd w:val="clear" w:color="auto" w:fill="FFFFFF"/>
        </w:rPr>
        <w:t>izglītības iestāžu teritoriju uzturēšana;</w:t>
      </w:r>
    </w:p>
    <w:p w14:paraId="6E5DBF38" w14:textId="77777777" w:rsidR="000C6ABC" w:rsidRPr="006D7CB8" w:rsidRDefault="000C6ABC" w:rsidP="000C6ABC">
      <w:pPr>
        <w:numPr>
          <w:ilvl w:val="0"/>
          <w:numId w:val="18"/>
        </w:numPr>
        <w:spacing w:before="120"/>
        <w:ind w:right="-1"/>
        <w:rPr>
          <w:shd w:val="clear" w:color="auto" w:fill="FFFFFF"/>
        </w:rPr>
      </w:pPr>
      <w:r w:rsidRPr="006D7CB8">
        <w:rPr>
          <w:shd w:val="clear" w:color="auto" w:fill="FFFFFF"/>
        </w:rPr>
        <w:t>darbi, kas prasa traktortehniku ar piekabes vilkšanas iespējām.</w:t>
      </w:r>
    </w:p>
    <w:p w14:paraId="70782238" w14:textId="3AD31D67" w:rsidR="006D7CB8" w:rsidRPr="006D7CB8" w:rsidRDefault="000C6ABC" w:rsidP="000E4F60">
      <w:pPr>
        <w:rPr>
          <w:shd w:val="clear" w:color="auto" w:fill="FFFFFF"/>
        </w:rPr>
      </w:pPr>
      <w:r>
        <w:rPr>
          <w:shd w:val="clear" w:color="auto" w:fill="FFFFFF"/>
        </w:rPr>
        <w:t>P</w:t>
      </w:r>
      <w:r w:rsidR="006D7CB8" w:rsidRPr="006D7CB8">
        <w:rPr>
          <w:shd w:val="clear" w:color="auto" w:fill="FFFFFF"/>
        </w:rPr>
        <w:t>ašvaldības īpašumā esošajam traktoram KIOTI RX7330</w:t>
      </w:r>
      <w:r>
        <w:rPr>
          <w:shd w:val="clear" w:color="auto" w:fill="FFFFFF"/>
        </w:rPr>
        <w:t xml:space="preserve"> (</w:t>
      </w:r>
      <w:r w:rsidR="006D7CB8">
        <w:rPr>
          <w:shd w:val="clear" w:color="auto" w:fill="FFFFFF"/>
        </w:rPr>
        <w:t xml:space="preserve">valsts </w:t>
      </w:r>
      <w:proofErr w:type="spellStart"/>
      <w:r w:rsidR="006D7CB8">
        <w:rPr>
          <w:shd w:val="clear" w:color="auto" w:fill="FFFFFF"/>
        </w:rPr>
        <w:t>reģ</w:t>
      </w:r>
      <w:proofErr w:type="spellEnd"/>
      <w:r w:rsidR="006D7CB8">
        <w:rPr>
          <w:shd w:val="clear" w:color="auto" w:fill="FFFFFF"/>
        </w:rPr>
        <w:t>. Nr. T212LS, izlaiduma gads 2016.</w:t>
      </w:r>
      <w:r>
        <w:rPr>
          <w:shd w:val="clear" w:color="auto" w:fill="FFFFFF"/>
        </w:rPr>
        <w:t>)</w:t>
      </w:r>
      <w:r w:rsidR="006D7CB8">
        <w:rPr>
          <w:shd w:val="clear" w:color="auto" w:fill="FFFFFF"/>
        </w:rPr>
        <w:t xml:space="preserve"> </w:t>
      </w:r>
      <w:r w:rsidR="006D7CB8" w:rsidRPr="006D7CB8">
        <w:rPr>
          <w:shd w:val="clear" w:color="auto" w:fill="FFFFFF"/>
        </w:rPr>
        <w:t xml:space="preserve">ir konstatēts būtisks tehnisks bojājums </w:t>
      </w:r>
      <w:r>
        <w:rPr>
          <w:shd w:val="clear" w:color="auto" w:fill="FFFFFF"/>
        </w:rPr>
        <w:t>un</w:t>
      </w:r>
      <w:r w:rsidR="00061266">
        <w:rPr>
          <w:shd w:val="clear" w:color="auto" w:fill="FFFFFF"/>
        </w:rPr>
        <w:t xml:space="preserve"> r</w:t>
      </w:r>
      <w:r w:rsidR="006D7CB8" w:rsidRPr="006D7CB8">
        <w:rPr>
          <w:shd w:val="clear" w:color="auto" w:fill="FFFFFF"/>
        </w:rPr>
        <w:t xml:space="preserve">emonta izmaksas tiek lēstas </w:t>
      </w:r>
      <w:r>
        <w:rPr>
          <w:shd w:val="clear" w:color="auto" w:fill="FFFFFF"/>
        </w:rPr>
        <w:t>līdz</w:t>
      </w:r>
      <w:r w:rsidR="006D7CB8" w:rsidRPr="006D7CB8">
        <w:rPr>
          <w:shd w:val="clear" w:color="auto" w:fill="FFFFFF"/>
        </w:rPr>
        <w:t xml:space="preserve"> 15 000 </w:t>
      </w:r>
      <w:proofErr w:type="spellStart"/>
      <w:r w:rsidR="000E4F60">
        <w:rPr>
          <w:i/>
          <w:iCs/>
          <w:shd w:val="clear" w:color="auto" w:fill="FFFFFF"/>
        </w:rPr>
        <w:t>euro</w:t>
      </w:r>
      <w:proofErr w:type="spellEnd"/>
      <w:r w:rsidR="006D7CB8" w:rsidRPr="006D7CB8">
        <w:rPr>
          <w:shd w:val="clear" w:color="auto" w:fill="FFFFFF"/>
        </w:rPr>
        <w:t xml:space="preserve"> (ar PVN), kas ievērojami pārsniedz ekonomiski pamatotas </w:t>
      </w:r>
      <w:r>
        <w:rPr>
          <w:shd w:val="clear" w:color="auto" w:fill="FFFFFF"/>
        </w:rPr>
        <w:t xml:space="preserve">traktora </w:t>
      </w:r>
      <w:r w:rsidR="006D7CB8" w:rsidRPr="006D7CB8">
        <w:rPr>
          <w:shd w:val="clear" w:color="auto" w:fill="FFFFFF"/>
        </w:rPr>
        <w:t xml:space="preserve">uzturēšanas izmaksas. </w:t>
      </w:r>
      <w:r w:rsidR="00061266">
        <w:rPr>
          <w:shd w:val="clear" w:color="auto" w:fill="FFFFFF"/>
        </w:rPr>
        <w:t>T</w:t>
      </w:r>
      <w:r w:rsidR="006D7CB8" w:rsidRPr="006D7CB8">
        <w:rPr>
          <w:shd w:val="clear" w:color="auto" w:fill="FFFFFF"/>
        </w:rPr>
        <w:t>raktors šobrīd nav darba kārtībā un to nav iespējams izmantot pašvaldības ikdienas funkciju nodrošināšanai.</w:t>
      </w:r>
    </w:p>
    <w:p w14:paraId="2A66D7C0" w14:textId="77777777" w:rsidR="000C6ABC" w:rsidRDefault="007F2C6F" w:rsidP="006D7CB8">
      <w:pPr>
        <w:spacing w:before="120"/>
        <w:ind w:right="-1"/>
        <w:rPr>
          <w:shd w:val="clear" w:color="auto" w:fill="FFFFFF"/>
        </w:rPr>
      </w:pPr>
      <w:r>
        <w:rPr>
          <w:shd w:val="clear" w:color="auto" w:fill="FFFFFF"/>
        </w:rPr>
        <w:t>L</w:t>
      </w:r>
      <w:r w:rsidR="006D7CB8" w:rsidRPr="006D7CB8">
        <w:rPr>
          <w:shd w:val="clear" w:color="auto" w:fill="FFFFFF"/>
        </w:rPr>
        <w:t xml:space="preserve">ai </w:t>
      </w:r>
      <w:r w:rsidR="00061266" w:rsidRPr="00061266">
        <w:rPr>
          <w:shd w:val="clear" w:color="auto" w:fill="FFFFFF"/>
        </w:rPr>
        <w:t xml:space="preserve">nodrošinātu </w:t>
      </w:r>
      <w:r w:rsidR="000C6ABC" w:rsidRPr="006F38D3">
        <w:rPr>
          <w:shd w:val="clear" w:color="auto" w:fill="FFFFFF"/>
        </w:rPr>
        <w:t>ielu un ceļu uzturēšan</w:t>
      </w:r>
      <w:r w:rsidR="000C6ABC">
        <w:rPr>
          <w:shd w:val="clear" w:color="auto" w:fill="FFFFFF"/>
        </w:rPr>
        <w:t xml:space="preserve">as </w:t>
      </w:r>
      <w:r w:rsidR="000E4F60">
        <w:rPr>
          <w:shd w:val="clear" w:color="auto" w:fill="FFFFFF"/>
        </w:rPr>
        <w:t>nepārtrauktību</w:t>
      </w:r>
      <w:r w:rsidR="00B61EC7">
        <w:rPr>
          <w:shd w:val="clear" w:color="auto" w:fill="FFFFFF"/>
        </w:rPr>
        <w:t>,</w:t>
      </w:r>
      <w:r w:rsidR="000E4F60">
        <w:rPr>
          <w:shd w:val="clear" w:color="auto" w:fill="FFFFFF"/>
        </w:rPr>
        <w:t xml:space="preserve"> Aģentūras ieskatā ir</w:t>
      </w:r>
      <w:r w:rsidR="006D7CB8" w:rsidRPr="006D7CB8">
        <w:rPr>
          <w:shd w:val="clear" w:color="auto" w:fill="FFFFFF"/>
        </w:rPr>
        <w:t xml:space="preserve"> nepieciešam</w:t>
      </w:r>
      <w:r w:rsidR="000E4F60">
        <w:rPr>
          <w:shd w:val="clear" w:color="auto" w:fill="FFFFFF"/>
        </w:rPr>
        <w:t>a</w:t>
      </w:r>
      <w:r w:rsidR="006D7CB8" w:rsidRPr="006D7CB8">
        <w:rPr>
          <w:shd w:val="clear" w:color="auto" w:fill="FFFFFF"/>
        </w:rPr>
        <w:t xml:space="preserve"> jauna traktora iegād</w:t>
      </w:r>
      <w:r w:rsidR="000E4F60">
        <w:rPr>
          <w:shd w:val="clear" w:color="auto" w:fill="FFFFFF"/>
        </w:rPr>
        <w:t>e nom</w:t>
      </w:r>
      <w:r w:rsidR="009C6033">
        <w:rPr>
          <w:shd w:val="clear" w:color="auto" w:fill="FFFFFF"/>
        </w:rPr>
        <w:t>ā</w:t>
      </w:r>
      <w:r w:rsidR="000E4F60">
        <w:rPr>
          <w:shd w:val="clear" w:color="auto" w:fill="FFFFFF"/>
        </w:rPr>
        <w:t xml:space="preserve"> (operatīvais līzings)</w:t>
      </w:r>
      <w:r w:rsidR="00061266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0F338D" w:rsidRPr="000F338D">
        <w:rPr>
          <w:shd w:val="clear" w:color="auto" w:fill="FFFFFF"/>
        </w:rPr>
        <w:t xml:space="preserve">Provizoriskā iegādes summa </w:t>
      </w:r>
      <w:r w:rsidR="000F338D">
        <w:rPr>
          <w:shd w:val="clear" w:color="auto" w:fill="FFFFFF"/>
        </w:rPr>
        <w:t xml:space="preserve">nomā </w:t>
      </w:r>
      <w:r w:rsidR="000F338D" w:rsidRPr="000F338D">
        <w:rPr>
          <w:shd w:val="clear" w:color="auto" w:fill="FFFFFF"/>
        </w:rPr>
        <w:t>ir 4</w:t>
      </w:r>
      <w:r w:rsidR="00B61EC7">
        <w:rPr>
          <w:shd w:val="clear" w:color="auto" w:fill="FFFFFF"/>
        </w:rPr>
        <w:t>2</w:t>
      </w:r>
      <w:r w:rsidR="000F338D">
        <w:rPr>
          <w:shd w:val="clear" w:color="auto" w:fill="FFFFFF"/>
        </w:rPr>
        <w:t> </w:t>
      </w:r>
      <w:r w:rsidR="000F338D" w:rsidRPr="000F338D">
        <w:rPr>
          <w:shd w:val="clear" w:color="auto" w:fill="FFFFFF"/>
        </w:rPr>
        <w:t>000</w:t>
      </w:r>
      <w:r w:rsidR="000F338D">
        <w:rPr>
          <w:shd w:val="clear" w:color="auto" w:fill="FFFFFF"/>
        </w:rPr>
        <w:t xml:space="preserve"> </w:t>
      </w:r>
      <w:r w:rsidR="000F338D" w:rsidRPr="000F338D">
        <w:rPr>
          <w:shd w:val="clear" w:color="auto" w:fill="FFFFFF"/>
        </w:rPr>
        <w:t>–</w:t>
      </w:r>
      <w:r w:rsidR="000F338D">
        <w:rPr>
          <w:shd w:val="clear" w:color="auto" w:fill="FFFFFF"/>
        </w:rPr>
        <w:t xml:space="preserve"> </w:t>
      </w:r>
      <w:r w:rsidR="000F338D" w:rsidRPr="000F338D">
        <w:rPr>
          <w:shd w:val="clear" w:color="auto" w:fill="FFFFFF"/>
        </w:rPr>
        <w:t>5</w:t>
      </w:r>
      <w:r w:rsidR="00B61EC7">
        <w:rPr>
          <w:shd w:val="clear" w:color="auto" w:fill="FFFFFF"/>
        </w:rPr>
        <w:t>0</w:t>
      </w:r>
      <w:r w:rsidR="000F338D" w:rsidRPr="000F338D">
        <w:rPr>
          <w:shd w:val="clear" w:color="auto" w:fill="FFFFFF"/>
        </w:rPr>
        <w:t xml:space="preserve"> 000 </w:t>
      </w:r>
      <w:proofErr w:type="spellStart"/>
      <w:r w:rsidR="000E4F60">
        <w:rPr>
          <w:i/>
          <w:iCs/>
          <w:shd w:val="clear" w:color="auto" w:fill="FFFFFF"/>
        </w:rPr>
        <w:t>euro</w:t>
      </w:r>
      <w:proofErr w:type="spellEnd"/>
      <w:r w:rsidR="000C6ABC">
        <w:rPr>
          <w:i/>
          <w:iCs/>
          <w:shd w:val="clear" w:color="auto" w:fill="FFFFFF"/>
        </w:rPr>
        <w:t>,</w:t>
      </w:r>
      <w:r>
        <w:rPr>
          <w:shd w:val="clear" w:color="auto" w:fill="FFFFFF"/>
        </w:rPr>
        <w:t xml:space="preserve"> un</w:t>
      </w:r>
      <w:r w:rsidR="000F338D" w:rsidRPr="000F338D">
        <w:rPr>
          <w:shd w:val="clear" w:color="auto" w:fill="FFFFFF"/>
        </w:rPr>
        <w:t xml:space="preserve"> pirmā iemaksa</w:t>
      </w:r>
      <w:r>
        <w:rPr>
          <w:shd w:val="clear" w:color="auto" w:fill="FFFFFF"/>
        </w:rPr>
        <w:t xml:space="preserve"> </w:t>
      </w:r>
      <w:r w:rsidR="000C6ABC">
        <w:rPr>
          <w:shd w:val="clear" w:color="auto" w:fill="FFFFFF"/>
        </w:rPr>
        <w:t>parasti ir</w:t>
      </w:r>
      <w:r w:rsidR="000F338D" w:rsidRPr="000F338D">
        <w:rPr>
          <w:shd w:val="clear" w:color="auto" w:fill="FFFFFF"/>
        </w:rPr>
        <w:t xml:space="preserve"> 20 % no iegādes summas. </w:t>
      </w:r>
    </w:p>
    <w:p w14:paraId="7EFE9F07" w14:textId="0E4CA16E" w:rsidR="00EC1201" w:rsidRDefault="000F338D" w:rsidP="00EC1201">
      <w:pPr>
        <w:spacing w:before="120"/>
        <w:ind w:right="-1"/>
        <w:rPr>
          <w:shd w:val="clear" w:color="auto" w:fill="FFFFFF"/>
        </w:rPr>
      </w:pPr>
      <w:r w:rsidRPr="000F338D">
        <w:rPr>
          <w:shd w:val="clear" w:color="auto" w:fill="FFFFFF"/>
        </w:rPr>
        <w:t>Lai Aģentūra varētu rīkot iepirkuma procedūru un izvēlēties saimnieciski izdevīgāko piedāvājumu, budžet</w:t>
      </w:r>
      <w:r>
        <w:rPr>
          <w:shd w:val="clear" w:color="auto" w:fill="FFFFFF"/>
        </w:rPr>
        <w:t>a tāmē</w:t>
      </w:r>
      <w:r w:rsidRPr="000F338D">
        <w:rPr>
          <w:shd w:val="clear" w:color="auto" w:fill="FFFFFF"/>
        </w:rPr>
        <w:t xml:space="preserve"> nepieciešams paredzēt finanšu līdzekļus pirmās iemaksas un divu ikmēneša maksājumu veikšanai, </w:t>
      </w:r>
      <w:r w:rsidR="000C6ABC">
        <w:rPr>
          <w:shd w:val="clear" w:color="auto" w:fill="FFFFFF"/>
        </w:rPr>
        <w:t>kopā aptuveni</w:t>
      </w:r>
      <w:r w:rsidR="007F2C6F">
        <w:rPr>
          <w:shd w:val="clear" w:color="auto" w:fill="FFFFFF"/>
        </w:rPr>
        <w:t xml:space="preserve"> </w:t>
      </w:r>
      <w:r w:rsidRPr="000F338D">
        <w:rPr>
          <w:shd w:val="clear" w:color="auto" w:fill="FFFFFF"/>
        </w:rPr>
        <w:t xml:space="preserve">13 800 </w:t>
      </w:r>
      <w:proofErr w:type="spellStart"/>
      <w:r w:rsidR="007F2C6F">
        <w:rPr>
          <w:i/>
          <w:iCs/>
          <w:shd w:val="clear" w:color="auto" w:fill="FFFFFF"/>
        </w:rPr>
        <w:t>euro</w:t>
      </w:r>
      <w:proofErr w:type="spellEnd"/>
      <w:r w:rsidRPr="000F338D">
        <w:rPr>
          <w:shd w:val="clear" w:color="auto" w:fill="FFFFFF"/>
        </w:rPr>
        <w:t>.</w:t>
      </w:r>
      <w:r w:rsidR="000C6ABC">
        <w:rPr>
          <w:shd w:val="clear" w:color="auto" w:fill="FFFFFF"/>
        </w:rPr>
        <w:t xml:space="preserve"> </w:t>
      </w:r>
      <w:r w:rsidRPr="000F338D">
        <w:rPr>
          <w:shd w:val="clear" w:color="auto" w:fill="FFFFFF"/>
        </w:rPr>
        <w:t>Aģentūras ieskatā ir iespējams rast nepieciešamo finansējumu</w:t>
      </w:r>
      <w:r>
        <w:rPr>
          <w:shd w:val="clear" w:color="auto" w:fill="FFFFFF"/>
        </w:rPr>
        <w:t xml:space="preserve">, </w:t>
      </w:r>
      <w:r w:rsidR="00EC1201" w:rsidRPr="00EC1201">
        <w:rPr>
          <w:shd w:val="clear" w:color="auto" w:fill="FFFFFF"/>
        </w:rPr>
        <w:t xml:space="preserve">pārdalot </w:t>
      </w:r>
      <w:r w:rsidR="00061266" w:rsidRPr="00061266">
        <w:rPr>
          <w:shd w:val="clear" w:color="auto" w:fill="FFFFFF"/>
        </w:rPr>
        <w:t>13</w:t>
      </w:r>
      <w:r w:rsidR="00061266">
        <w:rPr>
          <w:shd w:val="clear" w:color="auto" w:fill="FFFFFF"/>
        </w:rPr>
        <w:t> </w:t>
      </w:r>
      <w:r w:rsidR="00061266" w:rsidRPr="00061266">
        <w:rPr>
          <w:shd w:val="clear" w:color="auto" w:fill="FFFFFF"/>
        </w:rPr>
        <w:t>800</w:t>
      </w:r>
      <w:r w:rsidR="00061266">
        <w:rPr>
          <w:shd w:val="clear" w:color="auto" w:fill="FFFFFF"/>
        </w:rPr>
        <w:t xml:space="preserve"> </w:t>
      </w:r>
      <w:proofErr w:type="spellStart"/>
      <w:r w:rsidR="00EC1201" w:rsidRPr="00EC1201">
        <w:rPr>
          <w:i/>
          <w:iCs/>
          <w:shd w:val="clear" w:color="auto" w:fill="FFFFFF"/>
        </w:rPr>
        <w:t>euro</w:t>
      </w:r>
      <w:proofErr w:type="spellEnd"/>
      <w:r w:rsidR="00EC1201" w:rsidRPr="00EC1201">
        <w:rPr>
          <w:shd w:val="clear" w:color="auto" w:fill="FFFFFF"/>
        </w:rPr>
        <w:t xml:space="preserve"> no </w:t>
      </w:r>
      <w:r w:rsidR="000C6ABC">
        <w:rPr>
          <w:shd w:val="clear" w:color="auto" w:fill="FFFFFF"/>
        </w:rPr>
        <w:t>Aģentūras 2025. gada</w:t>
      </w:r>
      <w:r w:rsidR="00E418FD">
        <w:rPr>
          <w:shd w:val="clear" w:color="auto" w:fill="FFFFFF"/>
        </w:rPr>
        <w:t xml:space="preserve"> </w:t>
      </w:r>
      <w:r w:rsidR="00EC1201" w:rsidRPr="00EC1201">
        <w:rPr>
          <w:shd w:val="clear" w:color="auto" w:fill="FFFFFF"/>
        </w:rPr>
        <w:t xml:space="preserve">budžeta </w:t>
      </w:r>
      <w:r w:rsidR="00E418FD">
        <w:rPr>
          <w:shd w:val="clear" w:color="auto" w:fill="FFFFFF"/>
        </w:rPr>
        <w:t>tāmes</w:t>
      </w:r>
      <w:r w:rsidR="00E418FD" w:rsidRPr="00EC1201">
        <w:rPr>
          <w:shd w:val="clear" w:color="auto" w:fill="FFFFFF"/>
        </w:rPr>
        <w:t xml:space="preserve"> dažādām</w:t>
      </w:r>
      <w:r w:rsidR="00E418FD">
        <w:rPr>
          <w:shd w:val="clear" w:color="auto" w:fill="FFFFFF"/>
        </w:rPr>
        <w:t xml:space="preserve"> </w:t>
      </w:r>
      <w:r w:rsidR="00EC1201" w:rsidRPr="00EC1201">
        <w:rPr>
          <w:shd w:val="clear" w:color="auto" w:fill="FFFFFF"/>
        </w:rPr>
        <w:t xml:space="preserve">sadaļām, kurās paredzams vai jau </w:t>
      </w:r>
      <w:r w:rsidR="00E418FD">
        <w:rPr>
          <w:shd w:val="clear" w:color="auto" w:fill="FFFFFF"/>
        </w:rPr>
        <w:t>ir izveidojies</w:t>
      </w:r>
      <w:r w:rsidR="00EC1201" w:rsidRPr="00EC1201">
        <w:rPr>
          <w:shd w:val="clear" w:color="auto" w:fill="FFFFFF"/>
        </w:rPr>
        <w:t xml:space="preserve"> līdzekļu ietaupījums.</w:t>
      </w:r>
    </w:p>
    <w:p w14:paraId="4EC0E0B8" w14:textId="6A231150" w:rsidR="00914494" w:rsidRDefault="00ED129A" w:rsidP="00A5645F">
      <w:pPr>
        <w:spacing w:before="120"/>
      </w:pPr>
      <w:r>
        <w:t>Ādažu novada pašvaldības 2023. gada 22. marta noteikumu Nr. 9 “Pašvaldības budžeta izstrādāšanas un izpildes kārtība” (turpmāk – Noteikumi) 21.3. punkt</w:t>
      </w:r>
      <w:r w:rsidR="009708B3">
        <w:t>s</w:t>
      </w:r>
      <w:r>
        <w:t xml:space="preserve"> no</w:t>
      </w:r>
      <w:r w:rsidR="009708B3">
        <w:t>saka</w:t>
      </w:r>
      <w:r>
        <w:t xml:space="preserve">, ka ierosinājumu tāmes iekšējiem grozījumiem ar paskaidrojumu par grozījumu iemesliem </w:t>
      </w:r>
      <w:r w:rsidR="00914494">
        <w:t>i</w:t>
      </w:r>
      <w:r>
        <w:t xml:space="preserve">zpildītāji </w:t>
      </w:r>
      <w:r w:rsidR="00914494">
        <w:t xml:space="preserve">(iestādes vadītājs) </w:t>
      </w:r>
      <w:r>
        <w:t xml:space="preserve">iesniedz </w:t>
      </w:r>
      <w:r w:rsidR="000C6ABC">
        <w:t xml:space="preserve">domes </w:t>
      </w:r>
      <w:r>
        <w:t xml:space="preserve">Finanšu komitejai gadījumā, ja grozījumi ir vairāk par 5000 </w:t>
      </w:r>
      <w:proofErr w:type="spellStart"/>
      <w:r w:rsidR="00EE0F3B">
        <w:rPr>
          <w:i/>
          <w:iCs/>
        </w:rPr>
        <w:t>euro</w:t>
      </w:r>
      <w:proofErr w:type="spellEnd"/>
      <w:r>
        <w:t xml:space="preserve"> vienā reizē, sagatavojot par to </w:t>
      </w:r>
      <w:proofErr w:type="spellStart"/>
      <w:r>
        <w:t>protokollēmumu</w:t>
      </w:r>
      <w:proofErr w:type="spellEnd"/>
      <w:r>
        <w:t>.</w:t>
      </w:r>
      <w:r w:rsidR="00EE0F3B">
        <w:t xml:space="preserve"> Aģentūra</w:t>
      </w:r>
      <w:r w:rsidR="000007E5">
        <w:t xml:space="preserve"> </w:t>
      </w:r>
      <w:r w:rsidR="000C6ABC">
        <w:t>informēja par minēto ieceri Finanšu komiteju, kas atbalstīja attiecīga lēmuma projekta sagatavošanu un izskatīšanu domes sēdē, kā arī</w:t>
      </w:r>
      <w:r w:rsidR="00EE0F3B" w:rsidRPr="00AD72FC">
        <w:t xml:space="preserve"> </w:t>
      </w:r>
      <w:r w:rsidR="00EE0F3B">
        <w:t>sagatavoj</w:t>
      </w:r>
      <w:r w:rsidR="000C6ABC">
        <w:t>a</w:t>
      </w:r>
      <w:r w:rsidR="00EE0F3B">
        <w:t xml:space="preserve"> </w:t>
      </w:r>
      <w:r w:rsidR="00914494">
        <w:t>i</w:t>
      </w:r>
      <w:r w:rsidR="00914494" w:rsidRPr="00914494">
        <w:t>esniegum</w:t>
      </w:r>
      <w:r w:rsidR="00914494">
        <w:t>u</w:t>
      </w:r>
      <w:r w:rsidR="00914494" w:rsidRPr="00914494">
        <w:t xml:space="preserve"> budžeta grozījumu veikšanai </w:t>
      </w:r>
      <w:r w:rsidR="00EE0F3B">
        <w:t>ar paskaidrojumu par grozījumu iemeslu (pielikum</w:t>
      </w:r>
      <w:r w:rsidR="00A5645F">
        <w:t>ā</w:t>
      </w:r>
      <w:r w:rsidR="00EE0F3B">
        <w:t xml:space="preserve">). </w:t>
      </w:r>
    </w:p>
    <w:p w14:paraId="75BD8072" w14:textId="416A8A7A" w:rsidR="00AD72FC" w:rsidRDefault="000007E5" w:rsidP="000C6ABC">
      <w:pPr>
        <w:pStyle w:val="Sarakstarindkopa"/>
        <w:spacing w:after="120"/>
        <w:ind w:left="0"/>
        <w:contextualSpacing w:val="0"/>
        <w:jc w:val="both"/>
      </w:pPr>
      <w:r w:rsidRPr="000007E5">
        <w:t>Pamatojoties uz Pašvaldību likuma 4. panta pirmās daļas 3. punktu</w:t>
      </w:r>
      <w:r w:rsidR="000C6ABC">
        <w:t xml:space="preserve"> un</w:t>
      </w:r>
      <w:r>
        <w:t xml:space="preserve"> </w:t>
      </w:r>
      <w:r w:rsidR="000C6ABC">
        <w:t>N</w:t>
      </w:r>
      <w:r w:rsidR="002021EA">
        <w:t>oteikumu 21.3. punktu,</w:t>
      </w:r>
      <w:r w:rsidR="00C0592C">
        <w:t xml:space="preserve"> </w:t>
      </w:r>
      <w:r w:rsidR="00C0592C" w:rsidRPr="00C0592C">
        <w:t>atklāti balsojot, ar ___ balsīm "Par", "Pret" – ___, "Atturas" – ___,</w:t>
      </w:r>
      <w:r w:rsidR="000C6ABC">
        <w:t xml:space="preserve"> </w:t>
      </w:r>
      <w:r w:rsidR="000E4F60" w:rsidRPr="000E4F60">
        <w:t>Ādažu novada pašvaldības dome</w:t>
      </w:r>
      <w:r w:rsidR="000C6ABC">
        <w:t xml:space="preserve"> </w:t>
      </w:r>
      <w:r w:rsidR="002021EA" w:rsidRPr="002021EA">
        <w:rPr>
          <w:b/>
          <w:bCs/>
        </w:rPr>
        <w:t>NOLEMJ</w:t>
      </w:r>
      <w:r w:rsidR="002021EA">
        <w:t>:</w:t>
      </w:r>
    </w:p>
    <w:p w14:paraId="62C15D80" w14:textId="68EA0420" w:rsidR="007F2C6F" w:rsidRPr="007F2C6F" w:rsidRDefault="00A5645F" w:rsidP="000C6ABC">
      <w:pPr>
        <w:numPr>
          <w:ilvl w:val="0"/>
          <w:numId w:val="12"/>
        </w:numPr>
        <w:spacing w:before="120"/>
        <w:ind w:left="709" w:hanging="425"/>
        <w:rPr>
          <w:color w:val="0070C0"/>
        </w:rPr>
      </w:pPr>
      <w:r w:rsidRPr="000C6ABC">
        <w:rPr>
          <w:rFonts w:eastAsia="Calibri"/>
        </w:rPr>
        <w:t>Atbalstīt</w:t>
      </w:r>
      <w:r w:rsidRPr="00D56E2D">
        <w:rPr>
          <w:rFonts w:eastAsia="Calibri"/>
        </w:rPr>
        <w:t xml:space="preserve"> grozījumus Aģentūras 202</w:t>
      </w:r>
      <w:r w:rsidR="006B62B1">
        <w:rPr>
          <w:rFonts w:eastAsia="Calibri"/>
        </w:rPr>
        <w:t>5</w:t>
      </w:r>
      <w:r w:rsidRPr="00D56E2D">
        <w:rPr>
          <w:rFonts w:eastAsia="Calibri"/>
        </w:rPr>
        <w:t>. gada budžeta tāmē</w:t>
      </w:r>
      <w:r w:rsidR="000C6ABC">
        <w:rPr>
          <w:rFonts w:eastAsia="Calibri"/>
        </w:rPr>
        <w:t xml:space="preserve"> un</w:t>
      </w:r>
      <w:r w:rsidR="007F2C6F">
        <w:rPr>
          <w:rFonts w:eastAsia="Calibri"/>
        </w:rPr>
        <w:t xml:space="preserve"> </w:t>
      </w:r>
      <w:r w:rsidR="00143DA2" w:rsidRPr="007F2C6F">
        <w:rPr>
          <w:rFonts w:eastAsia="Calibri"/>
        </w:rPr>
        <w:t>pārce</w:t>
      </w:r>
      <w:r w:rsidR="000C6ABC">
        <w:rPr>
          <w:rFonts w:eastAsia="Calibri"/>
        </w:rPr>
        <w:t>l</w:t>
      </w:r>
      <w:r w:rsidR="007F2C6F">
        <w:rPr>
          <w:rFonts w:eastAsia="Calibri"/>
        </w:rPr>
        <w:t>t</w:t>
      </w:r>
      <w:r w:rsidR="00143DA2" w:rsidRPr="007F2C6F">
        <w:rPr>
          <w:rFonts w:eastAsia="Calibri"/>
        </w:rPr>
        <w:t xml:space="preserve"> </w:t>
      </w:r>
      <w:r w:rsidR="00061266" w:rsidRPr="00061266">
        <w:t>7300</w:t>
      </w:r>
      <w:r w:rsidR="00061266">
        <w:t xml:space="preserve"> </w:t>
      </w:r>
      <w:proofErr w:type="spellStart"/>
      <w:r w:rsidR="00143DA2" w:rsidRPr="007F2C6F">
        <w:rPr>
          <w:i/>
          <w:iCs/>
        </w:rPr>
        <w:t>euro</w:t>
      </w:r>
      <w:proofErr w:type="spellEnd"/>
      <w:r w:rsidR="00143DA2" w:rsidRPr="007F2C6F">
        <w:rPr>
          <w:rFonts w:eastAsia="Calibri"/>
        </w:rPr>
        <w:t xml:space="preserve"> </w:t>
      </w:r>
      <w:r w:rsidR="007F2C6F">
        <w:rPr>
          <w:rFonts w:eastAsia="Calibri"/>
        </w:rPr>
        <w:t xml:space="preserve">no </w:t>
      </w:r>
      <w:r w:rsidR="00143DA2" w:rsidRPr="007F2C6F">
        <w:rPr>
          <w:rFonts w:eastAsia="Calibri"/>
        </w:rPr>
        <w:t xml:space="preserve">EKK </w:t>
      </w:r>
      <w:r w:rsidR="00061266" w:rsidRPr="007F2C6F">
        <w:rPr>
          <w:rFonts w:eastAsia="Times New Roman"/>
          <w:lang w:eastAsia="lv-LV"/>
        </w:rPr>
        <w:t>5240</w:t>
      </w:r>
      <w:r w:rsidR="00143DA2" w:rsidRPr="007F2C6F">
        <w:rPr>
          <w:rFonts w:eastAsia="Calibri"/>
        </w:rPr>
        <w:t xml:space="preserve"> </w:t>
      </w:r>
      <w:r w:rsidR="005125BD" w:rsidRPr="007F2C6F">
        <w:rPr>
          <w:rFonts w:eastAsia="Calibri"/>
        </w:rPr>
        <w:t>“Teritorijas un īpašumu apsaimniekošana</w:t>
      </w:r>
      <w:r w:rsidR="000C6ABC">
        <w:rPr>
          <w:rFonts w:eastAsia="Calibri"/>
        </w:rPr>
        <w:t xml:space="preserve"> </w:t>
      </w:r>
      <w:r w:rsidR="005125BD" w:rsidRPr="007F2C6F">
        <w:rPr>
          <w:rFonts w:eastAsia="Calibri"/>
        </w:rPr>
        <w:t>-</w:t>
      </w:r>
      <w:r w:rsidR="000C6ABC">
        <w:rPr>
          <w:rFonts w:eastAsia="Calibri"/>
        </w:rPr>
        <w:t xml:space="preserve"> </w:t>
      </w:r>
      <w:r w:rsidR="005125BD" w:rsidRPr="007F2C6F">
        <w:rPr>
          <w:rFonts w:eastAsia="Calibri"/>
        </w:rPr>
        <w:t>investīcijas”</w:t>
      </w:r>
      <w:r w:rsidR="00143DA2" w:rsidRPr="007F2C6F">
        <w:rPr>
          <w:rFonts w:eastAsia="Calibri"/>
        </w:rPr>
        <w:t xml:space="preserve"> izdevumu pozīcijas (</w:t>
      </w:r>
      <w:r w:rsidR="004E1D95">
        <w:rPr>
          <w:rFonts w:eastAsia="Calibri"/>
        </w:rPr>
        <w:t>d</w:t>
      </w:r>
      <w:r w:rsidR="005125BD" w:rsidRPr="007F2C6F">
        <w:rPr>
          <w:rFonts w:eastAsia="Calibri"/>
        </w:rPr>
        <w:t>aļ</w:t>
      </w:r>
      <w:r w:rsidR="007F2C6F" w:rsidRPr="007F2C6F">
        <w:rPr>
          <w:rFonts w:eastAsia="Calibri"/>
        </w:rPr>
        <w:t>a</w:t>
      </w:r>
      <w:r w:rsidR="005125BD" w:rsidRPr="007F2C6F">
        <w:rPr>
          <w:rFonts w:eastAsia="Calibri"/>
        </w:rPr>
        <w:t xml:space="preserve"> no Baltezera kapu ceļu ierīkošanai plānotajiem līdzekļiem</w:t>
      </w:r>
      <w:r w:rsidR="00143DA2" w:rsidRPr="007F2C6F">
        <w:rPr>
          <w:rFonts w:eastAsia="Calibri"/>
        </w:rPr>
        <w:t>)</w:t>
      </w:r>
      <w:r w:rsidR="000F338D" w:rsidRPr="007F2C6F">
        <w:rPr>
          <w:rFonts w:eastAsia="Calibri"/>
        </w:rPr>
        <w:t xml:space="preserve"> </w:t>
      </w:r>
      <w:r w:rsidR="007F2C6F" w:rsidRPr="007F2C6F">
        <w:rPr>
          <w:rFonts w:eastAsia="Calibri"/>
        </w:rPr>
        <w:t xml:space="preserve">un 6500 </w:t>
      </w:r>
      <w:proofErr w:type="spellStart"/>
      <w:r w:rsidR="007F2C6F" w:rsidRPr="007B21A6">
        <w:rPr>
          <w:rFonts w:eastAsia="Calibri"/>
          <w:i/>
          <w:iCs/>
        </w:rPr>
        <w:t>euro</w:t>
      </w:r>
      <w:proofErr w:type="spellEnd"/>
      <w:r w:rsidR="007F2C6F" w:rsidRPr="007F2C6F">
        <w:rPr>
          <w:rFonts w:eastAsia="Calibri"/>
        </w:rPr>
        <w:t xml:space="preserve"> no EKK 5240 </w:t>
      </w:r>
      <w:r w:rsidR="007F2C6F" w:rsidRPr="007F2C6F">
        <w:rPr>
          <w:rFonts w:eastAsia="Calibri"/>
        </w:rPr>
        <w:lastRenderedPageBreak/>
        <w:t>“Investīcijas ielu un ceļu infrastruktūrai” izdevumu pozīcijas (</w:t>
      </w:r>
      <w:r w:rsidR="000C6ABC">
        <w:rPr>
          <w:rFonts w:eastAsia="Calibri"/>
        </w:rPr>
        <w:t>d</w:t>
      </w:r>
      <w:r w:rsidR="007F2C6F" w:rsidRPr="007F2C6F">
        <w:rPr>
          <w:rFonts w:eastAsia="Calibri"/>
        </w:rPr>
        <w:t>aļa no Torņu ielas asfaltbetona seguma atjaunošanai plānotajiem līdzekļiem)</w:t>
      </w:r>
      <w:r w:rsidR="007B21A6">
        <w:rPr>
          <w:rFonts w:eastAsia="Calibri"/>
        </w:rPr>
        <w:t xml:space="preserve">, kopā 13 800 </w:t>
      </w:r>
      <w:proofErr w:type="spellStart"/>
      <w:r w:rsidR="007B21A6">
        <w:rPr>
          <w:rFonts w:eastAsia="Calibri"/>
          <w:i/>
          <w:iCs/>
        </w:rPr>
        <w:t>euro</w:t>
      </w:r>
      <w:proofErr w:type="spellEnd"/>
      <w:r w:rsidR="007F2C6F" w:rsidRPr="007F2C6F">
        <w:rPr>
          <w:rFonts w:eastAsia="Calibri"/>
        </w:rPr>
        <w:t xml:space="preserve"> </w:t>
      </w:r>
      <w:r w:rsidR="00143DA2" w:rsidRPr="007F2C6F">
        <w:rPr>
          <w:rFonts w:eastAsia="Calibri"/>
        </w:rPr>
        <w:t>uz</w:t>
      </w:r>
      <w:r w:rsidR="000F338D" w:rsidRPr="007F2C6F">
        <w:rPr>
          <w:rFonts w:eastAsia="Calibri"/>
        </w:rPr>
        <w:t xml:space="preserve"> EKK 2262</w:t>
      </w:r>
      <w:r w:rsidR="00143DA2" w:rsidRPr="007F2C6F">
        <w:rPr>
          <w:rFonts w:eastAsia="Calibri"/>
        </w:rPr>
        <w:t xml:space="preserve"> </w:t>
      </w:r>
      <w:r w:rsidR="000F338D" w:rsidRPr="007F2C6F">
        <w:rPr>
          <w:rFonts w:eastAsia="Calibri"/>
        </w:rPr>
        <w:t>“Teritorijas un īpašumu apsaimniekošana</w:t>
      </w:r>
      <w:r w:rsidR="004E1D95">
        <w:rPr>
          <w:rFonts w:eastAsia="Calibri"/>
        </w:rPr>
        <w:t xml:space="preserve"> </w:t>
      </w:r>
      <w:r w:rsidR="000F338D" w:rsidRPr="007F2C6F">
        <w:rPr>
          <w:rFonts w:eastAsia="Calibri"/>
        </w:rPr>
        <w:t>-</w:t>
      </w:r>
      <w:r w:rsidR="004E1D95">
        <w:rPr>
          <w:rFonts w:eastAsia="Calibri"/>
        </w:rPr>
        <w:t xml:space="preserve"> </w:t>
      </w:r>
      <w:r w:rsidR="000F338D" w:rsidRPr="007F2C6F">
        <w:rPr>
          <w:rFonts w:eastAsia="Calibri"/>
        </w:rPr>
        <w:t>investīcijas”</w:t>
      </w:r>
      <w:r w:rsidR="007B21A6">
        <w:rPr>
          <w:rFonts w:eastAsia="Calibri"/>
        </w:rPr>
        <w:t xml:space="preserve"> </w:t>
      </w:r>
      <w:r w:rsidR="000F338D" w:rsidRPr="007F2C6F">
        <w:rPr>
          <w:rFonts w:eastAsia="Calibri"/>
        </w:rPr>
        <w:t>i</w:t>
      </w:r>
      <w:r w:rsidR="00143DA2" w:rsidRPr="007F2C6F">
        <w:rPr>
          <w:rFonts w:eastAsia="Calibri"/>
        </w:rPr>
        <w:t>zdevumu pozīciju</w:t>
      </w:r>
      <w:r w:rsidR="000F338D" w:rsidRPr="007F2C6F">
        <w:rPr>
          <w:rFonts w:eastAsia="Calibri"/>
        </w:rPr>
        <w:t xml:space="preserve"> </w:t>
      </w:r>
      <w:r w:rsidR="00143DA2" w:rsidRPr="007F2C6F">
        <w:rPr>
          <w:rFonts w:eastAsia="Calibri"/>
        </w:rPr>
        <w:t>(</w:t>
      </w:r>
      <w:r w:rsidR="004E1D95">
        <w:rPr>
          <w:rFonts w:eastAsia="Calibri"/>
        </w:rPr>
        <w:t>j</w:t>
      </w:r>
      <w:r w:rsidR="000F338D" w:rsidRPr="007F2C6F">
        <w:rPr>
          <w:rFonts w:eastAsia="Calibri"/>
        </w:rPr>
        <w:t>aunas traktortehnikas noma</w:t>
      </w:r>
      <w:r w:rsidR="00143DA2" w:rsidRPr="007F2C6F">
        <w:rPr>
          <w:rFonts w:eastAsia="Calibri"/>
        </w:rPr>
        <w:t>)</w:t>
      </w:r>
      <w:r w:rsidR="007F2C6F">
        <w:rPr>
          <w:rFonts w:eastAsia="Calibri"/>
        </w:rPr>
        <w:t>.</w:t>
      </w:r>
    </w:p>
    <w:p w14:paraId="7688C725" w14:textId="5761E97C" w:rsidR="007F2C6F" w:rsidRPr="00192A96" w:rsidRDefault="007F2C6F" w:rsidP="000C6ABC">
      <w:pPr>
        <w:numPr>
          <w:ilvl w:val="0"/>
          <w:numId w:val="12"/>
        </w:numPr>
        <w:spacing w:before="120"/>
        <w:ind w:left="709" w:hanging="425"/>
      </w:pPr>
      <w:r w:rsidRPr="00192A96">
        <w:t>Aģentūras direktoram nodrošināt 1.</w:t>
      </w:r>
      <w:r w:rsidR="004E1D95">
        <w:t xml:space="preserve"> </w:t>
      </w:r>
      <w:r w:rsidRPr="00192A96">
        <w:t>punktā minēto grozījumu veikšanu.</w:t>
      </w:r>
    </w:p>
    <w:p w14:paraId="784CC7F4" w14:textId="77777777" w:rsidR="007F2C6F" w:rsidRPr="00192A96" w:rsidRDefault="007F2C6F" w:rsidP="000C6ABC">
      <w:pPr>
        <w:numPr>
          <w:ilvl w:val="0"/>
          <w:numId w:val="12"/>
        </w:numPr>
        <w:spacing w:before="120"/>
        <w:ind w:left="709" w:hanging="425"/>
      </w:pPr>
      <w:r w:rsidRPr="00192A96">
        <w:t>Centrālās pārvaldes Finanšu nodaļai veikt 1.punktā noteikto finanšu līdzekļu pārcelšanu pašvaldības 2025. gada budžeta tāmju ietvaros.</w:t>
      </w:r>
    </w:p>
    <w:p w14:paraId="1F7EFECD" w14:textId="77777777" w:rsidR="003142EC" w:rsidRPr="00775264" w:rsidRDefault="003142EC" w:rsidP="000C6ABC">
      <w:pPr>
        <w:numPr>
          <w:ilvl w:val="0"/>
          <w:numId w:val="12"/>
        </w:numPr>
        <w:spacing w:before="120" w:after="0"/>
        <w:ind w:left="709" w:hanging="425"/>
      </w:pPr>
      <w:r w:rsidRPr="00824302">
        <w:t>Pašvaldības izpilddirektora vietniecei nodrošināt lēmuma</w:t>
      </w:r>
      <w:r w:rsidRPr="00775264">
        <w:t xml:space="preserve"> izpildes kontroli.</w:t>
      </w:r>
    </w:p>
    <w:p w14:paraId="6EEECC32" w14:textId="20726B4E" w:rsidR="00E939D3" w:rsidRPr="00E04426" w:rsidRDefault="00E939D3" w:rsidP="00EF2E7F">
      <w:r w:rsidRPr="00E04426">
        <w:t>_________________________</w:t>
      </w:r>
    </w:p>
    <w:p w14:paraId="5A1C9D36" w14:textId="77777777" w:rsidR="00E939D3" w:rsidRPr="00471924" w:rsidRDefault="00E939D3" w:rsidP="00E939D3">
      <w:pPr>
        <w:spacing w:after="0"/>
        <w:rPr>
          <w:iCs/>
        </w:rPr>
      </w:pPr>
      <w:r w:rsidRPr="00471924">
        <w:rPr>
          <w:iCs/>
        </w:rPr>
        <w:t>Nosūtīt/izsniegt norakstus:</w:t>
      </w:r>
    </w:p>
    <w:p w14:paraId="505A495D" w14:textId="637276ED" w:rsidR="00C26E40" w:rsidRPr="009A6467" w:rsidRDefault="006461CF" w:rsidP="00C26A35">
      <w:pPr>
        <w:spacing w:after="0"/>
        <w:rPr>
          <w:rFonts w:ascii="Arial" w:hAnsi="Arial" w:cs="Arial"/>
          <w:sz w:val="20"/>
          <w:szCs w:val="20"/>
        </w:rPr>
      </w:pPr>
      <w:r w:rsidRPr="00471924">
        <w:rPr>
          <w:iCs/>
        </w:rPr>
        <w:t>CKS</w:t>
      </w:r>
      <w:r w:rsidR="0035438B">
        <w:rPr>
          <w:iCs/>
        </w:rPr>
        <w:t xml:space="preserve">, </w:t>
      </w:r>
      <w:r w:rsidR="00F055D1">
        <w:rPr>
          <w:iCs/>
        </w:rPr>
        <w:t>FIN</w:t>
      </w:r>
      <w:r w:rsidR="0035438B">
        <w:rPr>
          <w:iCs/>
        </w:rPr>
        <w:t xml:space="preserve">, </w:t>
      </w:r>
      <w:r w:rsidR="002705A4">
        <w:rPr>
          <w:iCs/>
        </w:rPr>
        <w:t>GR</w:t>
      </w:r>
      <w:r w:rsidR="006208A8">
        <w:rPr>
          <w:iCs/>
        </w:rPr>
        <w:t>N</w:t>
      </w:r>
      <w:r w:rsidR="002705A4">
        <w:rPr>
          <w:iCs/>
        </w:rPr>
        <w:t xml:space="preserve">, </w:t>
      </w:r>
      <w:r w:rsidR="0035438B">
        <w:rPr>
          <w:iCs/>
        </w:rPr>
        <w:t>IDR</w:t>
      </w:r>
      <w:r w:rsidR="00EA554B">
        <w:rPr>
          <w:iCs/>
        </w:rPr>
        <w:t>V</w:t>
      </w:r>
    </w:p>
    <w:sectPr w:rsidR="00C26E40" w:rsidRPr="009A6467" w:rsidSect="00891803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0E1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3A449B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F34281"/>
    <w:multiLevelType w:val="hybridMultilevel"/>
    <w:tmpl w:val="051437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E3EAB"/>
    <w:multiLevelType w:val="hybridMultilevel"/>
    <w:tmpl w:val="CD584F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625"/>
    <w:multiLevelType w:val="multilevel"/>
    <w:tmpl w:val="1E5C0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12C096A"/>
    <w:multiLevelType w:val="hybridMultilevel"/>
    <w:tmpl w:val="EE1A1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D61AF"/>
    <w:multiLevelType w:val="multilevel"/>
    <w:tmpl w:val="602AB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ED215F8"/>
    <w:multiLevelType w:val="hybridMultilevel"/>
    <w:tmpl w:val="DF266E46"/>
    <w:lvl w:ilvl="0" w:tplc="0CF0CD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E0439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AAD2BB4"/>
    <w:multiLevelType w:val="multilevel"/>
    <w:tmpl w:val="D1EE1F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2A476A"/>
    <w:multiLevelType w:val="hybridMultilevel"/>
    <w:tmpl w:val="B1CEB50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F0F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662661"/>
    <w:multiLevelType w:val="hybridMultilevel"/>
    <w:tmpl w:val="43A686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822D9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93570"/>
    <w:multiLevelType w:val="hybridMultilevel"/>
    <w:tmpl w:val="E4CAD8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F2B4F"/>
    <w:multiLevelType w:val="hybridMultilevel"/>
    <w:tmpl w:val="9E1C43CE"/>
    <w:lvl w:ilvl="0" w:tplc="8202F5C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551BC"/>
    <w:multiLevelType w:val="multilevel"/>
    <w:tmpl w:val="5C42C00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A2C6315"/>
    <w:multiLevelType w:val="multilevel"/>
    <w:tmpl w:val="2C3C6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F345EA"/>
    <w:multiLevelType w:val="hybridMultilevel"/>
    <w:tmpl w:val="F50C60DC"/>
    <w:lvl w:ilvl="0" w:tplc="65D054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939839">
    <w:abstractNumId w:val="13"/>
  </w:num>
  <w:num w:numId="2" w16cid:durableId="1053849166">
    <w:abstractNumId w:val="14"/>
  </w:num>
  <w:num w:numId="3" w16cid:durableId="541671015">
    <w:abstractNumId w:val="0"/>
  </w:num>
  <w:num w:numId="4" w16cid:durableId="992611381">
    <w:abstractNumId w:val="8"/>
  </w:num>
  <w:num w:numId="5" w16cid:durableId="2131773945">
    <w:abstractNumId w:val="16"/>
  </w:num>
  <w:num w:numId="6" w16cid:durableId="1897085739">
    <w:abstractNumId w:val="5"/>
  </w:num>
  <w:num w:numId="7" w16cid:durableId="507990277">
    <w:abstractNumId w:val="18"/>
  </w:num>
  <w:num w:numId="8" w16cid:durableId="521667843">
    <w:abstractNumId w:val="6"/>
  </w:num>
  <w:num w:numId="9" w16cid:durableId="1814372464">
    <w:abstractNumId w:val="2"/>
  </w:num>
  <w:num w:numId="10" w16cid:durableId="1264192571">
    <w:abstractNumId w:val="11"/>
  </w:num>
  <w:num w:numId="11" w16cid:durableId="1847137970">
    <w:abstractNumId w:val="7"/>
  </w:num>
  <w:num w:numId="12" w16cid:durableId="265507772">
    <w:abstractNumId w:val="17"/>
  </w:num>
  <w:num w:numId="13" w16cid:durableId="16666612">
    <w:abstractNumId w:val="4"/>
  </w:num>
  <w:num w:numId="14" w16cid:durableId="750155762">
    <w:abstractNumId w:val="12"/>
  </w:num>
  <w:num w:numId="15" w16cid:durableId="1632251597">
    <w:abstractNumId w:val="15"/>
  </w:num>
  <w:num w:numId="16" w16cid:durableId="1510296964">
    <w:abstractNumId w:val="3"/>
  </w:num>
  <w:num w:numId="17" w16cid:durableId="870924720">
    <w:abstractNumId w:val="10"/>
  </w:num>
  <w:num w:numId="18" w16cid:durableId="1792675176">
    <w:abstractNumId w:val="9"/>
  </w:num>
  <w:num w:numId="19" w16cid:durableId="72119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007E5"/>
    <w:rsid w:val="00007010"/>
    <w:rsid w:val="000122FC"/>
    <w:rsid w:val="000124CA"/>
    <w:rsid w:val="00032248"/>
    <w:rsid w:val="00061266"/>
    <w:rsid w:val="0006304B"/>
    <w:rsid w:val="000878DA"/>
    <w:rsid w:val="000972E6"/>
    <w:rsid w:val="000C5C21"/>
    <w:rsid w:val="000C6ABC"/>
    <w:rsid w:val="000E1BE1"/>
    <w:rsid w:val="000E4F60"/>
    <w:rsid w:val="000F338D"/>
    <w:rsid w:val="001046F4"/>
    <w:rsid w:val="00123209"/>
    <w:rsid w:val="0013382C"/>
    <w:rsid w:val="00135C42"/>
    <w:rsid w:val="00143DA2"/>
    <w:rsid w:val="00156920"/>
    <w:rsid w:val="0016050A"/>
    <w:rsid w:val="00167ED5"/>
    <w:rsid w:val="0017064C"/>
    <w:rsid w:val="001932B4"/>
    <w:rsid w:val="001B5818"/>
    <w:rsid w:val="001C0174"/>
    <w:rsid w:val="001C1B28"/>
    <w:rsid w:val="001C4EBC"/>
    <w:rsid w:val="001F0F41"/>
    <w:rsid w:val="001F62E3"/>
    <w:rsid w:val="002021EA"/>
    <w:rsid w:val="0022513A"/>
    <w:rsid w:val="0022657F"/>
    <w:rsid w:val="002310AD"/>
    <w:rsid w:val="00235A98"/>
    <w:rsid w:val="00251A8E"/>
    <w:rsid w:val="00262CA1"/>
    <w:rsid w:val="00265088"/>
    <w:rsid w:val="002705A4"/>
    <w:rsid w:val="00271B71"/>
    <w:rsid w:val="0028660A"/>
    <w:rsid w:val="002870CB"/>
    <w:rsid w:val="002B01CF"/>
    <w:rsid w:val="002B76A4"/>
    <w:rsid w:val="002C2B03"/>
    <w:rsid w:val="002D3E19"/>
    <w:rsid w:val="002D47CB"/>
    <w:rsid w:val="002E5D2B"/>
    <w:rsid w:val="00311DFE"/>
    <w:rsid w:val="003142EC"/>
    <w:rsid w:val="003312F1"/>
    <w:rsid w:val="0033210B"/>
    <w:rsid w:val="0033275B"/>
    <w:rsid w:val="00341FBD"/>
    <w:rsid w:val="0035438B"/>
    <w:rsid w:val="00373715"/>
    <w:rsid w:val="0039238A"/>
    <w:rsid w:val="00393A09"/>
    <w:rsid w:val="00395D08"/>
    <w:rsid w:val="003A3AF6"/>
    <w:rsid w:val="003A7994"/>
    <w:rsid w:val="003B7682"/>
    <w:rsid w:val="003B7E9B"/>
    <w:rsid w:val="003D42DF"/>
    <w:rsid w:val="003E2366"/>
    <w:rsid w:val="003E4664"/>
    <w:rsid w:val="003E66BE"/>
    <w:rsid w:val="003F3A14"/>
    <w:rsid w:val="00406E5D"/>
    <w:rsid w:val="004166DE"/>
    <w:rsid w:val="00416729"/>
    <w:rsid w:val="00427FFC"/>
    <w:rsid w:val="0044058C"/>
    <w:rsid w:val="00445C4E"/>
    <w:rsid w:val="004475EB"/>
    <w:rsid w:val="00447C0F"/>
    <w:rsid w:val="00471924"/>
    <w:rsid w:val="004723E6"/>
    <w:rsid w:val="00480BF6"/>
    <w:rsid w:val="004D6D55"/>
    <w:rsid w:val="004E1D95"/>
    <w:rsid w:val="004F5EB7"/>
    <w:rsid w:val="005125BD"/>
    <w:rsid w:val="00535244"/>
    <w:rsid w:val="005467EE"/>
    <w:rsid w:val="005548FA"/>
    <w:rsid w:val="005762CE"/>
    <w:rsid w:val="0058406A"/>
    <w:rsid w:val="00584CE5"/>
    <w:rsid w:val="005A4275"/>
    <w:rsid w:val="005A67EC"/>
    <w:rsid w:val="005A7E36"/>
    <w:rsid w:val="005B0F1E"/>
    <w:rsid w:val="005B1DF9"/>
    <w:rsid w:val="005B77FE"/>
    <w:rsid w:val="005E667D"/>
    <w:rsid w:val="005E7E10"/>
    <w:rsid w:val="005F3361"/>
    <w:rsid w:val="0060700E"/>
    <w:rsid w:val="00607DCC"/>
    <w:rsid w:val="00613BE4"/>
    <w:rsid w:val="00615A67"/>
    <w:rsid w:val="00616510"/>
    <w:rsid w:val="006208A8"/>
    <w:rsid w:val="006270D9"/>
    <w:rsid w:val="006461CF"/>
    <w:rsid w:val="006513CB"/>
    <w:rsid w:val="006568DD"/>
    <w:rsid w:val="0067148F"/>
    <w:rsid w:val="00686A65"/>
    <w:rsid w:val="006B38A0"/>
    <w:rsid w:val="006B4DF4"/>
    <w:rsid w:val="006B62B1"/>
    <w:rsid w:val="006B71A8"/>
    <w:rsid w:val="006D69CA"/>
    <w:rsid w:val="006D7CB8"/>
    <w:rsid w:val="006E2B2B"/>
    <w:rsid w:val="006E63E7"/>
    <w:rsid w:val="006F38D3"/>
    <w:rsid w:val="00700EDC"/>
    <w:rsid w:val="00702BD3"/>
    <w:rsid w:val="0071078D"/>
    <w:rsid w:val="00716901"/>
    <w:rsid w:val="00722F1B"/>
    <w:rsid w:val="00725943"/>
    <w:rsid w:val="0073607E"/>
    <w:rsid w:val="00740E9D"/>
    <w:rsid w:val="00775264"/>
    <w:rsid w:val="0077633F"/>
    <w:rsid w:val="00792644"/>
    <w:rsid w:val="007A1B8D"/>
    <w:rsid w:val="007A62AA"/>
    <w:rsid w:val="007B21A6"/>
    <w:rsid w:val="007C174A"/>
    <w:rsid w:val="007D6349"/>
    <w:rsid w:val="007E483B"/>
    <w:rsid w:val="007E604E"/>
    <w:rsid w:val="007F2C6F"/>
    <w:rsid w:val="00800B33"/>
    <w:rsid w:val="00805682"/>
    <w:rsid w:val="00816AA9"/>
    <w:rsid w:val="008247A2"/>
    <w:rsid w:val="0083518F"/>
    <w:rsid w:val="00844E77"/>
    <w:rsid w:val="00891803"/>
    <w:rsid w:val="008B3620"/>
    <w:rsid w:val="008B4C75"/>
    <w:rsid w:val="008C0583"/>
    <w:rsid w:val="008C32B4"/>
    <w:rsid w:val="008D3B8F"/>
    <w:rsid w:val="008E08F4"/>
    <w:rsid w:val="008E6393"/>
    <w:rsid w:val="00904BCB"/>
    <w:rsid w:val="00911A07"/>
    <w:rsid w:val="00914494"/>
    <w:rsid w:val="00943922"/>
    <w:rsid w:val="009456AF"/>
    <w:rsid w:val="009469E3"/>
    <w:rsid w:val="00966D5C"/>
    <w:rsid w:val="00966E7A"/>
    <w:rsid w:val="00970396"/>
    <w:rsid w:val="009708B3"/>
    <w:rsid w:val="0097113C"/>
    <w:rsid w:val="009A6467"/>
    <w:rsid w:val="009C6033"/>
    <w:rsid w:val="009D1814"/>
    <w:rsid w:val="009D6ED1"/>
    <w:rsid w:val="009E7542"/>
    <w:rsid w:val="009F4BB8"/>
    <w:rsid w:val="00A02800"/>
    <w:rsid w:val="00A029FE"/>
    <w:rsid w:val="00A21F96"/>
    <w:rsid w:val="00A2237A"/>
    <w:rsid w:val="00A26DBE"/>
    <w:rsid w:val="00A32184"/>
    <w:rsid w:val="00A5645F"/>
    <w:rsid w:val="00A7026A"/>
    <w:rsid w:val="00A7292B"/>
    <w:rsid w:val="00A7570F"/>
    <w:rsid w:val="00A85983"/>
    <w:rsid w:val="00AC38A6"/>
    <w:rsid w:val="00AC5E45"/>
    <w:rsid w:val="00AC7F7E"/>
    <w:rsid w:val="00AD3F36"/>
    <w:rsid w:val="00AD72FC"/>
    <w:rsid w:val="00AE0649"/>
    <w:rsid w:val="00AE1684"/>
    <w:rsid w:val="00AF55A0"/>
    <w:rsid w:val="00AF5EC4"/>
    <w:rsid w:val="00B1060F"/>
    <w:rsid w:val="00B2530B"/>
    <w:rsid w:val="00B27A11"/>
    <w:rsid w:val="00B41DA6"/>
    <w:rsid w:val="00B44DC8"/>
    <w:rsid w:val="00B61428"/>
    <w:rsid w:val="00B617A1"/>
    <w:rsid w:val="00B61EC7"/>
    <w:rsid w:val="00B70750"/>
    <w:rsid w:val="00B818DD"/>
    <w:rsid w:val="00B964A2"/>
    <w:rsid w:val="00BB07A1"/>
    <w:rsid w:val="00BC37DF"/>
    <w:rsid w:val="00BD68C4"/>
    <w:rsid w:val="00BE0B40"/>
    <w:rsid w:val="00C02965"/>
    <w:rsid w:val="00C03317"/>
    <w:rsid w:val="00C0592C"/>
    <w:rsid w:val="00C07635"/>
    <w:rsid w:val="00C0784F"/>
    <w:rsid w:val="00C100C2"/>
    <w:rsid w:val="00C23184"/>
    <w:rsid w:val="00C26A35"/>
    <w:rsid w:val="00C26E40"/>
    <w:rsid w:val="00C60078"/>
    <w:rsid w:val="00C90015"/>
    <w:rsid w:val="00CA1A44"/>
    <w:rsid w:val="00CA5E23"/>
    <w:rsid w:val="00CA7B1F"/>
    <w:rsid w:val="00CD58E8"/>
    <w:rsid w:val="00CF5E18"/>
    <w:rsid w:val="00D02374"/>
    <w:rsid w:val="00D3680A"/>
    <w:rsid w:val="00D56E2D"/>
    <w:rsid w:val="00D605D8"/>
    <w:rsid w:val="00D717C3"/>
    <w:rsid w:val="00D81187"/>
    <w:rsid w:val="00D83F0B"/>
    <w:rsid w:val="00D87482"/>
    <w:rsid w:val="00DA679B"/>
    <w:rsid w:val="00DB0DA4"/>
    <w:rsid w:val="00DB717E"/>
    <w:rsid w:val="00DE53CD"/>
    <w:rsid w:val="00DF2CC4"/>
    <w:rsid w:val="00E0019C"/>
    <w:rsid w:val="00E04426"/>
    <w:rsid w:val="00E12EB6"/>
    <w:rsid w:val="00E1515D"/>
    <w:rsid w:val="00E15705"/>
    <w:rsid w:val="00E33FD8"/>
    <w:rsid w:val="00E418FD"/>
    <w:rsid w:val="00E42D94"/>
    <w:rsid w:val="00E47123"/>
    <w:rsid w:val="00E51B93"/>
    <w:rsid w:val="00E852F7"/>
    <w:rsid w:val="00E91BC3"/>
    <w:rsid w:val="00E939D3"/>
    <w:rsid w:val="00E958E2"/>
    <w:rsid w:val="00E97BCB"/>
    <w:rsid w:val="00EA0D97"/>
    <w:rsid w:val="00EA554B"/>
    <w:rsid w:val="00EA7BD6"/>
    <w:rsid w:val="00EC1201"/>
    <w:rsid w:val="00ED129A"/>
    <w:rsid w:val="00ED3CF0"/>
    <w:rsid w:val="00EE0A5A"/>
    <w:rsid w:val="00EE0F3B"/>
    <w:rsid w:val="00EE2E72"/>
    <w:rsid w:val="00EE4ED6"/>
    <w:rsid w:val="00EF2E7F"/>
    <w:rsid w:val="00F04802"/>
    <w:rsid w:val="00F04ADD"/>
    <w:rsid w:val="00F055D1"/>
    <w:rsid w:val="00F06A1B"/>
    <w:rsid w:val="00F14361"/>
    <w:rsid w:val="00F14AF2"/>
    <w:rsid w:val="00F1585F"/>
    <w:rsid w:val="00F208E2"/>
    <w:rsid w:val="00F255F1"/>
    <w:rsid w:val="00F337EF"/>
    <w:rsid w:val="00F367E2"/>
    <w:rsid w:val="00F52E53"/>
    <w:rsid w:val="00F60956"/>
    <w:rsid w:val="00F6309E"/>
    <w:rsid w:val="00F91C98"/>
    <w:rsid w:val="00FB24C3"/>
    <w:rsid w:val="00FC70DB"/>
    <w:rsid w:val="00FE0686"/>
    <w:rsid w:val="00FE5FE2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04BAD7"/>
  <w15:docId w15:val="{36A50310-0EF6-4BB8-A474-8E552CE1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7A62AA"/>
    <w:rPr>
      <w:color w:val="808080"/>
    </w:rPr>
  </w:style>
  <w:style w:type="paragraph" w:styleId="Bezatstarpm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ipersaite">
    <w:name w:val="Hyperlink"/>
    <w:rsid w:val="00C26A35"/>
    <w:rPr>
      <w:color w:val="0000FF"/>
      <w:u w:val="single"/>
    </w:rPr>
  </w:style>
  <w:style w:type="paragraph" w:styleId="Sarakstarindkopa">
    <w:name w:val="List Paragraph"/>
    <w:basedOn w:val="Parasts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paragraph" w:styleId="Pamatteksts">
    <w:name w:val="Body Text"/>
    <w:basedOn w:val="Parasts"/>
    <w:link w:val="PamattekstsRakstz"/>
    <w:rsid w:val="00E939D3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E939D3"/>
    <w:rPr>
      <w:rFonts w:ascii="Arial" w:eastAsia="Times New Roman" w:hAnsi="Arial"/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5A427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A427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A427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A42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A427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86A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86A65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1046F4"/>
    <w:pPr>
      <w:spacing w:after="0"/>
      <w:jc w:val="left"/>
    </w:p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104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CB7C4-5296-4D08-A2D7-7F584395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2215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Porietis</dc:creator>
  <cp:keywords/>
  <dc:description/>
  <cp:lastModifiedBy>Daina Tīruma</cp:lastModifiedBy>
  <cp:revision>2</cp:revision>
  <cp:lastPrinted>2021-08-18T10:13:00Z</cp:lastPrinted>
  <dcterms:created xsi:type="dcterms:W3CDTF">2025-09-19T05:48:00Z</dcterms:created>
  <dcterms:modified xsi:type="dcterms:W3CDTF">2025-09-19T05:48:00Z</dcterms:modified>
</cp:coreProperties>
</file>