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0D1EE7" w14:textId="014BBA93" w:rsidR="004D516C" w:rsidRDefault="0001314D" w:rsidP="00564CA6">
      <w:r>
        <w:rPr>
          <w:noProof/>
        </w:rPr>
        <w:drawing>
          <wp:inline distT="0" distB="0" distL="0" distR="0">
            <wp:extent cx="5727700" cy="1168400"/>
            <wp:effectExtent l="0" t="0" r="0" b="0"/>
            <wp:docPr id="18705939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593954" name="Picture 1870593954"/>
                    <pic:cNvPicPr/>
                  </pic:nvPicPr>
                  <pic:blipFill>
                    <a:blip r:embed="rId8">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284A8623" w14:textId="77777777" w:rsidR="0001314D" w:rsidRDefault="0001314D" w:rsidP="0001314D">
      <w:pPr>
        <w:jc w:val="right"/>
        <w:rPr>
          <w:rFonts w:ascii="Times New Roman" w:hAnsi="Times New Roman" w:cs="Times New Roman"/>
          <w:noProof/>
        </w:rPr>
      </w:pPr>
    </w:p>
    <w:p w14:paraId="52A3B6A0" w14:textId="7CD591E2" w:rsidR="0001314D" w:rsidRPr="00564CA6" w:rsidRDefault="0001314D" w:rsidP="0001314D">
      <w:pPr>
        <w:jc w:val="right"/>
        <w:rPr>
          <w:rFonts w:ascii="Times New Roman" w:hAnsi="Times New Roman" w:cs="Times New Roman"/>
          <w:noProof/>
        </w:rPr>
      </w:pPr>
      <w:r w:rsidRPr="00564CA6">
        <w:rPr>
          <w:rFonts w:ascii="Times New Roman" w:hAnsi="Times New Roman" w:cs="Times New Roman"/>
          <w:noProof/>
        </w:rPr>
        <w:t xml:space="preserve">PROJEKTS uz </w:t>
      </w:r>
      <w:r>
        <w:rPr>
          <w:rFonts w:ascii="Times New Roman" w:hAnsi="Times New Roman" w:cs="Times New Roman"/>
          <w:noProof/>
        </w:rPr>
        <w:t>09</w:t>
      </w:r>
      <w:r w:rsidRPr="00A93995">
        <w:rPr>
          <w:rFonts w:ascii="Times New Roman" w:hAnsi="Times New Roman" w:cs="Times New Roman"/>
          <w:noProof/>
        </w:rPr>
        <w:t>.0</w:t>
      </w:r>
      <w:r>
        <w:rPr>
          <w:rFonts w:ascii="Times New Roman" w:hAnsi="Times New Roman" w:cs="Times New Roman"/>
          <w:noProof/>
        </w:rPr>
        <w:t>9</w:t>
      </w:r>
      <w:r w:rsidRPr="00A93995">
        <w:rPr>
          <w:rFonts w:ascii="Times New Roman" w:hAnsi="Times New Roman" w:cs="Times New Roman"/>
          <w:noProof/>
        </w:rPr>
        <w:t>.2025.</w:t>
      </w:r>
    </w:p>
    <w:p w14:paraId="6DA1F0FD" w14:textId="77777777" w:rsidR="0001314D" w:rsidRPr="00DC489F" w:rsidRDefault="0001314D" w:rsidP="0001314D">
      <w:pPr>
        <w:jc w:val="right"/>
        <w:rPr>
          <w:rFonts w:ascii="Times New Roman" w:hAnsi="Times New Roman" w:cs="Times New Roman"/>
          <w:noProof/>
        </w:rPr>
      </w:pPr>
      <w:r w:rsidRPr="00DC489F">
        <w:rPr>
          <w:rFonts w:ascii="Times New Roman" w:hAnsi="Times New Roman" w:cs="Times New Roman"/>
          <w:noProof/>
        </w:rPr>
        <w:t>Finanšu komiteja 17.09.2025.</w:t>
      </w:r>
    </w:p>
    <w:p w14:paraId="78A70415" w14:textId="77777777" w:rsidR="0001314D" w:rsidRPr="00564CA6" w:rsidRDefault="0001314D" w:rsidP="0001314D">
      <w:pPr>
        <w:jc w:val="right"/>
        <w:rPr>
          <w:rFonts w:ascii="Times New Roman" w:hAnsi="Times New Roman" w:cs="Times New Roman"/>
          <w:noProof/>
        </w:rPr>
      </w:pPr>
      <w:r w:rsidRPr="00564CA6">
        <w:rPr>
          <w:rFonts w:ascii="Times New Roman" w:hAnsi="Times New Roman" w:cs="Times New Roman"/>
          <w:noProof/>
        </w:rPr>
        <w:t xml:space="preserve">domē: </w:t>
      </w:r>
      <w:r>
        <w:rPr>
          <w:rFonts w:ascii="Times New Roman" w:hAnsi="Times New Roman" w:cs="Times New Roman"/>
          <w:noProof/>
        </w:rPr>
        <w:t>25.09.2025</w:t>
      </w:r>
      <w:r w:rsidRPr="00564CA6">
        <w:rPr>
          <w:rFonts w:ascii="Times New Roman" w:hAnsi="Times New Roman" w:cs="Times New Roman"/>
          <w:noProof/>
        </w:rPr>
        <w:t>.</w:t>
      </w:r>
    </w:p>
    <w:p w14:paraId="3A54824E" w14:textId="77777777" w:rsidR="0001314D" w:rsidRPr="00564CA6" w:rsidRDefault="0001314D" w:rsidP="0001314D">
      <w:pPr>
        <w:jc w:val="right"/>
        <w:rPr>
          <w:rFonts w:ascii="Times New Roman" w:hAnsi="Times New Roman" w:cs="Times New Roman"/>
          <w:noProof/>
        </w:rPr>
      </w:pPr>
      <w:r w:rsidRPr="00564CA6">
        <w:rPr>
          <w:rFonts w:ascii="Times New Roman" w:hAnsi="Times New Roman" w:cs="Times New Roman"/>
          <w:noProof/>
        </w:rPr>
        <w:t xml:space="preserve">sagatavotājs: </w:t>
      </w:r>
      <w:r>
        <w:rPr>
          <w:rFonts w:ascii="Times New Roman" w:hAnsi="Times New Roman" w:cs="Times New Roman"/>
          <w:noProof/>
        </w:rPr>
        <w:t>Everita Kāpa</w:t>
      </w:r>
    </w:p>
    <w:p w14:paraId="5717BABC" w14:textId="7B84BC6B" w:rsidR="0001314D" w:rsidRPr="00564CA6" w:rsidRDefault="0001314D" w:rsidP="0001314D">
      <w:pPr>
        <w:jc w:val="right"/>
        <w:rPr>
          <w:rFonts w:ascii="Times New Roman" w:hAnsi="Times New Roman" w:cs="Times New Roman"/>
          <w:noProof/>
          <w:color w:val="FF0000"/>
        </w:rPr>
      </w:pPr>
      <w:r w:rsidRPr="00564CA6">
        <w:rPr>
          <w:rFonts w:ascii="Times New Roman" w:hAnsi="Times New Roman" w:cs="Times New Roman"/>
          <w:noProof/>
        </w:rPr>
        <w:t xml:space="preserve">ziņotājs: </w:t>
      </w:r>
      <w:r>
        <w:rPr>
          <w:rFonts w:ascii="Times New Roman" w:hAnsi="Times New Roman" w:cs="Times New Roman"/>
          <w:noProof/>
        </w:rPr>
        <w:t>Jānis Veinbergs</w:t>
      </w:r>
    </w:p>
    <w:p w14:paraId="4319882D" w14:textId="77777777" w:rsidR="00564CA6" w:rsidRPr="00564CA6" w:rsidRDefault="00564CA6" w:rsidP="00564CA6">
      <w:pPr>
        <w:jc w:val="right"/>
        <w:rPr>
          <w:rFonts w:ascii="Times New Roman" w:hAnsi="Times New Roman" w:cs="Times New Roman"/>
          <w:noProof/>
        </w:rPr>
      </w:pPr>
    </w:p>
    <w:p w14:paraId="4589F9D1" w14:textId="3D3ABF7B" w:rsidR="00564CA6" w:rsidRPr="00564CA6" w:rsidRDefault="0001314D" w:rsidP="00195A73">
      <w:pPr>
        <w:tabs>
          <w:tab w:val="center" w:pos="4535"/>
          <w:tab w:val="left" w:pos="7116"/>
        </w:tabs>
        <w:rPr>
          <w:rFonts w:ascii="Times New Roman" w:hAnsi="Times New Roman" w:cs="Times New Roman"/>
          <w:noProof/>
          <w:sz w:val="28"/>
          <w:szCs w:val="28"/>
        </w:rPr>
      </w:pPr>
      <w:r>
        <w:rPr>
          <w:rFonts w:ascii="Times New Roman" w:hAnsi="Times New Roman" w:cs="Times New Roman"/>
          <w:noProof/>
          <w:sz w:val="28"/>
          <w:szCs w:val="28"/>
        </w:rPr>
        <w:tab/>
      </w:r>
      <w:r w:rsidRPr="00564CA6">
        <w:rPr>
          <w:rFonts w:ascii="Times New Roman" w:hAnsi="Times New Roman" w:cs="Times New Roman"/>
          <w:noProof/>
          <w:sz w:val="28"/>
          <w:szCs w:val="28"/>
        </w:rPr>
        <w:t>LĒMUMS</w:t>
      </w:r>
      <w:r>
        <w:rPr>
          <w:rFonts w:ascii="Times New Roman" w:hAnsi="Times New Roman" w:cs="Times New Roman"/>
          <w:noProof/>
          <w:sz w:val="28"/>
          <w:szCs w:val="28"/>
        </w:rPr>
        <w:tab/>
      </w:r>
    </w:p>
    <w:p w14:paraId="5941AE1A" w14:textId="77777777" w:rsidR="00564CA6" w:rsidRPr="00564CA6" w:rsidRDefault="0001314D" w:rsidP="00564CA6">
      <w:pPr>
        <w:jc w:val="center"/>
        <w:rPr>
          <w:rFonts w:ascii="Times New Roman" w:hAnsi="Times New Roman" w:cs="Times New Roman"/>
          <w:noProof/>
        </w:rPr>
      </w:pPr>
      <w:r w:rsidRPr="00564CA6">
        <w:rPr>
          <w:rFonts w:ascii="Times New Roman" w:hAnsi="Times New Roman" w:cs="Times New Roman"/>
          <w:noProof/>
        </w:rPr>
        <w:t>Ādažos, Ādažu novadā</w:t>
      </w:r>
    </w:p>
    <w:p w14:paraId="47C0F9DB" w14:textId="77777777" w:rsidR="00564CA6" w:rsidRPr="00564CA6" w:rsidRDefault="0001314D" w:rsidP="00564CA6">
      <w:pPr>
        <w:rPr>
          <w:rFonts w:ascii="Times New Roman" w:hAnsi="Times New Roman" w:cs="Times New Roman"/>
        </w:rPr>
      </w:pP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p>
    <w:p w14:paraId="513E1B4D" w14:textId="3DAD23E4" w:rsidR="00564CA6" w:rsidRPr="00564CA6" w:rsidRDefault="0001314D" w:rsidP="00564CA6">
      <w:pPr>
        <w:rPr>
          <w:rFonts w:ascii="Times New Roman" w:hAnsi="Times New Roman" w:cs="Times New Roman"/>
        </w:rPr>
      </w:pPr>
      <w:r>
        <w:rPr>
          <w:rFonts w:ascii="Times New Roman" w:hAnsi="Times New Roman" w:cs="Times New Roman"/>
        </w:rPr>
        <w:t>2025</w:t>
      </w:r>
      <w:r w:rsidRPr="00564CA6">
        <w:rPr>
          <w:rFonts w:ascii="Times New Roman" w:hAnsi="Times New Roman" w:cs="Times New Roman"/>
        </w:rPr>
        <w:t>.</w:t>
      </w:r>
      <w:r>
        <w:rPr>
          <w:rFonts w:ascii="Times New Roman" w:hAnsi="Times New Roman" w:cs="Times New Roman"/>
        </w:rPr>
        <w:t xml:space="preserve"> </w:t>
      </w:r>
      <w:r w:rsidRPr="00564CA6">
        <w:rPr>
          <w:rFonts w:ascii="Times New Roman" w:hAnsi="Times New Roman" w:cs="Times New Roman"/>
        </w:rPr>
        <w:t xml:space="preserve">gada </w:t>
      </w:r>
      <w:r>
        <w:rPr>
          <w:rFonts w:ascii="Times New Roman" w:hAnsi="Times New Roman" w:cs="Times New Roman"/>
        </w:rPr>
        <w:t>25. septembrī</w:t>
      </w:r>
      <w:r w:rsidRPr="00564CA6">
        <w:rPr>
          <w:rFonts w:ascii="Times New Roman" w:hAnsi="Times New Roman" w:cs="Times New Roman"/>
        </w:rPr>
        <w:t xml:space="preserve"> </w:t>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b/>
        </w:rPr>
        <w:t>Nr.</w:t>
      </w:r>
      <w:r w:rsidRPr="00564CA6">
        <w:rPr>
          <w:rFonts w:ascii="Times New Roman" w:hAnsi="Times New Roman" w:cs="Times New Roman"/>
          <w:noProof/>
        </w:rPr>
        <w:fldChar w:fldCharType="begin"/>
      </w:r>
      <w:r w:rsidRPr="00564CA6">
        <w:rPr>
          <w:rFonts w:ascii="Times New Roman" w:hAnsi="Times New Roman" w:cs="Times New Roman"/>
          <w:noProof/>
        </w:rPr>
        <w:instrText>MERGEFIELD DOKREGNUMURS</w:instrText>
      </w:r>
      <w:r w:rsidRPr="00564CA6">
        <w:rPr>
          <w:rFonts w:ascii="Times New Roman" w:hAnsi="Times New Roman" w:cs="Times New Roman"/>
          <w:noProof/>
        </w:rPr>
        <w:fldChar w:fldCharType="separate"/>
      </w:r>
      <w:r w:rsidRPr="00564CA6">
        <w:rPr>
          <w:rFonts w:ascii="Times New Roman" w:hAnsi="Times New Roman" w:cs="Times New Roman"/>
          <w:noProof/>
        </w:rPr>
        <w:t>«DOKREGNUMURS»</w:t>
      </w:r>
      <w:r w:rsidRPr="00564CA6">
        <w:rPr>
          <w:rFonts w:ascii="Times New Roman" w:hAnsi="Times New Roman" w:cs="Times New Roman"/>
          <w:noProof/>
        </w:rPr>
        <w:fldChar w:fldCharType="end"/>
      </w:r>
      <w:r w:rsidRPr="00564CA6">
        <w:rPr>
          <w:rFonts w:ascii="Times New Roman" w:hAnsi="Times New Roman" w:cs="Times New Roman"/>
        </w:rPr>
        <w:tab/>
      </w:r>
    </w:p>
    <w:p w14:paraId="56AA4385" w14:textId="77777777" w:rsidR="00564CA6" w:rsidRPr="00564CA6" w:rsidRDefault="00564CA6" w:rsidP="00564CA6">
      <w:pPr>
        <w:rPr>
          <w:rFonts w:ascii="Times New Roman" w:hAnsi="Times New Roman" w:cs="Times New Roman"/>
          <w:b/>
        </w:rPr>
      </w:pPr>
    </w:p>
    <w:p w14:paraId="5CED2A65" w14:textId="77777777" w:rsidR="00564CA6" w:rsidRPr="00564CA6" w:rsidRDefault="00564CA6" w:rsidP="00564CA6">
      <w:pPr>
        <w:rPr>
          <w:rFonts w:ascii="Times New Roman" w:hAnsi="Times New Roman" w:cs="Times New Roman"/>
        </w:rPr>
      </w:pPr>
    </w:p>
    <w:p w14:paraId="3FEA6CF0" w14:textId="043F6082" w:rsidR="0001314D" w:rsidRPr="00A93995" w:rsidRDefault="0001314D" w:rsidP="0001314D">
      <w:pPr>
        <w:spacing w:before="120"/>
        <w:jc w:val="center"/>
        <w:rPr>
          <w:rFonts w:ascii="Times New Roman" w:hAnsi="Times New Roman" w:cs="Times New Roman"/>
          <w:b/>
          <w:bCs/>
        </w:rPr>
      </w:pPr>
      <w:bookmarkStart w:id="0" w:name="_Hlk64012881"/>
      <w:r w:rsidRPr="00A93995">
        <w:rPr>
          <w:rFonts w:ascii="Times New Roman" w:hAnsi="Times New Roman" w:cs="Times New Roman"/>
          <w:b/>
        </w:rPr>
        <w:t xml:space="preserve">Par </w:t>
      </w:r>
      <w:bookmarkStart w:id="1" w:name="_Hlk88742174"/>
      <w:r>
        <w:rPr>
          <w:rFonts w:ascii="Times New Roman" w:hAnsi="Times New Roman" w:cs="Times New Roman"/>
          <w:b/>
        </w:rPr>
        <w:t>grozī</w:t>
      </w:r>
      <w:bookmarkEnd w:id="1"/>
      <w:r>
        <w:rPr>
          <w:rFonts w:ascii="Times New Roman" w:hAnsi="Times New Roman" w:cs="Times New Roman"/>
          <w:b/>
        </w:rPr>
        <w:t>jumiem Ādažu novada pašvaldības Administratīvās komisijas sastāvā</w:t>
      </w:r>
      <w:bookmarkEnd w:id="0"/>
    </w:p>
    <w:p w14:paraId="1F61FF78" w14:textId="77777777" w:rsidR="0001314D" w:rsidRDefault="0001314D" w:rsidP="0001314D">
      <w:pPr>
        <w:spacing w:before="120"/>
        <w:jc w:val="both"/>
        <w:rPr>
          <w:rFonts w:ascii="Times New Roman" w:hAnsi="Times New Roman" w:cs="Times New Roman"/>
          <w:lang w:val="x-none" w:eastAsia="x-none"/>
        </w:rPr>
      </w:pPr>
      <w:r>
        <w:rPr>
          <w:rFonts w:ascii="Times New Roman" w:hAnsi="Times New Roman" w:cs="Times New Roman"/>
          <w:lang w:val="x-none" w:eastAsia="x-none"/>
        </w:rPr>
        <w:t xml:space="preserve">Ādažu novada pašvaldības dome 2021. gada 24. augustā pieņēma lēmumu Nr.58  “Par Ādažu novada pašvaldības Administratīvās komisijas sastāva apstiprināšanu”,  apstiprinot komisijas sastāvā 9 locekļus.     </w:t>
      </w:r>
    </w:p>
    <w:p w14:paraId="6EB0F9C4" w14:textId="05EE5A19" w:rsidR="002C6593" w:rsidRPr="002C6593" w:rsidRDefault="002C6593" w:rsidP="0001314D">
      <w:pPr>
        <w:spacing w:before="120"/>
        <w:jc w:val="both"/>
        <w:rPr>
          <w:rFonts w:ascii="Times New Roman" w:hAnsi="Times New Roman" w:cs="Times New Roman"/>
        </w:rPr>
      </w:pPr>
      <w:r w:rsidRPr="00A93995">
        <w:rPr>
          <w:rFonts w:ascii="Times New Roman" w:hAnsi="Times New Roman" w:cs="Times New Roman"/>
        </w:rPr>
        <w:t xml:space="preserve">Atbilstoši Pašvaldību likuma </w:t>
      </w:r>
      <w:r>
        <w:rPr>
          <w:rFonts w:ascii="Times New Roman" w:hAnsi="Times New Roman" w:cs="Times New Roman"/>
        </w:rPr>
        <w:t xml:space="preserve">24. pantam, administratīvā pārkāpuma procesa veikšanai pašvaldības dome izveido Komisiju vismaz 5 locekļu sastāvā.     </w:t>
      </w:r>
    </w:p>
    <w:p w14:paraId="0D924EA0" w14:textId="5CB03368" w:rsidR="0001314D" w:rsidRDefault="0001314D" w:rsidP="0001314D">
      <w:pPr>
        <w:spacing w:before="120"/>
        <w:jc w:val="both"/>
        <w:rPr>
          <w:rFonts w:ascii="Times New Roman" w:hAnsi="Times New Roman" w:cs="Times New Roman"/>
          <w:lang w:val="x-none" w:eastAsia="x-none"/>
        </w:rPr>
      </w:pPr>
      <w:r>
        <w:rPr>
          <w:rFonts w:ascii="Times New Roman" w:hAnsi="Times New Roman" w:cs="Times New Roman"/>
          <w:lang w:val="x-none" w:eastAsia="x-none"/>
        </w:rPr>
        <w:t>Pašvaldība saņēm</w:t>
      </w:r>
      <w:r w:rsidR="002C6593">
        <w:rPr>
          <w:rFonts w:ascii="Times New Roman" w:hAnsi="Times New Roman" w:cs="Times New Roman"/>
          <w:lang w:val="x-none" w:eastAsia="x-none"/>
        </w:rPr>
        <w:t>a</w:t>
      </w:r>
      <w:r>
        <w:rPr>
          <w:rFonts w:ascii="Times New Roman" w:hAnsi="Times New Roman" w:cs="Times New Roman"/>
          <w:lang w:val="x-none" w:eastAsia="x-none"/>
        </w:rPr>
        <w:t xml:space="preserve"> Valsts kontroles </w:t>
      </w:r>
      <w:r w:rsidRPr="004453D4">
        <w:rPr>
          <w:rFonts w:ascii="Times New Roman" w:hAnsi="Times New Roman" w:cs="Times New Roman"/>
          <w:lang w:val="x-none" w:eastAsia="x-none"/>
        </w:rPr>
        <w:t>07.08.2025. publisko revīzijas ziņojumu “Pašvaldības administratīvā komisija – neefektīvs risinājums administratīvā pārkāpuma procesā</w:t>
      </w:r>
      <w:r>
        <w:rPr>
          <w:rFonts w:ascii="Times New Roman" w:hAnsi="Times New Roman" w:cs="Times New Roman"/>
          <w:lang w:val="x-none" w:eastAsia="x-none"/>
        </w:rPr>
        <w:t xml:space="preserve">” (turpmāk – Revīzijas ziņojums), kurā norādīts, ka </w:t>
      </w:r>
      <w:r w:rsidRPr="00EB5F01">
        <w:rPr>
          <w:rFonts w:ascii="Times New Roman" w:hAnsi="Times New Roman" w:cs="Times New Roman"/>
          <w:lang w:val="x-none" w:eastAsia="x-none"/>
        </w:rPr>
        <w:t xml:space="preserve">Administratīvās komisijas </w:t>
      </w:r>
      <w:r>
        <w:rPr>
          <w:rFonts w:ascii="Times New Roman" w:hAnsi="Times New Roman" w:cs="Times New Roman"/>
          <w:lang w:val="x-none" w:eastAsia="x-none"/>
        </w:rPr>
        <w:t xml:space="preserve">(turpmāk – Komisijas) </w:t>
      </w:r>
      <w:r w:rsidRPr="00EB5F01">
        <w:rPr>
          <w:rFonts w:ascii="Times New Roman" w:hAnsi="Times New Roman" w:cs="Times New Roman"/>
          <w:lang w:val="x-none" w:eastAsia="x-none"/>
        </w:rPr>
        <w:t xml:space="preserve">tika izveidotas padomju laikā kā viens no valsts pārvaldes organizēšanas līdzekļiem, iesaistot pēc iespējas plašāku sabiedrības daļu. Pārvaldības principi </w:t>
      </w:r>
      <w:r w:rsidR="002C6593">
        <w:rPr>
          <w:rFonts w:ascii="Times New Roman" w:hAnsi="Times New Roman" w:cs="Times New Roman"/>
          <w:lang w:val="x-none" w:eastAsia="x-none"/>
        </w:rPr>
        <w:t>no</w:t>
      </w:r>
      <w:r w:rsidRPr="00EB5F01">
        <w:rPr>
          <w:rFonts w:ascii="Times New Roman" w:hAnsi="Times New Roman" w:cs="Times New Roman"/>
          <w:lang w:val="x-none" w:eastAsia="x-none"/>
        </w:rPr>
        <w:t xml:space="preserve"> tā laika ir būtiski mainījušies, taču </w:t>
      </w:r>
      <w:r w:rsidR="002C6593">
        <w:rPr>
          <w:rFonts w:ascii="Times New Roman" w:hAnsi="Times New Roman" w:cs="Times New Roman"/>
          <w:lang w:val="x-none" w:eastAsia="x-none"/>
        </w:rPr>
        <w:t>K</w:t>
      </w:r>
      <w:r w:rsidRPr="00EB5F01">
        <w:rPr>
          <w:rFonts w:ascii="Times New Roman" w:hAnsi="Times New Roman" w:cs="Times New Roman"/>
          <w:lang w:val="x-none" w:eastAsia="x-none"/>
        </w:rPr>
        <w:t>omisiju modelis nav pārskatīts</w:t>
      </w:r>
      <w:r>
        <w:rPr>
          <w:rFonts w:ascii="Times New Roman" w:hAnsi="Times New Roman" w:cs="Times New Roman"/>
          <w:lang w:val="x-none" w:eastAsia="x-none"/>
        </w:rPr>
        <w:t xml:space="preserve">. </w:t>
      </w:r>
    </w:p>
    <w:p w14:paraId="40DF1429" w14:textId="570AC9D0" w:rsidR="0001314D" w:rsidRPr="00B76396" w:rsidRDefault="002C6593" w:rsidP="0001314D">
      <w:pPr>
        <w:spacing w:before="120"/>
        <w:jc w:val="both"/>
        <w:rPr>
          <w:rFonts w:ascii="Times New Roman" w:hAnsi="Times New Roman" w:cs="Times New Roman"/>
          <w:shd w:val="clear" w:color="auto" w:fill="FFFFFF"/>
        </w:rPr>
      </w:pPr>
      <w:r>
        <w:rPr>
          <w:rFonts w:ascii="Times New Roman" w:hAnsi="Times New Roman" w:cs="Times New Roman"/>
        </w:rPr>
        <w:t>R</w:t>
      </w:r>
      <w:r w:rsidR="0001314D" w:rsidRPr="00B76396">
        <w:rPr>
          <w:rFonts w:ascii="Times New Roman" w:hAnsi="Times New Roman" w:cs="Times New Roman"/>
        </w:rPr>
        <w:t xml:space="preserve">evīzijā ir gūta pārliecība, ka pašvaldības administratīvajā komisijā vai apakškomisijā piekritīgo administratīvo pārkāpumu lietu izskatīšana var kļūt ātrāka, pašvaldības resursus mazāk patērējoša, </w:t>
      </w:r>
      <w:r w:rsidR="0001314D" w:rsidRPr="00B76396">
        <w:rPr>
          <w:rFonts w:ascii="Times New Roman" w:hAnsi="Times New Roman" w:cs="Times New Roman"/>
          <w:shd w:val="clear" w:color="auto" w:fill="FFFFFF"/>
        </w:rPr>
        <w:t xml:space="preserve">vienkāršotāka un pieejas ziņā vienotāka ar pārējo valsts pārvaldi, tāpēc revīzijā sniegts ieteikums Tieslietu ministrijai un Viedās administrācijas un reģionālās attīstības ministrijai </w:t>
      </w:r>
      <w:r w:rsidR="0001314D" w:rsidRPr="00B76396">
        <w:rPr>
          <w:rFonts w:ascii="Times New Roman" w:hAnsi="Times New Roman" w:cs="Times New Roman"/>
        </w:rPr>
        <w:t>atteikties no pašvaldību administratīvo komisiju koleģiālā darbības modeļa administratīvā pārkāpuma procesā</w:t>
      </w:r>
      <w:r w:rsidR="0001314D">
        <w:rPr>
          <w:rFonts w:ascii="Times New Roman" w:hAnsi="Times New Roman" w:cs="Times New Roman"/>
        </w:rPr>
        <w:t xml:space="preserve">, </w:t>
      </w:r>
      <w:r>
        <w:rPr>
          <w:rFonts w:ascii="Times New Roman" w:hAnsi="Times New Roman" w:cs="Times New Roman"/>
        </w:rPr>
        <w:t>un līdz tam</w:t>
      </w:r>
      <w:r w:rsidR="0001314D" w:rsidRPr="00B76396">
        <w:rPr>
          <w:rFonts w:ascii="Times New Roman" w:hAnsi="Times New Roman" w:cs="Times New Roman"/>
        </w:rPr>
        <w:t xml:space="preserve"> </w:t>
      </w:r>
      <w:r w:rsidR="0001314D" w:rsidRPr="00B76396">
        <w:rPr>
          <w:rFonts w:ascii="Times New Roman" w:hAnsi="Times New Roman" w:cs="Times New Roman"/>
          <w:shd w:val="clear" w:color="auto" w:fill="FFFFFF"/>
        </w:rPr>
        <w:t>aicin</w:t>
      </w:r>
      <w:r w:rsidR="0001314D">
        <w:rPr>
          <w:rFonts w:ascii="Times New Roman" w:hAnsi="Times New Roman" w:cs="Times New Roman"/>
          <w:shd w:val="clear" w:color="auto" w:fill="FFFFFF"/>
        </w:rPr>
        <w:t xml:space="preserve">a pašvaldības </w:t>
      </w:r>
      <w:r w:rsidR="0001314D" w:rsidRPr="00B76396">
        <w:rPr>
          <w:rFonts w:ascii="Times New Roman" w:hAnsi="Times New Roman" w:cs="Times New Roman"/>
          <w:shd w:val="clear" w:color="auto" w:fill="FFFFFF"/>
        </w:rPr>
        <w:t xml:space="preserve"> sekmēt </w:t>
      </w:r>
      <w:r w:rsidR="0001314D" w:rsidRPr="00B76396">
        <w:rPr>
          <w:rFonts w:ascii="Times New Roman" w:hAnsi="Times New Roman" w:cs="Times New Roman"/>
          <w:lang w:val="lt-LT"/>
        </w:rPr>
        <w:t xml:space="preserve">panākamo izmaiņu </w:t>
      </w:r>
      <w:r w:rsidR="0001314D" w:rsidRPr="00B76396">
        <w:rPr>
          <w:rFonts w:ascii="Times New Roman" w:hAnsi="Times New Roman" w:cs="Times New Roman"/>
          <w:shd w:val="clear" w:color="auto" w:fill="FFFFFF"/>
        </w:rPr>
        <w:t>ātrāku</w:t>
      </w:r>
      <w:r>
        <w:rPr>
          <w:rFonts w:ascii="Times New Roman" w:hAnsi="Times New Roman" w:cs="Times New Roman"/>
          <w:shd w:val="clear" w:color="auto" w:fill="FFFFFF"/>
        </w:rPr>
        <w:t xml:space="preserve"> </w:t>
      </w:r>
      <w:r w:rsidR="0001314D" w:rsidRPr="00B76396">
        <w:rPr>
          <w:rFonts w:ascii="Times New Roman" w:hAnsi="Times New Roman" w:cs="Times New Roman"/>
          <w:shd w:val="clear" w:color="auto" w:fill="FFFFFF"/>
        </w:rPr>
        <w:t>sasniegšanu gan pārskatot nepieciešamību administratīvajai komisija deleģēt kompetenci administratīvā pārkāpuma procesā, gan optimizējot cilvēkresursus.</w:t>
      </w:r>
    </w:p>
    <w:p w14:paraId="4F467CA0" w14:textId="04181EDA" w:rsidR="0001314D" w:rsidRDefault="0001314D" w:rsidP="0001314D">
      <w:pPr>
        <w:spacing w:before="120"/>
        <w:jc w:val="both"/>
        <w:rPr>
          <w:rFonts w:ascii="Times New Roman" w:hAnsi="Times New Roman" w:cs="Times New Roman"/>
          <w:lang w:val="x-none" w:eastAsia="x-none"/>
        </w:rPr>
      </w:pPr>
      <w:r>
        <w:rPr>
          <w:rFonts w:ascii="Times New Roman" w:hAnsi="Times New Roman" w:cs="Times New Roman"/>
          <w:lang w:val="x-none" w:eastAsia="x-none"/>
        </w:rPr>
        <w:t xml:space="preserve">Ņemot vērā, ka valsts normatīvie akti </w:t>
      </w:r>
      <w:r w:rsidR="002C6593">
        <w:rPr>
          <w:rFonts w:ascii="Times New Roman" w:hAnsi="Times New Roman" w:cs="Times New Roman"/>
          <w:lang w:val="x-none" w:eastAsia="x-none"/>
        </w:rPr>
        <w:t xml:space="preserve">to </w:t>
      </w:r>
      <w:r>
        <w:rPr>
          <w:rFonts w:ascii="Times New Roman" w:hAnsi="Times New Roman" w:cs="Times New Roman"/>
          <w:lang w:val="x-none" w:eastAsia="x-none"/>
        </w:rPr>
        <w:t>lielākajā daļā paredz lēmumu par administratīvo atbildību pieņemt Komisijai, pašvaldība šobrīd nevar atteikties no Komisijas</w:t>
      </w:r>
      <w:r w:rsidR="002C6593">
        <w:rPr>
          <w:rFonts w:ascii="Times New Roman" w:hAnsi="Times New Roman" w:cs="Times New Roman"/>
          <w:lang w:val="x-none" w:eastAsia="x-none"/>
        </w:rPr>
        <w:t>,</w:t>
      </w:r>
      <w:r>
        <w:rPr>
          <w:rFonts w:ascii="Times New Roman" w:hAnsi="Times New Roman" w:cs="Times New Roman"/>
          <w:lang w:val="x-none" w:eastAsia="x-none"/>
        </w:rPr>
        <w:t xml:space="preserve"> kā koleģiālas institūcijas</w:t>
      </w:r>
      <w:r w:rsidR="002C6593">
        <w:rPr>
          <w:rFonts w:ascii="Times New Roman" w:hAnsi="Times New Roman" w:cs="Times New Roman"/>
          <w:lang w:val="x-none" w:eastAsia="x-none"/>
        </w:rPr>
        <w:t>,</w:t>
      </w:r>
      <w:r>
        <w:rPr>
          <w:rFonts w:ascii="Times New Roman" w:hAnsi="Times New Roman" w:cs="Times New Roman"/>
          <w:lang w:val="x-none" w:eastAsia="x-none"/>
        </w:rPr>
        <w:t xml:space="preserve"> un deleģēt visu jautājumu izlemšanai vienai vai vairākām amatpersonām, </w:t>
      </w:r>
      <w:r w:rsidR="002C6593">
        <w:rPr>
          <w:rFonts w:ascii="Times New Roman" w:hAnsi="Times New Roman" w:cs="Times New Roman"/>
          <w:lang w:val="x-none" w:eastAsia="x-none"/>
        </w:rPr>
        <w:t>taču</w:t>
      </w:r>
      <w:r>
        <w:rPr>
          <w:rFonts w:ascii="Times New Roman" w:hAnsi="Times New Roman" w:cs="Times New Roman"/>
          <w:lang w:val="x-none" w:eastAsia="x-none"/>
        </w:rPr>
        <w:t xml:space="preserve"> var samazināt Komisijas locekļu skaitu uz mazāku.      </w:t>
      </w:r>
    </w:p>
    <w:p w14:paraId="6F7BAA17" w14:textId="77777777" w:rsidR="002C6593" w:rsidRPr="002C6593" w:rsidRDefault="002C6593" w:rsidP="00DA7E4A">
      <w:pPr>
        <w:spacing w:before="120"/>
        <w:jc w:val="both"/>
        <w:rPr>
          <w:rFonts w:ascii="Times New Roman" w:hAnsi="Times New Roman" w:cs="Times New Roman"/>
          <w:lang w:eastAsia="x-none"/>
        </w:rPr>
      </w:pPr>
      <w:r>
        <w:rPr>
          <w:rFonts w:ascii="Times New Roman" w:hAnsi="Times New Roman" w:cs="Times New Roman"/>
          <w:lang w:val="x-none" w:eastAsia="x-none"/>
        </w:rPr>
        <w:t xml:space="preserve">Saskaņā ar Valsts kontroles atzinumu, pie izskatāmo lietu apjoma Ādažu novada  Administratīvās komisijas optimālais locekļu skaits būtu 7.  </w:t>
      </w:r>
    </w:p>
    <w:p w14:paraId="3F7E577C" w14:textId="77777777" w:rsidR="00DA7E4A" w:rsidRDefault="00DA7E4A" w:rsidP="00DA7E4A">
      <w:pPr>
        <w:spacing w:before="120"/>
        <w:jc w:val="both"/>
        <w:rPr>
          <w:color w:val="000000"/>
        </w:rPr>
      </w:pPr>
    </w:p>
    <w:p w14:paraId="4A10B789" w14:textId="456397ED" w:rsidR="00DA7E4A" w:rsidRPr="00DA7E4A" w:rsidRDefault="00DA7E4A" w:rsidP="00DA7E4A">
      <w:pPr>
        <w:spacing w:before="120"/>
        <w:jc w:val="both"/>
        <w:rPr>
          <w:rFonts w:ascii="Times New Roman" w:hAnsi="Times New Roman" w:cs="Times New Roman"/>
          <w:color w:val="000000"/>
        </w:rPr>
      </w:pPr>
      <w:r w:rsidRPr="00DA7E4A">
        <w:rPr>
          <w:rFonts w:ascii="Times New Roman" w:hAnsi="Times New Roman" w:cs="Times New Roman"/>
          <w:color w:val="000000"/>
        </w:rPr>
        <w:lastRenderedPageBreak/>
        <w:t xml:space="preserve">Likuma 4.panta otrā daļa nosaka, ka par valsts amatpersonām uzskatāmas arī personas, kurām pildot amata pienākumus publiskas personas institūcijās saskaņā ar normatīvajiem aktiem ir tiesības izdot administratīvus aktus, bet Likuma 7.panta sestās daļas 3. un 4.punkts nosaka, ka Likuma </w:t>
      </w:r>
      <w:bookmarkStart w:id="2" w:name="_Hlk80203483"/>
      <w:r w:rsidRPr="00DA7E4A">
        <w:rPr>
          <w:rFonts w:ascii="Times New Roman" w:hAnsi="Times New Roman" w:cs="Times New Roman"/>
          <w:color w:val="000000"/>
        </w:rPr>
        <w:t xml:space="preserve">4.panta otrajā daļā un 2.¹ </w:t>
      </w:r>
      <w:bookmarkEnd w:id="2"/>
      <w:r w:rsidRPr="00DA7E4A">
        <w:rPr>
          <w:rFonts w:ascii="Times New Roman" w:hAnsi="Times New Roman" w:cs="Times New Roman"/>
          <w:color w:val="000000"/>
        </w:rPr>
        <w:t xml:space="preserve">daļā minētās valsts amatpersonas, kurām šajā pantā nav noteikti īpaši amata savienošanas nosacījumi, var savienot tikai amatu ar citu amatu, ja savienošana nerada interešu konfliktu un saņemta attiecīgās publiskās personas iestādes vadītāja vai viņa pilnvarotās personas rakstveida atļauja. </w:t>
      </w:r>
      <w:bookmarkStart w:id="3" w:name="_Hlk80117358"/>
      <w:r w:rsidRPr="00DA7E4A">
        <w:rPr>
          <w:rFonts w:ascii="Times New Roman" w:hAnsi="Times New Roman" w:cs="Times New Roman"/>
          <w:color w:val="000000"/>
        </w:rPr>
        <w:t>Saskaņā ar Likuma 4.panta otro daļu  un Administratīvās atbildības likuma 115. pant</w:t>
      </w:r>
      <w:bookmarkEnd w:id="3"/>
      <w:r w:rsidRPr="00DA7E4A">
        <w:rPr>
          <w:rFonts w:ascii="Times New Roman" w:hAnsi="Times New Roman" w:cs="Times New Roman"/>
          <w:color w:val="000000"/>
        </w:rPr>
        <w:t>a pirmo daļu, visi pašvaldības administratīvās komisijas locekļi ir valsts amatpersonas</w:t>
      </w:r>
      <w:r>
        <w:rPr>
          <w:rFonts w:ascii="Times New Roman" w:hAnsi="Times New Roman" w:cs="Times New Roman"/>
          <w:color w:val="000000"/>
        </w:rPr>
        <w:t xml:space="preserve">, kuriem </w:t>
      </w:r>
      <w:r w:rsidR="001A63A0">
        <w:rPr>
          <w:rFonts w:ascii="Times New Roman" w:hAnsi="Times New Roman" w:cs="Times New Roman"/>
          <w:color w:val="000000"/>
        </w:rPr>
        <w:t xml:space="preserve"> nepieciešama amatu savienošanas atļauja.</w:t>
      </w:r>
      <w:r w:rsidRPr="00DA7E4A">
        <w:rPr>
          <w:rFonts w:ascii="Times New Roman" w:hAnsi="Times New Roman" w:cs="Times New Roman"/>
          <w:color w:val="000000"/>
        </w:rPr>
        <w:t xml:space="preserve">    </w:t>
      </w:r>
    </w:p>
    <w:p w14:paraId="39F321F9" w14:textId="50A7DC97" w:rsidR="0001314D" w:rsidRPr="00A93995" w:rsidRDefault="0001314D" w:rsidP="0001314D">
      <w:pPr>
        <w:spacing w:before="120"/>
        <w:jc w:val="both"/>
        <w:rPr>
          <w:rFonts w:ascii="Times New Roman" w:hAnsi="Times New Roman" w:cs="Times New Roman"/>
          <w:lang w:val="x-none" w:eastAsia="x-none"/>
        </w:rPr>
      </w:pPr>
      <w:r>
        <w:rPr>
          <w:rFonts w:ascii="Times New Roman" w:hAnsi="Times New Roman" w:cs="Times New Roman"/>
          <w:lang w:eastAsia="x-none"/>
        </w:rPr>
        <w:t xml:space="preserve">Izvērtējot Komisijas locekļu kompetenci, </w:t>
      </w:r>
      <w:r w:rsidR="002C6593">
        <w:rPr>
          <w:rFonts w:ascii="Times New Roman" w:hAnsi="Times New Roman" w:cs="Times New Roman"/>
          <w:lang w:eastAsia="x-none"/>
        </w:rPr>
        <w:t xml:space="preserve">un, </w:t>
      </w:r>
      <w:r>
        <w:rPr>
          <w:rFonts w:ascii="Times New Roman" w:hAnsi="Times New Roman" w:cs="Times New Roman"/>
          <w:lang w:eastAsia="x-none"/>
        </w:rPr>
        <w:t>p</w:t>
      </w:r>
      <w:r w:rsidRPr="00A93995">
        <w:rPr>
          <w:rFonts w:ascii="Times New Roman" w:hAnsi="Times New Roman" w:cs="Times New Roman"/>
          <w:lang w:eastAsia="x-none"/>
        </w:rPr>
        <w:t>amatojoties</w:t>
      </w:r>
      <w:r w:rsidRPr="00A93995">
        <w:rPr>
          <w:rFonts w:ascii="Times New Roman" w:hAnsi="Times New Roman" w:cs="Times New Roman"/>
          <w:lang w:val="x-none" w:eastAsia="x-none"/>
        </w:rPr>
        <w:t xml:space="preserve"> </w:t>
      </w:r>
      <w:r w:rsidRPr="00A93995">
        <w:rPr>
          <w:rFonts w:ascii="Times New Roman" w:hAnsi="Times New Roman" w:cs="Times New Roman"/>
          <w:lang w:eastAsia="x-none"/>
        </w:rPr>
        <w:t xml:space="preserve">uz </w:t>
      </w:r>
      <w:r>
        <w:rPr>
          <w:rFonts w:ascii="Times New Roman" w:hAnsi="Times New Roman" w:cs="Times New Roman"/>
          <w:lang w:eastAsia="x-none"/>
        </w:rPr>
        <w:t xml:space="preserve">Pašvaldību likuma </w:t>
      </w:r>
      <w:r w:rsidRPr="000721BD">
        <w:rPr>
          <w:rFonts w:ascii="Times New Roman" w:hAnsi="Times New Roman" w:cs="Times New Roman"/>
          <w:lang w:eastAsia="x-none"/>
        </w:rPr>
        <w:t>10. panta pirmās daļas 10. punktu</w:t>
      </w:r>
      <w:r w:rsidR="002C6593">
        <w:rPr>
          <w:rFonts w:ascii="Times New Roman" w:hAnsi="Times New Roman" w:cs="Times New Roman"/>
          <w:lang w:eastAsia="x-none"/>
        </w:rPr>
        <w:t xml:space="preserve"> un</w:t>
      </w:r>
      <w:r>
        <w:rPr>
          <w:rFonts w:ascii="Times New Roman" w:hAnsi="Times New Roman" w:cs="Times New Roman"/>
          <w:lang w:eastAsia="x-none"/>
        </w:rPr>
        <w:t xml:space="preserve"> 24. pantu, </w:t>
      </w:r>
      <w:r w:rsidR="00A504DC" w:rsidRPr="00A504DC">
        <w:rPr>
          <w:rFonts w:ascii="Times New Roman" w:hAnsi="Times New Roman" w:cs="Times New Roman"/>
          <w:lang w:eastAsia="x-none"/>
        </w:rPr>
        <w:t>Par interešu konflikta novēršanu valsts amatpersonu darbībā</w:t>
      </w:r>
      <w:r w:rsidR="00A504DC">
        <w:rPr>
          <w:rFonts w:ascii="Times New Roman" w:hAnsi="Times New Roman" w:cs="Times New Roman"/>
          <w:lang w:eastAsia="x-none"/>
        </w:rPr>
        <w:t xml:space="preserve"> 7.panta (4</w:t>
      </w:r>
      <w:r w:rsidR="00A504DC" w:rsidRPr="00A504DC">
        <w:rPr>
          <w:rFonts w:ascii="Times New Roman" w:hAnsi="Times New Roman" w:cs="Times New Roman"/>
          <w:vertAlign w:val="superscript"/>
          <w:lang w:eastAsia="x-none"/>
        </w:rPr>
        <w:t>1</w:t>
      </w:r>
      <w:r w:rsidR="00A504DC">
        <w:rPr>
          <w:rFonts w:ascii="Times New Roman" w:hAnsi="Times New Roman" w:cs="Times New Roman"/>
          <w:lang w:eastAsia="x-none"/>
        </w:rPr>
        <w:t xml:space="preserve">) daļas 2 punkta a) apakšpunktu, 8. panta </w:t>
      </w:r>
      <w:r w:rsidR="00A504DC" w:rsidRPr="00A504DC">
        <w:rPr>
          <w:rFonts w:ascii="Times New Roman" w:hAnsi="Times New Roman" w:cs="Times New Roman"/>
          <w:lang w:eastAsia="x-none"/>
        </w:rPr>
        <w:t>(4</w:t>
      </w:r>
      <w:r w:rsidR="00A504DC" w:rsidRPr="00A504DC">
        <w:rPr>
          <w:rFonts w:ascii="Times New Roman" w:hAnsi="Times New Roman" w:cs="Times New Roman"/>
          <w:vertAlign w:val="superscript"/>
          <w:lang w:eastAsia="x-none"/>
        </w:rPr>
        <w:t>1</w:t>
      </w:r>
      <w:r w:rsidR="00A504DC" w:rsidRPr="00A504DC">
        <w:rPr>
          <w:rFonts w:ascii="Times New Roman" w:hAnsi="Times New Roman" w:cs="Times New Roman"/>
          <w:lang w:eastAsia="x-none"/>
        </w:rPr>
        <w:t>) daļ</w:t>
      </w:r>
      <w:r w:rsidR="00A504DC">
        <w:rPr>
          <w:rFonts w:ascii="Times New Roman" w:hAnsi="Times New Roman" w:cs="Times New Roman"/>
          <w:lang w:eastAsia="x-none"/>
        </w:rPr>
        <w:t xml:space="preserve">u, </w:t>
      </w:r>
      <w:r w:rsidRPr="00D1511A">
        <w:rPr>
          <w:rFonts w:ascii="Times New Roman" w:hAnsi="Times New Roman" w:cs="Times New Roman"/>
          <w:lang w:eastAsia="x-none"/>
        </w:rPr>
        <w:t xml:space="preserve">Ādažu novada pašvaldības </w:t>
      </w:r>
      <w:r w:rsidRPr="00F86382">
        <w:rPr>
          <w:rFonts w:ascii="Times New Roman" w:hAnsi="Times New Roman" w:cs="Times New Roman"/>
          <w:lang w:eastAsia="x-none"/>
        </w:rPr>
        <w:t>2021. gada 24. august</w:t>
      </w:r>
      <w:r>
        <w:rPr>
          <w:rFonts w:ascii="Times New Roman" w:hAnsi="Times New Roman" w:cs="Times New Roman"/>
          <w:lang w:eastAsia="x-none"/>
        </w:rPr>
        <w:t>a nolikuma Nr. 5 “A</w:t>
      </w:r>
      <w:r w:rsidRPr="00D1511A">
        <w:rPr>
          <w:rFonts w:ascii="Times New Roman" w:hAnsi="Times New Roman" w:cs="Times New Roman"/>
          <w:lang w:eastAsia="x-none"/>
        </w:rPr>
        <w:t>dministratīvās komisijas nolikum</w:t>
      </w:r>
      <w:r>
        <w:rPr>
          <w:rFonts w:ascii="Times New Roman" w:hAnsi="Times New Roman" w:cs="Times New Roman"/>
          <w:lang w:eastAsia="x-none"/>
        </w:rPr>
        <w:t xml:space="preserve">s” 3.1. punktu, kā arī </w:t>
      </w:r>
      <w:r w:rsidR="002C6593">
        <w:rPr>
          <w:rFonts w:ascii="Times New Roman" w:hAnsi="Times New Roman" w:cs="Times New Roman"/>
          <w:lang w:eastAsia="x-none"/>
        </w:rPr>
        <w:t xml:space="preserve">domes </w:t>
      </w:r>
      <w:r>
        <w:rPr>
          <w:rFonts w:ascii="Times New Roman" w:hAnsi="Times New Roman" w:cs="Times New Roman"/>
          <w:lang w:eastAsia="x-none"/>
        </w:rPr>
        <w:t>Finanšu komisijas 17.09.2025. atzinumu</w:t>
      </w:r>
      <w:r w:rsidRPr="00A93995">
        <w:rPr>
          <w:rFonts w:ascii="Times New Roman" w:hAnsi="Times New Roman" w:cs="Times New Roman"/>
          <w:color w:val="000000"/>
          <w:lang w:eastAsia="x-none"/>
        </w:rPr>
        <w:t xml:space="preserve">, </w:t>
      </w:r>
      <w:r w:rsidRPr="00A93995">
        <w:rPr>
          <w:rFonts w:ascii="Times New Roman" w:hAnsi="Times New Roman" w:cs="Times New Roman"/>
          <w:lang w:val="x-none" w:eastAsia="x-none"/>
        </w:rPr>
        <w:t xml:space="preserve">Ādažu novada </w:t>
      </w:r>
      <w:r w:rsidRPr="00A93995">
        <w:rPr>
          <w:rFonts w:ascii="Times New Roman" w:hAnsi="Times New Roman" w:cs="Times New Roman"/>
          <w:lang w:eastAsia="x-none"/>
        </w:rPr>
        <w:t xml:space="preserve">pašvaldības </w:t>
      </w:r>
      <w:r w:rsidRPr="00A93995">
        <w:rPr>
          <w:rFonts w:ascii="Times New Roman" w:hAnsi="Times New Roman" w:cs="Times New Roman"/>
          <w:lang w:val="x-none" w:eastAsia="x-none"/>
        </w:rPr>
        <w:t xml:space="preserve">dome </w:t>
      </w:r>
    </w:p>
    <w:p w14:paraId="3F6B24E6" w14:textId="77777777" w:rsidR="0001314D" w:rsidRPr="00A93995" w:rsidRDefault="0001314D" w:rsidP="0001314D">
      <w:pPr>
        <w:spacing w:before="120"/>
        <w:jc w:val="center"/>
        <w:rPr>
          <w:rFonts w:ascii="Times New Roman" w:hAnsi="Times New Roman" w:cs="Times New Roman"/>
          <w:b/>
          <w:bCs/>
          <w:lang w:eastAsia="x-none"/>
        </w:rPr>
      </w:pPr>
      <w:r w:rsidRPr="00A93995">
        <w:rPr>
          <w:rFonts w:ascii="Times New Roman" w:hAnsi="Times New Roman" w:cs="Times New Roman"/>
          <w:b/>
          <w:bCs/>
          <w:lang w:eastAsia="x-none"/>
        </w:rPr>
        <w:t>NOLEMJ:</w:t>
      </w:r>
    </w:p>
    <w:p w14:paraId="583A2808" w14:textId="12577F20" w:rsidR="002C6593" w:rsidRDefault="002C6593" w:rsidP="0001314D">
      <w:pPr>
        <w:numPr>
          <w:ilvl w:val="0"/>
          <w:numId w:val="3"/>
        </w:numPr>
        <w:spacing w:before="120"/>
        <w:ind w:left="425" w:hanging="425"/>
        <w:jc w:val="both"/>
        <w:rPr>
          <w:rFonts w:ascii="Times New Roman" w:hAnsi="Times New Roman" w:cs="Times New Roman"/>
        </w:rPr>
      </w:pPr>
      <w:r>
        <w:rPr>
          <w:rFonts w:ascii="Times New Roman" w:hAnsi="Times New Roman" w:cs="Times New Roman"/>
        </w:rPr>
        <w:t xml:space="preserve">Atbrīvot no </w:t>
      </w:r>
      <w:r w:rsidRPr="002C6593">
        <w:rPr>
          <w:rFonts w:ascii="Times New Roman" w:hAnsi="Times New Roman" w:cs="Times New Roman"/>
        </w:rPr>
        <w:t>Ādažu novada pašvaldības Administratīvās komisijas</w:t>
      </w:r>
      <w:r>
        <w:rPr>
          <w:rFonts w:ascii="Times New Roman" w:hAnsi="Times New Roman" w:cs="Times New Roman"/>
        </w:rPr>
        <w:t xml:space="preserve"> locekļa amata Tomu Liepiņu un Halforu Krastu.</w:t>
      </w:r>
    </w:p>
    <w:p w14:paraId="17D22672" w14:textId="2DA271D7" w:rsidR="00B65B2F" w:rsidRDefault="0001314D" w:rsidP="0001314D">
      <w:pPr>
        <w:numPr>
          <w:ilvl w:val="0"/>
          <w:numId w:val="3"/>
        </w:numPr>
        <w:spacing w:before="120"/>
        <w:ind w:left="425" w:hanging="425"/>
        <w:jc w:val="both"/>
        <w:rPr>
          <w:rFonts w:ascii="Times New Roman" w:hAnsi="Times New Roman" w:cs="Times New Roman"/>
        </w:rPr>
      </w:pPr>
      <w:r>
        <w:rPr>
          <w:rFonts w:ascii="Times New Roman" w:hAnsi="Times New Roman" w:cs="Times New Roman"/>
        </w:rPr>
        <w:t xml:space="preserve">Veikt grozījumus </w:t>
      </w:r>
      <w:r w:rsidRPr="008932D2">
        <w:rPr>
          <w:rFonts w:ascii="Times New Roman" w:hAnsi="Times New Roman" w:cs="Times New Roman"/>
        </w:rPr>
        <w:t>Ādažu novada pašvaldības dome</w:t>
      </w:r>
      <w:r>
        <w:rPr>
          <w:rFonts w:ascii="Times New Roman" w:hAnsi="Times New Roman" w:cs="Times New Roman"/>
        </w:rPr>
        <w:t>s</w:t>
      </w:r>
      <w:r w:rsidRPr="008932D2">
        <w:rPr>
          <w:rFonts w:ascii="Times New Roman" w:hAnsi="Times New Roman" w:cs="Times New Roman"/>
        </w:rPr>
        <w:t xml:space="preserve"> 2021. gada 24. august</w:t>
      </w:r>
      <w:r>
        <w:rPr>
          <w:rFonts w:ascii="Times New Roman" w:hAnsi="Times New Roman" w:cs="Times New Roman"/>
        </w:rPr>
        <w:t xml:space="preserve">a lēmumā </w:t>
      </w:r>
      <w:r w:rsidRPr="008932D2">
        <w:rPr>
          <w:rFonts w:ascii="Times New Roman" w:hAnsi="Times New Roman" w:cs="Times New Roman"/>
        </w:rPr>
        <w:t>Nr.</w:t>
      </w:r>
      <w:r>
        <w:rPr>
          <w:rFonts w:ascii="Times New Roman" w:hAnsi="Times New Roman" w:cs="Times New Roman"/>
        </w:rPr>
        <w:t xml:space="preserve"> </w:t>
      </w:r>
      <w:r w:rsidRPr="008932D2">
        <w:rPr>
          <w:rFonts w:ascii="Times New Roman" w:hAnsi="Times New Roman" w:cs="Times New Roman"/>
        </w:rPr>
        <w:t>58</w:t>
      </w:r>
      <w:r>
        <w:rPr>
          <w:rFonts w:ascii="Times New Roman" w:hAnsi="Times New Roman" w:cs="Times New Roman"/>
        </w:rPr>
        <w:t xml:space="preserve"> </w:t>
      </w:r>
      <w:r w:rsidRPr="008932D2">
        <w:rPr>
          <w:rFonts w:ascii="Times New Roman" w:hAnsi="Times New Roman" w:cs="Times New Roman"/>
        </w:rPr>
        <w:t>“Par Ādažu novada pašvaldības Administratīvās komisijas sastāva apstiprināšanu”</w:t>
      </w:r>
      <w:r w:rsidR="002C6593">
        <w:rPr>
          <w:rFonts w:ascii="Times New Roman" w:hAnsi="Times New Roman" w:cs="Times New Roman"/>
        </w:rPr>
        <w:t xml:space="preserve"> un</w:t>
      </w:r>
      <w:r w:rsidRPr="008932D2">
        <w:rPr>
          <w:rFonts w:ascii="Times New Roman" w:hAnsi="Times New Roman" w:cs="Times New Roman"/>
        </w:rPr>
        <w:t xml:space="preserve"> </w:t>
      </w:r>
      <w:r w:rsidR="00B65B2F">
        <w:rPr>
          <w:rFonts w:ascii="Times New Roman" w:hAnsi="Times New Roman" w:cs="Times New Roman"/>
        </w:rPr>
        <w:t>izteikt 1. punktu šādā redakcijā:</w:t>
      </w:r>
    </w:p>
    <w:p w14:paraId="5407AD5F" w14:textId="34256524" w:rsidR="00B65B2F" w:rsidRPr="00B65B2F" w:rsidRDefault="00B65B2F" w:rsidP="00B65B2F">
      <w:pPr>
        <w:spacing w:before="120"/>
        <w:ind w:left="425"/>
        <w:jc w:val="both"/>
        <w:rPr>
          <w:rFonts w:ascii="Times New Roman" w:hAnsi="Times New Roman" w:cs="Times New Roman"/>
        </w:rPr>
      </w:pPr>
      <w:r>
        <w:rPr>
          <w:rFonts w:ascii="Times New Roman" w:hAnsi="Times New Roman" w:cs="Times New Roman"/>
        </w:rPr>
        <w:t>“</w:t>
      </w:r>
      <w:r w:rsidRPr="00B65B2F">
        <w:rPr>
          <w:rFonts w:ascii="Times New Roman" w:hAnsi="Times New Roman" w:cs="Times New Roman"/>
        </w:rPr>
        <w:t>1.</w:t>
      </w:r>
      <w:r w:rsidRPr="00B65B2F">
        <w:rPr>
          <w:rFonts w:ascii="Times New Roman" w:hAnsi="Times New Roman" w:cs="Times New Roman"/>
        </w:rPr>
        <w:tab/>
      </w:r>
      <w:r w:rsidR="00F43B72">
        <w:rPr>
          <w:rFonts w:ascii="Times New Roman" w:hAnsi="Times New Roman" w:cs="Times New Roman"/>
        </w:rPr>
        <w:t xml:space="preserve"> </w:t>
      </w:r>
      <w:r w:rsidRPr="00B65B2F">
        <w:rPr>
          <w:rFonts w:ascii="Times New Roman" w:hAnsi="Times New Roman" w:cs="Times New Roman"/>
        </w:rPr>
        <w:t xml:space="preserve">Apstiprināt Ādažu novada pašvaldības Administratīvo komiju (turpmāk – Komisija) </w:t>
      </w:r>
      <w:r>
        <w:rPr>
          <w:rFonts w:ascii="Times New Roman" w:hAnsi="Times New Roman" w:cs="Times New Roman"/>
        </w:rPr>
        <w:t>7</w:t>
      </w:r>
      <w:r w:rsidRPr="00B65B2F">
        <w:rPr>
          <w:rFonts w:ascii="Times New Roman" w:hAnsi="Times New Roman" w:cs="Times New Roman"/>
        </w:rPr>
        <w:t xml:space="preserve"> (</w:t>
      </w:r>
      <w:r>
        <w:rPr>
          <w:rFonts w:ascii="Times New Roman" w:hAnsi="Times New Roman" w:cs="Times New Roman"/>
        </w:rPr>
        <w:t>septiņu</w:t>
      </w:r>
      <w:r w:rsidRPr="00B65B2F">
        <w:rPr>
          <w:rFonts w:ascii="Times New Roman" w:hAnsi="Times New Roman" w:cs="Times New Roman"/>
        </w:rPr>
        <w:t>) locekļu sastāvā:</w:t>
      </w:r>
    </w:p>
    <w:p w14:paraId="104FEE3D" w14:textId="40CD279C" w:rsidR="00F43B72" w:rsidRPr="00DA7E4A" w:rsidRDefault="00B65B2F" w:rsidP="00F43B72">
      <w:pPr>
        <w:pStyle w:val="ListParagraph"/>
        <w:numPr>
          <w:ilvl w:val="1"/>
          <w:numId w:val="4"/>
        </w:numPr>
        <w:spacing w:before="120"/>
        <w:ind w:left="1270" w:hanging="561"/>
        <w:contextualSpacing w:val="0"/>
        <w:jc w:val="both"/>
        <w:rPr>
          <w:rFonts w:ascii="Times New Roman" w:hAnsi="Times New Roman" w:cs="Times New Roman"/>
        </w:rPr>
      </w:pPr>
      <w:r w:rsidRPr="00DA7E4A">
        <w:rPr>
          <w:rFonts w:ascii="Times New Roman" w:hAnsi="Times New Roman" w:cs="Times New Roman"/>
        </w:rPr>
        <w:t xml:space="preserve">Jānis VEINBERGS, SIA “Ādažu </w:t>
      </w:r>
      <w:r w:rsidR="003C4B9B">
        <w:rPr>
          <w:rFonts w:ascii="Times New Roman" w:hAnsi="Times New Roman" w:cs="Times New Roman"/>
        </w:rPr>
        <w:t>ū</w:t>
      </w:r>
      <w:r w:rsidRPr="00DA7E4A">
        <w:rPr>
          <w:rFonts w:ascii="Times New Roman" w:hAnsi="Times New Roman" w:cs="Times New Roman"/>
        </w:rPr>
        <w:t>dens” jurists</w:t>
      </w:r>
      <w:r w:rsidR="003C4B9B">
        <w:rPr>
          <w:rFonts w:ascii="Times New Roman" w:hAnsi="Times New Roman" w:cs="Times New Roman"/>
        </w:rPr>
        <w:t>,</w:t>
      </w:r>
      <w:r w:rsidR="001A63A0">
        <w:rPr>
          <w:rFonts w:ascii="Times New Roman" w:hAnsi="Times New Roman" w:cs="Times New Roman"/>
        </w:rPr>
        <w:t xml:space="preserve"> Administratīvās komisijas priekšsēdētājs;</w:t>
      </w:r>
    </w:p>
    <w:p w14:paraId="73C607B0" w14:textId="56816F80" w:rsidR="00F43B72" w:rsidRPr="00DA7E4A" w:rsidRDefault="00F43B72" w:rsidP="00F43B72">
      <w:pPr>
        <w:pStyle w:val="ListParagraph"/>
        <w:numPr>
          <w:ilvl w:val="1"/>
          <w:numId w:val="4"/>
        </w:numPr>
        <w:spacing w:before="120"/>
        <w:ind w:left="1270" w:hanging="561"/>
        <w:contextualSpacing w:val="0"/>
        <w:jc w:val="both"/>
        <w:rPr>
          <w:rFonts w:ascii="Times New Roman" w:hAnsi="Times New Roman" w:cs="Times New Roman"/>
        </w:rPr>
      </w:pPr>
      <w:r w:rsidRPr="00DA7E4A">
        <w:rPr>
          <w:rFonts w:ascii="Times New Roman" w:hAnsi="Times New Roman" w:cs="Times New Roman"/>
        </w:rPr>
        <w:t>Edīte KĒLERE, Centrālās pārvaldes Administratīvās nodaļas vecākā referente, Administratīvās komisijas priekšsēdētāja vietniece;</w:t>
      </w:r>
    </w:p>
    <w:p w14:paraId="03885E62" w14:textId="79C0F84B" w:rsidR="00F43B72" w:rsidRPr="00DA7E4A" w:rsidRDefault="00F43B72" w:rsidP="00F43B72">
      <w:pPr>
        <w:pStyle w:val="ListParagraph"/>
        <w:numPr>
          <w:ilvl w:val="1"/>
          <w:numId w:val="4"/>
        </w:numPr>
        <w:spacing w:before="120"/>
        <w:ind w:left="1270" w:hanging="561"/>
        <w:contextualSpacing w:val="0"/>
        <w:jc w:val="both"/>
        <w:rPr>
          <w:rFonts w:ascii="Times New Roman" w:hAnsi="Times New Roman" w:cs="Times New Roman"/>
        </w:rPr>
      </w:pPr>
      <w:r w:rsidRPr="00DA7E4A">
        <w:rPr>
          <w:rFonts w:ascii="Times New Roman" w:hAnsi="Times New Roman" w:cs="Times New Roman"/>
        </w:rPr>
        <w:t>Ilze ŽĪGURE, Centrālās pārvaldes Administratīvās nodaļas vecākā referente, Administratīvās komisijas priekšsēdētāja vietniece;</w:t>
      </w:r>
    </w:p>
    <w:p w14:paraId="1012547B" w14:textId="77777777" w:rsidR="00F43B72" w:rsidRPr="00DA7E4A" w:rsidRDefault="00B65B2F" w:rsidP="00F43B72">
      <w:pPr>
        <w:pStyle w:val="ListParagraph"/>
        <w:numPr>
          <w:ilvl w:val="1"/>
          <w:numId w:val="4"/>
        </w:numPr>
        <w:spacing w:before="120"/>
        <w:ind w:left="1270" w:hanging="561"/>
        <w:contextualSpacing w:val="0"/>
        <w:jc w:val="both"/>
        <w:rPr>
          <w:rFonts w:ascii="Times New Roman" w:hAnsi="Times New Roman" w:cs="Times New Roman"/>
        </w:rPr>
      </w:pPr>
      <w:r w:rsidRPr="00DA7E4A">
        <w:rPr>
          <w:rFonts w:ascii="Times New Roman" w:hAnsi="Times New Roman" w:cs="Times New Roman"/>
        </w:rPr>
        <w:t xml:space="preserve">Ieva ROZE, pašvaldības domes deputāte; </w:t>
      </w:r>
    </w:p>
    <w:p w14:paraId="3BAB19A6" w14:textId="77777777" w:rsidR="00F43B72" w:rsidRPr="00DA7E4A" w:rsidRDefault="00B65B2F" w:rsidP="00F43B72">
      <w:pPr>
        <w:pStyle w:val="ListParagraph"/>
        <w:numPr>
          <w:ilvl w:val="1"/>
          <w:numId w:val="4"/>
        </w:numPr>
        <w:spacing w:before="120"/>
        <w:ind w:left="1270" w:hanging="561"/>
        <w:contextualSpacing w:val="0"/>
        <w:jc w:val="both"/>
        <w:rPr>
          <w:rFonts w:ascii="Times New Roman" w:hAnsi="Times New Roman" w:cs="Times New Roman"/>
        </w:rPr>
      </w:pPr>
      <w:r w:rsidRPr="00DA7E4A">
        <w:rPr>
          <w:rFonts w:ascii="Times New Roman" w:hAnsi="Times New Roman" w:cs="Times New Roman"/>
        </w:rPr>
        <w:t>Liene KRŪZE, Ādažu novada būvvaldes vadītāja vietniece, būvinspektore;</w:t>
      </w:r>
    </w:p>
    <w:p w14:paraId="6B531DB0" w14:textId="77777777" w:rsidR="00F43B72" w:rsidRPr="00DA7E4A" w:rsidRDefault="00F43B72" w:rsidP="00F43B72">
      <w:pPr>
        <w:pStyle w:val="ListParagraph"/>
        <w:numPr>
          <w:ilvl w:val="1"/>
          <w:numId w:val="4"/>
        </w:numPr>
        <w:spacing w:before="120"/>
        <w:ind w:left="1270" w:hanging="561"/>
        <w:contextualSpacing w:val="0"/>
        <w:jc w:val="both"/>
        <w:rPr>
          <w:rFonts w:ascii="Times New Roman" w:hAnsi="Times New Roman" w:cs="Times New Roman"/>
        </w:rPr>
      </w:pPr>
      <w:r w:rsidRPr="00DA7E4A">
        <w:rPr>
          <w:rFonts w:ascii="Times New Roman" w:hAnsi="Times New Roman" w:cs="Times New Roman"/>
        </w:rPr>
        <w:t>Elīna KLINDŽĀNE, pašvaldības aģentūras “Carnikavas Komunālserviss” direktora 2. vietniece;</w:t>
      </w:r>
    </w:p>
    <w:p w14:paraId="0C73646C" w14:textId="535EAB91" w:rsidR="0001314D" w:rsidRPr="00F43B72" w:rsidRDefault="00B65B2F" w:rsidP="00F43B72">
      <w:pPr>
        <w:pStyle w:val="ListParagraph"/>
        <w:numPr>
          <w:ilvl w:val="1"/>
          <w:numId w:val="4"/>
        </w:numPr>
        <w:spacing w:before="120"/>
        <w:ind w:left="1270" w:hanging="561"/>
        <w:contextualSpacing w:val="0"/>
        <w:jc w:val="both"/>
        <w:rPr>
          <w:rFonts w:ascii="Times New Roman" w:hAnsi="Times New Roman" w:cs="Times New Roman"/>
        </w:rPr>
      </w:pPr>
      <w:r w:rsidRPr="00DA7E4A">
        <w:rPr>
          <w:rFonts w:ascii="Times New Roman" w:hAnsi="Times New Roman" w:cs="Times New Roman"/>
        </w:rPr>
        <w:t xml:space="preserve">Aija KRIEVA, </w:t>
      </w:r>
      <w:r w:rsidR="00DA7E4A" w:rsidRPr="00DA7E4A">
        <w:rPr>
          <w:rFonts w:ascii="Times New Roman" w:hAnsi="Times New Roman" w:cs="Times New Roman"/>
        </w:rPr>
        <w:t xml:space="preserve">A/S “Conexus Baltic Grid” </w:t>
      </w:r>
      <w:r w:rsidR="003C4B9B">
        <w:rPr>
          <w:rFonts w:ascii="Times New Roman" w:hAnsi="Times New Roman" w:cs="Times New Roman"/>
        </w:rPr>
        <w:t>Si</w:t>
      </w:r>
      <w:r w:rsidR="00DA7E4A" w:rsidRPr="00DA7E4A">
        <w:rPr>
          <w:rFonts w:ascii="Times New Roman" w:hAnsi="Times New Roman" w:cs="Times New Roman"/>
        </w:rPr>
        <w:t>stēmu vadības centra uzraudzības</w:t>
      </w:r>
      <w:r w:rsidR="00DA7E4A">
        <w:rPr>
          <w:rFonts w:ascii="Times New Roman" w:hAnsi="Times New Roman" w:cs="Times New Roman"/>
        </w:rPr>
        <w:t xml:space="preserve"> dispečer</w:t>
      </w:r>
      <w:r w:rsidR="003C4B9B">
        <w:rPr>
          <w:rFonts w:ascii="Times New Roman" w:hAnsi="Times New Roman" w:cs="Times New Roman"/>
        </w:rPr>
        <w:t>e</w:t>
      </w:r>
      <w:r w:rsidR="00DA7E4A">
        <w:rPr>
          <w:rFonts w:ascii="Times New Roman" w:hAnsi="Times New Roman" w:cs="Times New Roman"/>
        </w:rPr>
        <w:t>.</w:t>
      </w:r>
    </w:p>
    <w:p w14:paraId="4338B916" w14:textId="72744C9C" w:rsidR="003C4B9B" w:rsidRDefault="001A63A0" w:rsidP="003C4B9B">
      <w:pPr>
        <w:numPr>
          <w:ilvl w:val="0"/>
          <w:numId w:val="4"/>
        </w:numPr>
        <w:spacing w:before="120"/>
        <w:ind w:left="426" w:hanging="426"/>
        <w:jc w:val="both"/>
        <w:rPr>
          <w:rFonts w:ascii="Times New Roman" w:hAnsi="Times New Roman" w:cs="Times New Roman"/>
        </w:rPr>
      </w:pPr>
      <w:bookmarkStart w:id="4" w:name="_Hlk94138819"/>
      <w:r w:rsidRPr="001A63A0">
        <w:rPr>
          <w:rFonts w:ascii="Times New Roman" w:hAnsi="Times New Roman" w:cs="Times New Roman"/>
        </w:rPr>
        <w:t>Atļaut</w:t>
      </w:r>
      <w:r w:rsidR="003C4B9B" w:rsidRPr="003C4B9B">
        <w:rPr>
          <w:rFonts w:ascii="Times New Roman" w:hAnsi="Times New Roman" w:cs="Times New Roman"/>
        </w:rPr>
        <w:t xml:space="preserve"> </w:t>
      </w:r>
      <w:r w:rsidR="003C4B9B">
        <w:rPr>
          <w:rFonts w:ascii="Times New Roman" w:hAnsi="Times New Roman" w:cs="Times New Roman"/>
        </w:rPr>
        <w:t>savienot Komisijas locekļa amatu:</w:t>
      </w:r>
    </w:p>
    <w:p w14:paraId="32FD2A44" w14:textId="4AAC5393" w:rsidR="003C4B9B" w:rsidRDefault="001A63A0" w:rsidP="003C4B9B">
      <w:pPr>
        <w:numPr>
          <w:ilvl w:val="1"/>
          <w:numId w:val="4"/>
        </w:numPr>
        <w:spacing w:before="120"/>
        <w:ind w:left="993" w:hanging="567"/>
        <w:jc w:val="both"/>
        <w:rPr>
          <w:rFonts w:ascii="Times New Roman" w:hAnsi="Times New Roman" w:cs="Times New Roman"/>
        </w:rPr>
      </w:pPr>
      <w:r>
        <w:rPr>
          <w:rFonts w:ascii="Times New Roman" w:hAnsi="Times New Roman" w:cs="Times New Roman"/>
        </w:rPr>
        <w:t>J</w:t>
      </w:r>
      <w:r w:rsidR="003C4B9B">
        <w:rPr>
          <w:rFonts w:ascii="Times New Roman" w:hAnsi="Times New Roman" w:cs="Times New Roman"/>
        </w:rPr>
        <w:t>.</w:t>
      </w:r>
      <w:r>
        <w:rPr>
          <w:rFonts w:ascii="Times New Roman" w:hAnsi="Times New Roman" w:cs="Times New Roman"/>
        </w:rPr>
        <w:t xml:space="preserve">Veinbergam </w:t>
      </w:r>
      <w:r w:rsidR="003C4B9B">
        <w:rPr>
          <w:rFonts w:ascii="Times New Roman" w:hAnsi="Times New Roman" w:cs="Times New Roman"/>
        </w:rPr>
        <w:t xml:space="preserve">- </w:t>
      </w:r>
      <w:r>
        <w:rPr>
          <w:rFonts w:ascii="Times New Roman" w:hAnsi="Times New Roman" w:cs="Times New Roman"/>
        </w:rPr>
        <w:t>ar SIA “Ādažu ūdens” jurista amatu</w:t>
      </w:r>
      <w:r w:rsidR="003C4B9B">
        <w:rPr>
          <w:rFonts w:ascii="Times New Roman" w:hAnsi="Times New Roman" w:cs="Times New Roman"/>
        </w:rPr>
        <w:t>;</w:t>
      </w:r>
    </w:p>
    <w:p w14:paraId="39A8E52E" w14:textId="6A4C14BF" w:rsidR="003C4B9B" w:rsidRDefault="001A63A0" w:rsidP="003C4B9B">
      <w:pPr>
        <w:numPr>
          <w:ilvl w:val="1"/>
          <w:numId w:val="4"/>
        </w:numPr>
        <w:spacing w:before="120"/>
        <w:ind w:left="993" w:hanging="567"/>
        <w:jc w:val="both"/>
        <w:rPr>
          <w:rFonts w:ascii="Times New Roman" w:hAnsi="Times New Roman" w:cs="Times New Roman"/>
        </w:rPr>
      </w:pPr>
      <w:r w:rsidRPr="003C4B9B">
        <w:rPr>
          <w:rFonts w:ascii="Times New Roman" w:hAnsi="Times New Roman" w:cs="Times New Roman"/>
        </w:rPr>
        <w:t>I</w:t>
      </w:r>
      <w:r w:rsidR="003C4B9B">
        <w:rPr>
          <w:rFonts w:ascii="Times New Roman" w:hAnsi="Times New Roman" w:cs="Times New Roman"/>
        </w:rPr>
        <w:t>.</w:t>
      </w:r>
      <w:r w:rsidRPr="003C4B9B">
        <w:rPr>
          <w:rFonts w:ascii="Times New Roman" w:hAnsi="Times New Roman" w:cs="Times New Roman"/>
        </w:rPr>
        <w:t xml:space="preserve">Rozei </w:t>
      </w:r>
      <w:r w:rsidR="003C4B9B">
        <w:rPr>
          <w:rFonts w:ascii="Times New Roman" w:hAnsi="Times New Roman" w:cs="Times New Roman"/>
        </w:rPr>
        <w:t>-</w:t>
      </w:r>
      <w:r w:rsidRPr="003C4B9B">
        <w:rPr>
          <w:rFonts w:ascii="Times New Roman" w:hAnsi="Times New Roman" w:cs="Times New Roman"/>
        </w:rPr>
        <w:t xml:space="preserve"> ar </w:t>
      </w:r>
      <w:r w:rsidR="003C4B9B" w:rsidRPr="003C4B9B">
        <w:rPr>
          <w:rFonts w:ascii="Times New Roman" w:hAnsi="Times New Roman" w:cs="Times New Roman"/>
        </w:rPr>
        <w:t xml:space="preserve">pašvaldības </w:t>
      </w:r>
      <w:r w:rsidRPr="003C4B9B">
        <w:rPr>
          <w:rFonts w:ascii="Times New Roman" w:hAnsi="Times New Roman" w:cs="Times New Roman"/>
        </w:rPr>
        <w:t>deputāta amatu</w:t>
      </w:r>
      <w:r w:rsidR="003C4B9B">
        <w:rPr>
          <w:rFonts w:ascii="Times New Roman" w:hAnsi="Times New Roman" w:cs="Times New Roman"/>
        </w:rPr>
        <w:t>;</w:t>
      </w:r>
    </w:p>
    <w:p w14:paraId="2A91DE5F" w14:textId="4E7C9606" w:rsidR="003C4B9B" w:rsidRDefault="001A63A0" w:rsidP="003C4B9B">
      <w:pPr>
        <w:numPr>
          <w:ilvl w:val="1"/>
          <w:numId w:val="4"/>
        </w:numPr>
        <w:spacing w:before="120"/>
        <w:ind w:left="993" w:hanging="567"/>
        <w:jc w:val="both"/>
        <w:rPr>
          <w:rFonts w:ascii="Times New Roman" w:hAnsi="Times New Roman" w:cs="Times New Roman"/>
        </w:rPr>
      </w:pPr>
      <w:r w:rsidRPr="003C4B9B">
        <w:rPr>
          <w:rFonts w:ascii="Times New Roman" w:hAnsi="Times New Roman" w:cs="Times New Roman"/>
        </w:rPr>
        <w:t>L</w:t>
      </w:r>
      <w:r w:rsidR="003C4B9B">
        <w:rPr>
          <w:rFonts w:ascii="Times New Roman" w:hAnsi="Times New Roman" w:cs="Times New Roman"/>
        </w:rPr>
        <w:t>.</w:t>
      </w:r>
      <w:r w:rsidRPr="003C4B9B">
        <w:rPr>
          <w:rFonts w:ascii="Times New Roman" w:hAnsi="Times New Roman" w:cs="Times New Roman"/>
        </w:rPr>
        <w:t xml:space="preserve">Krūzei </w:t>
      </w:r>
      <w:r w:rsidR="003C4B9B">
        <w:rPr>
          <w:rFonts w:ascii="Times New Roman" w:hAnsi="Times New Roman" w:cs="Times New Roman"/>
        </w:rPr>
        <w:t xml:space="preserve">- </w:t>
      </w:r>
      <w:r w:rsidRPr="003C4B9B">
        <w:rPr>
          <w:rFonts w:ascii="Times New Roman" w:hAnsi="Times New Roman" w:cs="Times New Roman"/>
        </w:rPr>
        <w:t>ar Būvvaldes vadītāja vietnieces, būvinspektora amatu</w:t>
      </w:r>
      <w:r w:rsidR="003C4B9B">
        <w:rPr>
          <w:rFonts w:ascii="Times New Roman" w:hAnsi="Times New Roman" w:cs="Times New Roman"/>
        </w:rPr>
        <w:t>;</w:t>
      </w:r>
    </w:p>
    <w:p w14:paraId="1D5503A9" w14:textId="59D32287" w:rsidR="003C4B9B" w:rsidRDefault="001A63A0" w:rsidP="003C4B9B">
      <w:pPr>
        <w:numPr>
          <w:ilvl w:val="1"/>
          <w:numId w:val="4"/>
        </w:numPr>
        <w:spacing w:before="120"/>
        <w:ind w:left="993" w:hanging="567"/>
        <w:jc w:val="both"/>
        <w:rPr>
          <w:rFonts w:ascii="Times New Roman" w:hAnsi="Times New Roman" w:cs="Times New Roman"/>
        </w:rPr>
      </w:pPr>
      <w:r w:rsidRPr="003C4B9B">
        <w:rPr>
          <w:rFonts w:ascii="Times New Roman" w:hAnsi="Times New Roman" w:cs="Times New Roman"/>
        </w:rPr>
        <w:t>I</w:t>
      </w:r>
      <w:r w:rsidR="003C4B9B">
        <w:rPr>
          <w:rFonts w:ascii="Times New Roman" w:hAnsi="Times New Roman" w:cs="Times New Roman"/>
        </w:rPr>
        <w:t>.</w:t>
      </w:r>
      <w:r w:rsidRPr="003C4B9B">
        <w:rPr>
          <w:rFonts w:ascii="Times New Roman" w:hAnsi="Times New Roman" w:cs="Times New Roman"/>
        </w:rPr>
        <w:t xml:space="preserve">Žīgurei </w:t>
      </w:r>
      <w:r w:rsidR="003C4B9B">
        <w:rPr>
          <w:rFonts w:ascii="Times New Roman" w:hAnsi="Times New Roman" w:cs="Times New Roman"/>
        </w:rPr>
        <w:t>-</w:t>
      </w:r>
      <w:r w:rsidRPr="003C4B9B">
        <w:rPr>
          <w:rFonts w:ascii="Times New Roman" w:hAnsi="Times New Roman" w:cs="Times New Roman"/>
        </w:rPr>
        <w:t xml:space="preserve"> ar Centrālās pārvaldes Administratīvās nodaļas vecākā referenta amatu</w:t>
      </w:r>
      <w:r w:rsidR="003C4B9B">
        <w:rPr>
          <w:rFonts w:ascii="Times New Roman" w:hAnsi="Times New Roman" w:cs="Times New Roman"/>
        </w:rPr>
        <w:t>;</w:t>
      </w:r>
    </w:p>
    <w:p w14:paraId="4BEE2350" w14:textId="14C4057C" w:rsidR="003C4B9B" w:rsidRDefault="001A63A0" w:rsidP="003C4B9B">
      <w:pPr>
        <w:numPr>
          <w:ilvl w:val="1"/>
          <w:numId w:val="4"/>
        </w:numPr>
        <w:spacing w:before="120"/>
        <w:ind w:left="993" w:hanging="567"/>
        <w:jc w:val="both"/>
        <w:rPr>
          <w:rFonts w:ascii="Times New Roman" w:hAnsi="Times New Roman" w:cs="Times New Roman"/>
        </w:rPr>
      </w:pPr>
      <w:r w:rsidRPr="003C4B9B">
        <w:rPr>
          <w:rFonts w:ascii="Times New Roman" w:hAnsi="Times New Roman" w:cs="Times New Roman"/>
        </w:rPr>
        <w:t>E</w:t>
      </w:r>
      <w:r w:rsidR="003C4B9B">
        <w:rPr>
          <w:rFonts w:ascii="Times New Roman" w:hAnsi="Times New Roman" w:cs="Times New Roman"/>
        </w:rPr>
        <w:t>.</w:t>
      </w:r>
      <w:r w:rsidRPr="003C4B9B">
        <w:rPr>
          <w:rFonts w:ascii="Times New Roman" w:hAnsi="Times New Roman" w:cs="Times New Roman"/>
        </w:rPr>
        <w:t xml:space="preserve">Kēlerei </w:t>
      </w:r>
      <w:r w:rsidR="003C4B9B">
        <w:rPr>
          <w:rFonts w:ascii="Times New Roman" w:hAnsi="Times New Roman" w:cs="Times New Roman"/>
        </w:rPr>
        <w:t>-</w:t>
      </w:r>
      <w:r w:rsidRPr="003C4B9B">
        <w:rPr>
          <w:rFonts w:ascii="Times New Roman" w:hAnsi="Times New Roman" w:cs="Times New Roman"/>
        </w:rPr>
        <w:t xml:space="preserve"> ar Centrālās pārvaldes Administratīvās nodaļas vecākā referenta amatu</w:t>
      </w:r>
      <w:r w:rsidR="003C4B9B">
        <w:rPr>
          <w:rFonts w:ascii="Times New Roman" w:hAnsi="Times New Roman" w:cs="Times New Roman"/>
        </w:rPr>
        <w:t>;</w:t>
      </w:r>
    </w:p>
    <w:p w14:paraId="48567A9A" w14:textId="5A3461F2" w:rsidR="003C4B9B" w:rsidRDefault="001A63A0" w:rsidP="003C4B9B">
      <w:pPr>
        <w:numPr>
          <w:ilvl w:val="1"/>
          <w:numId w:val="4"/>
        </w:numPr>
        <w:spacing w:before="120"/>
        <w:ind w:left="993" w:hanging="567"/>
        <w:jc w:val="both"/>
        <w:rPr>
          <w:rFonts w:ascii="Times New Roman" w:hAnsi="Times New Roman" w:cs="Times New Roman"/>
        </w:rPr>
      </w:pPr>
      <w:r w:rsidRPr="003C4B9B">
        <w:rPr>
          <w:rFonts w:ascii="Times New Roman" w:hAnsi="Times New Roman" w:cs="Times New Roman"/>
        </w:rPr>
        <w:t>E</w:t>
      </w:r>
      <w:r w:rsidR="003C4B9B">
        <w:rPr>
          <w:rFonts w:ascii="Times New Roman" w:hAnsi="Times New Roman" w:cs="Times New Roman"/>
        </w:rPr>
        <w:t>.</w:t>
      </w:r>
      <w:r w:rsidRPr="003C4B9B">
        <w:rPr>
          <w:rFonts w:ascii="Times New Roman" w:hAnsi="Times New Roman" w:cs="Times New Roman"/>
        </w:rPr>
        <w:t xml:space="preserve">Klindžānei </w:t>
      </w:r>
      <w:r w:rsidR="003C4B9B">
        <w:rPr>
          <w:rFonts w:ascii="Times New Roman" w:hAnsi="Times New Roman" w:cs="Times New Roman"/>
        </w:rPr>
        <w:t>-</w:t>
      </w:r>
      <w:r w:rsidRPr="003C4B9B">
        <w:rPr>
          <w:rFonts w:ascii="Times New Roman" w:hAnsi="Times New Roman" w:cs="Times New Roman"/>
        </w:rPr>
        <w:t xml:space="preserve"> ar </w:t>
      </w:r>
      <w:r w:rsidR="00A504DC" w:rsidRPr="003C4B9B">
        <w:rPr>
          <w:rFonts w:ascii="Times New Roman" w:hAnsi="Times New Roman" w:cs="Times New Roman"/>
        </w:rPr>
        <w:t>pašvaldības aģentūras “Carnikavas Komunālserviss” direktora 2. vietnieces amatu</w:t>
      </w:r>
      <w:r w:rsidR="003C4B9B">
        <w:rPr>
          <w:rFonts w:ascii="Times New Roman" w:hAnsi="Times New Roman" w:cs="Times New Roman"/>
        </w:rPr>
        <w:t>;</w:t>
      </w:r>
    </w:p>
    <w:p w14:paraId="63C65993" w14:textId="77777777" w:rsidR="003C4B9B" w:rsidRDefault="00A504DC" w:rsidP="003C4B9B">
      <w:pPr>
        <w:numPr>
          <w:ilvl w:val="1"/>
          <w:numId w:val="4"/>
        </w:numPr>
        <w:spacing w:before="120"/>
        <w:ind w:left="993" w:hanging="567"/>
        <w:jc w:val="both"/>
        <w:rPr>
          <w:rFonts w:ascii="Times New Roman" w:hAnsi="Times New Roman" w:cs="Times New Roman"/>
        </w:rPr>
      </w:pPr>
      <w:r w:rsidRPr="003C4B9B">
        <w:rPr>
          <w:rFonts w:ascii="Times New Roman" w:hAnsi="Times New Roman" w:cs="Times New Roman"/>
        </w:rPr>
        <w:lastRenderedPageBreak/>
        <w:t>A</w:t>
      </w:r>
      <w:r w:rsidR="003C4B9B">
        <w:rPr>
          <w:rFonts w:ascii="Times New Roman" w:hAnsi="Times New Roman" w:cs="Times New Roman"/>
        </w:rPr>
        <w:t>.</w:t>
      </w:r>
      <w:r w:rsidRPr="003C4B9B">
        <w:rPr>
          <w:rFonts w:ascii="Times New Roman" w:hAnsi="Times New Roman" w:cs="Times New Roman"/>
        </w:rPr>
        <w:t xml:space="preserve">Krievai </w:t>
      </w:r>
      <w:r w:rsidR="003C4B9B">
        <w:rPr>
          <w:rFonts w:ascii="Times New Roman" w:hAnsi="Times New Roman" w:cs="Times New Roman"/>
        </w:rPr>
        <w:t>- ar</w:t>
      </w:r>
      <w:r w:rsidRPr="003C4B9B">
        <w:rPr>
          <w:rFonts w:ascii="Times New Roman" w:hAnsi="Times New Roman" w:cs="Times New Roman"/>
        </w:rPr>
        <w:t xml:space="preserve"> A/S “Conexus Baltic Grid” Sistēmu vadības centra uzraudzības dispečera amatu.</w:t>
      </w:r>
    </w:p>
    <w:p w14:paraId="25EDA627" w14:textId="77777777" w:rsidR="003C4B9B" w:rsidRDefault="0001314D" w:rsidP="003C4B9B">
      <w:pPr>
        <w:numPr>
          <w:ilvl w:val="0"/>
          <w:numId w:val="4"/>
        </w:numPr>
        <w:spacing w:before="120"/>
        <w:ind w:left="426" w:hanging="426"/>
        <w:jc w:val="both"/>
        <w:rPr>
          <w:rFonts w:ascii="Times New Roman" w:hAnsi="Times New Roman" w:cs="Times New Roman"/>
        </w:rPr>
      </w:pPr>
      <w:r w:rsidRPr="003C4B9B">
        <w:rPr>
          <w:rFonts w:ascii="Times New Roman" w:hAnsi="Times New Roman" w:cs="Times New Roman"/>
          <w:iCs/>
        </w:rPr>
        <w:t>Centrālās pārvaldes Personāla nodaļai informēt Valsts ieņēmuma dienestu par grozījumiem pašvaldības valsts amatpersonu sarakstā likumā „Par interešu konflikta novēršanu valsts amatpersonu darbībā” noteiktajā kārtībā</w:t>
      </w:r>
      <w:bookmarkEnd w:id="4"/>
      <w:r w:rsidRPr="003C4B9B">
        <w:rPr>
          <w:rFonts w:ascii="Times New Roman" w:hAnsi="Times New Roman" w:cs="Times New Roman"/>
          <w:iCs/>
        </w:rPr>
        <w:t xml:space="preserve"> par šajā lēmumā noteiktajām personām.</w:t>
      </w:r>
    </w:p>
    <w:p w14:paraId="20DAC0F6" w14:textId="77777777" w:rsidR="003C4B9B" w:rsidRDefault="0001314D" w:rsidP="003C4B9B">
      <w:pPr>
        <w:numPr>
          <w:ilvl w:val="0"/>
          <w:numId w:val="4"/>
        </w:numPr>
        <w:spacing w:before="120"/>
        <w:ind w:left="426" w:hanging="426"/>
        <w:jc w:val="both"/>
        <w:rPr>
          <w:rFonts w:ascii="Times New Roman" w:hAnsi="Times New Roman" w:cs="Times New Roman"/>
        </w:rPr>
      </w:pPr>
      <w:r w:rsidRPr="003C4B9B">
        <w:rPr>
          <w:rFonts w:ascii="Times New Roman" w:hAnsi="Times New Roman" w:cs="Times New Roman"/>
        </w:rPr>
        <w:t>Lēmums stājās spēkā ar 01.10.2025.</w:t>
      </w:r>
    </w:p>
    <w:p w14:paraId="394AC95C" w14:textId="0D5F6CBA" w:rsidR="0001314D" w:rsidRPr="003C4B9B" w:rsidRDefault="0001314D" w:rsidP="003C4B9B">
      <w:pPr>
        <w:numPr>
          <w:ilvl w:val="0"/>
          <w:numId w:val="4"/>
        </w:numPr>
        <w:spacing w:before="120"/>
        <w:ind w:left="426" w:hanging="426"/>
        <w:jc w:val="both"/>
        <w:rPr>
          <w:rFonts w:ascii="Times New Roman" w:hAnsi="Times New Roman" w:cs="Times New Roman"/>
        </w:rPr>
      </w:pPr>
      <w:r w:rsidRPr="003C4B9B">
        <w:rPr>
          <w:rFonts w:ascii="Times New Roman" w:hAnsi="Times New Roman" w:cs="Times New Roman"/>
        </w:rPr>
        <w:t xml:space="preserve">Pašvaldības izpilddirektoram veikt lēmuma izpildes kontroli. </w:t>
      </w:r>
    </w:p>
    <w:p w14:paraId="051B99BB" w14:textId="77777777" w:rsidR="0001314D" w:rsidRDefault="0001314D" w:rsidP="0001314D">
      <w:pPr>
        <w:jc w:val="both"/>
        <w:rPr>
          <w:rFonts w:ascii="Times New Roman" w:hAnsi="Times New Roman" w:cs="Times New Roman"/>
        </w:rPr>
      </w:pPr>
    </w:p>
    <w:p w14:paraId="66BB35D9" w14:textId="77777777" w:rsidR="003C4B9B" w:rsidRDefault="003C4B9B" w:rsidP="0001314D">
      <w:pPr>
        <w:jc w:val="both"/>
        <w:rPr>
          <w:rFonts w:ascii="Times New Roman" w:hAnsi="Times New Roman" w:cs="Times New Roman"/>
        </w:rPr>
      </w:pPr>
    </w:p>
    <w:p w14:paraId="0EE53D1B" w14:textId="77777777" w:rsidR="0001314D" w:rsidRPr="00564CA6" w:rsidRDefault="0001314D" w:rsidP="0001314D">
      <w:pPr>
        <w:jc w:val="both"/>
        <w:rPr>
          <w:rFonts w:ascii="Times New Roman" w:hAnsi="Times New Roman" w:cs="Times New Roman"/>
        </w:rPr>
      </w:pPr>
    </w:p>
    <w:p w14:paraId="0B65E1B2" w14:textId="77777777" w:rsidR="0001314D" w:rsidRDefault="0001314D" w:rsidP="0001314D">
      <w:pPr>
        <w:jc w:val="both"/>
        <w:rPr>
          <w:rFonts w:ascii="Times New Roman" w:hAnsi="Times New Roman" w:cs="Times New Roman"/>
          <w:noProof/>
        </w:rPr>
      </w:pPr>
      <w:r w:rsidRPr="00564CA6">
        <w:rPr>
          <w:rFonts w:ascii="Times New Roman" w:hAnsi="Times New Roman" w:cs="Times New Roman"/>
          <w:noProof/>
        </w:rPr>
        <w:t>Pašvaldības domes priekšsēdētāj</w:t>
      </w:r>
      <w:r>
        <w:rPr>
          <w:rFonts w:ascii="Times New Roman" w:hAnsi="Times New Roman" w:cs="Times New Roman"/>
          <w:noProof/>
        </w:rPr>
        <w:t>a</w:t>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Pr>
          <w:rFonts w:ascii="Times New Roman" w:hAnsi="Times New Roman" w:cs="Times New Roman"/>
          <w:noProof/>
        </w:rPr>
        <w:t>K. Miķelsone</w:t>
      </w:r>
      <w:r w:rsidRPr="00564CA6">
        <w:rPr>
          <w:rFonts w:ascii="Times New Roman" w:hAnsi="Times New Roman" w:cs="Times New Roman"/>
          <w:noProof/>
        </w:rPr>
        <w:t xml:space="preserve"> </w:t>
      </w:r>
    </w:p>
    <w:p w14:paraId="27A7FC3A" w14:textId="7284073F" w:rsidR="00147221" w:rsidRDefault="00147221" w:rsidP="00BB16A4">
      <w:pPr>
        <w:jc w:val="both"/>
        <w:rPr>
          <w:rFonts w:ascii="Times New Roman" w:hAnsi="Times New Roman" w:cs="Times New Roman"/>
          <w:noProof/>
        </w:rPr>
      </w:pPr>
    </w:p>
    <w:p w14:paraId="4E16F558" w14:textId="61681BA4" w:rsidR="00147221" w:rsidRPr="00147221" w:rsidRDefault="0001314D" w:rsidP="00147221">
      <w:pPr>
        <w:jc w:val="center"/>
        <w:rPr>
          <w:rFonts w:ascii="Times New Roman" w:hAnsi="Times New Roman" w:cs="Times New Roman"/>
        </w:rPr>
      </w:pPr>
      <w:r w:rsidRPr="00147221">
        <w:rPr>
          <w:rFonts w:ascii="Times New Roman" w:eastAsia="Calibri" w:hAnsi="Times New Roman" w:cs="Times New Roman"/>
        </w:rPr>
        <w:t>ŠIS DOKUMENTS IR ELEKTRONISKI PARAKSTĪTS AR DROŠU ELEKTRONISKO PARAKSTU UN SATUR LAIKA ZĪMOGU</w:t>
      </w:r>
    </w:p>
    <w:p w14:paraId="4CEDE976" w14:textId="77777777" w:rsidR="00564CA6" w:rsidRPr="00564CA6" w:rsidRDefault="0001314D" w:rsidP="00564CA6">
      <w:pPr>
        <w:jc w:val="both"/>
        <w:rPr>
          <w:rFonts w:ascii="Times New Roman" w:hAnsi="Times New Roman" w:cs="Times New Roman"/>
        </w:rPr>
      </w:pPr>
      <w:r w:rsidRPr="00564CA6">
        <w:rPr>
          <w:rFonts w:ascii="Times New Roman" w:hAnsi="Times New Roman" w:cs="Times New Roman"/>
        </w:rPr>
        <w:t>__________________________</w:t>
      </w:r>
    </w:p>
    <w:p w14:paraId="5E2238DE" w14:textId="77777777" w:rsidR="00564CA6" w:rsidRPr="00564CA6" w:rsidRDefault="0001314D" w:rsidP="00564CA6">
      <w:pPr>
        <w:jc w:val="both"/>
        <w:rPr>
          <w:rFonts w:ascii="Times New Roman" w:hAnsi="Times New Roman" w:cs="Times New Roman"/>
        </w:rPr>
      </w:pPr>
      <w:r w:rsidRPr="00BB16A4">
        <w:rPr>
          <w:rFonts w:ascii="Times New Roman" w:hAnsi="Times New Roman" w:cs="Times New Roman"/>
          <w:u w:val="single"/>
        </w:rPr>
        <w:t>Izsniegt norakstus</w:t>
      </w:r>
      <w:r w:rsidRPr="00564CA6">
        <w:rPr>
          <w:rFonts w:ascii="Times New Roman" w:hAnsi="Times New Roman" w:cs="Times New Roman"/>
        </w:rPr>
        <w:t>:</w:t>
      </w:r>
    </w:p>
    <w:p w14:paraId="3D8A15C7" w14:textId="77777777" w:rsidR="0001314D" w:rsidRDefault="0001314D" w:rsidP="00564CA6">
      <w:pPr>
        <w:rPr>
          <w:rFonts w:ascii="Times New Roman" w:hAnsi="Times New Roman" w:cs="Times New Roman"/>
          <w:noProof/>
          <w:sz w:val="20"/>
          <w:szCs w:val="20"/>
        </w:rPr>
      </w:pPr>
    </w:p>
    <w:p w14:paraId="7632C745" w14:textId="2489201E" w:rsidR="0001314D" w:rsidRDefault="0001314D" w:rsidP="0001314D">
      <w:pPr>
        <w:rPr>
          <w:rFonts w:ascii="Times New Roman" w:hAnsi="Times New Roman" w:cs="Times New Roman"/>
          <w:noProof/>
          <w:sz w:val="20"/>
          <w:szCs w:val="20"/>
        </w:rPr>
      </w:pPr>
      <w:r>
        <w:rPr>
          <w:rFonts w:ascii="Times New Roman" w:hAnsi="Times New Roman" w:cs="Times New Roman"/>
          <w:noProof/>
          <w:sz w:val="20"/>
          <w:szCs w:val="20"/>
        </w:rPr>
        <w:t>Komisijas locekliem, JIN, PS</w:t>
      </w:r>
      <w:r w:rsidR="00B65B2F">
        <w:rPr>
          <w:rFonts w:ascii="Times New Roman" w:hAnsi="Times New Roman" w:cs="Times New Roman"/>
          <w:noProof/>
          <w:sz w:val="20"/>
          <w:szCs w:val="20"/>
        </w:rPr>
        <w:t>N</w:t>
      </w:r>
      <w:r>
        <w:rPr>
          <w:rFonts w:ascii="Times New Roman" w:hAnsi="Times New Roman" w:cs="Times New Roman"/>
          <w:noProof/>
          <w:sz w:val="20"/>
          <w:szCs w:val="20"/>
        </w:rPr>
        <w:t>, G</w:t>
      </w:r>
      <w:r w:rsidR="00B65B2F">
        <w:rPr>
          <w:rFonts w:ascii="Times New Roman" w:hAnsi="Times New Roman" w:cs="Times New Roman"/>
          <w:noProof/>
          <w:sz w:val="20"/>
          <w:szCs w:val="20"/>
        </w:rPr>
        <w:t>R</w:t>
      </w:r>
      <w:r>
        <w:rPr>
          <w:rFonts w:ascii="Times New Roman" w:hAnsi="Times New Roman" w:cs="Times New Roman"/>
          <w:noProof/>
          <w:sz w:val="20"/>
          <w:szCs w:val="20"/>
        </w:rPr>
        <w:t>N</w:t>
      </w:r>
      <w:r w:rsidR="00B65B2F">
        <w:rPr>
          <w:rFonts w:ascii="Times New Roman" w:hAnsi="Times New Roman" w:cs="Times New Roman"/>
          <w:noProof/>
          <w:sz w:val="20"/>
          <w:szCs w:val="20"/>
        </w:rPr>
        <w:t>, ĀBV</w:t>
      </w:r>
      <w:r>
        <w:rPr>
          <w:rFonts w:ascii="Times New Roman" w:hAnsi="Times New Roman" w:cs="Times New Roman"/>
          <w:noProof/>
          <w:sz w:val="20"/>
          <w:szCs w:val="20"/>
        </w:rPr>
        <w:t xml:space="preserve"> </w:t>
      </w:r>
    </w:p>
    <w:p w14:paraId="6955A864" w14:textId="75724124" w:rsidR="00564CA6" w:rsidRPr="00B47C10" w:rsidRDefault="0001314D" w:rsidP="00564CA6">
      <w:pPr>
        <w:rPr>
          <w:rFonts w:ascii="Times New Roman" w:hAnsi="Times New Roman" w:cs="Times New Roman"/>
          <w:sz w:val="20"/>
          <w:szCs w:val="20"/>
        </w:rPr>
      </w:pPr>
      <w:r w:rsidRPr="006D513B">
        <w:rPr>
          <w:rFonts w:ascii="Times New Roman" w:hAnsi="Times New Roman" w:cs="Times New Roman"/>
          <w:noProof/>
          <w:sz w:val="20"/>
          <w:szCs w:val="20"/>
        </w:rPr>
        <w:t>Everita Kāpa</w:t>
      </w:r>
      <w:r w:rsidRPr="006D513B">
        <w:rPr>
          <w:rFonts w:ascii="Times New Roman" w:hAnsi="Times New Roman" w:cs="Times New Roman"/>
          <w:sz w:val="20"/>
          <w:szCs w:val="20"/>
        </w:rPr>
        <w:t xml:space="preserve">, </w:t>
      </w:r>
      <w:r w:rsidRPr="006D513B">
        <w:rPr>
          <w:rFonts w:ascii="Times New Roman" w:hAnsi="Times New Roman" w:cs="Times New Roman"/>
          <w:noProof/>
          <w:sz w:val="20"/>
          <w:szCs w:val="20"/>
        </w:rPr>
        <w:t>25762764</w:t>
      </w:r>
    </w:p>
    <w:sectPr w:rsidR="00564CA6" w:rsidRPr="00B47C10" w:rsidSect="00BB16A4">
      <w:headerReference w:type="default" r:id="rId9"/>
      <w:footerReference w:type="default" r:id="rId10"/>
      <w:headerReference w:type="first" r:id="rId11"/>
      <w:footerReference w:type="first" r:id="rId12"/>
      <w:pgSz w:w="11906" w:h="16838"/>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9F566C" w14:textId="77777777" w:rsidR="0001314D" w:rsidRDefault="0001314D">
      <w:r>
        <w:separator/>
      </w:r>
    </w:p>
  </w:endnote>
  <w:endnote w:type="continuationSeparator" w:id="0">
    <w:p w14:paraId="09120B35" w14:textId="77777777" w:rsidR="0001314D" w:rsidRDefault="000131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07027206"/>
      <w:docPartObj>
        <w:docPartGallery w:val="Page Numbers (Bottom of Page)"/>
        <w:docPartUnique/>
      </w:docPartObj>
    </w:sdtPr>
    <w:sdtEndPr>
      <w:rPr>
        <w:rFonts w:ascii="Times New Roman" w:hAnsi="Times New Roman" w:cs="Times New Roman"/>
        <w:noProof/>
      </w:rPr>
    </w:sdtEndPr>
    <w:sdtContent>
      <w:p w14:paraId="377DD068" w14:textId="3DB32C71" w:rsidR="005C7FA1" w:rsidRPr="005C7FA1" w:rsidRDefault="0001314D">
        <w:pPr>
          <w:pStyle w:val="Footer"/>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Pr="005C7FA1">
          <w:rPr>
            <w:rFonts w:ascii="Times New Roman" w:hAnsi="Times New Roman" w:cs="Times New Roman"/>
            <w:noProof/>
          </w:rPr>
          <w:t>2</w:t>
        </w:r>
        <w:r w:rsidRPr="005C7FA1">
          <w:rPr>
            <w:rFonts w:ascii="Times New Roman" w:hAnsi="Times New Roman" w:cs="Times New Roman"/>
            <w:noProof/>
          </w:rPr>
          <w:fldChar w:fldCharType="end"/>
        </w:r>
      </w:p>
    </w:sdtContent>
  </w:sdt>
  <w:p w14:paraId="4C20AED2" w14:textId="77777777" w:rsidR="005C7FA1" w:rsidRDefault="005C7F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9C8CF0" w14:textId="72678FBC" w:rsidR="005C7FA1" w:rsidRPr="005C7FA1" w:rsidRDefault="005C7FA1">
    <w:pPr>
      <w:pStyle w:val="Footer"/>
      <w:jc w:val="right"/>
      <w:rPr>
        <w:rFonts w:ascii="Times New Roman" w:hAnsi="Times New Roman" w:cs="Times New Roman"/>
      </w:rPr>
    </w:pPr>
  </w:p>
  <w:p w14:paraId="46C0E84C" w14:textId="77777777" w:rsidR="005C7FA1" w:rsidRDefault="005C7F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26491D" w14:textId="77777777" w:rsidR="0001314D" w:rsidRDefault="0001314D">
      <w:r>
        <w:separator/>
      </w:r>
    </w:p>
  </w:footnote>
  <w:footnote w:type="continuationSeparator" w:id="0">
    <w:p w14:paraId="1FA2E974" w14:textId="77777777" w:rsidR="0001314D" w:rsidRDefault="000131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ACAEC1" w14:textId="3F88EC00" w:rsidR="004D516C" w:rsidRDefault="004D516C" w:rsidP="004D516C">
    <w:pPr>
      <w:pStyle w:val="Header"/>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C63AED" w14:textId="063C322C" w:rsidR="004D516C" w:rsidRDefault="004D516C" w:rsidP="0053073B">
    <w:pPr>
      <w:pStyle w:val="Header"/>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7752F3"/>
    <w:multiLevelType w:val="hybridMultilevel"/>
    <w:tmpl w:val="63841CA0"/>
    <w:lvl w:ilvl="0" w:tplc="5454B3F2">
      <w:start w:val="1"/>
      <w:numFmt w:val="decimal"/>
      <w:lvlText w:val="%1."/>
      <w:lvlJc w:val="left"/>
      <w:pPr>
        <w:ind w:left="720" w:hanging="360"/>
      </w:pPr>
      <w:rPr>
        <w:rFonts w:hint="default"/>
      </w:rPr>
    </w:lvl>
    <w:lvl w:ilvl="1" w:tplc="E7009542" w:tentative="1">
      <w:start w:val="1"/>
      <w:numFmt w:val="lowerLetter"/>
      <w:lvlText w:val="%2."/>
      <w:lvlJc w:val="left"/>
      <w:pPr>
        <w:ind w:left="1440" w:hanging="360"/>
      </w:pPr>
    </w:lvl>
    <w:lvl w:ilvl="2" w:tplc="8668CBFA" w:tentative="1">
      <w:start w:val="1"/>
      <w:numFmt w:val="lowerRoman"/>
      <w:lvlText w:val="%3."/>
      <w:lvlJc w:val="right"/>
      <w:pPr>
        <w:ind w:left="2160" w:hanging="180"/>
      </w:pPr>
    </w:lvl>
    <w:lvl w:ilvl="3" w:tplc="DCA09E28" w:tentative="1">
      <w:start w:val="1"/>
      <w:numFmt w:val="decimal"/>
      <w:lvlText w:val="%4."/>
      <w:lvlJc w:val="left"/>
      <w:pPr>
        <w:ind w:left="2880" w:hanging="360"/>
      </w:pPr>
    </w:lvl>
    <w:lvl w:ilvl="4" w:tplc="E5EE5F8A" w:tentative="1">
      <w:start w:val="1"/>
      <w:numFmt w:val="lowerLetter"/>
      <w:lvlText w:val="%5."/>
      <w:lvlJc w:val="left"/>
      <w:pPr>
        <w:ind w:left="3600" w:hanging="360"/>
      </w:pPr>
    </w:lvl>
    <w:lvl w:ilvl="5" w:tplc="9E268EA4" w:tentative="1">
      <w:start w:val="1"/>
      <w:numFmt w:val="lowerRoman"/>
      <w:lvlText w:val="%6."/>
      <w:lvlJc w:val="right"/>
      <w:pPr>
        <w:ind w:left="4320" w:hanging="180"/>
      </w:pPr>
    </w:lvl>
    <w:lvl w:ilvl="6" w:tplc="906E5226" w:tentative="1">
      <w:start w:val="1"/>
      <w:numFmt w:val="decimal"/>
      <w:lvlText w:val="%7."/>
      <w:lvlJc w:val="left"/>
      <w:pPr>
        <w:ind w:left="5040" w:hanging="360"/>
      </w:pPr>
    </w:lvl>
    <w:lvl w:ilvl="7" w:tplc="F3246F82" w:tentative="1">
      <w:start w:val="1"/>
      <w:numFmt w:val="lowerLetter"/>
      <w:lvlText w:val="%8."/>
      <w:lvlJc w:val="left"/>
      <w:pPr>
        <w:ind w:left="5760" w:hanging="360"/>
      </w:pPr>
    </w:lvl>
    <w:lvl w:ilvl="8" w:tplc="6DA24514" w:tentative="1">
      <w:start w:val="1"/>
      <w:numFmt w:val="lowerRoman"/>
      <w:lvlText w:val="%9."/>
      <w:lvlJc w:val="right"/>
      <w:pPr>
        <w:ind w:left="6480" w:hanging="180"/>
      </w:pPr>
    </w:lvl>
  </w:abstractNum>
  <w:abstractNum w:abstractNumId="1" w15:restartNumberingAfterBreak="1">
    <w:nsid w:val="2E0A6C29"/>
    <w:multiLevelType w:val="multilevel"/>
    <w:tmpl w:val="07D4A380"/>
    <w:lvl w:ilvl="0">
      <w:start w:val="1"/>
      <w:numFmt w:val="decimal"/>
      <w:lvlText w:val="%1."/>
      <w:lvlJc w:val="left"/>
      <w:pPr>
        <w:ind w:left="360" w:hanging="360"/>
      </w:pPr>
      <w:rPr>
        <w:color w:val="auto"/>
      </w:rPr>
    </w:lvl>
    <w:lvl w:ilvl="1">
      <w:start w:val="1"/>
      <w:numFmt w:val="decimal"/>
      <w:lvlText w:val="%1.%2."/>
      <w:lvlJc w:val="left"/>
      <w:pPr>
        <w:ind w:left="792"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33481165"/>
    <w:multiLevelType w:val="multilevel"/>
    <w:tmpl w:val="F01E3E3E"/>
    <w:lvl w:ilvl="0">
      <w:start w:val="1"/>
      <w:numFmt w:val="decimal"/>
      <w:lvlText w:val="%1."/>
      <w:lvlJc w:val="left"/>
      <w:pPr>
        <w:ind w:left="564" w:hanging="564"/>
      </w:pPr>
      <w:rPr>
        <w:rFonts w:hint="default"/>
      </w:rPr>
    </w:lvl>
    <w:lvl w:ilvl="1">
      <w:start w:val="1"/>
      <w:numFmt w:val="decimal"/>
      <w:lvlText w:val="%1.%2."/>
      <w:lvlJc w:val="left"/>
      <w:pPr>
        <w:ind w:left="1273" w:hanging="564"/>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 w15:restartNumberingAfterBreak="0">
    <w:nsid w:val="59CA56BA"/>
    <w:multiLevelType w:val="multilevel"/>
    <w:tmpl w:val="5002DF52"/>
    <w:lvl w:ilvl="0">
      <w:start w:val="8"/>
      <w:numFmt w:val="decimal"/>
      <w:lvlText w:val="%1."/>
      <w:lvlJc w:val="left"/>
      <w:pPr>
        <w:ind w:left="360" w:hanging="360"/>
      </w:pPr>
      <w:rPr>
        <w:rFonts w:hint="default"/>
      </w:rPr>
    </w:lvl>
    <w:lvl w:ilvl="1">
      <w:start w:val="1"/>
      <w:numFmt w:val="decimal"/>
      <w:lvlText w:val="%1.%2."/>
      <w:lvlJc w:val="left"/>
      <w:pPr>
        <w:ind w:left="792" w:hanging="432"/>
      </w:pPr>
      <w:rPr>
        <w:rFonts w:ascii="Times New Roman" w:hAnsi="Times New Roman" w:cs="Times New Roman"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663378AE"/>
    <w:multiLevelType w:val="multilevel"/>
    <w:tmpl w:val="0426001F"/>
    <w:lvl w:ilvl="0">
      <w:start w:val="1"/>
      <w:numFmt w:val="decimal"/>
      <w:lvlText w:val="%1."/>
      <w:lvlJc w:val="left"/>
      <w:pPr>
        <w:ind w:left="2061" w:hanging="360"/>
      </w:p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abstractNum w:abstractNumId="5" w15:restartNumberingAfterBreak="0">
    <w:nsid w:val="6FCD6247"/>
    <w:multiLevelType w:val="multilevel"/>
    <w:tmpl w:val="FC7A563C"/>
    <w:lvl w:ilvl="0">
      <w:start w:val="1"/>
      <w:numFmt w:val="decimal"/>
      <w:lvlText w:val="%1."/>
      <w:lvlJc w:val="left"/>
      <w:pPr>
        <w:ind w:left="360" w:hanging="360"/>
      </w:pPr>
    </w:lvl>
    <w:lvl w:ilvl="1">
      <w:start w:val="1"/>
      <w:numFmt w:val="decimal"/>
      <w:lvlText w:val="%1.%2."/>
      <w:lvlJc w:val="left"/>
      <w:pPr>
        <w:ind w:left="792" w:hanging="432"/>
      </w:pPr>
      <w:rPr>
        <w:rFonts w:ascii="Times New Roman" w:hAnsi="Times New Roman" w:cs="Times New Roman"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080567416">
    <w:abstractNumId w:val="4"/>
  </w:num>
  <w:num w:numId="2" w16cid:durableId="1964530278">
    <w:abstractNumId w:val="0"/>
  </w:num>
  <w:num w:numId="3" w16cid:durableId="46338485">
    <w:abstractNumId w:val="5"/>
  </w:num>
  <w:num w:numId="4" w16cid:durableId="336998983">
    <w:abstractNumId w:val="2"/>
  </w:num>
  <w:num w:numId="5" w16cid:durableId="1665889655">
    <w:abstractNumId w:val="1"/>
  </w:num>
  <w:num w:numId="6" w16cid:durableId="3685478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1314D"/>
    <w:rsid w:val="00030457"/>
    <w:rsid w:val="00070E3F"/>
    <w:rsid w:val="00147221"/>
    <w:rsid w:val="00195A73"/>
    <w:rsid w:val="001A297B"/>
    <w:rsid w:val="001A63A0"/>
    <w:rsid w:val="0025391B"/>
    <w:rsid w:val="00297558"/>
    <w:rsid w:val="002C6593"/>
    <w:rsid w:val="002D53F6"/>
    <w:rsid w:val="00351D48"/>
    <w:rsid w:val="003C401E"/>
    <w:rsid w:val="003C4B9B"/>
    <w:rsid w:val="00481127"/>
    <w:rsid w:val="004D516C"/>
    <w:rsid w:val="00521C00"/>
    <w:rsid w:val="0053073B"/>
    <w:rsid w:val="00543508"/>
    <w:rsid w:val="00564CA6"/>
    <w:rsid w:val="005C7FA1"/>
    <w:rsid w:val="00617AAC"/>
    <w:rsid w:val="00693F05"/>
    <w:rsid w:val="006D3451"/>
    <w:rsid w:val="006D513B"/>
    <w:rsid w:val="0074092B"/>
    <w:rsid w:val="0079484F"/>
    <w:rsid w:val="007B4DDB"/>
    <w:rsid w:val="008257F8"/>
    <w:rsid w:val="008E3846"/>
    <w:rsid w:val="009139A1"/>
    <w:rsid w:val="00931891"/>
    <w:rsid w:val="00996740"/>
    <w:rsid w:val="009A3989"/>
    <w:rsid w:val="009B7F8F"/>
    <w:rsid w:val="00A07523"/>
    <w:rsid w:val="00A254B5"/>
    <w:rsid w:val="00A504DC"/>
    <w:rsid w:val="00A52B04"/>
    <w:rsid w:val="00B36CD4"/>
    <w:rsid w:val="00B4014F"/>
    <w:rsid w:val="00B47C10"/>
    <w:rsid w:val="00B65B2F"/>
    <w:rsid w:val="00BB16A4"/>
    <w:rsid w:val="00BE75D1"/>
    <w:rsid w:val="00C0020D"/>
    <w:rsid w:val="00C82360"/>
    <w:rsid w:val="00C9477C"/>
    <w:rsid w:val="00CC1B2F"/>
    <w:rsid w:val="00CF16C2"/>
    <w:rsid w:val="00D86969"/>
    <w:rsid w:val="00DA2072"/>
    <w:rsid w:val="00DA7E4A"/>
    <w:rsid w:val="00E52DA2"/>
    <w:rsid w:val="00E75D8D"/>
    <w:rsid w:val="00EF06E1"/>
    <w:rsid w:val="00F43B72"/>
    <w:rsid w:val="00F80C71"/>
    <w:rsid w:val="00FA29A3"/>
    <w:rsid w:val="00FA3CDA"/>
    <w:rsid w:val="00FC40F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3A8E2A"/>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516C"/>
    <w:pPr>
      <w:tabs>
        <w:tab w:val="center" w:pos="4513"/>
        <w:tab w:val="right" w:pos="9026"/>
      </w:tabs>
    </w:pPr>
  </w:style>
  <w:style w:type="character" w:customStyle="1" w:styleId="HeaderChar">
    <w:name w:val="Header Char"/>
    <w:basedOn w:val="DefaultParagraphFont"/>
    <w:link w:val="Header"/>
    <w:uiPriority w:val="99"/>
    <w:rsid w:val="004D516C"/>
  </w:style>
  <w:style w:type="paragraph" w:styleId="Footer">
    <w:name w:val="footer"/>
    <w:basedOn w:val="Normal"/>
    <w:link w:val="FooterChar"/>
    <w:uiPriority w:val="99"/>
    <w:unhideWhenUsed/>
    <w:rsid w:val="004D516C"/>
    <w:pPr>
      <w:tabs>
        <w:tab w:val="center" w:pos="4513"/>
        <w:tab w:val="right" w:pos="9026"/>
      </w:tabs>
    </w:pPr>
  </w:style>
  <w:style w:type="character" w:customStyle="1" w:styleId="FooterChar">
    <w:name w:val="Footer Char"/>
    <w:basedOn w:val="DefaultParagraphFont"/>
    <w:link w:val="Footer"/>
    <w:uiPriority w:val="99"/>
    <w:rsid w:val="004D516C"/>
  </w:style>
  <w:style w:type="paragraph" w:styleId="ListParagraph">
    <w:name w:val="List Paragraph"/>
    <w:basedOn w:val="Normal"/>
    <w:uiPriority w:val="34"/>
    <w:qFormat/>
    <w:rsid w:val="00F43B7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0D6C27-6E51-4547-BD73-C14C1D7142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3</Pages>
  <Words>3726</Words>
  <Characters>2124</Characters>
  <Application>Microsoft Office Word</Application>
  <DocSecurity>0</DocSecurity>
  <Lines>17</Lines>
  <Paragraphs>11</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Alise Gaile</cp:lastModifiedBy>
  <cp:revision>25</cp:revision>
  <dcterms:created xsi:type="dcterms:W3CDTF">2024-06-01T14:06:00Z</dcterms:created>
  <dcterms:modified xsi:type="dcterms:W3CDTF">2025-09-12T09:20:00Z</dcterms:modified>
</cp:coreProperties>
</file>