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0111EE" w:rsidP="00564CA6">
      <w:r>
        <w:rPr>
          <w:noProof/>
        </w:rPr>
        <w:drawing>
          <wp:inline distT="0" distB="0" distL="0" distR="0" wp14:anchorId="1C8F5165" wp14:editId="41324D3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559DEC38" w14:textId="77777777" w:rsidR="000111EE" w:rsidRDefault="000111EE" w:rsidP="000111EE">
      <w:pPr>
        <w:jc w:val="right"/>
        <w:rPr>
          <w:rFonts w:ascii="Times New Roman" w:hAnsi="Times New Roman" w:cs="Times New Roman"/>
          <w:noProof/>
        </w:rPr>
      </w:pPr>
      <w:r w:rsidRPr="00332AB9">
        <w:rPr>
          <w:rFonts w:ascii="Times New Roman" w:hAnsi="Times New Roman" w:cs="Times New Roman"/>
          <w:noProof/>
        </w:rPr>
        <w:t xml:space="preserve">PROJEKTS uz </w:t>
      </w:r>
      <w:r>
        <w:rPr>
          <w:rFonts w:ascii="Times New Roman" w:hAnsi="Times New Roman" w:cs="Times New Roman"/>
          <w:noProof/>
        </w:rPr>
        <w:t>10</w:t>
      </w:r>
      <w:r w:rsidRPr="00332AB9">
        <w:rPr>
          <w:rFonts w:ascii="Times New Roman" w:hAnsi="Times New Roman" w:cs="Times New Roman"/>
          <w:noProof/>
        </w:rPr>
        <w:t>.</w:t>
      </w:r>
      <w:r>
        <w:rPr>
          <w:rFonts w:ascii="Times New Roman" w:hAnsi="Times New Roman" w:cs="Times New Roman"/>
          <w:noProof/>
        </w:rPr>
        <w:t>09</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267C1442" w14:textId="77777777" w:rsidR="000111EE" w:rsidRPr="00332AB9" w:rsidRDefault="000111EE" w:rsidP="000111EE">
      <w:pPr>
        <w:jc w:val="right"/>
        <w:rPr>
          <w:rFonts w:ascii="Times New Roman" w:hAnsi="Times New Roman" w:cs="Times New Roman"/>
          <w:noProof/>
        </w:rPr>
      </w:pPr>
    </w:p>
    <w:p w14:paraId="012201BF" w14:textId="77777777" w:rsidR="000111EE" w:rsidRPr="00332AB9" w:rsidRDefault="000111EE" w:rsidP="000111EE">
      <w:pPr>
        <w:jc w:val="right"/>
        <w:rPr>
          <w:rFonts w:ascii="Times New Roman" w:hAnsi="Times New Roman" w:cs="Times New Roman"/>
          <w:noProof/>
        </w:rPr>
      </w:pPr>
      <w:r w:rsidRPr="00332AB9">
        <w:rPr>
          <w:rFonts w:ascii="Times New Roman" w:hAnsi="Times New Roman" w:cs="Times New Roman"/>
          <w:noProof/>
        </w:rPr>
        <w:t xml:space="preserve">vēlamais datums izskatīšanai: Attīstības komitejā </w:t>
      </w:r>
      <w:r>
        <w:rPr>
          <w:rFonts w:ascii="Times New Roman" w:hAnsi="Times New Roman" w:cs="Times New Roman"/>
          <w:noProof/>
        </w:rPr>
        <w:t>10</w:t>
      </w:r>
      <w:r w:rsidRPr="00332AB9">
        <w:rPr>
          <w:rFonts w:ascii="Times New Roman" w:hAnsi="Times New Roman" w:cs="Times New Roman"/>
          <w:noProof/>
        </w:rPr>
        <w:t>.</w:t>
      </w:r>
      <w:r>
        <w:rPr>
          <w:rFonts w:ascii="Times New Roman" w:hAnsi="Times New Roman" w:cs="Times New Roman"/>
          <w:noProof/>
        </w:rPr>
        <w:t>09</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10A9A0BB" w14:textId="77777777" w:rsidR="000111EE" w:rsidRPr="00332AB9" w:rsidRDefault="000111EE" w:rsidP="000111EE">
      <w:pPr>
        <w:jc w:val="right"/>
        <w:rPr>
          <w:rFonts w:ascii="Times New Roman" w:hAnsi="Times New Roman" w:cs="Times New Roman"/>
          <w:noProof/>
        </w:rPr>
      </w:pPr>
      <w:r w:rsidRPr="00332AB9">
        <w:rPr>
          <w:rFonts w:ascii="Times New Roman" w:hAnsi="Times New Roman" w:cs="Times New Roman"/>
          <w:noProof/>
        </w:rPr>
        <w:t>domē: 2</w:t>
      </w:r>
      <w:r>
        <w:rPr>
          <w:rFonts w:ascii="Times New Roman" w:hAnsi="Times New Roman" w:cs="Times New Roman"/>
          <w:noProof/>
        </w:rPr>
        <w:t>5</w:t>
      </w:r>
      <w:r w:rsidRPr="00332AB9">
        <w:rPr>
          <w:rFonts w:ascii="Times New Roman" w:hAnsi="Times New Roman" w:cs="Times New Roman"/>
          <w:noProof/>
        </w:rPr>
        <w:t>.</w:t>
      </w:r>
      <w:r>
        <w:rPr>
          <w:rFonts w:ascii="Times New Roman" w:hAnsi="Times New Roman" w:cs="Times New Roman"/>
          <w:noProof/>
        </w:rPr>
        <w:t>09</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5687DD15" w14:textId="77777777" w:rsidR="000111EE" w:rsidRPr="00332AB9" w:rsidRDefault="000111EE" w:rsidP="000111EE">
      <w:pPr>
        <w:jc w:val="right"/>
        <w:rPr>
          <w:rFonts w:ascii="Times New Roman" w:hAnsi="Times New Roman" w:cs="Times New Roman"/>
          <w:noProof/>
        </w:rPr>
      </w:pPr>
      <w:r w:rsidRPr="00332AB9">
        <w:rPr>
          <w:rFonts w:ascii="Times New Roman" w:hAnsi="Times New Roman" w:cs="Times New Roman"/>
          <w:noProof/>
        </w:rPr>
        <w:t>sagatavotājs: Ilze Urtāne</w:t>
      </w:r>
    </w:p>
    <w:p w14:paraId="353947FB" w14:textId="77777777" w:rsidR="000111EE" w:rsidRPr="00332AB9" w:rsidRDefault="000111EE" w:rsidP="000111EE">
      <w:pPr>
        <w:jc w:val="right"/>
        <w:rPr>
          <w:rFonts w:ascii="Times New Roman" w:hAnsi="Times New Roman" w:cs="Times New Roman"/>
          <w:noProof/>
        </w:rPr>
      </w:pPr>
      <w:r w:rsidRPr="00332AB9">
        <w:rPr>
          <w:rFonts w:ascii="Times New Roman" w:hAnsi="Times New Roman" w:cs="Times New Roman"/>
          <w:noProof/>
        </w:rPr>
        <w:t>ziņotājs: Ilze Urtāne</w:t>
      </w:r>
    </w:p>
    <w:p w14:paraId="718B4624" w14:textId="77777777" w:rsidR="000111EE" w:rsidRPr="00332AB9" w:rsidRDefault="000111EE" w:rsidP="000111EE">
      <w:pPr>
        <w:jc w:val="right"/>
        <w:rPr>
          <w:rFonts w:ascii="Times New Roman" w:hAnsi="Times New Roman" w:cs="Times New Roman"/>
          <w:noProof/>
        </w:rPr>
      </w:pPr>
    </w:p>
    <w:p w14:paraId="070ECABE" w14:textId="77777777" w:rsidR="000111EE" w:rsidRPr="00564CA6" w:rsidRDefault="000111EE" w:rsidP="000111EE">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D8491A5" w14:textId="77777777" w:rsidR="000111EE" w:rsidRPr="00564CA6" w:rsidRDefault="000111EE" w:rsidP="000111EE">
      <w:pPr>
        <w:jc w:val="center"/>
        <w:rPr>
          <w:rFonts w:ascii="Times New Roman" w:hAnsi="Times New Roman" w:cs="Times New Roman"/>
          <w:noProof/>
        </w:rPr>
      </w:pPr>
      <w:r w:rsidRPr="00564CA6">
        <w:rPr>
          <w:rFonts w:ascii="Times New Roman" w:hAnsi="Times New Roman" w:cs="Times New Roman"/>
          <w:noProof/>
        </w:rPr>
        <w:t>Ādažos, Ādažu novadā</w:t>
      </w:r>
    </w:p>
    <w:p w14:paraId="41D450BE" w14:textId="77777777" w:rsidR="000111EE" w:rsidRPr="00564CA6" w:rsidRDefault="000111EE" w:rsidP="000111EE">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92A4EC9" w14:textId="77777777" w:rsidR="000111EE" w:rsidRPr="002C305E" w:rsidRDefault="000111EE" w:rsidP="000111EE">
      <w:pPr>
        <w:rPr>
          <w:rFonts w:ascii="Times New Roman" w:hAnsi="Times New Roman" w:cs="Times New Roman"/>
        </w:rPr>
      </w:pPr>
      <w:r w:rsidRPr="002C305E">
        <w:rPr>
          <w:rFonts w:ascii="Times New Roman" w:hAnsi="Times New Roman" w:cs="Times New Roman"/>
        </w:rPr>
        <w:t xml:space="preserve">2025. gada </w:t>
      </w:r>
      <w:r>
        <w:rPr>
          <w:rFonts w:ascii="Times New Roman" w:hAnsi="Times New Roman" w:cs="Times New Roman"/>
        </w:rPr>
        <w:t>25. septembrī</w:t>
      </w:r>
      <w:r w:rsidRPr="002C305E">
        <w:rPr>
          <w:rFonts w:ascii="Times New Roman" w:hAnsi="Times New Roman" w:cs="Times New Roman"/>
        </w:rPr>
        <w:tab/>
      </w:r>
      <w:r w:rsidRPr="002C305E">
        <w:rPr>
          <w:rFonts w:ascii="Times New Roman" w:hAnsi="Times New Roman" w:cs="Times New Roman"/>
        </w:rPr>
        <w:tab/>
      </w:r>
      <w:r>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b/>
        </w:rPr>
        <w:t>Nr.</w:t>
      </w:r>
      <w:r>
        <w:rPr>
          <w:rFonts w:ascii="Times New Roman" w:hAnsi="Times New Roman" w:cs="Times New Roman"/>
          <w:b/>
        </w:rPr>
        <w:t xml:space="preserve"> </w:t>
      </w:r>
      <w:r w:rsidRPr="002C305E">
        <w:rPr>
          <w:rFonts w:ascii="Times New Roman" w:hAnsi="Times New Roman" w:cs="Times New Roman"/>
          <w:noProof/>
        </w:rPr>
        <w:fldChar w:fldCharType="begin"/>
      </w:r>
      <w:r w:rsidRPr="002C305E">
        <w:rPr>
          <w:rFonts w:ascii="Times New Roman" w:hAnsi="Times New Roman" w:cs="Times New Roman"/>
          <w:noProof/>
        </w:rPr>
        <w:instrText>MERGEFIELD DOKREGNUMURS</w:instrText>
      </w:r>
      <w:r w:rsidRPr="002C305E">
        <w:rPr>
          <w:rFonts w:ascii="Times New Roman" w:hAnsi="Times New Roman" w:cs="Times New Roman"/>
          <w:noProof/>
        </w:rPr>
        <w:fldChar w:fldCharType="separate"/>
      </w:r>
      <w:r w:rsidRPr="002C305E">
        <w:rPr>
          <w:rFonts w:ascii="Times New Roman" w:hAnsi="Times New Roman" w:cs="Times New Roman"/>
          <w:noProof/>
        </w:rPr>
        <w:t>«DOKREGNUMURS»</w:t>
      </w:r>
      <w:r w:rsidRPr="002C305E">
        <w:rPr>
          <w:rFonts w:ascii="Times New Roman" w:hAnsi="Times New Roman" w:cs="Times New Roman"/>
          <w:noProof/>
        </w:rPr>
        <w:fldChar w:fldCharType="end"/>
      </w:r>
      <w:r w:rsidRPr="002C305E">
        <w:rPr>
          <w:rFonts w:ascii="Times New Roman" w:hAnsi="Times New Roman" w:cs="Times New Roman"/>
        </w:rPr>
        <w:tab/>
      </w:r>
    </w:p>
    <w:p w14:paraId="371D2C9E" w14:textId="77777777" w:rsidR="000111EE" w:rsidRPr="00564CA6" w:rsidRDefault="000111EE" w:rsidP="000111EE">
      <w:pPr>
        <w:rPr>
          <w:rFonts w:ascii="Times New Roman" w:hAnsi="Times New Roman" w:cs="Times New Roman"/>
          <w:b/>
        </w:rPr>
      </w:pPr>
    </w:p>
    <w:p w14:paraId="75457AB1" w14:textId="77777777" w:rsidR="000111EE" w:rsidRPr="00564CA6" w:rsidRDefault="000111EE" w:rsidP="000111EE">
      <w:pPr>
        <w:rPr>
          <w:rFonts w:ascii="Times New Roman" w:hAnsi="Times New Roman" w:cs="Times New Roman"/>
        </w:rPr>
      </w:pPr>
    </w:p>
    <w:p w14:paraId="0580DB94" w14:textId="1EE010A1" w:rsidR="000111EE" w:rsidRPr="00564CA6" w:rsidRDefault="000111EE" w:rsidP="000111EE">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zemes vienībai </w:t>
      </w:r>
      <w:r w:rsidR="00CD7A1C" w:rsidRPr="00CD7A1C">
        <w:rPr>
          <w:rFonts w:ascii="Times New Roman" w:hAnsi="Times New Roman" w:cs="Times New Roman"/>
          <w:b/>
        </w:rPr>
        <w:t>ar kadastra apzīmējumu 80520010056</w:t>
      </w:r>
      <w:r w:rsidR="00CD7A1C">
        <w:rPr>
          <w:rFonts w:ascii="Times New Roman" w:hAnsi="Times New Roman" w:cs="Times New Roman"/>
          <w:b/>
        </w:rPr>
        <w:t xml:space="preserve"> </w:t>
      </w:r>
      <w:r>
        <w:rPr>
          <w:rFonts w:ascii="Times New Roman" w:hAnsi="Times New Roman" w:cs="Times New Roman"/>
          <w:b/>
        </w:rPr>
        <w:t>īpašumā “Valsts mežs 8052”, Carnikavas pagastā</w:t>
      </w:r>
    </w:p>
    <w:p w14:paraId="3B74793C" w14:textId="77777777" w:rsidR="000111EE" w:rsidRPr="00564CA6" w:rsidRDefault="000111EE" w:rsidP="000111EE">
      <w:pPr>
        <w:rPr>
          <w:rFonts w:ascii="Times New Roman" w:hAnsi="Times New Roman" w:cs="Times New Roman"/>
          <w:b/>
          <w:i/>
          <w:color w:val="FF0000"/>
        </w:rPr>
      </w:pPr>
    </w:p>
    <w:p w14:paraId="7E5BBCAC" w14:textId="7280B56C" w:rsidR="000111EE" w:rsidRDefault="000111EE" w:rsidP="000111EE">
      <w:pPr>
        <w:ind w:right="41"/>
        <w:jc w:val="both"/>
        <w:rPr>
          <w:rFonts w:ascii="Times New Roman" w:hAnsi="Times New Roman" w:cs="Times New Roman"/>
        </w:rPr>
      </w:pPr>
      <w:bookmarkStart w:id="0"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w:t>
      </w:r>
      <w:bookmarkStart w:id="1" w:name="_Hlk176503196"/>
      <w:r w:rsidRPr="004C379C">
        <w:rPr>
          <w:rFonts w:ascii="Times New Roman" w:hAnsi="Times New Roman" w:cs="Times New Roman"/>
        </w:rPr>
        <w:t>sertificēta</w:t>
      </w:r>
      <w:r>
        <w:rPr>
          <w:rFonts w:ascii="Times New Roman" w:hAnsi="Times New Roman" w:cs="Times New Roman"/>
        </w:rPr>
        <w:t>s</w:t>
      </w:r>
      <w:r w:rsidRPr="004C379C">
        <w:rPr>
          <w:rFonts w:ascii="Times New Roman" w:hAnsi="Times New Roman" w:cs="Times New Roman"/>
        </w:rPr>
        <w:t xml:space="preserve"> zemes ierīcības darbu veicēja</w:t>
      </w:r>
      <w:r>
        <w:rPr>
          <w:rFonts w:ascii="Times New Roman" w:hAnsi="Times New Roman" w:cs="Times New Roman"/>
        </w:rPr>
        <w:t>s</w:t>
      </w:r>
      <w:r w:rsidRPr="004C379C">
        <w:rPr>
          <w:rFonts w:ascii="Times New Roman" w:hAnsi="Times New Roman" w:cs="Times New Roman"/>
        </w:rPr>
        <w:t xml:space="preserve"> </w:t>
      </w:r>
      <w:r>
        <w:rPr>
          <w:rFonts w:ascii="Times New Roman" w:hAnsi="Times New Roman" w:cs="Times New Roman"/>
        </w:rPr>
        <w:t>Janas Brices</w:t>
      </w:r>
      <w:r w:rsidRPr="004C379C">
        <w:rPr>
          <w:rFonts w:ascii="Times New Roman" w:hAnsi="Times New Roman" w:cs="Times New Roman"/>
        </w:rPr>
        <w:t xml:space="preserve"> (sertifikāta Nr.</w:t>
      </w:r>
      <w:bookmarkEnd w:id="1"/>
      <w:r w:rsidRPr="00B64B05">
        <w:t xml:space="preserve"> </w:t>
      </w:r>
      <w:r w:rsidRPr="004C379C">
        <w:rPr>
          <w:rFonts w:ascii="Times New Roman" w:hAnsi="Times New Roman" w:cs="Times New Roman"/>
        </w:rPr>
        <w:t>AA0</w:t>
      </w:r>
      <w:r>
        <w:rPr>
          <w:rFonts w:ascii="Times New Roman" w:hAnsi="Times New Roman" w:cs="Times New Roman"/>
        </w:rPr>
        <w:t>163</w:t>
      </w:r>
      <w:r w:rsidRPr="004C379C">
        <w:rPr>
          <w:rFonts w:ascii="Times New Roman" w:hAnsi="Times New Roman" w:cs="Times New Roman"/>
        </w:rPr>
        <w:t>)</w:t>
      </w:r>
      <w:r>
        <w:rPr>
          <w:rFonts w:ascii="Times New Roman" w:hAnsi="Times New Roman" w:cs="Times New Roman"/>
        </w:rPr>
        <w:t xml:space="preserve"> 30.07.2025.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31.07.2025</w:t>
      </w:r>
      <w:r w:rsidRPr="00057B46">
        <w:rPr>
          <w:rFonts w:ascii="Times New Roman" w:hAnsi="Times New Roman" w:cs="Times New Roman"/>
        </w:rPr>
        <w:t xml:space="preserve">. ar Nr. </w:t>
      </w:r>
      <w:r w:rsidRPr="00C748E6">
        <w:rPr>
          <w:rFonts w:ascii="Times New Roman" w:hAnsi="Times New Roman" w:cs="Times New Roman"/>
        </w:rPr>
        <w:t>ĀNP/1-11-1/2</w:t>
      </w:r>
      <w:r>
        <w:rPr>
          <w:rFonts w:ascii="Times New Roman" w:hAnsi="Times New Roman" w:cs="Times New Roman"/>
        </w:rPr>
        <w:t>5</w:t>
      </w:r>
      <w:r w:rsidRPr="00C748E6">
        <w:rPr>
          <w:rFonts w:ascii="Times New Roman" w:hAnsi="Times New Roman" w:cs="Times New Roman"/>
        </w:rPr>
        <w:t>/</w:t>
      </w:r>
      <w:r>
        <w:rPr>
          <w:rFonts w:ascii="Times New Roman" w:hAnsi="Times New Roman" w:cs="Times New Roman"/>
        </w:rPr>
        <w:t>4515</w:t>
      </w:r>
      <w:r w:rsidRPr="00057B46">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Pr>
          <w:rFonts w:ascii="Times New Roman" w:hAnsi="Times New Roman" w:cs="Times New Roman"/>
        </w:rPr>
        <w:t>nekustamā īpašuma “Valsts mežs 8052” (kad</w:t>
      </w:r>
      <w:r w:rsidR="00CD7A1C">
        <w:rPr>
          <w:rFonts w:ascii="Times New Roman" w:hAnsi="Times New Roman" w:cs="Times New Roman"/>
        </w:rPr>
        <w:t>astra</w:t>
      </w:r>
      <w:r>
        <w:rPr>
          <w:rFonts w:ascii="Times New Roman" w:hAnsi="Times New Roman" w:cs="Times New Roman"/>
        </w:rPr>
        <w:t xml:space="preserve"> Nr. 8052 001 0055) sastāvā esošai </w:t>
      </w:r>
      <w:r w:rsidRPr="006269A9">
        <w:rPr>
          <w:rFonts w:ascii="Times New Roman" w:hAnsi="Times New Roman" w:cs="Times New Roman"/>
        </w:rPr>
        <w:t>zemes vienībai</w:t>
      </w:r>
      <w:r>
        <w:rPr>
          <w:rFonts w:ascii="Times New Roman" w:hAnsi="Times New Roman" w:cs="Times New Roman"/>
        </w:rPr>
        <w:t xml:space="preserve"> </w:t>
      </w:r>
      <w:bookmarkStart w:id="2" w:name="_Hlk206589086"/>
      <w:r>
        <w:rPr>
          <w:rFonts w:ascii="Times New Roman" w:hAnsi="Times New Roman" w:cs="Times New Roman"/>
        </w:rPr>
        <w:t>ar kadastra apzīmējumu 8052 001 0056</w:t>
      </w:r>
      <w:bookmarkEnd w:id="2"/>
      <w:r w:rsidR="00810222">
        <w:rPr>
          <w:rFonts w:ascii="Times New Roman" w:hAnsi="Times New Roman" w:cs="Times New Roman"/>
        </w:rPr>
        <w:t>.</w:t>
      </w:r>
      <w:r>
        <w:rPr>
          <w:rFonts w:ascii="Times New Roman" w:hAnsi="Times New Roman" w:cs="Times New Roman"/>
        </w:rPr>
        <w:t xml:space="preserve"> </w:t>
      </w:r>
    </w:p>
    <w:p w14:paraId="2062166F" w14:textId="77777777" w:rsidR="000111EE" w:rsidRPr="006C4CF9" w:rsidRDefault="000111EE" w:rsidP="000111EE">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6E037537" w14:textId="4EBCECC4" w:rsidR="000111EE" w:rsidRPr="00D468F7" w:rsidRDefault="000111EE" w:rsidP="00D468F7">
      <w:pPr>
        <w:pStyle w:val="Pamatteksts"/>
        <w:numPr>
          <w:ilvl w:val="0"/>
          <w:numId w:val="5"/>
        </w:numPr>
        <w:spacing w:after="120"/>
        <w:rPr>
          <w:rFonts w:ascii="Times New Roman" w:hAnsi="Times New Roman"/>
          <w:sz w:val="24"/>
          <w:szCs w:val="24"/>
          <w:lang w:val="lv-LV"/>
        </w:rPr>
      </w:pPr>
      <w:bookmarkStart w:id="3" w:name="_Hlk144820065"/>
      <w:bookmarkStart w:id="4" w:name="_Hlk144893635"/>
      <w:bookmarkStart w:id="5" w:name="_Hlk196475606"/>
      <w:bookmarkStart w:id="6" w:name="_Hlk196475727"/>
      <w:bookmarkEnd w:id="0"/>
      <w:r>
        <w:rPr>
          <w:rFonts w:ascii="Times New Roman" w:hAnsi="Times New Roman"/>
          <w:sz w:val="24"/>
          <w:szCs w:val="24"/>
          <w:lang w:val="lv-LV"/>
        </w:rPr>
        <w:t>Nekustamais īpašums</w:t>
      </w:r>
      <w:r w:rsidRPr="0032455B">
        <w:rPr>
          <w:rFonts w:ascii="Times New Roman" w:hAnsi="Times New Roman"/>
          <w:sz w:val="24"/>
          <w:szCs w:val="24"/>
          <w:lang w:val="lv-LV"/>
        </w:rPr>
        <w:t xml:space="preserve"> </w:t>
      </w:r>
      <w:r>
        <w:rPr>
          <w:rFonts w:ascii="Times New Roman" w:hAnsi="Times New Roman"/>
          <w:sz w:val="24"/>
          <w:szCs w:val="24"/>
          <w:lang w:val="lv-LV"/>
        </w:rPr>
        <w:t>ar kadastra Nr.</w:t>
      </w:r>
      <w:r w:rsidRPr="00247A92">
        <w:rPr>
          <w:rFonts w:ascii="Times New Roman" w:eastAsiaTheme="minorHAnsi" w:hAnsi="Times New Roman" w:cstheme="minorBidi"/>
          <w:sz w:val="24"/>
          <w:szCs w:val="24"/>
          <w:lang w:val="lv-LV"/>
        </w:rPr>
        <w:t xml:space="preserve"> </w:t>
      </w:r>
      <w:r w:rsidRPr="00247A92">
        <w:rPr>
          <w:rFonts w:ascii="Times New Roman" w:hAnsi="Times New Roman"/>
          <w:sz w:val="24"/>
          <w:szCs w:val="24"/>
          <w:lang w:val="lv-LV"/>
        </w:rPr>
        <w:t>80</w:t>
      </w:r>
      <w:r>
        <w:rPr>
          <w:rFonts w:ascii="Times New Roman" w:hAnsi="Times New Roman"/>
          <w:sz w:val="24"/>
          <w:szCs w:val="24"/>
          <w:lang w:val="lv-LV"/>
        </w:rPr>
        <w:t>52 </w:t>
      </w:r>
      <w:r w:rsidRPr="00247A92">
        <w:rPr>
          <w:rFonts w:ascii="Times New Roman" w:hAnsi="Times New Roman"/>
          <w:sz w:val="24"/>
          <w:szCs w:val="24"/>
          <w:lang w:val="lv-LV"/>
        </w:rPr>
        <w:t>00</w:t>
      </w:r>
      <w:r>
        <w:rPr>
          <w:rFonts w:ascii="Times New Roman" w:hAnsi="Times New Roman"/>
          <w:sz w:val="24"/>
          <w:szCs w:val="24"/>
          <w:lang w:val="lv-LV"/>
        </w:rPr>
        <w:t xml:space="preserve">1 0055 </w:t>
      </w:r>
      <w:r w:rsidRPr="0032455B">
        <w:rPr>
          <w:rFonts w:ascii="Times New Roman" w:hAnsi="Times New Roman"/>
          <w:sz w:val="24"/>
          <w:szCs w:val="24"/>
          <w:lang w:val="lv-LV"/>
        </w:rPr>
        <w:t xml:space="preserve">ir ierakstīts </w:t>
      </w:r>
      <w:bookmarkEnd w:id="3"/>
      <w:r>
        <w:rPr>
          <w:rFonts w:ascii="Times New Roman" w:hAnsi="Times New Roman"/>
          <w:sz w:val="24"/>
          <w:szCs w:val="24"/>
          <w:lang w:val="lv-LV"/>
        </w:rPr>
        <w:t>Carnikavas</w:t>
      </w:r>
      <w:r w:rsidRPr="00334EDF">
        <w:rPr>
          <w:rFonts w:ascii="Times New Roman" w:hAnsi="Times New Roman"/>
          <w:sz w:val="24"/>
          <w:szCs w:val="24"/>
          <w:lang w:val="lv-LV"/>
        </w:rPr>
        <w:t xml:space="preserve"> pagasta zemesgrāmatas nodalījum</w:t>
      </w:r>
      <w:r>
        <w:rPr>
          <w:rFonts w:ascii="Times New Roman" w:hAnsi="Times New Roman"/>
          <w:sz w:val="24"/>
          <w:szCs w:val="24"/>
          <w:lang w:val="lv-LV"/>
        </w:rPr>
        <w:t>ā</w:t>
      </w:r>
      <w:r w:rsidRPr="00334EDF">
        <w:rPr>
          <w:rFonts w:ascii="Times New Roman" w:hAnsi="Times New Roman"/>
          <w:sz w:val="24"/>
          <w:szCs w:val="24"/>
          <w:lang w:val="lv-LV"/>
        </w:rPr>
        <w:t xml:space="preserve"> Nr.100000</w:t>
      </w:r>
      <w:r>
        <w:rPr>
          <w:rFonts w:ascii="Times New Roman" w:hAnsi="Times New Roman"/>
          <w:sz w:val="24"/>
          <w:szCs w:val="24"/>
          <w:lang w:val="lv-LV"/>
        </w:rPr>
        <w:t>463992</w:t>
      </w:r>
      <w:r w:rsidRPr="00334EDF">
        <w:rPr>
          <w:rFonts w:ascii="Times New Roman" w:hAnsi="Times New Roman"/>
          <w:sz w:val="24"/>
          <w:szCs w:val="24"/>
          <w:lang w:val="lv-LV"/>
        </w:rPr>
        <w:t xml:space="preserve"> </w:t>
      </w:r>
      <w:r w:rsidRPr="0032455B">
        <w:rPr>
          <w:rFonts w:ascii="Times New Roman" w:hAnsi="Times New Roman"/>
          <w:sz w:val="24"/>
          <w:szCs w:val="24"/>
          <w:lang w:val="lv-LV"/>
        </w:rPr>
        <w:t>un pieder</w:t>
      </w:r>
      <w:r>
        <w:rPr>
          <w:rFonts w:ascii="Times New Roman" w:hAnsi="Times New Roman"/>
          <w:sz w:val="24"/>
          <w:szCs w:val="24"/>
          <w:lang w:val="lv-LV"/>
        </w:rPr>
        <w:t xml:space="preserve"> </w:t>
      </w:r>
      <w:r w:rsidR="00D468F7" w:rsidRPr="00D468F7">
        <w:rPr>
          <w:rFonts w:ascii="Times New Roman" w:hAnsi="Times New Roman"/>
          <w:sz w:val="24"/>
          <w:szCs w:val="24"/>
          <w:lang w:val="lv-LV"/>
        </w:rPr>
        <w:t>Latvijas valst</w:t>
      </w:r>
      <w:r w:rsidR="00D468F7">
        <w:rPr>
          <w:rFonts w:ascii="Times New Roman" w:hAnsi="Times New Roman"/>
          <w:sz w:val="24"/>
          <w:szCs w:val="24"/>
          <w:lang w:val="lv-LV"/>
        </w:rPr>
        <w:t>ij</w:t>
      </w:r>
      <w:r w:rsidR="00D468F7" w:rsidRPr="00D468F7">
        <w:rPr>
          <w:rFonts w:ascii="Times New Roman" w:hAnsi="Times New Roman"/>
          <w:sz w:val="24"/>
          <w:szCs w:val="24"/>
          <w:lang w:val="lv-LV"/>
        </w:rPr>
        <w:t>, Latvijas Republikas Zemkopības ministrijas personā</w:t>
      </w:r>
      <w:r w:rsidRPr="00D468F7">
        <w:rPr>
          <w:rFonts w:ascii="Times New Roman" w:hAnsi="Times New Roman"/>
          <w:sz w:val="24"/>
          <w:szCs w:val="24"/>
          <w:lang w:val="lv-LV"/>
        </w:rPr>
        <w:t xml:space="preserve">. </w:t>
      </w:r>
      <w:bookmarkStart w:id="7" w:name="_Hlk144820556"/>
      <w:r w:rsidR="00B10A04">
        <w:rPr>
          <w:rFonts w:ascii="Times New Roman" w:hAnsi="Times New Roman"/>
          <w:sz w:val="24"/>
          <w:szCs w:val="24"/>
          <w:lang w:val="lv-LV"/>
        </w:rPr>
        <w:t>Saskaņā ar Meža likuma 4.panta otro daļu v</w:t>
      </w:r>
      <w:r w:rsidR="00B10A04" w:rsidRPr="00B10A04">
        <w:rPr>
          <w:rFonts w:ascii="Times New Roman" w:hAnsi="Times New Roman"/>
          <w:sz w:val="24"/>
          <w:szCs w:val="24"/>
          <w:lang w:val="lv-LV"/>
        </w:rPr>
        <w:t>alstij piekrītošās un valsts īpašumā esošās uz valsts vārda Zemkopības ministrijas personā zemesgrāmatā ierakstītās meža zemes apsaimniekošanu un aizsardzību veic akciju sabiedrība "Latvijas valsts meži"</w:t>
      </w:r>
      <w:r w:rsidR="00E833FF">
        <w:rPr>
          <w:rFonts w:ascii="Times New Roman" w:hAnsi="Times New Roman"/>
          <w:sz w:val="24"/>
          <w:szCs w:val="24"/>
          <w:lang w:val="lv-LV"/>
        </w:rPr>
        <w:t>,</w:t>
      </w:r>
      <w:r w:rsidR="00E833FF" w:rsidRPr="00E833FF">
        <w:rPr>
          <w:rFonts w:ascii="Times New Roman" w:hAnsi="Times New Roman"/>
          <w:sz w:val="24"/>
          <w:szCs w:val="24"/>
          <w:lang w:val="lv-LV"/>
        </w:rPr>
        <w:t xml:space="preserve"> kas nodibināta valsts meža īpašuma pārvaldīšanai un apsaimniekošanai</w:t>
      </w:r>
      <w:r w:rsidR="00B10A04">
        <w:rPr>
          <w:rFonts w:ascii="Times New Roman" w:hAnsi="Times New Roman"/>
          <w:sz w:val="24"/>
          <w:szCs w:val="24"/>
          <w:lang w:val="lv-LV"/>
        </w:rPr>
        <w:t xml:space="preserve">. </w:t>
      </w:r>
      <w:r w:rsidRPr="00D468F7">
        <w:rPr>
          <w:rFonts w:ascii="Times New Roman" w:hAnsi="Times New Roman"/>
          <w:sz w:val="24"/>
          <w:szCs w:val="24"/>
          <w:lang w:val="lv-LV"/>
        </w:rPr>
        <w:t>Īpašuma sastāvā</w:t>
      </w:r>
      <w:r w:rsidR="00CD7A1C" w:rsidRPr="00D468F7">
        <w:rPr>
          <w:rFonts w:ascii="Times New Roman" w:hAnsi="Times New Roman"/>
          <w:sz w:val="24"/>
          <w:szCs w:val="24"/>
          <w:lang w:val="lv-LV"/>
        </w:rPr>
        <w:t>, cita starpā</w:t>
      </w:r>
      <w:r w:rsidRPr="00D468F7">
        <w:rPr>
          <w:rFonts w:ascii="Times New Roman" w:hAnsi="Times New Roman"/>
          <w:sz w:val="24"/>
          <w:szCs w:val="24"/>
          <w:lang w:val="lv-LV"/>
        </w:rPr>
        <w:t xml:space="preserve"> ietilpst</w:t>
      </w:r>
      <w:bookmarkEnd w:id="7"/>
      <w:r w:rsidRPr="00D468F7">
        <w:rPr>
          <w:rFonts w:ascii="Times New Roman" w:hAnsi="Times New Roman"/>
          <w:sz w:val="24"/>
          <w:szCs w:val="24"/>
          <w:lang w:val="lv-LV"/>
        </w:rPr>
        <w:t xml:space="preserve"> </w:t>
      </w:r>
      <w:bookmarkEnd w:id="4"/>
      <w:r w:rsidRPr="00D468F7">
        <w:rPr>
          <w:rFonts w:ascii="Times New Roman" w:hAnsi="Times New Roman"/>
          <w:sz w:val="24"/>
          <w:szCs w:val="24"/>
          <w:lang w:val="lv-LV"/>
        </w:rPr>
        <w:t>zemes vienība ar kadastra apzīmējumu 8052 001 0056, 7</w:t>
      </w:r>
      <w:r w:rsidR="00B10A04">
        <w:rPr>
          <w:rFonts w:ascii="Times New Roman" w:hAnsi="Times New Roman"/>
          <w:sz w:val="24"/>
          <w:szCs w:val="24"/>
          <w:lang w:val="lv-LV"/>
        </w:rPr>
        <w:t>.</w:t>
      </w:r>
      <w:r w:rsidRPr="00D468F7">
        <w:rPr>
          <w:rFonts w:ascii="Times New Roman" w:hAnsi="Times New Roman"/>
          <w:sz w:val="24"/>
          <w:szCs w:val="24"/>
          <w:lang w:val="lv-LV"/>
        </w:rPr>
        <w:t>3200 ha platībā.</w:t>
      </w:r>
    </w:p>
    <w:p w14:paraId="15B4B778" w14:textId="3EE633DE" w:rsidR="000111EE" w:rsidRDefault="000111EE" w:rsidP="000111EE">
      <w:pPr>
        <w:pStyle w:val="Sarakstarindkopa"/>
        <w:numPr>
          <w:ilvl w:val="0"/>
          <w:numId w:val="5"/>
        </w:numPr>
        <w:spacing w:after="80"/>
        <w:jc w:val="both"/>
        <w:rPr>
          <w:rFonts w:ascii="Times New Roman" w:eastAsia="Times New Roman" w:hAnsi="Times New Roman" w:cs="Times New Roman"/>
        </w:rPr>
      </w:pPr>
      <w:r w:rsidRPr="00A93675">
        <w:rPr>
          <w:rFonts w:ascii="Times New Roman" w:eastAsia="Times New Roman" w:hAnsi="Times New Roman" w:cs="Times New Roman"/>
        </w:rPr>
        <w:t xml:space="preserve">Dome nav pieņēmusi lēmumu par zemes ierīcības projekta uzsākšanu, jo tas </w:t>
      </w:r>
      <w:r w:rsidR="00E833FF">
        <w:rPr>
          <w:rFonts w:ascii="Times New Roman" w:eastAsia="Times New Roman" w:hAnsi="Times New Roman" w:cs="Times New Roman"/>
        </w:rPr>
        <w:t>ir</w:t>
      </w:r>
      <w:r w:rsidR="00E833FF" w:rsidRPr="00A93675">
        <w:rPr>
          <w:rFonts w:ascii="Times New Roman" w:eastAsia="Times New Roman" w:hAnsi="Times New Roman" w:cs="Times New Roman"/>
        </w:rPr>
        <w:t xml:space="preserve"> </w:t>
      </w:r>
      <w:r w:rsidRPr="00A93675">
        <w:rPr>
          <w:rFonts w:ascii="Times New Roman" w:eastAsia="Times New Roman" w:hAnsi="Times New Roman" w:cs="Times New Roman"/>
        </w:rPr>
        <w:t>izstrādāts zemes atsavināšanai sabiedrības vajadzībām</w:t>
      </w:r>
      <w:r w:rsidR="00A024E7">
        <w:rPr>
          <w:rFonts w:ascii="Times New Roman" w:eastAsia="Times New Roman" w:hAnsi="Times New Roman" w:cs="Times New Roman"/>
        </w:rPr>
        <w:t>,</w:t>
      </w:r>
      <w:r>
        <w:rPr>
          <w:rFonts w:ascii="Times New Roman" w:eastAsia="Times New Roman" w:hAnsi="Times New Roman" w:cs="Times New Roman"/>
        </w:rPr>
        <w:t xml:space="preserve"> </w:t>
      </w:r>
      <w:r w:rsidR="00E833FF" w:rsidRPr="00E833FF">
        <w:rPr>
          <w:rFonts w:ascii="Times New Roman" w:eastAsia="Times New Roman" w:hAnsi="Times New Roman" w:cs="Times New Roman"/>
        </w:rPr>
        <w:t xml:space="preserve">lineāras inženierbūves </w:t>
      </w:r>
      <w:r w:rsidR="00A024E7">
        <w:rPr>
          <w:rFonts w:ascii="Times New Roman" w:eastAsia="Times New Roman" w:hAnsi="Times New Roman" w:cs="Times New Roman"/>
        </w:rPr>
        <w:t>būvprojekta ietvaros -</w:t>
      </w:r>
      <w:r>
        <w:rPr>
          <w:rFonts w:ascii="Times New Roman" w:eastAsia="Times New Roman" w:hAnsi="Times New Roman" w:cs="Times New Roman"/>
        </w:rPr>
        <w:t xml:space="preserve"> lai atdalītu zemes vienības daļu, kas nepieciešama </w:t>
      </w:r>
      <w:r w:rsidR="00D667EF">
        <w:rPr>
          <w:rFonts w:ascii="Times New Roman" w:eastAsia="Times New Roman" w:hAnsi="Times New Roman" w:cs="Times New Roman"/>
        </w:rPr>
        <w:t xml:space="preserve">objekta </w:t>
      </w:r>
      <w:r>
        <w:rPr>
          <w:rFonts w:ascii="Times New Roman" w:eastAsia="Times New Roman" w:hAnsi="Times New Roman" w:cs="Times New Roman"/>
        </w:rPr>
        <w:t>“</w:t>
      </w:r>
      <w:proofErr w:type="spellStart"/>
      <w:r>
        <w:rPr>
          <w:rFonts w:ascii="Times New Roman" w:eastAsia="Times New Roman" w:hAnsi="Times New Roman" w:cs="Times New Roman"/>
        </w:rPr>
        <w:t>Divlīmeņu</w:t>
      </w:r>
      <w:proofErr w:type="spellEnd"/>
      <w:r>
        <w:rPr>
          <w:rFonts w:ascii="Times New Roman" w:eastAsia="Times New Roman" w:hAnsi="Times New Roman" w:cs="Times New Roman"/>
        </w:rPr>
        <w:t xml:space="preserve"> gājēju – velosipēdu </w:t>
      </w:r>
      <w:r w:rsidR="00D667EF">
        <w:rPr>
          <w:rFonts w:ascii="Times New Roman" w:eastAsia="Times New Roman" w:hAnsi="Times New Roman" w:cs="Times New Roman"/>
        </w:rPr>
        <w:t xml:space="preserve">šķērsojums </w:t>
      </w:r>
      <w:r>
        <w:rPr>
          <w:rFonts w:ascii="Times New Roman" w:eastAsia="Times New Roman" w:hAnsi="Times New Roman" w:cs="Times New Roman"/>
        </w:rPr>
        <w:t>(</w:t>
      </w:r>
      <w:r w:rsidR="00D667EF">
        <w:rPr>
          <w:rFonts w:ascii="Times New Roman" w:eastAsia="Times New Roman" w:hAnsi="Times New Roman" w:cs="Times New Roman"/>
        </w:rPr>
        <w:t>tunelis</w:t>
      </w:r>
      <w:r>
        <w:rPr>
          <w:rFonts w:ascii="Times New Roman" w:eastAsia="Times New Roman" w:hAnsi="Times New Roman" w:cs="Times New Roman"/>
        </w:rPr>
        <w:t xml:space="preserve">) uz valsts galvenā autoceļa A1 Rīga (Baltezers)- Igaunijas robeža (Ainaži) pie </w:t>
      </w:r>
      <w:proofErr w:type="spellStart"/>
      <w:r>
        <w:rPr>
          <w:rFonts w:ascii="Times New Roman" w:eastAsia="Times New Roman" w:hAnsi="Times New Roman" w:cs="Times New Roman"/>
        </w:rPr>
        <w:t>Medzābakiem</w:t>
      </w:r>
      <w:proofErr w:type="spellEnd"/>
      <w:r>
        <w:rPr>
          <w:rFonts w:ascii="Times New Roman" w:eastAsia="Times New Roman" w:hAnsi="Times New Roman" w:cs="Times New Roman"/>
        </w:rPr>
        <w:t>” (BIS -BL-810048-960) izbūvei.</w:t>
      </w:r>
    </w:p>
    <w:p w14:paraId="1414D7A8" w14:textId="77777777" w:rsidR="009F4D18" w:rsidRPr="009F4D18" w:rsidRDefault="009F4D18" w:rsidP="009F4D18">
      <w:pPr>
        <w:pStyle w:val="Sarakstarindkopa"/>
        <w:spacing w:after="80"/>
        <w:jc w:val="both"/>
        <w:rPr>
          <w:rFonts w:ascii="Times New Roman" w:eastAsia="Times New Roman" w:hAnsi="Times New Roman" w:cs="Times New Roman"/>
          <w:sz w:val="12"/>
          <w:szCs w:val="12"/>
        </w:rPr>
      </w:pPr>
    </w:p>
    <w:p w14:paraId="060672B0" w14:textId="4FC7FD81" w:rsidR="009F4D18" w:rsidRPr="009F4D18" w:rsidRDefault="009F4D18" w:rsidP="009F4D18">
      <w:pPr>
        <w:pStyle w:val="Sarakstarindkopa"/>
        <w:numPr>
          <w:ilvl w:val="0"/>
          <w:numId w:val="5"/>
        </w:numPr>
        <w:jc w:val="both"/>
        <w:rPr>
          <w:rFonts w:ascii="Times New Roman" w:eastAsia="Times New Roman" w:hAnsi="Times New Roman" w:cs="Times New Roman"/>
        </w:rPr>
      </w:pPr>
      <w:r>
        <w:rPr>
          <w:rFonts w:ascii="Times New Roman" w:hAnsi="Times New Roman" w:cs="Times New Roman"/>
        </w:rPr>
        <w:t xml:space="preserve">Zemes ierīcības projekta ierosinātājs ir </w:t>
      </w:r>
      <w:bookmarkStart w:id="8" w:name="_Hlk206594088"/>
      <w:r w:rsidRPr="00A93675">
        <w:rPr>
          <w:rFonts w:ascii="Times New Roman" w:eastAsia="Times New Roman" w:hAnsi="Times New Roman" w:cs="Times New Roman"/>
        </w:rPr>
        <w:t>VSIA “Latvijas Valsts ceļi”</w:t>
      </w:r>
      <w:r>
        <w:rPr>
          <w:rFonts w:ascii="Times New Roman" w:eastAsia="Times New Roman" w:hAnsi="Times New Roman" w:cs="Times New Roman"/>
        </w:rPr>
        <w:t xml:space="preserve"> </w:t>
      </w:r>
      <w:bookmarkEnd w:id="8"/>
      <w:r>
        <w:rPr>
          <w:rFonts w:ascii="Times New Roman" w:eastAsia="Times New Roman" w:hAnsi="Times New Roman" w:cs="Times New Roman"/>
        </w:rPr>
        <w:t xml:space="preserve">saskaņā ar </w:t>
      </w:r>
      <w:r w:rsidRPr="009F4D18">
        <w:rPr>
          <w:rFonts w:ascii="Times New Roman" w:eastAsia="Times New Roman" w:hAnsi="Times New Roman" w:cs="Times New Roman"/>
        </w:rPr>
        <w:t>Zemes ierīcības likuma 5.panta 4.punktu</w:t>
      </w:r>
      <w:r>
        <w:rPr>
          <w:rFonts w:ascii="Times New Roman" w:eastAsia="Times New Roman" w:hAnsi="Times New Roman" w:cs="Times New Roman"/>
        </w:rPr>
        <w:t>.</w:t>
      </w:r>
    </w:p>
    <w:p w14:paraId="50EF2D11" w14:textId="77777777" w:rsidR="000111EE" w:rsidRPr="005A3BEB" w:rsidRDefault="000111EE" w:rsidP="000111EE">
      <w:pPr>
        <w:pStyle w:val="Sarakstarindkopa"/>
        <w:spacing w:after="80"/>
        <w:jc w:val="both"/>
        <w:rPr>
          <w:rFonts w:ascii="Times New Roman" w:eastAsia="Times New Roman" w:hAnsi="Times New Roman" w:cs="Times New Roman"/>
          <w:sz w:val="12"/>
          <w:szCs w:val="12"/>
        </w:rPr>
      </w:pPr>
      <w:bookmarkStart w:id="9" w:name="_Hlk196475617"/>
      <w:bookmarkEnd w:id="5"/>
    </w:p>
    <w:p w14:paraId="02A0C10B" w14:textId="09903694" w:rsidR="000111EE" w:rsidRDefault="000111EE" w:rsidP="000111EE">
      <w:pPr>
        <w:pStyle w:val="Sarakstarindkopa"/>
        <w:numPr>
          <w:ilvl w:val="0"/>
          <w:numId w:val="5"/>
        </w:numPr>
        <w:spacing w:after="80"/>
        <w:jc w:val="both"/>
        <w:rPr>
          <w:rFonts w:ascii="Times New Roman" w:eastAsia="Times New Roman" w:hAnsi="Times New Roman" w:cs="Times New Roman"/>
        </w:rPr>
      </w:pPr>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valsts kadastra informācijas sistēmas datiem zemes vienībai</w:t>
      </w:r>
      <w:r>
        <w:rPr>
          <w:rFonts w:ascii="Times New Roman" w:hAnsi="Times New Roman" w:cs="Times New Roman"/>
        </w:rPr>
        <w:t xml:space="preserve"> ar kadastra apzīmējumu 8052 001 0056</w:t>
      </w:r>
      <w:r w:rsidRPr="006F3214">
        <w:rPr>
          <w:rFonts w:ascii="Times New Roman" w:eastAsia="Times New Roman" w:hAnsi="Times New Roman" w:cs="Times New Roman"/>
        </w:rPr>
        <w:t xml:space="preserve">, </w:t>
      </w:r>
      <w:r>
        <w:rPr>
          <w:rFonts w:ascii="Times New Roman" w:eastAsia="Times New Roman" w:hAnsi="Times New Roman" w:cs="Times New Roman"/>
        </w:rPr>
        <w:t>7</w:t>
      </w:r>
      <w:r w:rsidR="00B10A04">
        <w:rPr>
          <w:rFonts w:ascii="Times New Roman" w:eastAsia="Times New Roman" w:hAnsi="Times New Roman" w:cs="Times New Roman"/>
        </w:rPr>
        <w:t>.</w:t>
      </w:r>
      <w:r>
        <w:rPr>
          <w:rFonts w:ascii="Times New Roman" w:eastAsia="Times New Roman" w:hAnsi="Times New Roman" w:cs="Times New Roman"/>
        </w:rPr>
        <w:t>3200</w:t>
      </w:r>
      <w:r w:rsidRPr="006F3214">
        <w:rPr>
          <w:rFonts w:ascii="Times New Roman" w:eastAsia="Times New Roman" w:hAnsi="Times New Roman" w:cs="Times New Roman"/>
        </w:rPr>
        <w:t xml:space="preserve"> 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Zeme</w:t>
      </w:r>
      <w:r w:rsidR="00037048">
        <w:rPr>
          <w:rFonts w:ascii="Times New Roman" w:eastAsia="Times New Roman" w:hAnsi="Times New Roman" w:cs="Times New Roman"/>
        </w:rPr>
        <w:t>,</w:t>
      </w:r>
      <w:r>
        <w:rPr>
          <w:rFonts w:ascii="Times New Roman" w:eastAsia="Times New Roman" w:hAnsi="Times New Roman" w:cs="Times New Roman"/>
        </w:rPr>
        <w:t xml:space="preserve"> uz kuras galvenā saimnieciskā darbība ir mežsaimniecība (kods 0201).</w:t>
      </w:r>
    </w:p>
    <w:p w14:paraId="6C1A6AA1" w14:textId="77777777" w:rsidR="000111EE" w:rsidRPr="005A3BEB" w:rsidRDefault="000111EE" w:rsidP="000111EE">
      <w:pPr>
        <w:pStyle w:val="Sarakstarindkopa"/>
        <w:spacing w:after="80"/>
        <w:jc w:val="both"/>
        <w:rPr>
          <w:rFonts w:ascii="Times New Roman" w:eastAsia="Times New Roman" w:hAnsi="Times New Roman" w:cs="Times New Roman"/>
          <w:sz w:val="12"/>
          <w:szCs w:val="12"/>
        </w:rPr>
      </w:pPr>
    </w:p>
    <w:bookmarkEnd w:id="9"/>
    <w:p w14:paraId="4C79A610" w14:textId="496FA694" w:rsidR="000111EE" w:rsidRDefault="000111EE" w:rsidP="000111EE">
      <w:pPr>
        <w:pStyle w:val="Sarakstarindkopa"/>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lastRenderedPageBreak/>
        <w:t>Projektētā zemes vienība Nr.1 ar kadastra apzīmējumu 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1</w:t>
      </w:r>
      <w:r w:rsidRPr="00EE372D">
        <w:rPr>
          <w:rFonts w:ascii="Times New Roman" w:eastAsia="Times New Roman" w:hAnsi="Times New Roman" w:cs="Times New Roman"/>
        </w:rPr>
        <w:t> </w:t>
      </w:r>
      <w:r>
        <w:rPr>
          <w:rFonts w:ascii="Times New Roman" w:eastAsia="Times New Roman" w:hAnsi="Times New Roman" w:cs="Times New Roman"/>
        </w:rPr>
        <w:t>0083</w:t>
      </w:r>
      <w:r w:rsidRPr="00EE372D">
        <w:rPr>
          <w:rFonts w:ascii="Times New Roman" w:eastAsia="Times New Roman" w:hAnsi="Times New Roman" w:cs="Times New Roman"/>
        </w:rPr>
        <w:t xml:space="preserve"> </w:t>
      </w:r>
      <w:r>
        <w:rPr>
          <w:rFonts w:ascii="Times New Roman" w:eastAsia="Times New Roman" w:hAnsi="Times New Roman" w:cs="Times New Roman"/>
        </w:rPr>
        <w:t>nav</w:t>
      </w:r>
      <w:r w:rsidRPr="00EE372D">
        <w:rPr>
          <w:rFonts w:ascii="Times New Roman" w:eastAsia="Times New Roman" w:hAnsi="Times New Roman" w:cs="Times New Roman"/>
        </w:rPr>
        <w:t xml:space="preserve"> apbūvēta un saskaņā ar </w:t>
      </w:r>
      <w:r>
        <w:rPr>
          <w:rFonts w:ascii="Times New Roman" w:eastAsia="Times New Roman" w:hAnsi="Times New Roman" w:cs="Times New Roman"/>
        </w:rPr>
        <w:t>Carnikavas</w:t>
      </w:r>
      <w:r w:rsidRPr="00EE372D">
        <w:rPr>
          <w:rFonts w:ascii="Times New Roman" w:eastAsia="Times New Roman" w:hAnsi="Times New Roman" w:cs="Times New Roman"/>
        </w:rPr>
        <w:t xml:space="preserve"> novada teritorijas plānojumu atrodas </w:t>
      </w:r>
      <w:bookmarkStart w:id="10" w:name="_Hlk194523202"/>
      <w:r>
        <w:rPr>
          <w:rFonts w:ascii="Times New Roman" w:eastAsia="Times New Roman" w:hAnsi="Times New Roman" w:cs="Times New Roman"/>
        </w:rPr>
        <w:t>Mežu teritorijā (M2) un Baltezera rietumu apvedceļa būvniecībai un valsts galvenā autoceļa A1 Rīga (Baltezers) – Igaunijas robeža (Ainaži)</w:t>
      </w:r>
      <w:r w:rsidRPr="00EE372D">
        <w:rPr>
          <w:rFonts w:ascii="Times New Roman" w:eastAsia="Times New Roman" w:hAnsi="Times New Roman" w:cs="Times New Roman"/>
        </w:rPr>
        <w:t xml:space="preserve"> </w:t>
      </w:r>
      <w:bookmarkEnd w:id="10"/>
      <w:r>
        <w:rPr>
          <w:rFonts w:ascii="Times New Roman" w:eastAsia="Times New Roman" w:hAnsi="Times New Roman" w:cs="Times New Roman"/>
        </w:rPr>
        <w:t>attīstībai rezervētā teritorij</w:t>
      </w:r>
      <w:r w:rsidR="00B10A04">
        <w:rPr>
          <w:rFonts w:ascii="Times New Roman" w:eastAsia="Times New Roman" w:hAnsi="Times New Roman" w:cs="Times New Roman"/>
        </w:rPr>
        <w:t>ā</w:t>
      </w:r>
      <w:r>
        <w:rPr>
          <w:rFonts w:ascii="Times New Roman" w:eastAsia="Times New Roman" w:hAnsi="Times New Roman" w:cs="Times New Roman"/>
        </w:rPr>
        <w:t xml:space="preserve"> (TIN 7).</w:t>
      </w:r>
    </w:p>
    <w:p w14:paraId="71E4A33A" w14:textId="77777777" w:rsidR="000111EE" w:rsidRPr="00522836" w:rsidRDefault="000111EE" w:rsidP="000111EE">
      <w:pPr>
        <w:pStyle w:val="Sarakstarindkopa"/>
        <w:spacing w:after="80"/>
        <w:jc w:val="both"/>
        <w:rPr>
          <w:rFonts w:ascii="Times New Roman" w:eastAsia="Times New Roman" w:hAnsi="Times New Roman" w:cs="Times New Roman"/>
          <w:sz w:val="12"/>
          <w:szCs w:val="12"/>
        </w:rPr>
      </w:pPr>
    </w:p>
    <w:p w14:paraId="6B56EC17" w14:textId="5B5665A3" w:rsidR="000111EE" w:rsidRDefault="000111EE" w:rsidP="000111EE">
      <w:pPr>
        <w:pStyle w:val="Sarakstarindkopa"/>
        <w:numPr>
          <w:ilvl w:val="0"/>
          <w:numId w:val="4"/>
        </w:numPr>
        <w:spacing w:after="80"/>
        <w:jc w:val="both"/>
        <w:rPr>
          <w:rFonts w:ascii="Times New Roman" w:eastAsia="Times New Roman" w:hAnsi="Times New Roman" w:cs="Times New Roman"/>
        </w:rPr>
      </w:pPr>
      <w:r w:rsidRPr="00932FE2">
        <w:rPr>
          <w:rFonts w:ascii="Times New Roman" w:eastAsia="Times New Roman" w:hAnsi="Times New Roman" w:cs="Times New Roman"/>
        </w:rPr>
        <w:t>Projektētā zemes vienība Nr</w:t>
      </w:r>
      <w:r w:rsidRPr="00684CB6">
        <w:rPr>
          <w:rFonts w:ascii="Times New Roman" w:eastAsia="Times New Roman" w:hAnsi="Times New Roman" w:cs="Times New Roman"/>
        </w:rPr>
        <w:t>.2 ar kadastra</w:t>
      </w:r>
      <w:r w:rsidRPr="00932FE2">
        <w:rPr>
          <w:rFonts w:ascii="Times New Roman" w:eastAsia="Times New Roman" w:hAnsi="Times New Roman" w:cs="Times New Roman"/>
        </w:rPr>
        <w:t xml:space="preserve"> apzīmējumu 80</w:t>
      </w:r>
      <w:r>
        <w:rPr>
          <w:rFonts w:ascii="Times New Roman" w:eastAsia="Times New Roman" w:hAnsi="Times New Roman" w:cs="Times New Roman"/>
        </w:rPr>
        <w:t>52</w:t>
      </w:r>
      <w:r w:rsidRPr="00932FE2">
        <w:rPr>
          <w:rFonts w:ascii="Times New Roman" w:eastAsia="Times New Roman" w:hAnsi="Times New Roman" w:cs="Times New Roman"/>
        </w:rPr>
        <w:t> 00</w:t>
      </w:r>
      <w:r>
        <w:rPr>
          <w:rFonts w:ascii="Times New Roman" w:eastAsia="Times New Roman" w:hAnsi="Times New Roman" w:cs="Times New Roman"/>
        </w:rPr>
        <w:t>1</w:t>
      </w:r>
      <w:r w:rsidRPr="00932FE2">
        <w:rPr>
          <w:rFonts w:ascii="Times New Roman" w:eastAsia="Times New Roman" w:hAnsi="Times New Roman" w:cs="Times New Roman"/>
        </w:rPr>
        <w:t> 0</w:t>
      </w:r>
      <w:r>
        <w:rPr>
          <w:rFonts w:ascii="Times New Roman" w:eastAsia="Times New Roman" w:hAnsi="Times New Roman" w:cs="Times New Roman"/>
        </w:rPr>
        <w:t>084 nav</w:t>
      </w:r>
      <w:r w:rsidRPr="00EE372D">
        <w:rPr>
          <w:rFonts w:ascii="Times New Roman" w:eastAsia="Times New Roman" w:hAnsi="Times New Roman" w:cs="Times New Roman"/>
        </w:rPr>
        <w:t xml:space="preserve"> apbūvēta un </w:t>
      </w:r>
      <w:r w:rsidRPr="006846B7">
        <w:rPr>
          <w:rFonts w:ascii="Times New Roman" w:eastAsia="Times New Roman" w:hAnsi="Times New Roman" w:cs="Times New Roman"/>
        </w:rPr>
        <w:t xml:space="preserve">saskaņā ar </w:t>
      </w:r>
      <w:r>
        <w:rPr>
          <w:rFonts w:ascii="Times New Roman" w:eastAsia="Times New Roman" w:hAnsi="Times New Roman" w:cs="Times New Roman"/>
        </w:rPr>
        <w:t>Carnikavas</w:t>
      </w:r>
      <w:r w:rsidRPr="006846B7">
        <w:rPr>
          <w:rFonts w:ascii="Times New Roman" w:eastAsia="Times New Roman" w:hAnsi="Times New Roman" w:cs="Times New Roman"/>
        </w:rPr>
        <w:t xml:space="preserve"> novada teritorijas plānojumu</w:t>
      </w:r>
      <w:r w:rsidRPr="006846B7" w:rsidDel="00C56112">
        <w:rPr>
          <w:rFonts w:ascii="Times New Roman" w:eastAsia="Times New Roman" w:hAnsi="Times New Roman" w:cs="Times New Roman"/>
        </w:rPr>
        <w:t xml:space="preserve"> </w:t>
      </w:r>
      <w:r>
        <w:rPr>
          <w:rFonts w:ascii="Times New Roman" w:eastAsia="Times New Roman" w:hAnsi="Times New Roman" w:cs="Times New Roman"/>
        </w:rPr>
        <w:t>atrodas Mežu teritorijā (M2) un Baltezera rietumu apvedceļa būvniecībai un valsts galvenā autoceļa A1 Rīga (Baltezers) – Igaunijas robeža (Ainaži)</w:t>
      </w:r>
      <w:r w:rsidRPr="00EE372D">
        <w:rPr>
          <w:rFonts w:ascii="Times New Roman" w:eastAsia="Times New Roman" w:hAnsi="Times New Roman" w:cs="Times New Roman"/>
        </w:rPr>
        <w:t xml:space="preserve"> </w:t>
      </w:r>
      <w:r>
        <w:rPr>
          <w:rFonts w:ascii="Times New Roman" w:eastAsia="Times New Roman" w:hAnsi="Times New Roman" w:cs="Times New Roman"/>
        </w:rPr>
        <w:t>attīstībai rezervētā teritorij</w:t>
      </w:r>
      <w:r w:rsidR="00B10A04">
        <w:rPr>
          <w:rFonts w:ascii="Times New Roman" w:eastAsia="Times New Roman" w:hAnsi="Times New Roman" w:cs="Times New Roman"/>
        </w:rPr>
        <w:t>ā</w:t>
      </w:r>
      <w:r>
        <w:rPr>
          <w:rFonts w:ascii="Times New Roman" w:eastAsia="Times New Roman" w:hAnsi="Times New Roman" w:cs="Times New Roman"/>
        </w:rPr>
        <w:t xml:space="preserve"> (TIN 7)</w:t>
      </w:r>
      <w:r w:rsidR="00B10A04">
        <w:rPr>
          <w:rFonts w:ascii="Times New Roman" w:eastAsia="Times New Roman" w:hAnsi="Times New Roman" w:cs="Times New Roman"/>
        </w:rPr>
        <w:t>.</w:t>
      </w:r>
    </w:p>
    <w:p w14:paraId="00AC30A9" w14:textId="77777777" w:rsidR="000111EE" w:rsidRPr="005A3BEB" w:rsidRDefault="000111EE" w:rsidP="000111EE">
      <w:pPr>
        <w:pStyle w:val="Sarakstarindkopa"/>
        <w:spacing w:after="80"/>
        <w:jc w:val="both"/>
        <w:rPr>
          <w:rFonts w:ascii="Times New Roman" w:eastAsia="Times New Roman" w:hAnsi="Times New Roman" w:cs="Times New Roman"/>
          <w:sz w:val="12"/>
          <w:szCs w:val="12"/>
        </w:rPr>
      </w:pPr>
    </w:p>
    <w:p w14:paraId="68D37213" w14:textId="77777777" w:rsidR="000111EE" w:rsidRPr="005A3BEB" w:rsidRDefault="000111EE" w:rsidP="000111EE">
      <w:pPr>
        <w:pStyle w:val="Sarakstarindkopa"/>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12CC22F7" w14:textId="77777777" w:rsidR="000111EE" w:rsidRPr="005A3BEB" w:rsidRDefault="000111EE" w:rsidP="000111EE">
      <w:pPr>
        <w:pStyle w:val="Sarakstarindkopa"/>
        <w:spacing w:after="80"/>
        <w:jc w:val="both"/>
        <w:rPr>
          <w:rFonts w:ascii="Times New Roman" w:eastAsia="Times New Roman" w:hAnsi="Times New Roman" w:cs="Times New Roman"/>
          <w:sz w:val="12"/>
          <w:szCs w:val="12"/>
        </w:rPr>
      </w:pPr>
    </w:p>
    <w:p w14:paraId="3C66176D" w14:textId="1C8C986C" w:rsidR="000111EE" w:rsidRPr="005A3BEB" w:rsidRDefault="000111EE" w:rsidP="000111EE">
      <w:pPr>
        <w:pStyle w:val="Sarakstarindkopa"/>
        <w:numPr>
          <w:ilvl w:val="0"/>
          <w:numId w:val="4"/>
        </w:numPr>
        <w:spacing w:after="80"/>
        <w:jc w:val="both"/>
        <w:rPr>
          <w:rFonts w:ascii="Times New Roman" w:eastAsia="Times New Roman" w:hAnsi="Times New Roman" w:cs="Times New Roman"/>
        </w:rPr>
      </w:pPr>
      <w:bookmarkStart w:id="11" w:name="_Hlk157080968"/>
      <w:r w:rsidRPr="006F3214">
        <w:rPr>
          <w:rFonts w:ascii="Times New Roman" w:eastAsia="Times New Roman" w:hAnsi="Times New Roman" w:cs="Times New Roman"/>
        </w:rPr>
        <w:t>Pašvaldību likuma 4.panta pirmās daļas 15. punkts un 10.panta pirmās daļas 21.punkts</w:t>
      </w:r>
      <w:bookmarkEnd w:id="11"/>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339D8531" w14:textId="77777777" w:rsidR="000111EE" w:rsidRPr="005A3BEB" w:rsidRDefault="000111EE" w:rsidP="000111EE">
      <w:pPr>
        <w:pStyle w:val="Sarakstarindkopa"/>
        <w:spacing w:after="80"/>
        <w:jc w:val="both"/>
        <w:rPr>
          <w:rFonts w:ascii="Times New Roman" w:eastAsia="Times New Roman" w:hAnsi="Times New Roman" w:cs="Times New Roman"/>
          <w:sz w:val="12"/>
          <w:szCs w:val="12"/>
        </w:rPr>
      </w:pPr>
    </w:p>
    <w:p w14:paraId="7E09FA76" w14:textId="1C86114F" w:rsidR="000111EE" w:rsidRPr="00D667EF" w:rsidRDefault="000111EE" w:rsidP="003E43E0">
      <w:pPr>
        <w:pStyle w:val="Sarakstarindkopa"/>
        <w:numPr>
          <w:ilvl w:val="0"/>
          <w:numId w:val="4"/>
        </w:numPr>
        <w:jc w:val="both"/>
        <w:rPr>
          <w:rFonts w:ascii="Times New Roman" w:eastAsia="Times New Roman" w:hAnsi="Times New Roman" w:cs="Times New Roman"/>
          <w:sz w:val="12"/>
          <w:szCs w:val="12"/>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5CAA8074" w14:textId="77777777" w:rsidR="000111EE" w:rsidRPr="005A3BEB" w:rsidRDefault="000111EE" w:rsidP="000111EE">
      <w:pPr>
        <w:pStyle w:val="Sarakstarindkopa"/>
        <w:spacing w:after="80"/>
        <w:jc w:val="both"/>
        <w:rPr>
          <w:rFonts w:ascii="Times New Roman" w:eastAsia="Times New Roman" w:hAnsi="Times New Roman" w:cs="Times New Roman"/>
          <w:sz w:val="12"/>
          <w:szCs w:val="12"/>
        </w:rPr>
      </w:pPr>
    </w:p>
    <w:p w14:paraId="140ED2FC" w14:textId="5E52B72C" w:rsidR="000111EE" w:rsidRPr="00991DE8" w:rsidRDefault="000111EE" w:rsidP="000111EE">
      <w:pPr>
        <w:pStyle w:val="Sarakstarindkopa"/>
        <w:numPr>
          <w:ilvl w:val="0"/>
          <w:numId w:val="4"/>
        </w:numPr>
        <w:jc w:val="both"/>
        <w:rPr>
          <w:rFonts w:ascii="Times New Roman" w:eastAsia="Times New Roman" w:hAnsi="Times New Roman" w:cs="Times New Roman"/>
        </w:rPr>
      </w:pPr>
      <w:r w:rsidRPr="00991DE8">
        <w:rPr>
          <w:rFonts w:ascii="Times New Roman" w:hAnsi="Times New Roman" w:cs="Times New Roman"/>
        </w:rPr>
        <w:t>Zemes ierīcības likuma 18.panta otrās daļas 1.punkts noteic, ka Zemes īpašnieku paraksts zemes ierīcības projekta saskaņošanai nav nepieciešams un zemes ierīcības projekta izstrādātājs zemes ierīcības projektā iekļauj informāciju par šo personu izteiktajiem priekšlikumiem un iebildumiem, ja zemes ierīcības projektu ierosina valsts tiešās pārvaldes iestāde vai pašvaldība attiecībā uz nekustamiem īpašumiem, kurus paredzēts atsavināt sabiedrības vajadzībām</w:t>
      </w:r>
      <w:r w:rsidR="00A024E7">
        <w:rPr>
          <w:rFonts w:ascii="Times New Roman" w:hAnsi="Times New Roman" w:cs="Times New Roman"/>
        </w:rPr>
        <w:t>.</w:t>
      </w:r>
    </w:p>
    <w:p w14:paraId="17C0D628" w14:textId="77777777" w:rsidR="000111EE" w:rsidRPr="005A3BEB" w:rsidRDefault="000111EE" w:rsidP="000111EE">
      <w:pPr>
        <w:pStyle w:val="Sarakstarindkopa"/>
        <w:spacing w:after="80"/>
        <w:jc w:val="both"/>
        <w:rPr>
          <w:rFonts w:ascii="Times New Roman" w:eastAsia="Times New Roman" w:hAnsi="Times New Roman" w:cs="Times New Roman"/>
          <w:sz w:val="12"/>
          <w:szCs w:val="12"/>
        </w:rPr>
      </w:pPr>
    </w:p>
    <w:p w14:paraId="5BE47061" w14:textId="77777777" w:rsidR="000111EE" w:rsidRPr="00B763CC" w:rsidRDefault="000111EE" w:rsidP="000111EE">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65B82DC0" w14:textId="77777777" w:rsidR="000111EE" w:rsidRPr="00B763CC" w:rsidRDefault="000111EE" w:rsidP="000111EE">
      <w:pPr>
        <w:pStyle w:val="Sarakstarindkopa"/>
        <w:jc w:val="both"/>
        <w:rPr>
          <w:rFonts w:ascii="Times New Roman" w:eastAsia="Times New Roman" w:hAnsi="Times New Roman" w:cs="Times New Roman"/>
          <w:sz w:val="12"/>
          <w:szCs w:val="12"/>
        </w:rPr>
      </w:pPr>
    </w:p>
    <w:p w14:paraId="65C009E5" w14:textId="77777777" w:rsidR="000111EE" w:rsidRDefault="000111EE" w:rsidP="000111EE">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3F746D64" w14:textId="77777777" w:rsidR="000111EE" w:rsidRPr="005A3BEB" w:rsidRDefault="000111EE" w:rsidP="000111EE">
      <w:pPr>
        <w:pStyle w:val="Sarakstarindkopa"/>
        <w:jc w:val="both"/>
        <w:rPr>
          <w:rFonts w:ascii="Times New Roman" w:eastAsia="Times New Roman" w:hAnsi="Times New Roman" w:cs="Times New Roman"/>
          <w:sz w:val="12"/>
          <w:szCs w:val="12"/>
        </w:rPr>
      </w:pPr>
    </w:p>
    <w:p w14:paraId="70955936" w14:textId="77777777" w:rsidR="000111EE" w:rsidRPr="003E43E0" w:rsidRDefault="000111EE" w:rsidP="000111EE">
      <w:pPr>
        <w:pStyle w:val="Sarakstarindkopa"/>
        <w:numPr>
          <w:ilvl w:val="0"/>
          <w:numId w:val="4"/>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66E62CC" w14:textId="77777777" w:rsidR="003E43E0" w:rsidRPr="003E43E0" w:rsidRDefault="003E43E0" w:rsidP="003E43E0">
      <w:pPr>
        <w:pStyle w:val="Sarakstarindkopa"/>
        <w:rPr>
          <w:rFonts w:ascii="Times New Roman" w:eastAsia="Times New Roman" w:hAnsi="Times New Roman" w:cs="Times New Roman"/>
          <w:sz w:val="12"/>
          <w:szCs w:val="12"/>
        </w:rPr>
      </w:pPr>
    </w:p>
    <w:p w14:paraId="57439315" w14:textId="73CA66BC" w:rsidR="003E43E0" w:rsidRPr="003E43E0" w:rsidRDefault="003E43E0" w:rsidP="003E43E0">
      <w:pPr>
        <w:pStyle w:val="Sarakstarindkopa"/>
        <w:numPr>
          <w:ilvl w:val="0"/>
          <w:numId w:val="4"/>
        </w:numPr>
        <w:jc w:val="both"/>
        <w:rPr>
          <w:rFonts w:ascii="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w:t>
      </w:r>
      <w:r>
        <w:rPr>
          <w:rFonts w:ascii="Times New Roman" w:eastAsia="Times New Roman" w:hAnsi="Times New Roman" w:cs="Times New Roman"/>
        </w:rPr>
        <w:t>9</w:t>
      </w:r>
      <w:r w:rsidRPr="006F3214">
        <w:rPr>
          <w:rFonts w:ascii="Times New Roman" w:eastAsia="Times New Roman" w:hAnsi="Times New Roman" w:cs="Times New Roman"/>
        </w:rPr>
        <w:t>.punkts noteic</w:t>
      </w:r>
      <w:r>
        <w:rPr>
          <w:rFonts w:ascii="Times New Roman" w:eastAsia="Times New Roman" w:hAnsi="Times New Roman" w:cs="Times New Roman"/>
        </w:rPr>
        <w:t xml:space="preserve">, </w:t>
      </w:r>
      <w:r>
        <w:rPr>
          <w:rFonts w:ascii="Times New Roman" w:hAnsi="Times New Roman" w:cs="Times New Roman"/>
        </w:rPr>
        <w:t>j</w:t>
      </w:r>
      <w:r w:rsidRPr="00544A62">
        <w:rPr>
          <w:rFonts w:ascii="Times New Roman" w:hAnsi="Times New Roman" w:cs="Times New Roman"/>
        </w:rPr>
        <w:t>a zemes ierīcības darbi paredzēti lineāras inženierbūves (piemēram, autoceļš, dzelzceļš) būvniecības ieceres dokumentācijā, projektu izstrādā, neveicot šo noteikumu 11.1. un 11.2. apakšpunktā minētās darbības</w:t>
      </w:r>
      <w:r w:rsidRPr="00E833FF">
        <w:t xml:space="preserve"> </w:t>
      </w:r>
      <w:r w:rsidRPr="00E833FF">
        <w:rPr>
          <w:rFonts w:ascii="Times New Roman" w:hAnsi="Times New Roman" w:cs="Times New Roman"/>
        </w:rPr>
        <w:t>(nepieprasa zemes ierīcības projekta izstrādes nosacījumus no vietējās pašvaldības un institūcijām)</w:t>
      </w:r>
      <w:r w:rsidRPr="00544A62">
        <w:rPr>
          <w:rFonts w:ascii="Times New Roman" w:hAnsi="Times New Roman" w:cs="Times New Roman"/>
        </w:rPr>
        <w:t>.</w:t>
      </w:r>
    </w:p>
    <w:p w14:paraId="75D3306D" w14:textId="7445AB7C" w:rsidR="000111EE" w:rsidRPr="00661066" w:rsidRDefault="000111EE" w:rsidP="00FF223E">
      <w:pPr>
        <w:jc w:val="both"/>
        <w:rPr>
          <w:rFonts w:ascii="Times New Roman" w:eastAsia="Times New Roman" w:hAnsi="Times New Roman"/>
          <w:bCs/>
          <w:color w:val="000000"/>
          <w:sz w:val="12"/>
          <w:szCs w:val="12"/>
        </w:rPr>
      </w:pPr>
    </w:p>
    <w:p w14:paraId="41F5BD8F" w14:textId="77777777" w:rsidR="000111EE" w:rsidRDefault="000111EE" w:rsidP="000111EE">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xml:space="preserve">, vietējās pašvaldības teritorijas plānojumam vai normatīvajos aktos noteiktajā kārtībā uzsāktai zemes vai būves pašreizējai izmantošanai </w:t>
      </w:r>
      <w:r w:rsidRPr="00BC061D">
        <w:rPr>
          <w:rFonts w:ascii="Times New Roman" w:eastAsia="Times New Roman" w:hAnsi="Times New Roman" w:cs="Times New Roman"/>
        </w:rPr>
        <w:lastRenderedPageBreak/>
        <w:t>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0B75E973" w14:textId="77777777" w:rsidR="000111EE" w:rsidRPr="007622C3" w:rsidRDefault="000111EE" w:rsidP="000111EE">
      <w:pPr>
        <w:ind w:left="360"/>
        <w:rPr>
          <w:rFonts w:ascii="Times New Roman" w:eastAsia="Times New Roman" w:hAnsi="Times New Roman" w:cs="Times New Roman"/>
          <w:sz w:val="12"/>
          <w:szCs w:val="12"/>
        </w:rPr>
      </w:pPr>
    </w:p>
    <w:p w14:paraId="458993BB" w14:textId="77777777" w:rsidR="000111EE" w:rsidRDefault="000111EE" w:rsidP="000111EE">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49F53431" w14:textId="77777777" w:rsidR="000111EE" w:rsidRPr="007622C3" w:rsidRDefault="000111EE" w:rsidP="000111EE">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5EE00BAC" w14:textId="77777777" w:rsidR="000111EE" w:rsidRDefault="000111EE" w:rsidP="000111EE">
      <w:pPr>
        <w:numPr>
          <w:ilvl w:val="0"/>
          <w:numId w:val="4"/>
        </w:numPr>
        <w:spacing w:before="120"/>
        <w:contextualSpacing/>
        <w:jc w:val="both"/>
        <w:rPr>
          <w:rFonts w:ascii="Times New Roman" w:eastAsia="Times New Roman" w:hAnsi="Times New Roman" w:cs="Times New Roman"/>
        </w:rPr>
      </w:pPr>
      <w:bookmarkStart w:id="12"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12"/>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542CB773" w14:textId="77777777" w:rsidR="000111EE" w:rsidRPr="00661066" w:rsidRDefault="000111EE" w:rsidP="000111EE">
      <w:pPr>
        <w:pStyle w:val="Sarakstarindkopa"/>
        <w:jc w:val="both"/>
        <w:rPr>
          <w:rFonts w:ascii="Times New Roman" w:eastAsia="Times New Roman" w:hAnsi="Times New Roman" w:cs="Times New Roman"/>
          <w:sz w:val="12"/>
          <w:szCs w:val="12"/>
        </w:rPr>
      </w:pPr>
    </w:p>
    <w:p w14:paraId="52869B2E" w14:textId="77777777" w:rsidR="000111EE" w:rsidRDefault="000111EE" w:rsidP="000111EE">
      <w:pPr>
        <w:numPr>
          <w:ilvl w:val="0"/>
          <w:numId w:val="4"/>
        </w:numPr>
        <w:contextualSpacing/>
        <w:jc w:val="both"/>
        <w:rPr>
          <w:rFonts w:ascii="Times New Roman" w:eastAsia="Times New Roman" w:hAnsi="Times New Roman" w:cs="Times New Roman"/>
        </w:rPr>
      </w:pPr>
      <w:bookmarkStart w:id="13" w:name="_Hlk194506424"/>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bookmarkEnd w:id="13"/>
    <w:p w14:paraId="10FC1CD7" w14:textId="2FFBC662" w:rsidR="000111EE" w:rsidRPr="00006C0A" w:rsidRDefault="000111EE" w:rsidP="000111EE">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Pr>
          <w:rFonts w:ascii="Times New Roman" w:hAnsi="Times New Roman" w:cs="Times New Roman"/>
          <w:bCs/>
        </w:rPr>
        <w:t>,</w:t>
      </w:r>
      <w:r w:rsidRPr="00661066">
        <w:rPr>
          <w:rFonts w:ascii="Times New Roman" w:hAnsi="Times New Roman" w:cs="Times New Roman"/>
          <w:bCs/>
        </w:rPr>
        <w:t xml:space="preserve"> </w:t>
      </w:r>
      <w:r w:rsidRPr="00A60347">
        <w:rPr>
          <w:rFonts w:ascii="Times New Roman" w:hAnsi="Times New Roman" w:cs="Times New Roman"/>
          <w:bCs/>
        </w:rPr>
        <w:t>Zemes ierīcības likuma</w:t>
      </w:r>
      <w:r>
        <w:rPr>
          <w:rFonts w:ascii="Times New Roman" w:hAnsi="Times New Roman" w:cs="Times New Roman"/>
          <w:bCs/>
        </w:rPr>
        <w:t xml:space="preserve"> 18. panta otrās daļas 1.punktu, </w:t>
      </w:r>
      <w:r w:rsidRPr="00A60347">
        <w:rPr>
          <w:rFonts w:ascii="Times New Roman" w:hAnsi="Times New Roman" w:cs="Times New Roman"/>
          <w:bCs/>
        </w:rPr>
        <w:t>19.pantu, Ministru Kabineta 02.08.2016. noteikumu Nr.505 „Zemes ierīcības projekta izstrādes noteikumi” 26.</w:t>
      </w:r>
      <w:r>
        <w:rPr>
          <w:rFonts w:ascii="Times New Roman" w:hAnsi="Times New Roman" w:cs="Times New Roman"/>
          <w:bCs/>
        </w:rPr>
        <w:t>,</w:t>
      </w:r>
      <w:r w:rsidRPr="00A60347">
        <w:rPr>
          <w:rFonts w:ascii="Times New Roman" w:hAnsi="Times New Roman" w:cs="Times New Roman"/>
          <w:bCs/>
        </w:rPr>
        <w:t xml:space="preserve"> 28.</w:t>
      </w:r>
      <w:r>
        <w:rPr>
          <w:rFonts w:ascii="Times New Roman" w:hAnsi="Times New Roman" w:cs="Times New Roman"/>
          <w:bCs/>
        </w:rPr>
        <w:t xml:space="preserve"> un 29. </w:t>
      </w:r>
      <w:r w:rsidRPr="00A60347">
        <w:rPr>
          <w:rFonts w:ascii="Times New Roman" w:hAnsi="Times New Roman" w:cs="Times New Roman"/>
          <w:bCs/>
        </w:rPr>
        <w:t xml:space="preserve">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Pr="00A60347">
        <w:rPr>
          <w:rFonts w:ascii="Times New Roman" w:hAnsi="Times New Roman" w:cs="Times New Roman"/>
          <w:bCs/>
        </w:rPr>
        <w:t>16.1.</w:t>
      </w:r>
      <w:r>
        <w:rPr>
          <w:rFonts w:ascii="Times New Roman" w:hAnsi="Times New Roman" w:cs="Times New Roman"/>
          <w:bCs/>
        </w:rPr>
        <w:t xml:space="preserve">punktu, 18.punktu,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10.09.2025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32EB1183" w14:textId="77777777" w:rsidR="000111EE" w:rsidRDefault="000111EE" w:rsidP="000111EE">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7F0BAB46" w14:textId="77777777" w:rsidR="000111EE" w:rsidRPr="003A7AA6" w:rsidRDefault="000111EE" w:rsidP="000111EE">
      <w:pPr>
        <w:spacing w:before="120" w:after="120"/>
        <w:ind w:left="360"/>
        <w:contextualSpacing/>
        <w:jc w:val="center"/>
        <w:rPr>
          <w:rFonts w:ascii="Times New Roman" w:hAnsi="Times New Roman" w:cs="Times New Roman"/>
          <w:b/>
          <w:sz w:val="12"/>
          <w:szCs w:val="12"/>
        </w:rPr>
      </w:pPr>
    </w:p>
    <w:p w14:paraId="7DB690B7" w14:textId="42C09CED" w:rsidR="000111EE" w:rsidRPr="00600832" w:rsidRDefault="000111EE" w:rsidP="000111EE">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sertificēta</w:t>
      </w:r>
      <w:r>
        <w:rPr>
          <w:rFonts w:ascii="Times New Roman" w:hAnsi="Times New Roman" w:cs="Times New Roman"/>
        </w:rPr>
        <w:t>s</w:t>
      </w:r>
      <w:r w:rsidRPr="004C379C">
        <w:rPr>
          <w:rFonts w:ascii="Times New Roman" w:hAnsi="Times New Roman" w:cs="Times New Roman"/>
        </w:rPr>
        <w:t xml:space="preserve"> zemes ierīcības darbu veicēja</w:t>
      </w:r>
      <w:r>
        <w:rPr>
          <w:rFonts w:ascii="Times New Roman" w:hAnsi="Times New Roman" w:cs="Times New Roman"/>
        </w:rPr>
        <w:t>s</w:t>
      </w:r>
      <w:r w:rsidRPr="004C379C">
        <w:rPr>
          <w:rFonts w:ascii="Times New Roman" w:hAnsi="Times New Roman" w:cs="Times New Roman"/>
        </w:rPr>
        <w:t xml:space="preserve"> </w:t>
      </w:r>
      <w:r>
        <w:rPr>
          <w:rFonts w:ascii="Times New Roman" w:hAnsi="Times New Roman" w:cs="Times New Roman"/>
        </w:rPr>
        <w:t>Janas Brices</w:t>
      </w:r>
      <w:r w:rsidRPr="004C379C">
        <w:rPr>
          <w:rFonts w:ascii="Times New Roman" w:hAnsi="Times New Roman" w:cs="Times New Roman"/>
        </w:rPr>
        <w:t xml:space="preserve"> (sertifikāta Nr</w:t>
      </w:r>
      <w:r w:rsidR="004E0078" w:rsidRPr="004C379C">
        <w:rPr>
          <w:rFonts w:ascii="Times New Roman" w:hAnsi="Times New Roman" w:cs="Times New Roman"/>
        </w:rPr>
        <w:t>.</w:t>
      </w:r>
      <w:r w:rsidR="004E0078">
        <w:t> </w:t>
      </w:r>
      <w:r w:rsidRPr="004C379C">
        <w:rPr>
          <w:rFonts w:ascii="Times New Roman" w:hAnsi="Times New Roman" w:cs="Times New Roman"/>
        </w:rPr>
        <w:t>AA0</w:t>
      </w:r>
      <w:r>
        <w:rPr>
          <w:rFonts w:ascii="Times New Roman" w:hAnsi="Times New Roman" w:cs="Times New Roman"/>
        </w:rPr>
        <w:t>163</w:t>
      </w:r>
      <w:r w:rsidRPr="004C379C">
        <w:rPr>
          <w:rFonts w:ascii="Times New Roman" w:hAnsi="Times New Roman" w:cs="Times New Roman"/>
        </w:rPr>
        <w:t>)</w:t>
      </w:r>
      <w:r>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sidR="003E43E0" w:rsidRPr="003E43E0">
        <w:rPr>
          <w:rFonts w:ascii="Times New Roman" w:hAnsi="Times New Roman" w:cs="Times New Roman"/>
        </w:rPr>
        <w:t xml:space="preserve">nekustamā īpašuma “Valsts mežs 8052” (kadastra Nr. 8052 001 0055) sastāvā </w:t>
      </w:r>
      <w:r w:rsidR="003E43E0">
        <w:rPr>
          <w:rFonts w:ascii="Times New Roman" w:hAnsi="Times New Roman" w:cs="Times New Roman"/>
        </w:rPr>
        <w:t xml:space="preserve">esošas </w:t>
      </w:r>
      <w:r w:rsidRPr="006269A9">
        <w:rPr>
          <w:rFonts w:ascii="Times New Roman" w:hAnsi="Times New Roman" w:cs="Times New Roman"/>
        </w:rPr>
        <w:t>zemes vienība</w:t>
      </w:r>
      <w:r>
        <w:rPr>
          <w:rFonts w:ascii="Times New Roman" w:hAnsi="Times New Roman" w:cs="Times New Roman"/>
        </w:rPr>
        <w:t>s ar kadastra apzīmējumu 8052 001 0056 sadalīšanai.</w:t>
      </w:r>
    </w:p>
    <w:p w14:paraId="5FDAB916" w14:textId="05C7DF3A" w:rsidR="000111EE" w:rsidRPr="00A406A3" w:rsidRDefault="000111EE" w:rsidP="000111EE">
      <w:pPr>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Projektēto zemes vienību Nr.1 </w:t>
      </w:r>
      <w:r w:rsidR="00CE7AB7">
        <w:rPr>
          <w:rFonts w:ascii="Times New Roman" w:eastAsia="Times New Roman" w:hAnsi="Times New Roman" w:cs="Times New Roman"/>
        </w:rPr>
        <w:t xml:space="preserve">(projektētais </w:t>
      </w:r>
      <w:r>
        <w:rPr>
          <w:rFonts w:ascii="Times New Roman" w:eastAsia="Times New Roman" w:hAnsi="Times New Roman" w:cs="Times New Roman"/>
        </w:rPr>
        <w:t>kadastra apzīmējum</w:t>
      </w:r>
      <w:r w:rsidR="00CE7AB7">
        <w:rPr>
          <w:rFonts w:ascii="Times New Roman" w:eastAsia="Times New Roman" w:hAnsi="Times New Roman" w:cs="Times New Roman"/>
        </w:rPr>
        <w:t>s</w:t>
      </w:r>
      <w:r>
        <w:rPr>
          <w:rFonts w:ascii="Times New Roman" w:eastAsia="Times New Roman" w:hAnsi="Times New Roman" w:cs="Times New Roman"/>
        </w:rPr>
        <w:t xml:space="preserve"> </w:t>
      </w:r>
      <w:r w:rsidRPr="00EE372D">
        <w:rPr>
          <w:rFonts w:ascii="Times New Roman" w:eastAsia="Times New Roman" w:hAnsi="Times New Roman" w:cs="Times New Roman"/>
        </w:rPr>
        <w:t>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1</w:t>
      </w:r>
      <w:r w:rsidRPr="00EE372D">
        <w:rPr>
          <w:rFonts w:ascii="Times New Roman" w:eastAsia="Times New Roman" w:hAnsi="Times New Roman" w:cs="Times New Roman"/>
        </w:rPr>
        <w:t> </w:t>
      </w:r>
      <w:r>
        <w:rPr>
          <w:rFonts w:ascii="Times New Roman" w:eastAsia="Times New Roman" w:hAnsi="Times New Roman" w:cs="Times New Roman"/>
        </w:rPr>
        <w:t>0083</w:t>
      </w:r>
      <w:r w:rsidR="00CE7AB7">
        <w:rPr>
          <w:rFonts w:ascii="Times New Roman" w:eastAsia="Times New Roman" w:hAnsi="Times New Roman" w:cs="Times New Roman"/>
        </w:rPr>
        <w:t>)</w:t>
      </w:r>
      <w:r>
        <w:rPr>
          <w:rFonts w:ascii="Times New Roman" w:eastAsia="Times New Roman" w:hAnsi="Times New Roman" w:cs="Times New Roman"/>
        </w:rPr>
        <w:t xml:space="preserve"> saglabāt nekustamā īpašuma </w:t>
      </w:r>
      <w:r>
        <w:rPr>
          <w:rFonts w:ascii="Times New Roman" w:hAnsi="Times New Roman" w:cs="Times New Roman"/>
        </w:rPr>
        <w:t>“Valsts mežs 8052” (kad</w:t>
      </w:r>
      <w:r w:rsidR="00CE7AB7">
        <w:rPr>
          <w:rFonts w:ascii="Times New Roman" w:hAnsi="Times New Roman" w:cs="Times New Roman"/>
        </w:rPr>
        <w:t>astra</w:t>
      </w:r>
      <w:r>
        <w:rPr>
          <w:rFonts w:ascii="Times New Roman" w:hAnsi="Times New Roman" w:cs="Times New Roman"/>
        </w:rPr>
        <w:t xml:space="preserve"> Nr. 8052 001 0055) sastāvā.</w:t>
      </w:r>
    </w:p>
    <w:p w14:paraId="64FB5D87" w14:textId="3BA0566A" w:rsidR="000111EE" w:rsidRPr="00A406A3" w:rsidRDefault="000111EE" w:rsidP="000111EE">
      <w:pPr>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Projektēto zemes vienību Nr.2 </w:t>
      </w:r>
      <w:r w:rsidR="00CE7AB7">
        <w:rPr>
          <w:rFonts w:ascii="Times New Roman" w:eastAsia="Times New Roman" w:hAnsi="Times New Roman" w:cs="Times New Roman"/>
        </w:rPr>
        <w:t xml:space="preserve">(projektētais </w:t>
      </w:r>
      <w:r>
        <w:rPr>
          <w:rFonts w:ascii="Times New Roman" w:eastAsia="Times New Roman" w:hAnsi="Times New Roman" w:cs="Times New Roman"/>
        </w:rPr>
        <w:t>kadastra apzīmējum</w:t>
      </w:r>
      <w:r w:rsidR="00CE7AB7">
        <w:rPr>
          <w:rFonts w:ascii="Times New Roman" w:eastAsia="Times New Roman" w:hAnsi="Times New Roman" w:cs="Times New Roman"/>
        </w:rPr>
        <w:t>s</w:t>
      </w:r>
      <w:r>
        <w:rPr>
          <w:rFonts w:ascii="Times New Roman" w:eastAsia="Times New Roman" w:hAnsi="Times New Roman" w:cs="Times New Roman"/>
        </w:rPr>
        <w:t xml:space="preserve"> </w:t>
      </w:r>
      <w:r w:rsidRPr="00EE372D">
        <w:rPr>
          <w:rFonts w:ascii="Times New Roman" w:eastAsia="Times New Roman" w:hAnsi="Times New Roman" w:cs="Times New Roman"/>
        </w:rPr>
        <w:t>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1</w:t>
      </w:r>
      <w:r w:rsidRPr="00EE372D">
        <w:rPr>
          <w:rFonts w:ascii="Times New Roman" w:eastAsia="Times New Roman" w:hAnsi="Times New Roman" w:cs="Times New Roman"/>
        </w:rPr>
        <w:t> </w:t>
      </w:r>
      <w:r>
        <w:rPr>
          <w:rFonts w:ascii="Times New Roman" w:eastAsia="Times New Roman" w:hAnsi="Times New Roman" w:cs="Times New Roman"/>
        </w:rPr>
        <w:t>0084</w:t>
      </w:r>
      <w:r w:rsidR="00CE7AB7">
        <w:rPr>
          <w:rFonts w:ascii="Times New Roman" w:eastAsia="Times New Roman" w:hAnsi="Times New Roman" w:cs="Times New Roman"/>
        </w:rPr>
        <w:t>)</w:t>
      </w:r>
      <w:r>
        <w:rPr>
          <w:rFonts w:ascii="Times New Roman" w:eastAsia="Times New Roman" w:hAnsi="Times New Roman" w:cs="Times New Roman"/>
        </w:rPr>
        <w:t xml:space="preserve"> reģistrēt nekustamā īpašuma </w:t>
      </w:r>
      <w:r>
        <w:rPr>
          <w:rFonts w:ascii="Times New Roman" w:hAnsi="Times New Roman" w:cs="Times New Roman"/>
        </w:rPr>
        <w:t>“Autoceļš A1” (kad</w:t>
      </w:r>
      <w:r w:rsidR="00CE7AB7">
        <w:rPr>
          <w:rFonts w:ascii="Times New Roman" w:hAnsi="Times New Roman" w:cs="Times New Roman"/>
        </w:rPr>
        <w:t>astra</w:t>
      </w:r>
      <w:r>
        <w:rPr>
          <w:rFonts w:ascii="Times New Roman" w:hAnsi="Times New Roman" w:cs="Times New Roman"/>
        </w:rPr>
        <w:t xml:space="preserve"> Nr. 8052 001 0078) sastāvā.</w:t>
      </w:r>
    </w:p>
    <w:p w14:paraId="1A3FEA66" w14:textId="77777777" w:rsidR="000111EE" w:rsidRDefault="000111EE" w:rsidP="000111EE">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363" w:type="dxa"/>
        <w:tblInd w:w="137" w:type="dxa"/>
        <w:tblLook w:val="04A0" w:firstRow="1" w:lastRow="0" w:firstColumn="1" w:lastColumn="0" w:noHBand="0" w:noVBand="1"/>
      </w:tblPr>
      <w:tblGrid>
        <w:gridCol w:w="729"/>
        <w:gridCol w:w="1306"/>
        <w:gridCol w:w="2553"/>
        <w:gridCol w:w="1500"/>
        <w:gridCol w:w="2275"/>
      </w:tblGrid>
      <w:tr w:rsidR="000111EE" w14:paraId="5431FD1F" w14:textId="77777777" w:rsidTr="005D00B8">
        <w:trPr>
          <w:trHeight w:val="1540"/>
        </w:trPr>
        <w:tc>
          <w:tcPr>
            <w:tcW w:w="729" w:type="dxa"/>
            <w:vAlign w:val="center"/>
          </w:tcPr>
          <w:p w14:paraId="2110032E" w14:textId="77777777" w:rsidR="000111EE" w:rsidRPr="00AD73EE" w:rsidRDefault="000111EE" w:rsidP="005D00B8">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7E56B10E" w14:textId="77777777" w:rsidR="000111EE" w:rsidRPr="00AD73EE" w:rsidRDefault="000111EE" w:rsidP="005D00B8">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5ED372E0" w14:textId="77777777" w:rsidR="000111EE" w:rsidRPr="00AD73EE" w:rsidRDefault="000111EE" w:rsidP="005D00B8">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70EAE0E6" w14:textId="77777777" w:rsidR="000111EE" w:rsidRPr="00F3534E" w:rsidRDefault="000111EE" w:rsidP="005D00B8">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ha</w:t>
            </w:r>
          </w:p>
          <w:p w14:paraId="7DC2DC79" w14:textId="77777777" w:rsidR="000111EE" w:rsidRPr="00AD73EE" w:rsidRDefault="000111EE" w:rsidP="005D00B8">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5" w:type="dxa"/>
            <w:vAlign w:val="center"/>
          </w:tcPr>
          <w:p w14:paraId="37911727" w14:textId="77777777" w:rsidR="000111EE" w:rsidRPr="00AD73EE" w:rsidRDefault="000111EE" w:rsidP="005D00B8">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0111EE" w14:paraId="7C22CCB1" w14:textId="77777777" w:rsidTr="005D00B8">
        <w:trPr>
          <w:trHeight w:val="516"/>
        </w:trPr>
        <w:tc>
          <w:tcPr>
            <w:tcW w:w="729" w:type="dxa"/>
            <w:vAlign w:val="center"/>
          </w:tcPr>
          <w:p w14:paraId="1CC872D1" w14:textId="77777777" w:rsidR="000111EE" w:rsidRPr="00634AFE" w:rsidRDefault="000111EE" w:rsidP="005D00B8">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w:t>
            </w:r>
          </w:p>
        </w:tc>
        <w:tc>
          <w:tcPr>
            <w:tcW w:w="1306" w:type="dxa"/>
            <w:vAlign w:val="center"/>
          </w:tcPr>
          <w:p w14:paraId="50E98C9F" w14:textId="77777777" w:rsidR="000111EE" w:rsidRPr="00634AFE" w:rsidRDefault="000111EE" w:rsidP="005D00B8">
            <w:pPr>
              <w:jc w:val="center"/>
              <w:rPr>
                <w:rFonts w:ascii="Times New Roman" w:hAnsi="Times New Roman" w:cs="Times New Roman"/>
                <w:sz w:val="22"/>
                <w:szCs w:val="22"/>
              </w:rPr>
            </w:pPr>
            <w:r w:rsidRPr="00634AFE">
              <w:rPr>
                <w:rFonts w:ascii="Times New Roman" w:hAnsi="Times New Roman" w:cs="Times New Roman"/>
                <w:sz w:val="22"/>
                <w:szCs w:val="22"/>
                <w:shd w:val="clear" w:color="auto" w:fill="FFFFFF"/>
              </w:rPr>
              <w:t>noteikšana</w:t>
            </w:r>
          </w:p>
        </w:tc>
        <w:tc>
          <w:tcPr>
            <w:tcW w:w="2553" w:type="dxa"/>
            <w:vAlign w:val="center"/>
          </w:tcPr>
          <w:p w14:paraId="2AC4A1A8" w14:textId="77777777" w:rsidR="000111EE" w:rsidRPr="00634AFE" w:rsidRDefault="000111EE" w:rsidP="005D00B8">
            <w:pPr>
              <w:jc w:val="center"/>
              <w:rPr>
                <w:rFonts w:ascii="Times New Roman" w:hAnsi="Times New Roman" w:cs="Times New Roman"/>
                <w:sz w:val="22"/>
                <w:szCs w:val="22"/>
                <w:shd w:val="clear" w:color="auto" w:fill="FFFFFF"/>
              </w:rPr>
            </w:pPr>
            <w:r w:rsidRPr="00EE372D">
              <w:rPr>
                <w:rFonts w:ascii="Times New Roman" w:eastAsia="Times New Roman" w:hAnsi="Times New Roman" w:cs="Times New Roman"/>
              </w:rPr>
              <w:t>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1</w:t>
            </w:r>
            <w:r w:rsidRPr="00EE372D">
              <w:rPr>
                <w:rFonts w:ascii="Times New Roman" w:eastAsia="Times New Roman" w:hAnsi="Times New Roman" w:cs="Times New Roman"/>
              </w:rPr>
              <w:t> </w:t>
            </w:r>
            <w:r>
              <w:rPr>
                <w:rFonts w:ascii="Times New Roman" w:eastAsia="Times New Roman" w:hAnsi="Times New Roman" w:cs="Times New Roman"/>
              </w:rPr>
              <w:t>0083</w:t>
            </w:r>
          </w:p>
        </w:tc>
        <w:tc>
          <w:tcPr>
            <w:tcW w:w="1500" w:type="dxa"/>
            <w:vAlign w:val="center"/>
          </w:tcPr>
          <w:p w14:paraId="547A611A" w14:textId="77777777" w:rsidR="000111EE" w:rsidRPr="00634AFE" w:rsidRDefault="000111EE" w:rsidP="005D00B8">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7,22</w:t>
            </w:r>
          </w:p>
        </w:tc>
        <w:tc>
          <w:tcPr>
            <w:tcW w:w="2275" w:type="dxa"/>
            <w:vAlign w:val="center"/>
          </w:tcPr>
          <w:p w14:paraId="75EC0FB0" w14:textId="35E0937B" w:rsidR="000111EE" w:rsidRPr="00634AFE" w:rsidRDefault="000111EE" w:rsidP="005D00B8">
            <w:pPr>
              <w:rPr>
                <w:rFonts w:ascii="Times New Roman" w:hAnsi="Times New Roman" w:cs="Times New Roman"/>
                <w:sz w:val="22"/>
                <w:szCs w:val="22"/>
              </w:rPr>
            </w:pPr>
            <w:r>
              <w:rPr>
                <w:rFonts w:ascii="Times New Roman" w:hAnsi="Times New Roman" w:cs="Times New Roman"/>
                <w:sz w:val="22"/>
                <w:szCs w:val="22"/>
              </w:rPr>
              <w:t>0201 -7,22</w:t>
            </w:r>
            <w:r w:rsidR="00CE7AB7">
              <w:rPr>
                <w:rFonts w:ascii="Times New Roman" w:hAnsi="Times New Roman" w:cs="Times New Roman"/>
                <w:sz w:val="22"/>
                <w:szCs w:val="22"/>
              </w:rPr>
              <w:t xml:space="preserve"> ha</w:t>
            </w:r>
          </w:p>
        </w:tc>
      </w:tr>
      <w:tr w:rsidR="000111EE" w14:paraId="5BC516AE" w14:textId="77777777" w:rsidTr="005D00B8">
        <w:trPr>
          <w:trHeight w:val="516"/>
        </w:trPr>
        <w:tc>
          <w:tcPr>
            <w:tcW w:w="729" w:type="dxa"/>
            <w:vAlign w:val="center"/>
          </w:tcPr>
          <w:p w14:paraId="5E13A8F2" w14:textId="77777777" w:rsidR="000111EE" w:rsidRPr="00634AFE" w:rsidRDefault="000111EE" w:rsidP="005D00B8">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2.</w:t>
            </w:r>
          </w:p>
        </w:tc>
        <w:tc>
          <w:tcPr>
            <w:tcW w:w="1306" w:type="dxa"/>
            <w:vAlign w:val="center"/>
          </w:tcPr>
          <w:p w14:paraId="3345357D" w14:textId="77777777" w:rsidR="000111EE" w:rsidRPr="00634AFE" w:rsidRDefault="000111EE" w:rsidP="005D00B8">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tcPr>
          <w:tbl>
            <w:tblPr>
              <w:tblStyle w:val="Reatabula"/>
              <w:tblW w:w="0" w:type="auto"/>
              <w:tblInd w:w="5" w:type="dxa"/>
              <w:tblLook w:val="04A0" w:firstRow="1" w:lastRow="0" w:firstColumn="1" w:lastColumn="0" w:noHBand="0" w:noVBand="1"/>
            </w:tblPr>
            <w:tblGrid>
              <w:gridCol w:w="2327"/>
            </w:tblGrid>
            <w:tr w:rsidR="000111EE" w:rsidRPr="00634AFE" w14:paraId="09C08B74" w14:textId="77777777" w:rsidTr="005D00B8">
              <w:tc>
                <w:tcPr>
                  <w:tcW w:w="2327" w:type="dxa"/>
                  <w:tcBorders>
                    <w:top w:val="nil"/>
                    <w:left w:val="nil"/>
                    <w:bottom w:val="nil"/>
                    <w:right w:val="nil"/>
                  </w:tcBorders>
                </w:tcPr>
                <w:p w14:paraId="0121D3A1" w14:textId="77777777" w:rsidR="000111EE" w:rsidRPr="00634AFE" w:rsidRDefault="000111EE" w:rsidP="005D00B8">
                  <w:pPr>
                    <w:jc w:val="center"/>
                    <w:rPr>
                      <w:rFonts w:ascii="Times New Roman" w:hAnsi="Times New Roman" w:cs="Times New Roman"/>
                      <w:sz w:val="22"/>
                      <w:szCs w:val="22"/>
                      <w:shd w:val="clear" w:color="auto" w:fill="FFFFFF"/>
                    </w:rPr>
                  </w:pPr>
                  <w:r w:rsidRPr="004812EC">
                    <w:rPr>
                      <w:rFonts w:ascii="Times New Roman" w:hAnsi="Times New Roman" w:cs="Times New Roman"/>
                    </w:rPr>
                    <w:t>8052 001 0084</w:t>
                  </w:r>
                </w:p>
              </w:tc>
            </w:tr>
          </w:tbl>
          <w:p w14:paraId="3AB28AF4" w14:textId="77777777" w:rsidR="000111EE" w:rsidRPr="00634AFE" w:rsidRDefault="000111EE" w:rsidP="005D00B8">
            <w:pPr>
              <w:jc w:val="center"/>
              <w:rPr>
                <w:rFonts w:ascii="Times New Roman" w:hAnsi="Times New Roman" w:cs="Times New Roman"/>
                <w:sz w:val="22"/>
                <w:szCs w:val="22"/>
                <w:shd w:val="clear" w:color="auto" w:fill="FFFFFF"/>
              </w:rPr>
            </w:pPr>
          </w:p>
        </w:tc>
        <w:tc>
          <w:tcPr>
            <w:tcW w:w="1500" w:type="dxa"/>
            <w:vAlign w:val="center"/>
          </w:tcPr>
          <w:p w14:paraId="6E897F41" w14:textId="77777777" w:rsidR="000111EE" w:rsidRPr="00634AFE" w:rsidRDefault="000111EE" w:rsidP="005D00B8">
            <w:pPr>
              <w:jc w:val="cente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0,10</w:t>
            </w:r>
          </w:p>
        </w:tc>
        <w:tc>
          <w:tcPr>
            <w:tcW w:w="2275" w:type="dxa"/>
            <w:vAlign w:val="center"/>
          </w:tcPr>
          <w:p w14:paraId="2BE3C338" w14:textId="77777777" w:rsidR="000111EE" w:rsidRPr="002C209A" w:rsidRDefault="000111EE" w:rsidP="005D00B8">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1101- 0,10 ha</w:t>
            </w:r>
          </w:p>
        </w:tc>
      </w:tr>
    </w:tbl>
    <w:p w14:paraId="3303FB29" w14:textId="77777777" w:rsidR="000111EE" w:rsidRDefault="000111EE" w:rsidP="000111EE">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w:t>
      </w:r>
      <w:r>
        <w:rPr>
          <w:rFonts w:ascii="Times New Roman" w:hAnsi="Times New Roman" w:cs="Times New Roman"/>
          <w:sz w:val="20"/>
          <w:szCs w:val="20"/>
        </w:rPr>
        <w:t>2</w:t>
      </w:r>
      <w:r w:rsidRPr="00602683">
        <w:rPr>
          <w:rFonts w:ascii="Times New Roman" w:hAnsi="Times New Roman" w:cs="Times New Roman"/>
          <w:sz w:val="20"/>
          <w:szCs w:val="20"/>
        </w:rPr>
        <w:t xml:space="preserve">01 </w:t>
      </w:r>
      <w:r>
        <w:rPr>
          <w:rFonts w:ascii="Times New Roman" w:hAnsi="Times New Roman" w:cs="Times New Roman"/>
          <w:sz w:val="20"/>
          <w:szCs w:val="20"/>
        </w:rPr>
        <w:t>–</w:t>
      </w:r>
      <w:r w:rsidRPr="00602683">
        <w:rPr>
          <w:rFonts w:ascii="Times New Roman" w:hAnsi="Times New Roman" w:cs="Times New Roman"/>
          <w:sz w:val="20"/>
          <w:szCs w:val="20"/>
        </w:rPr>
        <w:t xml:space="preserve"> </w:t>
      </w:r>
      <w:r>
        <w:rPr>
          <w:rFonts w:ascii="Times New Roman" w:hAnsi="Times New Roman" w:cs="Times New Roman"/>
          <w:sz w:val="20"/>
          <w:szCs w:val="20"/>
        </w:rPr>
        <w:t>Zeme, uz kuras galvenā saimnieciskā darbība ir mežsaimniecība</w:t>
      </w:r>
    </w:p>
    <w:p w14:paraId="3AC72797" w14:textId="77777777" w:rsidR="000111EE" w:rsidRPr="00FF70B1" w:rsidRDefault="000111EE" w:rsidP="000111EE">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11</w:t>
      </w:r>
      <w:r w:rsidRPr="00FF70B1">
        <w:rPr>
          <w:rFonts w:ascii="Times New Roman" w:hAnsi="Times New Roman" w:cs="Times New Roman"/>
          <w:sz w:val="20"/>
          <w:szCs w:val="20"/>
        </w:rPr>
        <w:t xml:space="preserve">01 </w:t>
      </w:r>
      <w:r>
        <w:rPr>
          <w:rFonts w:ascii="Times New Roman" w:hAnsi="Times New Roman" w:cs="Times New Roman"/>
          <w:sz w:val="20"/>
          <w:szCs w:val="20"/>
        </w:rPr>
        <w:t>–</w:t>
      </w:r>
      <w:r w:rsidRPr="00FF70B1">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Zeme dzelzceļa infrastruktūras zemes nodalījuma joslā un ceļu zemes nodalījuma joslā</w:t>
      </w:r>
    </w:p>
    <w:p w14:paraId="0546A194" w14:textId="77777777" w:rsidR="000111EE" w:rsidRPr="00482A4F" w:rsidRDefault="000111EE" w:rsidP="000111EE">
      <w:pPr>
        <w:shd w:val="clear" w:color="auto" w:fill="FFFFFF"/>
        <w:tabs>
          <w:tab w:val="left" w:pos="426"/>
        </w:tabs>
        <w:spacing w:before="120" w:after="120"/>
        <w:contextualSpacing/>
        <w:jc w:val="both"/>
        <w:rPr>
          <w:rFonts w:ascii="Times New Roman" w:hAnsi="Times New Roman" w:cs="Times New Roman"/>
          <w:sz w:val="12"/>
          <w:szCs w:val="12"/>
        </w:rPr>
      </w:pPr>
    </w:p>
    <w:p w14:paraId="01B15674" w14:textId="77777777" w:rsidR="000111EE" w:rsidRPr="00661066" w:rsidRDefault="000111EE" w:rsidP="000111EE">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lastRenderedPageBreak/>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0B4E4FA6" w14:textId="77777777" w:rsidR="000111EE" w:rsidRPr="00661066" w:rsidRDefault="000111EE" w:rsidP="000111EE">
      <w:pPr>
        <w:shd w:val="clear" w:color="auto" w:fill="FFFFFF"/>
        <w:tabs>
          <w:tab w:val="left" w:pos="426"/>
        </w:tabs>
        <w:spacing w:after="120"/>
        <w:ind w:left="720"/>
        <w:contextualSpacing/>
        <w:jc w:val="both"/>
        <w:rPr>
          <w:rFonts w:ascii="Times New Roman" w:hAnsi="Times New Roman" w:cs="Times New Roman"/>
          <w:sz w:val="12"/>
          <w:szCs w:val="12"/>
        </w:rPr>
      </w:pPr>
    </w:p>
    <w:p w14:paraId="56524CED" w14:textId="77777777" w:rsidR="000111EE" w:rsidRPr="006C4CF9" w:rsidRDefault="000111EE" w:rsidP="000111EE">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2E5E04B8" w14:textId="77777777" w:rsidR="000111EE" w:rsidRPr="006C4CF9" w:rsidRDefault="000111EE" w:rsidP="000111EE">
      <w:pPr>
        <w:shd w:val="clear" w:color="auto" w:fill="FFFFFF"/>
        <w:tabs>
          <w:tab w:val="left" w:pos="426"/>
        </w:tabs>
        <w:spacing w:after="120"/>
        <w:ind w:left="720"/>
        <w:contextualSpacing/>
        <w:jc w:val="both"/>
        <w:rPr>
          <w:rFonts w:ascii="Times New Roman" w:hAnsi="Times New Roman" w:cs="Times New Roman"/>
          <w:sz w:val="12"/>
          <w:szCs w:val="12"/>
        </w:rPr>
      </w:pPr>
    </w:p>
    <w:p w14:paraId="67E7CF39" w14:textId="77777777" w:rsidR="000111EE" w:rsidRPr="006C4CF9" w:rsidRDefault="000111EE" w:rsidP="000111EE">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4305A961" w14:textId="77777777" w:rsidR="000111EE" w:rsidRPr="006C4CF9" w:rsidRDefault="000111EE" w:rsidP="000111EE">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4B3FC8C0" w14:textId="77777777" w:rsidR="000111EE" w:rsidRDefault="000111EE" w:rsidP="000111EE">
      <w:pPr>
        <w:spacing w:after="120"/>
        <w:jc w:val="both"/>
        <w:rPr>
          <w:rFonts w:ascii="Times New Roman" w:eastAsia="Times New Roman" w:hAnsi="Times New Roman" w:cs="Times New Roman"/>
        </w:rPr>
      </w:pPr>
    </w:p>
    <w:p w14:paraId="690557C5" w14:textId="77777777" w:rsidR="000111EE" w:rsidRPr="00B60AE8" w:rsidRDefault="000111EE" w:rsidP="000111EE">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0D052199" w14:textId="77777777" w:rsidR="000111EE" w:rsidRPr="00564CA6" w:rsidRDefault="000111EE" w:rsidP="000111EE">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8E695D2" w14:textId="77777777" w:rsidR="000111EE" w:rsidRDefault="000111EE" w:rsidP="000111EE">
      <w:pPr>
        <w:jc w:val="both"/>
        <w:rPr>
          <w:rFonts w:ascii="Times New Roman" w:hAnsi="Times New Roman" w:cs="Times New Roman"/>
        </w:rPr>
      </w:pPr>
    </w:p>
    <w:p w14:paraId="610E4558" w14:textId="77777777" w:rsidR="000111EE" w:rsidRPr="00564CA6" w:rsidRDefault="000111EE" w:rsidP="000111EE">
      <w:pPr>
        <w:jc w:val="both"/>
        <w:rPr>
          <w:rFonts w:ascii="Times New Roman" w:hAnsi="Times New Roman" w:cs="Times New Roman"/>
        </w:rPr>
      </w:pPr>
    </w:p>
    <w:p w14:paraId="7B8739AD" w14:textId="77777777" w:rsidR="000111EE" w:rsidRDefault="000111EE" w:rsidP="000111EE">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0DBC9398" w14:textId="77777777" w:rsidR="000111EE" w:rsidRDefault="000111EE" w:rsidP="000111EE">
      <w:pPr>
        <w:jc w:val="both"/>
        <w:rPr>
          <w:rFonts w:ascii="Times New Roman" w:hAnsi="Times New Roman" w:cs="Times New Roman"/>
          <w:noProof/>
        </w:rPr>
      </w:pPr>
    </w:p>
    <w:p w14:paraId="1676D782" w14:textId="77777777" w:rsidR="000111EE" w:rsidRPr="00147221" w:rsidRDefault="000111EE" w:rsidP="000111EE">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bookmarkEnd w:id="6"/>
    <w:p w14:paraId="68364CEC" w14:textId="77777777" w:rsidR="000111EE" w:rsidRPr="00564CA6" w:rsidRDefault="000111EE" w:rsidP="000111EE">
      <w:pPr>
        <w:jc w:val="center"/>
        <w:rPr>
          <w:rFonts w:ascii="Times New Roman" w:hAnsi="Times New Roman" w:cs="Times New Roman"/>
        </w:rPr>
      </w:pPr>
      <w:r w:rsidRPr="00564CA6">
        <w:rPr>
          <w:rFonts w:ascii="Times New Roman" w:hAnsi="Times New Roman" w:cs="Times New Roman"/>
        </w:rPr>
        <w:t>__________________________</w:t>
      </w:r>
    </w:p>
    <w:p w14:paraId="0631EA81" w14:textId="77777777" w:rsidR="000111EE" w:rsidRPr="0006593C" w:rsidRDefault="000111EE" w:rsidP="000111EE">
      <w:pPr>
        <w:jc w:val="both"/>
        <w:rPr>
          <w:rFonts w:ascii="Times New Roman" w:hAnsi="Times New Roman" w:cs="Times New Roman"/>
        </w:rPr>
      </w:pPr>
      <w:r w:rsidRPr="0006593C">
        <w:rPr>
          <w:rFonts w:ascii="Times New Roman" w:hAnsi="Times New Roman" w:cs="Times New Roman"/>
          <w:u w:val="single"/>
        </w:rPr>
        <w:t>Izsniegt norakstus</w:t>
      </w:r>
      <w:r w:rsidRPr="0006593C">
        <w:rPr>
          <w:rFonts w:ascii="Times New Roman" w:hAnsi="Times New Roman" w:cs="Times New Roman"/>
        </w:rPr>
        <w:t>:</w:t>
      </w:r>
    </w:p>
    <w:p w14:paraId="43FE1880" w14:textId="1D030AE0" w:rsidR="000111EE" w:rsidRDefault="000111EE" w:rsidP="000111EE">
      <w:pPr>
        <w:jc w:val="both"/>
        <w:rPr>
          <w:rFonts w:ascii="Times New Roman" w:hAnsi="Times New Roman"/>
        </w:rPr>
      </w:pPr>
      <w:r w:rsidRPr="0006593C">
        <w:rPr>
          <w:rFonts w:ascii="Times New Roman" w:hAnsi="Times New Roman" w:cs="Times New Roman"/>
        </w:rPr>
        <w:t>@</w:t>
      </w:r>
      <w:r>
        <w:rPr>
          <w:rFonts w:ascii="Times New Roman" w:hAnsi="Times New Roman" w:cs="Times New Roman"/>
        </w:rPr>
        <w:t>Iesniedzējai</w:t>
      </w:r>
      <w:r w:rsidRPr="0006593C">
        <w:rPr>
          <w:rFonts w:ascii="Times New Roman" w:hAnsi="Times New Roman"/>
        </w:rPr>
        <w:t xml:space="preserve">, e-pasts: </w:t>
      </w:r>
      <w:hyperlink r:id="rId9" w:history="1">
        <w:r w:rsidR="00CD7A1C" w:rsidRPr="00F4552E">
          <w:rPr>
            <w:rStyle w:val="Hipersaite"/>
            <w:rFonts w:ascii="Times New Roman" w:hAnsi="Times New Roman"/>
          </w:rPr>
          <w:t>info.mernieciba@gmail.com</w:t>
        </w:r>
      </w:hyperlink>
    </w:p>
    <w:p w14:paraId="053095F1" w14:textId="188E31C4" w:rsidR="00CD7A1C" w:rsidRDefault="00CD7A1C" w:rsidP="000111EE">
      <w:pPr>
        <w:jc w:val="both"/>
        <w:rPr>
          <w:rFonts w:ascii="Times New Roman" w:hAnsi="Times New Roman"/>
        </w:rPr>
      </w:pPr>
      <w:r>
        <w:rPr>
          <w:rFonts w:ascii="Times New Roman" w:hAnsi="Times New Roman"/>
        </w:rPr>
        <w:t>@</w:t>
      </w:r>
      <w:r w:rsidRPr="00CD7A1C">
        <w:rPr>
          <w:rFonts w:ascii="Times New Roman" w:hAnsi="Times New Roman"/>
        </w:rPr>
        <w:t>Latvijas valsts meži AS</w:t>
      </w:r>
      <w:r>
        <w:rPr>
          <w:rFonts w:ascii="Times New Roman" w:hAnsi="Times New Roman"/>
        </w:rPr>
        <w:t>, reģistrācijas Nr.</w:t>
      </w:r>
      <w:r w:rsidRPr="00CD7A1C">
        <w:t xml:space="preserve"> </w:t>
      </w:r>
      <w:r w:rsidRPr="00CD7A1C">
        <w:rPr>
          <w:rFonts w:ascii="Times New Roman" w:hAnsi="Times New Roman"/>
        </w:rPr>
        <w:t>40003466281</w:t>
      </w:r>
    </w:p>
    <w:p w14:paraId="564CC085" w14:textId="7B097786" w:rsidR="009F4D18" w:rsidRPr="0006593C" w:rsidRDefault="009F4D18" w:rsidP="000111EE">
      <w:pPr>
        <w:jc w:val="both"/>
        <w:rPr>
          <w:rFonts w:ascii="Times New Roman" w:hAnsi="Times New Roman"/>
        </w:rPr>
      </w:pPr>
      <w:r>
        <w:rPr>
          <w:rFonts w:ascii="Times New Roman" w:hAnsi="Times New Roman"/>
        </w:rPr>
        <w:t>@</w:t>
      </w:r>
      <w:r w:rsidRPr="009F4D18">
        <w:rPr>
          <w:rFonts w:ascii="Times New Roman" w:eastAsia="Times New Roman" w:hAnsi="Times New Roman" w:cs="Times New Roman"/>
        </w:rPr>
        <w:t xml:space="preserve"> </w:t>
      </w:r>
      <w:r w:rsidRPr="00A93675">
        <w:rPr>
          <w:rFonts w:ascii="Times New Roman" w:eastAsia="Times New Roman" w:hAnsi="Times New Roman" w:cs="Times New Roman"/>
        </w:rPr>
        <w:t>VSIA “Latvijas Valsts ceļi”</w:t>
      </w:r>
      <w:r w:rsidR="003E43E0">
        <w:rPr>
          <w:rFonts w:ascii="Times New Roman" w:eastAsia="Times New Roman" w:hAnsi="Times New Roman" w:cs="Times New Roman"/>
        </w:rPr>
        <w:t xml:space="preserve">, reģistrācijas Nr. </w:t>
      </w:r>
      <w:r w:rsidR="003E43E0" w:rsidRPr="003E43E0">
        <w:rPr>
          <w:rFonts w:ascii="Times New Roman" w:eastAsia="Times New Roman" w:hAnsi="Times New Roman" w:cs="Times New Roman"/>
        </w:rPr>
        <w:t>40003344207</w:t>
      </w:r>
    </w:p>
    <w:p w14:paraId="05FEC4D7" w14:textId="77777777" w:rsidR="000111EE" w:rsidRPr="0006593C" w:rsidRDefault="000111EE" w:rsidP="000111EE">
      <w:pPr>
        <w:jc w:val="both"/>
        <w:rPr>
          <w:rFonts w:ascii="Times New Roman" w:hAnsi="Times New Roman" w:cs="Times New Roman"/>
        </w:rPr>
      </w:pPr>
      <w:r w:rsidRPr="0006593C">
        <w:rPr>
          <w:rFonts w:ascii="Times New Roman" w:hAnsi="Times New Roman" w:cs="Times New Roman"/>
        </w:rPr>
        <w:t>@TPN;</w:t>
      </w:r>
    </w:p>
    <w:p w14:paraId="19D21385" w14:textId="77777777" w:rsidR="000111EE" w:rsidRPr="0006593C" w:rsidRDefault="000111EE" w:rsidP="000111EE">
      <w:pPr>
        <w:jc w:val="both"/>
        <w:rPr>
          <w:rFonts w:ascii="Times New Roman" w:hAnsi="Times New Roman" w:cs="Times New Roman"/>
        </w:rPr>
      </w:pPr>
      <w:r w:rsidRPr="0006593C">
        <w:rPr>
          <w:rFonts w:ascii="Times New Roman" w:hAnsi="Times New Roman" w:cs="Times New Roman"/>
        </w:rPr>
        <w:t>@IDRV</w:t>
      </w:r>
    </w:p>
    <w:p w14:paraId="2B439DA0" w14:textId="77777777" w:rsidR="000111EE" w:rsidRPr="00320D31" w:rsidRDefault="000111EE" w:rsidP="000111EE">
      <w:pPr>
        <w:jc w:val="both"/>
        <w:rPr>
          <w:rFonts w:ascii="Times New Roman" w:hAnsi="Times New Roman" w:cs="Times New Roman"/>
        </w:rPr>
      </w:pPr>
    </w:p>
    <w:p w14:paraId="5C02C177" w14:textId="77777777" w:rsidR="000111EE" w:rsidRPr="00564CA6" w:rsidRDefault="000111EE" w:rsidP="000111EE">
      <w:pPr>
        <w:jc w:val="both"/>
        <w:rPr>
          <w:rFonts w:ascii="Times New Roman" w:hAnsi="Times New Roman" w:cs="Times New Roman"/>
          <w:color w:val="FF0000"/>
        </w:rPr>
      </w:pPr>
    </w:p>
    <w:p w14:paraId="6955A864" w14:textId="48D89233" w:rsidR="00564CA6" w:rsidRPr="00B47C10" w:rsidRDefault="000111EE" w:rsidP="00734C45">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4E4CB" w14:textId="77777777" w:rsidR="000111EE" w:rsidRDefault="000111EE">
      <w:r>
        <w:separator/>
      </w:r>
    </w:p>
  </w:endnote>
  <w:endnote w:type="continuationSeparator" w:id="0">
    <w:p w14:paraId="512AFBD3" w14:textId="77777777" w:rsidR="000111EE" w:rsidRDefault="0001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288394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111E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A29E3" w14:textId="77777777" w:rsidR="000111EE" w:rsidRDefault="000111EE">
      <w:r>
        <w:separator/>
      </w:r>
    </w:p>
  </w:footnote>
  <w:footnote w:type="continuationSeparator" w:id="0">
    <w:p w14:paraId="4E181491" w14:textId="77777777" w:rsidR="000111EE" w:rsidRDefault="00011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BB2C1E60"/>
    <w:lvl w:ilvl="0" w:tplc="55447144">
      <w:start w:val="1"/>
      <w:numFmt w:val="decimal"/>
      <w:lvlText w:val="%1."/>
      <w:lvlJc w:val="left"/>
      <w:pPr>
        <w:ind w:left="720" w:hanging="360"/>
      </w:pPr>
    </w:lvl>
    <w:lvl w:ilvl="1" w:tplc="9B66475A" w:tentative="1">
      <w:start w:val="1"/>
      <w:numFmt w:val="lowerLetter"/>
      <w:lvlText w:val="%2."/>
      <w:lvlJc w:val="left"/>
      <w:pPr>
        <w:ind w:left="1440" w:hanging="360"/>
      </w:pPr>
    </w:lvl>
    <w:lvl w:ilvl="2" w:tplc="C428C1FA" w:tentative="1">
      <w:start w:val="1"/>
      <w:numFmt w:val="lowerRoman"/>
      <w:lvlText w:val="%3."/>
      <w:lvlJc w:val="right"/>
      <w:pPr>
        <w:ind w:left="2160" w:hanging="180"/>
      </w:pPr>
    </w:lvl>
    <w:lvl w:ilvl="3" w:tplc="3668B1FC" w:tentative="1">
      <w:start w:val="1"/>
      <w:numFmt w:val="decimal"/>
      <w:lvlText w:val="%4."/>
      <w:lvlJc w:val="left"/>
      <w:pPr>
        <w:ind w:left="2880" w:hanging="360"/>
      </w:pPr>
    </w:lvl>
    <w:lvl w:ilvl="4" w:tplc="C8AAC92E" w:tentative="1">
      <w:start w:val="1"/>
      <w:numFmt w:val="lowerLetter"/>
      <w:lvlText w:val="%5."/>
      <w:lvlJc w:val="left"/>
      <w:pPr>
        <w:ind w:left="3600" w:hanging="360"/>
      </w:pPr>
    </w:lvl>
    <w:lvl w:ilvl="5" w:tplc="A046196A" w:tentative="1">
      <w:start w:val="1"/>
      <w:numFmt w:val="lowerRoman"/>
      <w:lvlText w:val="%6."/>
      <w:lvlJc w:val="right"/>
      <w:pPr>
        <w:ind w:left="4320" w:hanging="180"/>
      </w:pPr>
    </w:lvl>
    <w:lvl w:ilvl="6" w:tplc="70B8A50E" w:tentative="1">
      <w:start w:val="1"/>
      <w:numFmt w:val="decimal"/>
      <w:lvlText w:val="%7."/>
      <w:lvlJc w:val="left"/>
      <w:pPr>
        <w:ind w:left="5040" w:hanging="360"/>
      </w:pPr>
    </w:lvl>
    <w:lvl w:ilvl="7" w:tplc="AF18CD18" w:tentative="1">
      <w:start w:val="1"/>
      <w:numFmt w:val="lowerLetter"/>
      <w:lvlText w:val="%8."/>
      <w:lvlJc w:val="left"/>
      <w:pPr>
        <w:ind w:left="5760" w:hanging="360"/>
      </w:pPr>
    </w:lvl>
    <w:lvl w:ilvl="8" w:tplc="88A6F27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D82DC88">
      <w:start w:val="1"/>
      <w:numFmt w:val="decimal"/>
      <w:lvlText w:val="%1."/>
      <w:lvlJc w:val="left"/>
      <w:pPr>
        <w:ind w:left="720" w:hanging="360"/>
      </w:pPr>
      <w:rPr>
        <w:rFonts w:hint="default"/>
      </w:rPr>
    </w:lvl>
    <w:lvl w:ilvl="1" w:tplc="08A2A6B2" w:tentative="1">
      <w:start w:val="1"/>
      <w:numFmt w:val="lowerLetter"/>
      <w:lvlText w:val="%2."/>
      <w:lvlJc w:val="left"/>
      <w:pPr>
        <w:ind w:left="1440" w:hanging="360"/>
      </w:pPr>
    </w:lvl>
    <w:lvl w:ilvl="2" w:tplc="6E169D20" w:tentative="1">
      <w:start w:val="1"/>
      <w:numFmt w:val="lowerRoman"/>
      <w:lvlText w:val="%3."/>
      <w:lvlJc w:val="right"/>
      <w:pPr>
        <w:ind w:left="2160" w:hanging="180"/>
      </w:pPr>
    </w:lvl>
    <w:lvl w:ilvl="3" w:tplc="82FA2F08" w:tentative="1">
      <w:start w:val="1"/>
      <w:numFmt w:val="decimal"/>
      <w:lvlText w:val="%4."/>
      <w:lvlJc w:val="left"/>
      <w:pPr>
        <w:ind w:left="2880" w:hanging="360"/>
      </w:pPr>
    </w:lvl>
    <w:lvl w:ilvl="4" w:tplc="96886850" w:tentative="1">
      <w:start w:val="1"/>
      <w:numFmt w:val="lowerLetter"/>
      <w:lvlText w:val="%5."/>
      <w:lvlJc w:val="left"/>
      <w:pPr>
        <w:ind w:left="3600" w:hanging="360"/>
      </w:pPr>
    </w:lvl>
    <w:lvl w:ilvl="5" w:tplc="2ACE7ABE" w:tentative="1">
      <w:start w:val="1"/>
      <w:numFmt w:val="lowerRoman"/>
      <w:lvlText w:val="%6."/>
      <w:lvlJc w:val="right"/>
      <w:pPr>
        <w:ind w:left="4320" w:hanging="180"/>
      </w:pPr>
    </w:lvl>
    <w:lvl w:ilvl="6" w:tplc="52AAC9CA" w:tentative="1">
      <w:start w:val="1"/>
      <w:numFmt w:val="decimal"/>
      <w:lvlText w:val="%7."/>
      <w:lvlJc w:val="left"/>
      <w:pPr>
        <w:ind w:left="5040" w:hanging="360"/>
      </w:pPr>
    </w:lvl>
    <w:lvl w:ilvl="7" w:tplc="04F2FF44" w:tentative="1">
      <w:start w:val="1"/>
      <w:numFmt w:val="lowerLetter"/>
      <w:lvlText w:val="%8."/>
      <w:lvlJc w:val="left"/>
      <w:pPr>
        <w:ind w:left="5760" w:hanging="360"/>
      </w:pPr>
    </w:lvl>
    <w:lvl w:ilvl="8" w:tplc="97A8AB62" w:tentative="1">
      <w:start w:val="1"/>
      <w:numFmt w:val="lowerRoman"/>
      <w:lvlText w:val="%9."/>
      <w:lvlJc w:val="right"/>
      <w:pPr>
        <w:ind w:left="6480" w:hanging="180"/>
      </w:pPr>
    </w:lvl>
  </w:abstractNum>
  <w:abstractNum w:abstractNumId="2" w15:restartNumberingAfterBreak="0">
    <w:nsid w:val="209E0693"/>
    <w:multiLevelType w:val="hybridMultilevel"/>
    <w:tmpl w:val="06E02ED0"/>
    <w:lvl w:ilvl="0" w:tplc="3FD66184">
      <w:start w:val="3"/>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26136E"/>
    <w:multiLevelType w:val="hybridMultilevel"/>
    <w:tmpl w:val="10249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17261310">
    <w:abstractNumId w:val="2"/>
  </w:num>
  <w:num w:numId="5" w16cid:durableId="96144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1EE"/>
    <w:rsid w:val="00030457"/>
    <w:rsid w:val="00037048"/>
    <w:rsid w:val="00070E3F"/>
    <w:rsid w:val="000D6CF0"/>
    <w:rsid w:val="00147221"/>
    <w:rsid w:val="00166C53"/>
    <w:rsid w:val="00195A73"/>
    <w:rsid w:val="001A297B"/>
    <w:rsid w:val="0025391B"/>
    <w:rsid w:val="00297558"/>
    <w:rsid w:val="002D53F6"/>
    <w:rsid w:val="00327D53"/>
    <w:rsid w:val="003313F3"/>
    <w:rsid w:val="00351D48"/>
    <w:rsid w:val="003C401E"/>
    <w:rsid w:val="003E43E0"/>
    <w:rsid w:val="004A3D6D"/>
    <w:rsid w:val="004D516C"/>
    <w:rsid w:val="004E0078"/>
    <w:rsid w:val="00521C00"/>
    <w:rsid w:val="0053073B"/>
    <w:rsid w:val="00543508"/>
    <w:rsid w:val="00564CA6"/>
    <w:rsid w:val="005C7FA1"/>
    <w:rsid w:val="00617AAC"/>
    <w:rsid w:val="00693F05"/>
    <w:rsid w:val="006D3451"/>
    <w:rsid w:val="006D513B"/>
    <w:rsid w:val="00734C45"/>
    <w:rsid w:val="0074092B"/>
    <w:rsid w:val="0079484F"/>
    <w:rsid w:val="007B4DDB"/>
    <w:rsid w:val="00810222"/>
    <w:rsid w:val="008257F8"/>
    <w:rsid w:val="008E3846"/>
    <w:rsid w:val="009139A1"/>
    <w:rsid w:val="00931891"/>
    <w:rsid w:val="0095482C"/>
    <w:rsid w:val="00996740"/>
    <w:rsid w:val="009A3989"/>
    <w:rsid w:val="009B7F8F"/>
    <w:rsid w:val="009F4D18"/>
    <w:rsid w:val="00A024E7"/>
    <w:rsid w:val="00A254B5"/>
    <w:rsid w:val="00A52B04"/>
    <w:rsid w:val="00B10A04"/>
    <w:rsid w:val="00B36CD4"/>
    <w:rsid w:val="00B4014F"/>
    <w:rsid w:val="00B47C10"/>
    <w:rsid w:val="00BB16A4"/>
    <w:rsid w:val="00BE75D1"/>
    <w:rsid w:val="00C82360"/>
    <w:rsid w:val="00C9477C"/>
    <w:rsid w:val="00CC1B2F"/>
    <w:rsid w:val="00CD7A1C"/>
    <w:rsid w:val="00CE7AB7"/>
    <w:rsid w:val="00CF16C2"/>
    <w:rsid w:val="00D468F7"/>
    <w:rsid w:val="00D667EF"/>
    <w:rsid w:val="00D86969"/>
    <w:rsid w:val="00DE62D1"/>
    <w:rsid w:val="00E52DA2"/>
    <w:rsid w:val="00E75D8D"/>
    <w:rsid w:val="00E833FF"/>
    <w:rsid w:val="00EF06E1"/>
    <w:rsid w:val="00FA29A3"/>
    <w:rsid w:val="00FF22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0111EE"/>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0111EE"/>
    <w:rPr>
      <w:rFonts w:ascii="Arial" w:eastAsia="Times New Roman" w:hAnsi="Arial" w:cs="Times New Roman"/>
      <w:sz w:val="20"/>
      <w:szCs w:val="20"/>
      <w:lang w:val="x-none"/>
    </w:rPr>
  </w:style>
  <w:style w:type="paragraph" w:styleId="Sarakstarindkopa">
    <w:name w:val="List Paragraph"/>
    <w:basedOn w:val="Parasts"/>
    <w:uiPriority w:val="34"/>
    <w:qFormat/>
    <w:rsid w:val="000111EE"/>
    <w:pPr>
      <w:ind w:left="720"/>
      <w:contextualSpacing/>
    </w:pPr>
  </w:style>
  <w:style w:type="table" w:customStyle="1" w:styleId="TableGrid1">
    <w:name w:val="Table Grid1"/>
    <w:basedOn w:val="Parastatabula"/>
    <w:next w:val="Reatabula"/>
    <w:uiPriority w:val="39"/>
    <w:rsid w:val="00011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11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810222"/>
  </w:style>
  <w:style w:type="character" w:styleId="Hipersaite">
    <w:name w:val="Hyperlink"/>
    <w:basedOn w:val="Noklusjumarindkopasfonts"/>
    <w:uiPriority w:val="99"/>
    <w:unhideWhenUsed/>
    <w:rsid w:val="00CD7A1C"/>
    <w:rPr>
      <w:color w:val="0563C1" w:themeColor="hyperlink"/>
      <w:u w:val="single"/>
    </w:rPr>
  </w:style>
  <w:style w:type="character" w:styleId="Neatrisintapieminana">
    <w:name w:val="Unresolved Mention"/>
    <w:basedOn w:val="Noklusjumarindkopasfonts"/>
    <w:uiPriority w:val="99"/>
    <w:semiHidden/>
    <w:unhideWhenUsed/>
    <w:rsid w:val="00CD7A1C"/>
    <w:rPr>
      <w:color w:val="605E5C"/>
      <w:shd w:val="clear" w:color="auto" w:fill="E1DFDD"/>
    </w:rPr>
  </w:style>
  <w:style w:type="character" w:styleId="Komentraatsauce">
    <w:name w:val="annotation reference"/>
    <w:basedOn w:val="Noklusjumarindkopasfonts"/>
    <w:uiPriority w:val="99"/>
    <w:semiHidden/>
    <w:unhideWhenUsed/>
    <w:rsid w:val="009F4D18"/>
    <w:rPr>
      <w:sz w:val="16"/>
      <w:szCs w:val="16"/>
    </w:rPr>
  </w:style>
  <w:style w:type="paragraph" w:styleId="Komentrateksts">
    <w:name w:val="annotation text"/>
    <w:basedOn w:val="Parasts"/>
    <w:link w:val="KomentratekstsRakstz"/>
    <w:uiPriority w:val="99"/>
    <w:unhideWhenUsed/>
    <w:rsid w:val="009F4D18"/>
    <w:rPr>
      <w:sz w:val="20"/>
      <w:szCs w:val="20"/>
    </w:rPr>
  </w:style>
  <w:style w:type="character" w:customStyle="1" w:styleId="KomentratekstsRakstz">
    <w:name w:val="Komentāra teksts Rakstz."/>
    <w:basedOn w:val="Noklusjumarindkopasfonts"/>
    <w:link w:val="Komentrateksts"/>
    <w:uiPriority w:val="99"/>
    <w:rsid w:val="009F4D18"/>
    <w:rPr>
      <w:sz w:val="20"/>
      <w:szCs w:val="20"/>
    </w:rPr>
  </w:style>
  <w:style w:type="paragraph" w:styleId="Komentratma">
    <w:name w:val="annotation subject"/>
    <w:basedOn w:val="Komentrateksts"/>
    <w:next w:val="Komentrateksts"/>
    <w:link w:val="KomentratmaRakstz"/>
    <w:uiPriority w:val="99"/>
    <w:semiHidden/>
    <w:unhideWhenUsed/>
    <w:rsid w:val="009F4D18"/>
    <w:rPr>
      <w:b/>
      <w:bCs/>
    </w:rPr>
  </w:style>
  <w:style w:type="character" w:customStyle="1" w:styleId="KomentratmaRakstz">
    <w:name w:val="Komentāra tēma Rakstz."/>
    <w:basedOn w:val="KomentratekstsRakstz"/>
    <w:link w:val="Komentratma"/>
    <w:uiPriority w:val="99"/>
    <w:semiHidden/>
    <w:rsid w:val="009F4D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erniecib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4E476-C43A-4982-B624-5A44D2B43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6471</Words>
  <Characters>3689</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27</cp:revision>
  <dcterms:created xsi:type="dcterms:W3CDTF">2024-06-01T14:06:00Z</dcterms:created>
  <dcterms:modified xsi:type="dcterms:W3CDTF">2025-09-10T06:43:00Z</dcterms:modified>
</cp:coreProperties>
</file>