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49590" w14:textId="77777777" w:rsidR="004D516C" w:rsidRDefault="005E39AC" w:rsidP="00564CA6">
      <w:r>
        <w:rPr>
          <w:noProof/>
        </w:rPr>
        <w:drawing>
          <wp:inline distT="0" distB="0" distL="0" distR="0" wp14:anchorId="175E1F3D" wp14:editId="10E1194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7DA7A19" w14:textId="77777777" w:rsidR="005C7FA1" w:rsidRPr="002E52F6" w:rsidRDefault="005C7FA1" w:rsidP="00564CA6"/>
    <w:p w14:paraId="238AE12F" w14:textId="77777777" w:rsidR="00564CA6" w:rsidRPr="002E52F6" w:rsidRDefault="005E39AC" w:rsidP="00564CA6">
      <w:pPr>
        <w:jc w:val="right"/>
        <w:rPr>
          <w:rFonts w:ascii="Times New Roman" w:hAnsi="Times New Roman" w:cs="Times New Roman"/>
          <w:noProof/>
        </w:rPr>
      </w:pPr>
      <w:r w:rsidRPr="002E52F6">
        <w:rPr>
          <w:rFonts w:ascii="Times New Roman" w:hAnsi="Times New Roman" w:cs="Times New Roman"/>
          <w:noProof/>
        </w:rPr>
        <w:t xml:space="preserve">PROJEKTS uz </w:t>
      </w:r>
      <w:r w:rsidR="000F33AE">
        <w:rPr>
          <w:rFonts w:ascii="Times New Roman" w:hAnsi="Times New Roman" w:cs="Times New Roman"/>
          <w:noProof/>
        </w:rPr>
        <w:t>04.08.</w:t>
      </w:r>
      <w:r w:rsidR="004C51F9" w:rsidRPr="002E52F6">
        <w:rPr>
          <w:rFonts w:ascii="Times New Roman" w:hAnsi="Times New Roman" w:cs="Times New Roman"/>
          <w:noProof/>
        </w:rPr>
        <w:t>2025</w:t>
      </w:r>
      <w:r w:rsidRPr="002E52F6">
        <w:rPr>
          <w:rFonts w:ascii="Times New Roman" w:hAnsi="Times New Roman" w:cs="Times New Roman"/>
          <w:noProof/>
        </w:rPr>
        <w:t>.</w:t>
      </w:r>
    </w:p>
    <w:p w14:paraId="21ED8239" w14:textId="77777777" w:rsidR="00564CA6" w:rsidRPr="002E52F6" w:rsidRDefault="00564CA6" w:rsidP="00564CA6">
      <w:pPr>
        <w:jc w:val="right"/>
        <w:rPr>
          <w:rFonts w:ascii="Times New Roman" w:hAnsi="Times New Roman" w:cs="Times New Roman"/>
          <w:noProof/>
        </w:rPr>
      </w:pPr>
    </w:p>
    <w:p w14:paraId="2FA97663" w14:textId="77777777" w:rsidR="00564CA6" w:rsidRPr="002E52F6" w:rsidRDefault="005E39AC" w:rsidP="00564CA6">
      <w:pPr>
        <w:jc w:val="right"/>
        <w:rPr>
          <w:rFonts w:ascii="Times New Roman" w:hAnsi="Times New Roman" w:cs="Times New Roman"/>
          <w:noProof/>
        </w:rPr>
      </w:pPr>
      <w:r w:rsidRPr="002E52F6">
        <w:rPr>
          <w:rFonts w:ascii="Times New Roman" w:hAnsi="Times New Roman" w:cs="Times New Roman"/>
          <w:noProof/>
        </w:rPr>
        <w:t>vēlamais datums izskatīšanai</w:t>
      </w:r>
      <w:r w:rsidR="004C51F9" w:rsidRPr="002E52F6">
        <w:rPr>
          <w:rFonts w:ascii="Times New Roman" w:hAnsi="Times New Roman" w:cs="Times New Roman"/>
          <w:noProof/>
        </w:rPr>
        <w:t xml:space="preserve"> Attīstības komit</w:t>
      </w:r>
      <w:r w:rsidR="009905A0">
        <w:rPr>
          <w:rFonts w:ascii="Times New Roman" w:hAnsi="Times New Roman" w:cs="Times New Roman"/>
          <w:noProof/>
        </w:rPr>
        <w:t>e</w:t>
      </w:r>
      <w:r w:rsidR="004C51F9" w:rsidRPr="002E52F6">
        <w:rPr>
          <w:rFonts w:ascii="Times New Roman" w:hAnsi="Times New Roman" w:cs="Times New Roman"/>
          <w:noProof/>
        </w:rPr>
        <w:t>jā:</w:t>
      </w:r>
      <w:r w:rsidRPr="002E52F6">
        <w:rPr>
          <w:rFonts w:ascii="Times New Roman" w:hAnsi="Times New Roman" w:cs="Times New Roman"/>
          <w:noProof/>
        </w:rPr>
        <w:t xml:space="preserve"> </w:t>
      </w:r>
      <w:r w:rsidR="000F33AE">
        <w:rPr>
          <w:rFonts w:ascii="Times New Roman" w:hAnsi="Times New Roman" w:cs="Times New Roman"/>
          <w:noProof/>
        </w:rPr>
        <w:t>10.09.2025.</w:t>
      </w:r>
    </w:p>
    <w:p w14:paraId="132F77DA" w14:textId="77777777" w:rsidR="00564CA6" w:rsidRPr="002E52F6" w:rsidRDefault="005E39AC" w:rsidP="00564CA6">
      <w:pPr>
        <w:jc w:val="right"/>
        <w:rPr>
          <w:rFonts w:ascii="Times New Roman" w:hAnsi="Times New Roman" w:cs="Times New Roman"/>
          <w:noProof/>
        </w:rPr>
      </w:pPr>
      <w:r w:rsidRPr="002E52F6">
        <w:rPr>
          <w:rFonts w:ascii="Times New Roman" w:hAnsi="Times New Roman" w:cs="Times New Roman"/>
          <w:noProof/>
        </w:rPr>
        <w:t xml:space="preserve">domē: </w:t>
      </w:r>
      <w:r w:rsidR="000F33AE">
        <w:rPr>
          <w:rFonts w:ascii="Times New Roman" w:hAnsi="Times New Roman" w:cs="Times New Roman"/>
          <w:noProof/>
        </w:rPr>
        <w:t>25.09.2025.</w:t>
      </w:r>
    </w:p>
    <w:p w14:paraId="1F15AF67" w14:textId="77777777" w:rsidR="00564CA6" w:rsidRPr="002E52F6" w:rsidRDefault="005E39AC" w:rsidP="00564CA6">
      <w:pPr>
        <w:jc w:val="right"/>
        <w:rPr>
          <w:rFonts w:ascii="Times New Roman" w:hAnsi="Times New Roman" w:cs="Times New Roman"/>
          <w:noProof/>
        </w:rPr>
      </w:pPr>
      <w:r w:rsidRPr="002E52F6">
        <w:rPr>
          <w:rFonts w:ascii="Times New Roman" w:hAnsi="Times New Roman" w:cs="Times New Roman"/>
          <w:noProof/>
        </w:rPr>
        <w:t>sagatavotājs</w:t>
      </w:r>
      <w:r w:rsidR="004C51F9" w:rsidRPr="002E52F6">
        <w:rPr>
          <w:rFonts w:ascii="Times New Roman" w:hAnsi="Times New Roman" w:cs="Times New Roman"/>
          <w:noProof/>
        </w:rPr>
        <w:t xml:space="preserve"> un </w:t>
      </w:r>
      <w:r w:rsidRPr="002E52F6">
        <w:rPr>
          <w:rFonts w:ascii="Times New Roman" w:hAnsi="Times New Roman" w:cs="Times New Roman"/>
          <w:noProof/>
        </w:rPr>
        <w:t xml:space="preserve">ziņotājs: </w:t>
      </w:r>
      <w:r w:rsidR="004C51F9" w:rsidRPr="002E52F6">
        <w:rPr>
          <w:rFonts w:ascii="Times New Roman" w:hAnsi="Times New Roman" w:cs="Times New Roman"/>
          <w:noProof/>
        </w:rPr>
        <w:t>Nadežda Rubina</w:t>
      </w:r>
    </w:p>
    <w:p w14:paraId="1DF6C7A7" w14:textId="77777777" w:rsidR="00564CA6" w:rsidRPr="002E52F6" w:rsidRDefault="00564CA6" w:rsidP="00564CA6">
      <w:pPr>
        <w:jc w:val="right"/>
        <w:rPr>
          <w:rFonts w:ascii="Times New Roman" w:hAnsi="Times New Roman" w:cs="Times New Roman"/>
          <w:noProof/>
        </w:rPr>
      </w:pPr>
    </w:p>
    <w:p w14:paraId="1F562537" w14:textId="77777777" w:rsidR="00564CA6" w:rsidRPr="002E52F6" w:rsidRDefault="005E39AC" w:rsidP="00195A73">
      <w:pPr>
        <w:tabs>
          <w:tab w:val="center" w:pos="4535"/>
          <w:tab w:val="left" w:pos="7116"/>
        </w:tabs>
        <w:rPr>
          <w:rFonts w:ascii="Times New Roman" w:hAnsi="Times New Roman" w:cs="Times New Roman"/>
          <w:noProof/>
          <w:sz w:val="28"/>
          <w:szCs w:val="28"/>
        </w:rPr>
      </w:pPr>
      <w:r w:rsidRPr="002E52F6">
        <w:rPr>
          <w:rFonts w:ascii="Times New Roman" w:hAnsi="Times New Roman" w:cs="Times New Roman"/>
          <w:noProof/>
          <w:sz w:val="28"/>
          <w:szCs w:val="28"/>
        </w:rPr>
        <w:tab/>
        <w:t>LĒMUMS</w:t>
      </w:r>
      <w:r w:rsidRPr="002E52F6">
        <w:rPr>
          <w:rFonts w:ascii="Times New Roman" w:hAnsi="Times New Roman" w:cs="Times New Roman"/>
          <w:noProof/>
          <w:sz w:val="28"/>
          <w:szCs w:val="28"/>
        </w:rPr>
        <w:tab/>
      </w:r>
    </w:p>
    <w:p w14:paraId="46DE76C3" w14:textId="77777777" w:rsidR="00564CA6" w:rsidRPr="002E52F6" w:rsidRDefault="005E39AC" w:rsidP="00564CA6">
      <w:pPr>
        <w:jc w:val="center"/>
        <w:rPr>
          <w:rFonts w:ascii="Times New Roman" w:hAnsi="Times New Roman" w:cs="Times New Roman"/>
          <w:noProof/>
        </w:rPr>
      </w:pPr>
      <w:r w:rsidRPr="002E52F6">
        <w:rPr>
          <w:rFonts w:ascii="Times New Roman" w:hAnsi="Times New Roman" w:cs="Times New Roman"/>
          <w:noProof/>
        </w:rPr>
        <w:t>Ādažos, Ādažu novadā</w:t>
      </w:r>
    </w:p>
    <w:p w14:paraId="5F7EF120" w14:textId="77777777" w:rsidR="00564CA6" w:rsidRPr="002E52F6" w:rsidRDefault="005E39AC" w:rsidP="00564CA6">
      <w:pPr>
        <w:rPr>
          <w:rFonts w:ascii="Times New Roman" w:hAnsi="Times New Roman" w:cs="Times New Roman"/>
        </w:rPr>
      </w:pPr>
      <w:r w:rsidRPr="002E52F6">
        <w:rPr>
          <w:rFonts w:ascii="Times New Roman" w:hAnsi="Times New Roman" w:cs="Times New Roman"/>
          <w:noProof/>
        </w:rPr>
        <w:tab/>
      </w:r>
      <w:r w:rsidRPr="002E52F6">
        <w:rPr>
          <w:rFonts w:ascii="Times New Roman" w:hAnsi="Times New Roman" w:cs="Times New Roman"/>
          <w:noProof/>
        </w:rPr>
        <w:tab/>
      </w:r>
      <w:r w:rsidRPr="002E52F6">
        <w:rPr>
          <w:rFonts w:ascii="Times New Roman" w:hAnsi="Times New Roman" w:cs="Times New Roman"/>
          <w:noProof/>
        </w:rPr>
        <w:tab/>
      </w:r>
      <w:r w:rsidRPr="002E52F6">
        <w:rPr>
          <w:rFonts w:ascii="Times New Roman" w:hAnsi="Times New Roman" w:cs="Times New Roman"/>
          <w:noProof/>
        </w:rPr>
        <w:tab/>
      </w:r>
    </w:p>
    <w:p w14:paraId="23F5541C" w14:textId="77777777" w:rsidR="00564CA6" w:rsidRPr="002E52F6" w:rsidRDefault="005E39AC" w:rsidP="00564CA6">
      <w:pPr>
        <w:rPr>
          <w:rFonts w:ascii="Times New Roman" w:hAnsi="Times New Roman" w:cs="Times New Roman"/>
        </w:rPr>
      </w:pPr>
      <w:r w:rsidRPr="002E52F6">
        <w:rPr>
          <w:rFonts w:ascii="Times New Roman" w:hAnsi="Times New Roman" w:cs="Times New Roman"/>
        </w:rPr>
        <w:t>202</w:t>
      </w:r>
      <w:r w:rsidR="004C51F9" w:rsidRPr="002E52F6">
        <w:rPr>
          <w:rFonts w:ascii="Times New Roman" w:hAnsi="Times New Roman" w:cs="Times New Roman"/>
        </w:rPr>
        <w:t>5</w:t>
      </w:r>
      <w:r w:rsidRPr="002E52F6">
        <w:rPr>
          <w:rFonts w:ascii="Times New Roman" w:hAnsi="Times New Roman" w:cs="Times New Roman"/>
        </w:rPr>
        <w:t xml:space="preserve">. gada </w:t>
      </w:r>
      <w:r w:rsidR="000F33AE">
        <w:rPr>
          <w:rFonts w:ascii="Times New Roman" w:hAnsi="Times New Roman" w:cs="Times New Roman"/>
        </w:rPr>
        <w:t>25.</w:t>
      </w:r>
      <w:r w:rsidR="009905A0">
        <w:rPr>
          <w:rFonts w:ascii="Times New Roman" w:hAnsi="Times New Roman" w:cs="Times New Roman"/>
        </w:rPr>
        <w:t xml:space="preserve"> </w:t>
      </w:r>
      <w:r w:rsidR="000F33AE">
        <w:rPr>
          <w:rFonts w:ascii="Times New Roman" w:hAnsi="Times New Roman" w:cs="Times New Roman"/>
        </w:rPr>
        <w:t>septembrī</w:t>
      </w:r>
      <w:r w:rsidRPr="002E52F6">
        <w:rPr>
          <w:rFonts w:ascii="Times New Roman" w:hAnsi="Times New Roman" w:cs="Times New Roman"/>
        </w:rPr>
        <w:tab/>
      </w:r>
      <w:r w:rsidRPr="002E52F6">
        <w:rPr>
          <w:rFonts w:ascii="Times New Roman" w:hAnsi="Times New Roman" w:cs="Times New Roman"/>
        </w:rPr>
        <w:tab/>
      </w:r>
      <w:r w:rsidRPr="002E52F6">
        <w:rPr>
          <w:rFonts w:ascii="Times New Roman" w:hAnsi="Times New Roman" w:cs="Times New Roman"/>
        </w:rPr>
        <w:tab/>
      </w:r>
      <w:r w:rsidRPr="002E52F6">
        <w:rPr>
          <w:rFonts w:ascii="Times New Roman" w:hAnsi="Times New Roman" w:cs="Times New Roman"/>
        </w:rPr>
        <w:tab/>
      </w:r>
      <w:r w:rsidR="002E52F6">
        <w:rPr>
          <w:rFonts w:ascii="Times New Roman" w:hAnsi="Times New Roman" w:cs="Times New Roman"/>
        </w:rPr>
        <w:tab/>
      </w:r>
      <w:r w:rsidRPr="002E52F6">
        <w:rPr>
          <w:rFonts w:ascii="Times New Roman" w:hAnsi="Times New Roman" w:cs="Times New Roman"/>
          <w:b/>
        </w:rPr>
        <w:t>Nr.</w:t>
      </w:r>
      <w:r w:rsidRPr="002E52F6">
        <w:rPr>
          <w:rFonts w:ascii="Times New Roman" w:hAnsi="Times New Roman" w:cs="Times New Roman"/>
          <w:noProof/>
        </w:rPr>
        <w:fldChar w:fldCharType="begin"/>
      </w:r>
      <w:r w:rsidRPr="002E52F6">
        <w:rPr>
          <w:rFonts w:ascii="Times New Roman" w:hAnsi="Times New Roman" w:cs="Times New Roman"/>
          <w:noProof/>
        </w:rPr>
        <w:instrText>MERGEFIELD DOKREGNUMURS</w:instrText>
      </w:r>
      <w:r w:rsidRPr="002E52F6">
        <w:rPr>
          <w:rFonts w:ascii="Times New Roman" w:hAnsi="Times New Roman" w:cs="Times New Roman"/>
          <w:noProof/>
        </w:rPr>
        <w:fldChar w:fldCharType="separate"/>
      </w:r>
      <w:r w:rsidRPr="002E52F6">
        <w:rPr>
          <w:rFonts w:ascii="Times New Roman" w:hAnsi="Times New Roman" w:cs="Times New Roman"/>
          <w:noProof/>
        </w:rPr>
        <w:t>«DOKREGNUMURS»</w:t>
      </w:r>
      <w:r w:rsidRPr="002E52F6">
        <w:rPr>
          <w:rFonts w:ascii="Times New Roman" w:hAnsi="Times New Roman" w:cs="Times New Roman"/>
          <w:noProof/>
        </w:rPr>
        <w:fldChar w:fldCharType="end"/>
      </w:r>
      <w:r w:rsidRPr="002E52F6">
        <w:rPr>
          <w:rFonts w:ascii="Times New Roman" w:hAnsi="Times New Roman" w:cs="Times New Roman"/>
        </w:rPr>
        <w:tab/>
      </w:r>
    </w:p>
    <w:p w14:paraId="15A876D7" w14:textId="77777777" w:rsidR="00564CA6" w:rsidRPr="00564CA6" w:rsidRDefault="00564CA6" w:rsidP="00564CA6">
      <w:pPr>
        <w:rPr>
          <w:rFonts w:ascii="Times New Roman" w:hAnsi="Times New Roman" w:cs="Times New Roman"/>
          <w:b/>
        </w:rPr>
      </w:pPr>
    </w:p>
    <w:p w14:paraId="7AE3C036" w14:textId="77777777" w:rsidR="004C51F9" w:rsidRDefault="004C51F9" w:rsidP="004C51F9">
      <w:pPr>
        <w:jc w:val="center"/>
        <w:rPr>
          <w:rFonts w:ascii="Times New Roman" w:hAnsi="Times New Roman" w:cs="Times New Roman"/>
          <w:b/>
          <w:bCs/>
          <w:iCs/>
        </w:rPr>
      </w:pPr>
      <w:r w:rsidRPr="00653BF8">
        <w:rPr>
          <w:rFonts w:ascii="Times New Roman" w:hAnsi="Times New Roman" w:cs="Times New Roman"/>
          <w:b/>
          <w:bCs/>
          <w:iCs/>
        </w:rPr>
        <w:t xml:space="preserve">Par garāžu ēkas </w:t>
      </w:r>
      <w:r w:rsidR="009905A0" w:rsidRPr="00B3207D">
        <w:rPr>
          <w:rFonts w:ascii="Times New Roman" w:hAnsi="Times New Roman" w:cs="Times New Roman"/>
          <w:b/>
          <w:bCs/>
          <w:iCs/>
        </w:rPr>
        <w:t>piekritību</w:t>
      </w:r>
      <w:r w:rsidR="009905A0" w:rsidRPr="00653BF8">
        <w:rPr>
          <w:rFonts w:ascii="Times New Roman" w:hAnsi="Times New Roman" w:cs="Times New Roman"/>
          <w:b/>
          <w:bCs/>
          <w:iCs/>
        </w:rPr>
        <w:t xml:space="preserve"> pašvaldībai</w:t>
      </w:r>
      <w:r w:rsidR="009905A0">
        <w:rPr>
          <w:rFonts w:ascii="Times New Roman" w:hAnsi="Times New Roman" w:cs="Times New Roman"/>
          <w:b/>
          <w:bCs/>
          <w:iCs/>
        </w:rPr>
        <w:t>,</w:t>
      </w:r>
      <w:r w:rsidR="009905A0" w:rsidRPr="00B3207D">
        <w:rPr>
          <w:rFonts w:ascii="Times New Roman" w:hAnsi="Times New Roman" w:cs="Times New Roman"/>
          <w:b/>
          <w:bCs/>
          <w:iCs/>
        </w:rPr>
        <w:t xml:space="preserve"> </w:t>
      </w:r>
      <w:r w:rsidRPr="00B3207D">
        <w:rPr>
          <w:rFonts w:ascii="Times New Roman" w:hAnsi="Times New Roman" w:cs="Times New Roman"/>
          <w:b/>
          <w:bCs/>
          <w:iCs/>
        </w:rPr>
        <w:t xml:space="preserve">Pirmā iela 44B, Ādažos </w:t>
      </w:r>
    </w:p>
    <w:p w14:paraId="0E51DAF8" w14:textId="77777777" w:rsidR="004C51F9" w:rsidRPr="00653BF8" w:rsidRDefault="004C51F9" w:rsidP="004C51F9">
      <w:pPr>
        <w:jc w:val="center"/>
        <w:rPr>
          <w:rFonts w:ascii="Times New Roman" w:hAnsi="Times New Roman" w:cs="Times New Roman"/>
          <w:b/>
          <w:bCs/>
          <w:iCs/>
        </w:rPr>
      </w:pPr>
    </w:p>
    <w:p w14:paraId="754A1F9A" w14:textId="77777777" w:rsidR="00A61B5C" w:rsidRPr="00F32BDF" w:rsidRDefault="00A61B5C" w:rsidP="00A61B5C">
      <w:pPr>
        <w:spacing w:after="120"/>
        <w:jc w:val="both"/>
        <w:rPr>
          <w:rFonts w:ascii="Times New Roman" w:hAnsi="Times New Roman" w:cs="Times New Roman"/>
        </w:rPr>
      </w:pPr>
      <w:r w:rsidRPr="00F32BDF">
        <w:rPr>
          <w:rFonts w:ascii="Times New Roman" w:hAnsi="Times New Roman" w:cs="Times New Roman"/>
        </w:rPr>
        <w:t>Rīgas rajona tiesas Ādažu pilsētas zemesgrāmatas nodalījumā Nr. 100000860517 reģistrēts nekustamais īpašums Pirmā iela 44B, Ādaž</w:t>
      </w:r>
      <w:r w:rsidR="009905A0">
        <w:rPr>
          <w:rFonts w:ascii="Times New Roman" w:hAnsi="Times New Roman" w:cs="Times New Roman"/>
        </w:rPr>
        <w:t>i</w:t>
      </w:r>
      <w:r w:rsidRPr="00F32BDF">
        <w:rPr>
          <w:rFonts w:ascii="Times New Roman" w:hAnsi="Times New Roman" w:cs="Times New Roman"/>
        </w:rPr>
        <w:t xml:space="preserve">, Ādažu nov., ar kadastra numuru 8044 507 0035. Īpašuma sastāvā ietilpst garāžu ēka (kadastra apzīmējums 80440070017001 (turpmāk – </w:t>
      </w:r>
      <w:r w:rsidR="00010055">
        <w:rPr>
          <w:rFonts w:ascii="Times New Roman" w:hAnsi="Times New Roman" w:cs="Times New Roman"/>
        </w:rPr>
        <w:t>Garāžu ēka)</w:t>
      </w:r>
      <w:r w:rsidRPr="00F32BDF">
        <w:rPr>
          <w:rFonts w:ascii="Times New Roman" w:hAnsi="Times New Roman" w:cs="Times New Roman"/>
        </w:rPr>
        <w:t xml:space="preserve">). </w:t>
      </w:r>
      <w:r w:rsidR="00010055">
        <w:rPr>
          <w:rFonts w:ascii="Times New Roman" w:hAnsi="Times New Roman" w:cs="Times New Roman"/>
        </w:rPr>
        <w:t>Garāžu ēka</w:t>
      </w:r>
      <w:r w:rsidRPr="00F32BDF">
        <w:rPr>
          <w:rFonts w:ascii="Times New Roman" w:hAnsi="Times New Roman" w:cs="Times New Roman"/>
        </w:rPr>
        <w:t xml:space="preserve"> ir saistīta ar Ādažu novada pašvaldībai piederošo zemes gabalu (kadastra apzīmējums 80440070480). Zemes vienības daļai, kas atrodas zem </w:t>
      </w:r>
      <w:r w:rsidR="00010055">
        <w:rPr>
          <w:rFonts w:ascii="Times New Roman" w:hAnsi="Times New Roman" w:cs="Times New Roman"/>
        </w:rPr>
        <w:t>Garāžu ēkas</w:t>
      </w:r>
      <w:r w:rsidRPr="00F32BDF">
        <w:rPr>
          <w:rFonts w:ascii="Times New Roman" w:hAnsi="Times New Roman" w:cs="Times New Roman"/>
        </w:rPr>
        <w:t>, teritorijas plānojumā kā atļautā izmantošana ir noteikta Transporta infrastruktūras teritorija (TR).</w:t>
      </w:r>
    </w:p>
    <w:p w14:paraId="37AB4A09" w14:textId="77777777" w:rsidR="00A61B5C" w:rsidRPr="00A61B5C" w:rsidRDefault="00A61B5C" w:rsidP="00A61B5C">
      <w:pPr>
        <w:spacing w:after="120"/>
        <w:jc w:val="both"/>
        <w:rPr>
          <w:rFonts w:ascii="Times New Roman" w:hAnsi="Times New Roman" w:cs="Times New Roman"/>
        </w:rPr>
      </w:pPr>
      <w:r w:rsidRPr="00F32BDF">
        <w:rPr>
          <w:rFonts w:ascii="Times New Roman" w:hAnsi="Times New Roman" w:cs="Times New Roman"/>
        </w:rPr>
        <w:t xml:space="preserve">Īpašuma tiesības uz 1893/2097 domājamām daļām </w:t>
      </w:r>
      <w:r w:rsidR="00010055">
        <w:rPr>
          <w:rFonts w:ascii="Times New Roman" w:hAnsi="Times New Roman" w:cs="Times New Roman"/>
        </w:rPr>
        <w:t>Garāžu ēkas</w:t>
      </w:r>
      <w:r w:rsidRPr="00F32BDF">
        <w:rPr>
          <w:rFonts w:ascii="Times New Roman" w:hAnsi="Times New Roman" w:cs="Times New Roman"/>
        </w:rPr>
        <w:t xml:space="preserve"> (telpu grupas Nr. 2-9) nostiprinātas pašvaldībai saskaņā ar Rīgas rajona tiesas tiesneša 17.06.2024. lēmumu (žurnāla Nr. 300006791060). </w:t>
      </w:r>
      <w:r w:rsidRPr="00A61B5C">
        <w:rPr>
          <w:rFonts w:ascii="Times New Roman" w:hAnsi="Times New Roman" w:cs="Times New Roman"/>
        </w:rPr>
        <w:t xml:space="preserve">Īpašuma tiesības uz </w:t>
      </w:r>
      <w:r w:rsidRPr="00A61B5C">
        <w:rPr>
          <w:rFonts w:ascii="Times New Roman" w:eastAsia="Times New Roman" w:hAnsi="Times New Roman" w:cs="Times New Roman"/>
          <w:lang w:eastAsia="lv-LV"/>
        </w:rPr>
        <w:t xml:space="preserve">204/2097 domājamajām daļām </w:t>
      </w:r>
      <w:r w:rsidR="00010055">
        <w:rPr>
          <w:rFonts w:ascii="Times New Roman" w:eastAsia="Times New Roman" w:hAnsi="Times New Roman" w:cs="Times New Roman"/>
          <w:lang w:eastAsia="lv-LV"/>
        </w:rPr>
        <w:t>ēkas</w:t>
      </w:r>
      <w:r w:rsidRPr="00A61B5C">
        <w:rPr>
          <w:rFonts w:ascii="Times New Roman" w:eastAsia="Times New Roman" w:hAnsi="Times New Roman" w:cs="Times New Roman"/>
          <w:lang w:eastAsia="lv-LV"/>
        </w:rPr>
        <w:t xml:space="preserve"> (telpu grupa Nr. 1) nav noskaidrotas.</w:t>
      </w:r>
    </w:p>
    <w:p w14:paraId="4144151C" w14:textId="77777777" w:rsidR="00A61B5C" w:rsidRPr="00F32BDF" w:rsidRDefault="00A61B5C" w:rsidP="00A61B5C">
      <w:pPr>
        <w:spacing w:after="120"/>
        <w:jc w:val="both"/>
        <w:rPr>
          <w:rFonts w:ascii="Times New Roman" w:hAnsi="Times New Roman" w:cs="Times New Roman"/>
        </w:rPr>
      </w:pPr>
      <w:r w:rsidRPr="00F32BDF">
        <w:rPr>
          <w:rFonts w:ascii="Times New Roman" w:hAnsi="Times New Roman" w:cs="Times New Roman"/>
        </w:rPr>
        <w:t xml:space="preserve">Spēkā esošajā Ādažu novada teritorijas plānojumā paredzēta Attekas un Pirmās ielas savienojuma izbūve. Attīstības programmā tas ir vidējā termiņa prioritātes “VTP3: Attīstīta, droša un mobila satiksmes infrastruktūra” rīcības virziena “RV3.1: </w:t>
      </w:r>
      <w:bookmarkStart w:id="0" w:name="_Hlk196826487"/>
      <w:r w:rsidRPr="00F32BDF">
        <w:rPr>
          <w:rFonts w:ascii="Times New Roman" w:hAnsi="Times New Roman" w:cs="Times New Roman"/>
        </w:rPr>
        <w:t>Pašvaldības ceļu un ielu infrastruktūras atjaunošana un attīstība</w:t>
      </w:r>
      <w:bookmarkEnd w:id="0"/>
      <w:r w:rsidRPr="00F32BDF">
        <w:rPr>
          <w:rFonts w:ascii="Times New Roman" w:hAnsi="Times New Roman" w:cs="Times New Roman"/>
        </w:rPr>
        <w:t>” uzdevuma “U3.1.4: Veikt pašvaldības ielu un ceļu izbūvi” pasākums “Ā3.1.4.4. Attekas ielas turpinājuma izbūve”.</w:t>
      </w:r>
    </w:p>
    <w:p w14:paraId="6BEAA4D7" w14:textId="77777777" w:rsidR="00A61B5C" w:rsidRPr="00F32BDF" w:rsidRDefault="00A61B5C" w:rsidP="00A61B5C">
      <w:pPr>
        <w:spacing w:after="120"/>
        <w:jc w:val="both"/>
        <w:rPr>
          <w:rFonts w:ascii="Times New Roman" w:eastAsia="Times New Roman" w:hAnsi="Times New Roman" w:cs="Times New Roman"/>
        </w:rPr>
      </w:pPr>
      <w:r w:rsidRPr="00F32BDF">
        <w:rPr>
          <w:rFonts w:ascii="Times New Roman" w:hAnsi="Times New Roman" w:cs="Times New Roman"/>
        </w:rPr>
        <w:t>Savienojuma izbūve samazinās sastrēgumus Ādažu centrā, jo paredzams, ka ielu savienojums novirzīs lielu daļu no satiksmes plūsmas no Gaujas ielas uz Pirmo ielu un Attekas ielu</w:t>
      </w:r>
      <w:r w:rsidRPr="00F32BDF">
        <w:rPr>
          <w:rFonts w:ascii="Times New Roman" w:eastAsia="Times New Roman" w:hAnsi="Times New Roman" w:cs="Times New Roman"/>
        </w:rPr>
        <w:t xml:space="preserve">. </w:t>
      </w:r>
    </w:p>
    <w:p w14:paraId="23C2CBDC" w14:textId="77777777" w:rsidR="00A61B5C" w:rsidRPr="00010055" w:rsidRDefault="00A61B5C" w:rsidP="00A61B5C">
      <w:pPr>
        <w:pStyle w:val="tv213"/>
        <w:shd w:val="clear" w:color="auto" w:fill="FFFFFF"/>
        <w:spacing w:before="0" w:beforeAutospacing="0" w:after="120" w:afterAutospacing="0"/>
        <w:jc w:val="both"/>
      </w:pPr>
      <w:r w:rsidRPr="00F32BDF">
        <w:t xml:space="preserve">Ņemot vērā to, ka </w:t>
      </w:r>
      <w:r w:rsidR="00010055">
        <w:t>Garāžu ēka</w:t>
      </w:r>
      <w:r w:rsidRPr="00F32BDF">
        <w:t xml:space="preserve"> ir izvietota teritorijā (sarkanajās līnijās), kur paredzēts izbūvēt Attekas ielas </w:t>
      </w:r>
      <w:r w:rsidRPr="00010055">
        <w:t>turpinājumu, ir nepieciešams to nojaukt.</w:t>
      </w:r>
    </w:p>
    <w:p w14:paraId="0313853A" w14:textId="77777777" w:rsidR="002E52F6" w:rsidRDefault="002E52F6" w:rsidP="002E52F6">
      <w:pPr>
        <w:spacing w:after="120"/>
        <w:jc w:val="both"/>
        <w:rPr>
          <w:rFonts w:ascii="Times New Roman" w:hAnsi="Times New Roman" w:cs="Times New Roman"/>
        </w:rPr>
      </w:pPr>
      <w:r w:rsidRPr="00564CA6">
        <w:rPr>
          <w:rFonts w:ascii="Times New Roman" w:hAnsi="Times New Roman" w:cs="Times New Roman"/>
        </w:rPr>
        <w:t xml:space="preserve">Izvērtējot </w:t>
      </w:r>
      <w:r>
        <w:rPr>
          <w:rFonts w:ascii="Times New Roman" w:hAnsi="Times New Roman" w:cs="Times New Roman"/>
        </w:rPr>
        <w:t xml:space="preserve">pašvaldības rīcībā esošo </w:t>
      </w:r>
      <w:r w:rsidRPr="00564CA6">
        <w:rPr>
          <w:rFonts w:ascii="Times New Roman" w:hAnsi="Times New Roman" w:cs="Times New Roman"/>
        </w:rPr>
        <w:t xml:space="preserve">ar </w:t>
      </w:r>
      <w:r>
        <w:rPr>
          <w:rFonts w:ascii="Times New Roman" w:hAnsi="Times New Roman" w:cs="Times New Roman"/>
        </w:rPr>
        <w:t xml:space="preserve">Garāžu ēku </w:t>
      </w:r>
      <w:r w:rsidRPr="00564CA6">
        <w:rPr>
          <w:rFonts w:ascii="Times New Roman" w:hAnsi="Times New Roman" w:cs="Times New Roman"/>
        </w:rPr>
        <w:t>saistīto</w:t>
      </w:r>
      <w:r>
        <w:rPr>
          <w:rFonts w:ascii="Times New Roman" w:hAnsi="Times New Roman" w:cs="Times New Roman"/>
        </w:rPr>
        <w:t xml:space="preserve"> informāciju un</w:t>
      </w:r>
      <w:r w:rsidRPr="00564CA6">
        <w:rPr>
          <w:rFonts w:ascii="Times New Roman" w:hAnsi="Times New Roman" w:cs="Times New Roman"/>
        </w:rPr>
        <w:t xml:space="preserve"> apstākļus, tika konstatēts</w:t>
      </w:r>
      <w:r>
        <w:rPr>
          <w:rFonts w:ascii="Times New Roman" w:hAnsi="Times New Roman" w:cs="Times New Roman"/>
        </w:rPr>
        <w:t>:</w:t>
      </w:r>
    </w:p>
    <w:p w14:paraId="1EEAAE6E" w14:textId="3F1ED5F5" w:rsidR="000F33AE" w:rsidRDefault="00B127DA" w:rsidP="009905A0">
      <w:pPr>
        <w:pStyle w:val="Sarakstarindkopa"/>
        <w:numPr>
          <w:ilvl w:val="0"/>
          <w:numId w:val="7"/>
        </w:numPr>
        <w:spacing w:after="120"/>
        <w:ind w:left="425" w:hanging="425"/>
        <w:contextualSpacing w:val="0"/>
        <w:jc w:val="both"/>
        <w:rPr>
          <w:rFonts w:ascii="Times New Roman" w:hAnsi="Times New Roman" w:cs="Times New Roman"/>
          <w:shd w:val="clear" w:color="auto" w:fill="FFFFFF"/>
        </w:rPr>
      </w:pPr>
      <w:r w:rsidRPr="002E52F6">
        <w:rPr>
          <w:rFonts w:ascii="Times New Roman" w:hAnsi="Times New Roman" w:cs="Times New Roman"/>
          <w:iCs/>
        </w:rPr>
        <w:t xml:space="preserve">Pieņemot </w:t>
      </w:r>
      <w:r w:rsidR="002E52F6" w:rsidRPr="002E52F6">
        <w:rPr>
          <w:rFonts w:ascii="Times New Roman" w:hAnsi="Times New Roman" w:cs="Times New Roman"/>
          <w:iCs/>
        </w:rPr>
        <w:t>29.02.2024</w:t>
      </w:r>
      <w:r w:rsidR="002E52F6">
        <w:rPr>
          <w:rFonts w:ascii="Times New Roman" w:hAnsi="Times New Roman" w:cs="Times New Roman"/>
          <w:iCs/>
        </w:rPr>
        <w:t xml:space="preserve">. </w:t>
      </w:r>
      <w:r w:rsidRPr="002E52F6">
        <w:rPr>
          <w:rFonts w:ascii="Times New Roman" w:hAnsi="Times New Roman" w:cs="Times New Roman"/>
          <w:iCs/>
        </w:rPr>
        <w:t xml:space="preserve">lēmumu Nr. 59 “Par garāžu ēkas Pirmā iela 44B, Ādažos piekritību pašvaldībai”, </w:t>
      </w:r>
      <w:r w:rsidRPr="002E52F6">
        <w:rPr>
          <w:rFonts w:ascii="Times New Roman" w:hAnsi="Times New Roman" w:cs="Times New Roman"/>
        </w:rPr>
        <w:t>Ādažu novada pašvaldība</w:t>
      </w:r>
      <w:r w:rsidR="009905A0">
        <w:rPr>
          <w:rFonts w:ascii="Times New Roman" w:hAnsi="Times New Roman" w:cs="Times New Roman"/>
        </w:rPr>
        <w:t>s dome</w:t>
      </w:r>
      <w:r w:rsidRPr="002E52F6">
        <w:rPr>
          <w:rFonts w:ascii="Times New Roman" w:hAnsi="Times New Roman" w:cs="Times New Roman"/>
        </w:rPr>
        <w:t xml:space="preserve"> atlik</w:t>
      </w:r>
      <w:r w:rsidR="009905A0">
        <w:rPr>
          <w:rFonts w:ascii="Times New Roman" w:hAnsi="Times New Roman" w:cs="Times New Roman"/>
        </w:rPr>
        <w:t>a</w:t>
      </w:r>
      <w:r w:rsidRPr="002E52F6">
        <w:rPr>
          <w:rFonts w:ascii="Times New Roman" w:hAnsi="Times New Roman" w:cs="Times New Roman"/>
        </w:rPr>
        <w:t xml:space="preserve"> t</w:t>
      </w:r>
      <w:r w:rsidRPr="002E52F6">
        <w:rPr>
          <w:rFonts w:ascii="Times New Roman" w:eastAsia="Calibri" w:hAnsi="Times New Roman" w:cs="Times New Roman"/>
        </w:rPr>
        <w:t>elpu grupas Nr.</w:t>
      </w:r>
      <w:r w:rsidR="006519D0">
        <w:rPr>
          <w:rFonts w:ascii="Times New Roman" w:eastAsia="Calibri" w:hAnsi="Times New Roman" w:cs="Times New Roman"/>
        </w:rPr>
        <w:t> </w:t>
      </w:r>
      <w:r w:rsidRPr="002E52F6">
        <w:rPr>
          <w:rFonts w:ascii="Times New Roman" w:eastAsia="Calibri" w:hAnsi="Times New Roman" w:cs="Times New Roman"/>
        </w:rPr>
        <w:t>1</w:t>
      </w:r>
      <w:r w:rsidR="00500159">
        <w:rPr>
          <w:rFonts w:ascii="Times New Roman" w:eastAsia="Calibri" w:hAnsi="Times New Roman" w:cs="Times New Roman"/>
        </w:rPr>
        <w:t xml:space="preserve"> </w:t>
      </w:r>
      <w:r w:rsidRPr="002E52F6">
        <w:rPr>
          <w:rFonts w:ascii="Times New Roman" w:eastAsia="Calibri" w:hAnsi="Times New Roman" w:cs="Times New Roman"/>
        </w:rPr>
        <w:t>piederības sakārtošanu, ņemot vērā no fiziskās personas</w:t>
      </w:r>
      <w:r w:rsidR="00010055">
        <w:rPr>
          <w:rFonts w:ascii="Times New Roman" w:eastAsia="Calibri" w:hAnsi="Times New Roman" w:cs="Times New Roman"/>
        </w:rPr>
        <w:t xml:space="preserve"> </w:t>
      </w:r>
      <w:r w:rsidR="002E52F6" w:rsidRPr="002E52F6">
        <w:rPr>
          <w:rFonts w:ascii="Times New Roman" w:eastAsia="Calibri" w:hAnsi="Times New Roman" w:cs="Times New Roman"/>
        </w:rPr>
        <w:t xml:space="preserve">08.11.2023. </w:t>
      </w:r>
      <w:r w:rsidRPr="002E52F6">
        <w:rPr>
          <w:rFonts w:ascii="Times New Roman" w:eastAsia="Calibri" w:hAnsi="Times New Roman" w:cs="Times New Roman"/>
        </w:rPr>
        <w:t xml:space="preserve">saņemto iesniegumu </w:t>
      </w:r>
      <w:r w:rsidR="002E52F6">
        <w:rPr>
          <w:rFonts w:ascii="Times New Roman" w:eastAsia="Calibri" w:hAnsi="Times New Roman" w:cs="Times New Roman"/>
        </w:rPr>
        <w:t xml:space="preserve">(Nr. </w:t>
      </w:r>
      <w:r w:rsidRPr="002E52F6">
        <w:rPr>
          <w:rFonts w:ascii="Times New Roman" w:hAnsi="Times New Roman" w:cs="Times New Roman"/>
        </w:rPr>
        <w:t>ĀNP/1-11-1/23/6079</w:t>
      </w:r>
      <w:r w:rsidR="002E52F6">
        <w:rPr>
          <w:rFonts w:ascii="Times New Roman" w:hAnsi="Times New Roman" w:cs="Times New Roman"/>
        </w:rPr>
        <w:t>)</w:t>
      </w:r>
      <w:r w:rsidR="00C46D55">
        <w:rPr>
          <w:rFonts w:ascii="Times New Roman" w:hAnsi="Times New Roman" w:cs="Times New Roman"/>
        </w:rPr>
        <w:t xml:space="preserve"> ar informāciju</w:t>
      </w:r>
      <w:r w:rsidRPr="002E52F6">
        <w:rPr>
          <w:rFonts w:ascii="Times New Roman" w:hAnsi="Times New Roman" w:cs="Times New Roman"/>
        </w:rPr>
        <w:t>, ka telpu grupas Nr.</w:t>
      </w:r>
      <w:r w:rsidR="00500159">
        <w:rPr>
          <w:rFonts w:ascii="Times New Roman" w:hAnsi="Times New Roman" w:cs="Times New Roman"/>
        </w:rPr>
        <w:t> </w:t>
      </w:r>
      <w:r w:rsidRPr="002E52F6">
        <w:rPr>
          <w:rFonts w:ascii="Times New Roman" w:hAnsi="Times New Roman" w:cs="Times New Roman"/>
        </w:rPr>
        <w:t xml:space="preserve">1 īpašuma tiesības varētu būt trešajai personai – </w:t>
      </w:r>
      <w:r w:rsidR="00B63E0C">
        <w:rPr>
          <w:rFonts w:ascii="Times New Roman" w:hAnsi="Times New Roman" w:cs="Times New Roman"/>
        </w:rPr>
        <w:t>Vārds Uzvārds</w:t>
      </w:r>
      <w:r w:rsidRPr="002E52F6">
        <w:rPr>
          <w:rFonts w:ascii="Times New Roman" w:hAnsi="Times New Roman" w:cs="Times New Roman"/>
        </w:rPr>
        <w:t xml:space="preserve"> (iepriekšējais uzvārds), pamatojoties uz </w:t>
      </w:r>
      <w:r w:rsidRPr="002E52F6">
        <w:rPr>
          <w:rFonts w:ascii="Times New Roman" w:hAnsi="Times New Roman" w:cs="Times New Roman"/>
          <w:shd w:val="clear" w:color="auto" w:fill="FFFFFF"/>
        </w:rPr>
        <w:t xml:space="preserve">05.02.1998. dāvinājuma līgumu starp dāvinātāju </w:t>
      </w:r>
      <w:r w:rsidR="00B63E0C">
        <w:rPr>
          <w:rFonts w:ascii="Times New Roman" w:hAnsi="Times New Roman" w:cs="Times New Roman"/>
        </w:rPr>
        <w:t>Vārds Uzvārds</w:t>
      </w:r>
      <w:r w:rsidR="00B63E0C" w:rsidRPr="002E52F6">
        <w:rPr>
          <w:rFonts w:ascii="Times New Roman" w:hAnsi="Times New Roman" w:cs="Times New Roman"/>
        </w:rPr>
        <w:t xml:space="preserve"> </w:t>
      </w:r>
      <w:r w:rsidRPr="002E52F6">
        <w:rPr>
          <w:rFonts w:ascii="Times New Roman" w:hAnsi="Times New Roman" w:cs="Times New Roman"/>
          <w:shd w:val="clear" w:color="auto" w:fill="FFFFFF"/>
        </w:rPr>
        <w:t>(personas kod</w:t>
      </w:r>
      <w:r w:rsidR="00B63E0C">
        <w:rPr>
          <w:rFonts w:ascii="Times New Roman" w:hAnsi="Times New Roman" w:cs="Times New Roman"/>
          <w:shd w:val="clear" w:color="auto" w:fill="FFFFFF"/>
        </w:rPr>
        <w:t>s</w:t>
      </w:r>
      <w:r w:rsidRPr="002E52F6">
        <w:rPr>
          <w:rFonts w:ascii="Times New Roman" w:hAnsi="Times New Roman" w:cs="Times New Roman"/>
          <w:shd w:val="clear" w:color="auto" w:fill="FFFFFF"/>
        </w:rPr>
        <w:t xml:space="preserve">) un dāvinājuma saņēmēju </w:t>
      </w:r>
      <w:r w:rsidR="00B63E0C">
        <w:rPr>
          <w:rFonts w:ascii="Times New Roman" w:hAnsi="Times New Roman" w:cs="Times New Roman"/>
        </w:rPr>
        <w:t>Vārds Uzvārds</w:t>
      </w:r>
      <w:r w:rsidR="00B63E0C" w:rsidRPr="002E52F6">
        <w:rPr>
          <w:rFonts w:ascii="Times New Roman" w:hAnsi="Times New Roman" w:cs="Times New Roman"/>
        </w:rPr>
        <w:t xml:space="preserve"> </w:t>
      </w:r>
      <w:r w:rsidRPr="002E52F6">
        <w:rPr>
          <w:rFonts w:ascii="Times New Roman" w:hAnsi="Times New Roman" w:cs="Times New Roman"/>
          <w:shd w:val="clear" w:color="auto" w:fill="FFFFFF"/>
        </w:rPr>
        <w:t xml:space="preserve">(personas kods) par garāžu Nr. 1, Pirmā iela 44, Ādažu pag., </w:t>
      </w:r>
      <w:r w:rsidRPr="002E52F6">
        <w:rPr>
          <w:rFonts w:ascii="Times New Roman" w:hAnsi="Times New Roman" w:cs="Times New Roman"/>
          <w:shd w:val="clear" w:color="auto" w:fill="FFFFFF"/>
        </w:rPr>
        <w:lastRenderedPageBreak/>
        <w:t>Rīgas raj.</w:t>
      </w:r>
      <w:r w:rsidR="00010055">
        <w:rPr>
          <w:rFonts w:ascii="Times New Roman" w:hAnsi="Times New Roman" w:cs="Times New Roman"/>
          <w:shd w:val="clear" w:color="auto" w:fill="FFFFFF"/>
        </w:rPr>
        <w:t xml:space="preserve"> </w:t>
      </w:r>
      <w:r w:rsidR="009905A0">
        <w:rPr>
          <w:rFonts w:ascii="Times New Roman" w:hAnsi="Times New Roman" w:cs="Times New Roman"/>
          <w:shd w:val="clear" w:color="auto" w:fill="FFFFFF"/>
        </w:rPr>
        <w:t>P</w:t>
      </w:r>
      <w:r w:rsidR="00010055">
        <w:rPr>
          <w:rFonts w:ascii="Times New Roman" w:hAnsi="Times New Roman" w:cs="Times New Roman"/>
          <w:shd w:val="clear" w:color="auto" w:fill="FFFFFF"/>
        </w:rPr>
        <w:t xml:space="preserve">ašvaldībā </w:t>
      </w:r>
      <w:r w:rsidR="009905A0">
        <w:rPr>
          <w:rFonts w:ascii="Times New Roman" w:hAnsi="Times New Roman" w:cs="Times New Roman"/>
          <w:shd w:val="clear" w:color="auto" w:fill="FFFFFF"/>
        </w:rPr>
        <w:t>arī</w:t>
      </w:r>
      <w:r w:rsidR="00010055">
        <w:rPr>
          <w:rFonts w:ascii="Times New Roman" w:hAnsi="Times New Roman" w:cs="Times New Roman"/>
          <w:shd w:val="clear" w:color="auto" w:fill="FFFFFF"/>
        </w:rPr>
        <w:t xml:space="preserve"> vērs</w:t>
      </w:r>
      <w:r w:rsidR="009905A0">
        <w:rPr>
          <w:rFonts w:ascii="Times New Roman" w:hAnsi="Times New Roman" w:cs="Times New Roman"/>
          <w:shd w:val="clear" w:color="auto" w:fill="FFFFFF"/>
        </w:rPr>
        <w:t>ās</w:t>
      </w:r>
      <w:r w:rsidR="00010055">
        <w:rPr>
          <w:rFonts w:ascii="Times New Roman" w:hAnsi="Times New Roman" w:cs="Times New Roman"/>
          <w:shd w:val="clear" w:color="auto" w:fill="FFFFFF"/>
        </w:rPr>
        <w:t xml:space="preserve"> </w:t>
      </w:r>
      <w:r w:rsidR="00B63E0C">
        <w:rPr>
          <w:rFonts w:ascii="Times New Roman" w:hAnsi="Times New Roman" w:cs="Times New Roman"/>
        </w:rPr>
        <w:t>Vārds Uzvārds</w:t>
      </w:r>
      <w:r w:rsidR="00B63E0C" w:rsidRPr="002E52F6">
        <w:rPr>
          <w:rFonts w:ascii="Times New Roman" w:hAnsi="Times New Roman" w:cs="Times New Roman"/>
        </w:rPr>
        <w:t xml:space="preserve"> </w:t>
      </w:r>
      <w:r w:rsidR="00010055">
        <w:rPr>
          <w:rFonts w:ascii="Times New Roman" w:hAnsi="Times New Roman" w:cs="Times New Roman"/>
          <w:shd w:val="clear" w:color="auto" w:fill="FFFFFF"/>
        </w:rPr>
        <w:t xml:space="preserve">(personas kods), norādot uz īpašuma tiesību pāreju </w:t>
      </w:r>
      <w:r w:rsidR="009905A0">
        <w:rPr>
          <w:rFonts w:ascii="Times New Roman" w:hAnsi="Times New Roman" w:cs="Times New Roman"/>
          <w:shd w:val="clear" w:color="auto" w:fill="FFFFFF"/>
        </w:rPr>
        <w:t xml:space="preserve">viņam </w:t>
      </w:r>
      <w:r w:rsidR="00010055">
        <w:rPr>
          <w:rFonts w:ascii="Times New Roman" w:hAnsi="Times New Roman" w:cs="Times New Roman"/>
          <w:shd w:val="clear" w:color="auto" w:fill="FFFFFF"/>
        </w:rPr>
        <w:t xml:space="preserve">no </w:t>
      </w:r>
      <w:r w:rsidR="00B63E0C">
        <w:rPr>
          <w:rFonts w:ascii="Times New Roman" w:hAnsi="Times New Roman" w:cs="Times New Roman"/>
        </w:rPr>
        <w:t>Vārds Uzvārds</w:t>
      </w:r>
      <w:r w:rsidR="00010055">
        <w:rPr>
          <w:rFonts w:ascii="Times New Roman" w:hAnsi="Times New Roman" w:cs="Times New Roman"/>
          <w:shd w:val="clear" w:color="auto" w:fill="FFFFFF"/>
        </w:rPr>
        <w:t>.</w:t>
      </w:r>
    </w:p>
    <w:p w14:paraId="2C3279D2" w14:textId="7ACA61A9" w:rsidR="00627708" w:rsidRPr="000F33AE" w:rsidRDefault="00E775D0" w:rsidP="009905A0">
      <w:pPr>
        <w:pStyle w:val="Sarakstarindkopa"/>
        <w:numPr>
          <w:ilvl w:val="0"/>
          <w:numId w:val="7"/>
        </w:numPr>
        <w:spacing w:after="120"/>
        <w:ind w:left="425" w:hanging="425"/>
        <w:contextualSpacing w:val="0"/>
        <w:jc w:val="both"/>
        <w:rPr>
          <w:rFonts w:ascii="Times New Roman" w:hAnsi="Times New Roman" w:cs="Times New Roman"/>
          <w:shd w:val="clear" w:color="auto" w:fill="FFFFFF"/>
        </w:rPr>
      </w:pPr>
      <w:r w:rsidRPr="000F33AE">
        <w:rPr>
          <w:rFonts w:ascii="Times New Roman" w:hAnsi="Times New Roman" w:cs="Times New Roman"/>
        </w:rPr>
        <w:t xml:space="preserve">Ņemot vērā, ka </w:t>
      </w:r>
      <w:r w:rsidR="00010055" w:rsidRPr="000F33AE">
        <w:rPr>
          <w:rFonts w:ascii="Times New Roman" w:hAnsi="Times New Roman" w:cs="Times New Roman"/>
        </w:rPr>
        <w:t xml:space="preserve">ne </w:t>
      </w:r>
      <w:r w:rsidR="00B63E0C">
        <w:rPr>
          <w:rFonts w:ascii="Times New Roman" w:hAnsi="Times New Roman" w:cs="Times New Roman"/>
        </w:rPr>
        <w:t>Vārds Uzvārds</w:t>
      </w:r>
      <w:r w:rsidR="00010055" w:rsidRPr="000F33AE">
        <w:rPr>
          <w:rFonts w:ascii="Times New Roman" w:hAnsi="Times New Roman" w:cs="Times New Roman"/>
        </w:rPr>
        <w:t xml:space="preserve">, ne </w:t>
      </w:r>
      <w:r w:rsidR="00B63E0C">
        <w:rPr>
          <w:rFonts w:ascii="Times New Roman" w:hAnsi="Times New Roman" w:cs="Times New Roman"/>
        </w:rPr>
        <w:t>Vārds Uzvārds</w:t>
      </w:r>
      <w:r w:rsidR="00B63E0C" w:rsidRPr="002E52F6">
        <w:rPr>
          <w:rFonts w:ascii="Times New Roman" w:hAnsi="Times New Roman" w:cs="Times New Roman"/>
        </w:rPr>
        <w:t xml:space="preserve"> </w:t>
      </w:r>
      <w:r w:rsidR="00010055" w:rsidRPr="000F33AE">
        <w:rPr>
          <w:rFonts w:ascii="Times New Roman" w:hAnsi="Times New Roman" w:cs="Times New Roman"/>
        </w:rPr>
        <w:t>nav iesnieguši pašvaldībai viņu</w:t>
      </w:r>
      <w:r w:rsidRPr="000F33AE">
        <w:rPr>
          <w:rFonts w:ascii="Times New Roman" w:hAnsi="Times New Roman" w:cs="Times New Roman"/>
        </w:rPr>
        <w:t xml:space="preserve"> īpašum</w:t>
      </w:r>
      <w:r w:rsidR="00010055" w:rsidRPr="000F33AE">
        <w:rPr>
          <w:rFonts w:ascii="Times New Roman" w:hAnsi="Times New Roman" w:cs="Times New Roman"/>
        </w:rPr>
        <w:t xml:space="preserve">a </w:t>
      </w:r>
      <w:r w:rsidRPr="000F33AE">
        <w:rPr>
          <w:rFonts w:ascii="Times New Roman" w:hAnsi="Times New Roman" w:cs="Times New Roman"/>
        </w:rPr>
        <w:t>tiesīb</w:t>
      </w:r>
      <w:r w:rsidR="00010055" w:rsidRPr="000F33AE">
        <w:rPr>
          <w:rFonts w:ascii="Times New Roman" w:hAnsi="Times New Roman" w:cs="Times New Roman"/>
        </w:rPr>
        <w:t>as</w:t>
      </w:r>
      <w:r w:rsidRPr="000F33AE">
        <w:rPr>
          <w:rFonts w:ascii="Times New Roman" w:hAnsi="Times New Roman" w:cs="Times New Roman"/>
        </w:rPr>
        <w:t xml:space="preserve"> apliecinošu</w:t>
      </w:r>
      <w:r w:rsidR="00010055" w:rsidRPr="000F33AE">
        <w:rPr>
          <w:rFonts w:ascii="Times New Roman" w:hAnsi="Times New Roman" w:cs="Times New Roman"/>
        </w:rPr>
        <w:t>s</w:t>
      </w:r>
      <w:r w:rsidRPr="000F33AE">
        <w:rPr>
          <w:rFonts w:ascii="Times New Roman" w:hAnsi="Times New Roman" w:cs="Times New Roman"/>
        </w:rPr>
        <w:t xml:space="preserve"> dokumentu</w:t>
      </w:r>
      <w:r w:rsidR="00010055" w:rsidRPr="000F33AE">
        <w:rPr>
          <w:rFonts w:ascii="Times New Roman" w:hAnsi="Times New Roman" w:cs="Times New Roman"/>
        </w:rPr>
        <w:t>s,</w:t>
      </w:r>
      <w:r w:rsidRPr="000F33AE">
        <w:rPr>
          <w:rFonts w:ascii="Times New Roman" w:hAnsi="Times New Roman" w:cs="Times New Roman"/>
        </w:rPr>
        <w:t xml:space="preserve"> pašvaldība </w:t>
      </w:r>
      <w:r w:rsidR="00010055" w:rsidRPr="000F33AE">
        <w:rPr>
          <w:rFonts w:ascii="Times New Roman" w:hAnsi="Times New Roman" w:cs="Times New Roman"/>
        </w:rPr>
        <w:t xml:space="preserve">trīs </w:t>
      </w:r>
      <w:r w:rsidRPr="000F33AE">
        <w:rPr>
          <w:rFonts w:ascii="Times New Roman" w:hAnsi="Times New Roman" w:cs="Times New Roman"/>
        </w:rPr>
        <w:t xml:space="preserve">reizes nosūtīja uz </w:t>
      </w:r>
      <w:r w:rsidR="00B63E0C">
        <w:rPr>
          <w:rFonts w:ascii="Times New Roman" w:hAnsi="Times New Roman" w:cs="Times New Roman"/>
        </w:rPr>
        <w:t>Vārds Uzvārds</w:t>
      </w:r>
      <w:r w:rsidR="00B63E0C" w:rsidRPr="002E52F6">
        <w:rPr>
          <w:rFonts w:ascii="Times New Roman" w:hAnsi="Times New Roman" w:cs="Times New Roman"/>
        </w:rPr>
        <w:t xml:space="preserve"> </w:t>
      </w:r>
      <w:r w:rsidRPr="000F33AE">
        <w:rPr>
          <w:rFonts w:ascii="Times New Roman" w:hAnsi="Times New Roman" w:cs="Times New Roman"/>
        </w:rPr>
        <w:t>deklarēt</w:t>
      </w:r>
      <w:r w:rsidR="00500159" w:rsidRPr="000F33AE">
        <w:rPr>
          <w:rFonts w:ascii="Times New Roman" w:hAnsi="Times New Roman" w:cs="Times New Roman"/>
        </w:rPr>
        <w:t>ā</w:t>
      </w:r>
      <w:r w:rsidRPr="000F33AE">
        <w:rPr>
          <w:rFonts w:ascii="Times New Roman" w:hAnsi="Times New Roman" w:cs="Times New Roman"/>
        </w:rPr>
        <w:t>s dzīves vietas adresi</w:t>
      </w:r>
      <w:r w:rsidR="002E52F6" w:rsidRPr="000F33AE">
        <w:rPr>
          <w:rFonts w:ascii="Times New Roman" w:hAnsi="Times New Roman" w:cs="Times New Roman"/>
        </w:rPr>
        <w:t xml:space="preserve"> ārvalstīs</w:t>
      </w:r>
      <w:r w:rsidRPr="000F33AE">
        <w:rPr>
          <w:rFonts w:ascii="Times New Roman" w:hAnsi="Times New Roman" w:cs="Times New Roman"/>
        </w:rPr>
        <w:t xml:space="preserve"> ierakstītus sūtījumus </w:t>
      </w:r>
      <w:r w:rsidR="00500159" w:rsidRPr="000F33AE">
        <w:rPr>
          <w:rFonts w:ascii="Times New Roman" w:hAnsi="Times New Roman" w:cs="Times New Roman"/>
        </w:rPr>
        <w:t>(26.06.2024. vēstule Nr. ĀNP/1-12-1/24/992</w:t>
      </w:r>
      <w:r w:rsidR="00010055" w:rsidRPr="000F33AE">
        <w:rPr>
          <w:rFonts w:ascii="Times New Roman" w:hAnsi="Times New Roman" w:cs="Times New Roman"/>
        </w:rPr>
        <w:t>,</w:t>
      </w:r>
      <w:r w:rsidR="00500159" w:rsidRPr="000F33AE">
        <w:rPr>
          <w:rFonts w:ascii="Times New Roman" w:hAnsi="Times New Roman" w:cs="Times New Roman"/>
        </w:rPr>
        <w:t xml:space="preserve">  29.08.2024. vēstule Nr. ĀNP/1-12-1/24/1244</w:t>
      </w:r>
      <w:r w:rsidR="00010055" w:rsidRPr="000F33AE">
        <w:rPr>
          <w:rFonts w:ascii="Times New Roman" w:hAnsi="Times New Roman" w:cs="Times New Roman"/>
        </w:rPr>
        <w:t xml:space="preserve"> un 06.05.2025. vēstule Nr. </w:t>
      </w:r>
      <w:r w:rsidR="00010055" w:rsidRPr="009905A0">
        <w:rPr>
          <w:rFonts w:ascii="Times New Roman" w:hAnsi="Times New Roman" w:cs="Times New Roman"/>
        </w:rPr>
        <w:t>Nr.</w:t>
      </w:r>
      <w:r w:rsidR="00010055" w:rsidRPr="000F33AE">
        <w:rPr>
          <w:rFonts w:ascii="Times New Roman" w:hAnsi="Times New Roman" w:cs="Times New Roman"/>
        </w:rPr>
        <w:t xml:space="preserve"> </w:t>
      </w:r>
      <w:r w:rsidR="00010055" w:rsidRPr="009905A0">
        <w:rPr>
          <w:rFonts w:ascii="Times New Roman" w:hAnsi="Times New Roman" w:cs="Times New Roman"/>
          <w:noProof/>
        </w:rPr>
        <w:t>ĀNP/1-12-1/25/652</w:t>
      </w:r>
      <w:r w:rsidR="00627708" w:rsidRPr="009905A0">
        <w:rPr>
          <w:rFonts w:ascii="Times New Roman" w:hAnsi="Times New Roman" w:cs="Times New Roman"/>
          <w:noProof/>
        </w:rPr>
        <w:t>) ar</w:t>
      </w:r>
      <w:r w:rsidRPr="000F33AE">
        <w:rPr>
          <w:rFonts w:ascii="Times New Roman" w:hAnsi="Times New Roman" w:cs="Times New Roman"/>
        </w:rPr>
        <w:t xml:space="preserve"> aicinājumu </w:t>
      </w:r>
      <w:r w:rsidR="002E52F6" w:rsidRPr="000F33AE">
        <w:rPr>
          <w:rFonts w:ascii="Times New Roman" w:hAnsi="Times New Roman" w:cs="Times New Roman"/>
        </w:rPr>
        <w:t>veikt</w:t>
      </w:r>
      <w:r w:rsidRPr="000F33AE">
        <w:rPr>
          <w:rFonts w:ascii="Times New Roman" w:hAnsi="Times New Roman" w:cs="Times New Roman"/>
        </w:rPr>
        <w:t xml:space="preserve"> telpu grupas Nr.</w:t>
      </w:r>
      <w:r w:rsidR="00500159" w:rsidRPr="000F33AE">
        <w:rPr>
          <w:rFonts w:ascii="Times New Roman" w:hAnsi="Times New Roman" w:cs="Times New Roman"/>
        </w:rPr>
        <w:t> </w:t>
      </w:r>
      <w:r w:rsidRPr="000F33AE">
        <w:rPr>
          <w:rFonts w:ascii="Times New Roman" w:hAnsi="Times New Roman" w:cs="Times New Roman"/>
        </w:rPr>
        <w:t xml:space="preserve">1 īpašuma tiesību sakārtošanu. Saskaņā ar AS “Latvijas pasts” sūtījuma izsekošanas paziņojumu, sūtījums </w:t>
      </w:r>
      <w:r w:rsidR="00BD6521" w:rsidRPr="000F33AE">
        <w:rPr>
          <w:rFonts w:ascii="Times New Roman" w:hAnsi="Times New Roman" w:cs="Times New Roman"/>
        </w:rPr>
        <w:t xml:space="preserve">27.09.2024. </w:t>
      </w:r>
      <w:r w:rsidRPr="000F33AE">
        <w:rPr>
          <w:rFonts w:ascii="Times New Roman" w:hAnsi="Times New Roman" w:cs="Times New Roman"/>
        </w:rPr>
        <w:t xml:space="preserve">tika piegādāts </w:t>
      </w:r>
      <w:r w:rsidR="00BD6521" w:rsidRPr="000F33AE">
        <w:rPr>
          <w:rFonts w:ascii="Times New Roman" w:hAnsi="Times New Roman" w:cs="Times New Roman"/>
        </w:rPr>
        <w:t>adresātam</w:t>
      </w:r>
      <w:r w:rsidRPr="000F33AE">
        <w:rPr>
          <w:rFonts w:ascii="Times New Roman" w:hAnsi="Times New Roman" w:cs="Times New Roman"/>
        </w:rPr>
        <w:t xml:space="preserve">. </w:t>
      </w:r>
      <w:r w:rsidR="00627708" w:rsidRPr="000F33AE">
        <w:rPr>
          <w:rFonts w:ascii="Times New Roman" w:hAnsi="Times New Roman" w:cs="Times New Roman"/>
        </w:rPr>
        <w:t xml:space="preserve">Līdzīga satura paziņojums </w:t>
      </w:r>
      <w:r w:rsidR="00B63E0C">
        <w:rPr>
          <w:rFonts w:ascii="Times New Roman" w:hAnsi="Times New Roman" w:cs="Times New Roman"/>
        </w:rPr>
        <w:t>Vārds Uzvārds</w:t>
      </w:r>
      <w:r w:rsidR="00B63E0C" w:rsidRPr="002E52F6">
        <w:rPr>
          <w:rFonts w:ascii="Times New Roman" w:hAnsi="Times New Roman" w:cs="Times New Roman"/>
        </w:rPr>
        <w:t xml:space="preserve"> </w:t>
      </w:r>
      <w:r w:rsidR="00627708" w:rsidRPr="000F33AE">
        <w:rPr>
          <w:rFonts w:ascii="Times New Roman" w:hAnsi="Times New Roman" w:cs="Times New Roman"/>
        </w:rPr>
        <w:t>tika publicēts oficiālajā laikrakstā “LATVIJAS VĒSTNESIS”</w:t>
      </w:r>
      <w:r w:rsidR="000F33AE" w:rsidRPr="000F33AE">
        <w:rPr>
          <w:rFonts w:ascii="Times New Roman" w:hAnsi="Times New Roman" w:cs="Times New Roman"/>
        </w:rPr>
        <w:t xml:space="preserve"> 11.07.2025. (oficiālās publikācijas numurs OP 2025/131.DA10), lūdzot attiecīgās darbības veikt līdz 31.08.2025.</w:t>
      </w:r>
    </w:p>
    <w:p w14:paraId="27783F30" w14:textId="57194F9B" w:rsidR="00461B82" w:rsidRPr="00461B82" w:rsidRDefault="00B63E0C" w:rsidP="009905A0">
      <w:pPr>
        <w:pStyle w:val="Sarakstarindkopa"/>
        <w:numPr>
          <w:ilvl w:val="0"/>
          <w:numId w:val="7"/>
        </w:numPr>
        <w:spacing w:after="120"/>
        <w:ind w:left="426" w:hanging="426"/>
        <w:contextualSpacing w:val="0"/>
        <w:jc w:val="both"/>
        <w:rPr>
          <w:rFonts w:ascii="Times New Roman" w:hAnsi="Times New Roman" w:cs="Times New Roman"/>
        </w:rPr>
      </w:pPr>
      <w:r>
        <w:rPr>
          <w:rFonts w:ascii="Times New Roman" w:hAnsi="Times New Roman" w:cs="Times New Roman"/>
        </w:rPr>
        <w:t>Vārds Uzvārds</w:t>
      </w:r>
      <w:r w:rsidRPr="002E52F6">
        <w:rPr>
          <w:rFonts w:ascii="Times New Roman" w:hAnsi="Times New Roman" w:cs="Times New Roman"/>
        </w:rPr>
        <w:t xml:space="preserve"> </w:t>
      </w:r>
      <w:r w:rsidR="00627708" w:rsidRPr="00627708">
        <w:rPr>
          <w:rFonts w:ascii="Times New Roman" w:hAnsi="Times New Roman" w:cs="Times New Roman"/>
        </w:rPr>
        <w:t>tika nosūtīti vairāki paziņojumi, lūdzot nostiprināt savas īpašuma tiesības uz domājamām daļām Garāžu ēkas, ja šādi pierādījumi ir viņa rīcībā (pašvaldības 04.12.2023.</w:t>
      </w:r>
      <w:r w:rsidR="009905A0">
        <w:rPr>
          <w:rFonts w:ascii="Times New Roman" w:hAnsi="Times New Roman" w:cs="Times New Roman"/>
        </w:rPr>
        <w:t xml:space="preserve"> </w:t>
      </w:r>
      <w:r w:rsidR="00627708">
        <w:rPr>
          <w:rFonts w:ascii="Times New Roman" w:hAnsi="Times New Roman" w:cs="Times New Roman"/>
        </w:rPr>
        <w:t xml:space="preserve">vēstule Nr. </w:t>
      </w:r>
      <w:r w:rsidR="00627708" w:rsidRPr="00627708">
        <w:rPr>
          <w:rFonts w:ascii="Times New Roman" w:hAnsi="Times New Roman" w:cs="Times New Roman"/>
        </w:rPr>
        <w:t>ĀNP/1-12-1/23/1766</w:t>
      </w:r>
      <w:r w:rsidR="009905A0">
        <w:rPr>
          <w:rFonts w:ascii="Times New Roman" w:hAnsi="Times New Roman" w:cs="Times New Roman"/>
        </w:rPr>
        <w:t xml:space="preserve"> un</w:t>
      </w:r>
      <w:r w:rsidR="00627708">
        <w:rPr>
          <w:rFonts w:ascii="Times New Roman" w:hAnsi="Times New Roman" w:cs="Times New Roman"/>
        </w:rPr>
        <w:t xml:space="preserve"> </w:t>
      </w:r>
      <w:r w:rsidR="00627708" w:rsidRPr="00627708">
        <w:rPr>
          <w:rFonts w:ascii="Times New Roman" w:hAnsi="Times New Roman" w:cs="Times New Roman"/>
        </w:rPr>
        <w:t xml:space="preserve">20.02.2024. </w:t>
      </w:r>
      <w:r w:rsidR="00627708">
        <w:rPr>
          <w:rFonts w:ascii="Times New Roman" w:hAnsi="Times New Roman" w:cs="Times New Roman"/>
        </w:rPr>
        <w:t>vēstule</w:t>
      </w:r>
      <w:r w:rsidR="00627708" w:rsidRPr="00627708">
        <w:rPr>
          <w:rFonts w:ascii="Times New Roman" w:hAnsi="Times New Roman" w:cs="Times New Roman"/>
        </w:rPr>
        <w:tab/>
        <w:t>N</w:t>
      </w:r>
      <w:r w:rsidR="00627708">
        <w:rPr>
          <w:rFonts w:ascii="Times New Roman" w:hAnsi="Times New Roman" w:cs="Times New Roman"/>
        </w:rPr>
        <w:t>r.</w:t>
      </w:r>
      <w:r w:rsidR="00627708" w:rsidRPr="00627708">
        <w:rPr>
          <w:rFonts w:ascii="Times New Roman" w:hAnsi="Times New Roman" w:cs="Times New Roman"/>
        </w:rPr>
        <w:t>ĀNP/1-12-1/24/315</w:t>
      </w:r>
      <w:r w:rsidR="00627708">
        <w:rPr>
          <w:rFonts w:ascii="Times New Roman" w:hAnsi="Times New Roman" w:cs="Times New Roman"/>
        </w:rPr>
        <w:t>,</w:t>
      </w:r>
      <w:r w:rsidR="009905A0">
        <w:rPr>
          <w:rFonts w:ascii="Times New Roman" w:hAnsi="Times New Roman" w:cs="Times New Roman"/>
        </w:rPr>
        <w:t xml:space="preserve"> </w:t>
      </w:r>
      <w:r w:rsidR="000F33AE">
        <w:rPr>
          <w:rFonts w:ascii="Times New Roman" w:hAnsi="Times New Roman" w:cs="Times New Roman"/>
        </w:rPr>
        <w:t>2</w:t>
      </w:r>
      <w:r w:rsidR="00627708" w:rsidRPr="00627708">
        <w:rPr>
          <w:rFonts w:ascii="Times New Roman" w:hAnsi="Times New Roman" w:cs="Times New Roman"/>
        </w:rPr>
        <w:t>6</w:t>
      </w:r>
      <w:r w:rsidR="00627708" w:rsidRPr="009905A0">
        <w:rPr>
          <w:rFonts w:ascii="Times New Roman" w:hAnsi="Times New Roman" w:cs="Times New Roman"/>
          <w:noProof/>
        </w:rPr>
        <w:t xml:space="preserve">.06.2024. vēstule Nr. ĀNP/1-12-1/24/992, </w:t>
      </w:r>
      <w:r w:rsidR="00627708" w:rsidRPr="00461B82">
        <w:rPr>
          <w:rFonts w:ascii="Times New Roman" w:hAnsi="Times New Roman" w:cs="Times New Roman"/>
        </w:rPr>
        <w:t xml:space="preserve">30.04.2025. vēstule Nr. </w:t>
      </w:r>
      <w:r w:rsidR="00627708" w:rsidRPr="00461B82">
        <w:rPr>
          <w:rFonts w:ascii="Times New Roman" w:eastAsia="Times New Roman" w:hAnsi="Times New Roman" w:cs="Times New Roman"/>
          <w:kern w:val="36"/>
          <w:lang w:eastAsia="lv-LV"/>
        </w:rPr>
        <w:t>ĀNP/1-12-1/25/642</w:t>
      </w:r>
      <w:r w:rsidR="00461B82">
        <w:rPr>
          <w:rFonts w:ascii="Times New Roman" w:eastAsia="Times New Roman" w:hAnsi="Times New Roman" w:cs="Times New Roman"/>
          <w:kern w:val="36"/>
          <w:lang w:eastAsia="lv-LV"/>
        </w:rPr>
        <w:t>).</w:t>
      </w:r>
    </w:p>
    <w:p w14:paraId="4B1CDC5E" w14:textId="61F0680E" w:rsidR="00074E8B" w:rsidRDefault="00461B82" w:rsidP="009905A0">
      <w:pPr>
        <w:pStyle w:val="Sarakstarindkopa"/>
        <w:numPr>
          <w:ilvl w:val="0"/>
          <w:numId w:val="7"/>
        </w:numPr>
        <w:spacing w:after="120"/>
        <w:ind w:left="426" w:hanging="426"/>
        <w:contextualSpacing w:val="0"/>
        <w:jc w:val="both"/>
        <w:rPr>
          <w:rFonts w:ascii="Times New Roman" w:hAnsi="Times New Roman" w:cs="Times New Roman"/>
        </w:rPr>
      </w:pPr>
      <w:r w:rsidRPr="00461B82">
        <w:rPr>
          <w:rFonts w:ascii="Times New Roman" w:hAnsi="Times New Roman" w:cs="Times New Roman"/>
        </w:rPr>
        <w:t xml:space="preserve">Uzaicinājumos tika norādīts, ka, ja </w:t>
      </w:r>
      <w:r w:rsidR="00B63E0C">
        <w:rPr>
          <w:rFonts w:ascii="Times New Roman" w:hAnsi="Times New Roman" w:cs="Times New Roman"/>
        </w:rPr>
        <w:t>Vārds Uzvārds</w:t>
      </w:r>
      <w:r w:rsidR="00B63E0C" w:rsidRPr="002E52F6">
        <w:rPr>
          <w:rFonts w:ascii="Times New Roman" w:hAnsi="Times New Roman" w:cs="Times New Roman"/>
        </w:rPr>
        <w:t xml:space="preserve"> </w:t>
      </w:r>
      <w:r w:rsidRPr="00461B82">
        <w:rPr>
          <w:rFonts w:ascii="Times New Roman" w:hAnsi="Times New Roman" w:cs="Times New Roman"/>
        </w:rPr>
        <w:t xml:space="preserve">un </w:t>
      </w:r>
      <w:r w:rsidR="00B63E0C">
        <w:rPr>
          <w:rFonts w:ascii="Times New Roman" w:hAnsi="Times New Roman" w:cs="Times New Roman"/>
        </w:rPr>
        <w:t>Vārds Uzvārds</w:t>
      </w:r>
      <w:r w:rsidR="00B63E0C" w:rsidRPr="002E52F6">
        <w:rPr>
          <w:rFonts w:ascii="Times New Roman" w:hAnsi="Times New Roman" w:cs="Times New Roman"/>
        </w:rPr>
        <w:t xml:space="preserve"> </w:t>
      </w:r>
      <w:r w:rsidRPr="00461B82">
        <w:rPr>
          <w:rFonts w:ascii="Times New Roman" w:hAnsi="Times New Roman" w:cs="Times New Roman"/>
        </w:rPr>
        <w:t>uzskata, ka Garāžu ēkas domājamā daļa ir viņu īpašums, viņiem jāvēršas pie zvērināta notāra, pievienojot likumā “Par nekustamā īpašuma ierakstīšanu zemesgrāmatās” noteiktos dokumentus, lai notārs sagatavotu nostiprinājuma lūgumu īpašuma tiesību nostiprināšanai zemesgrāmatā</w:t>
      </w:r>
      <w:r>
        <w:rPr>
          <w:rFonts w:ascii="Times New Roman" w:hAnsi="Times New Roman" w:cs="Times New Roman"/>
        </w:rPr>
        <w:t>, bet, ja</w:t>
      </w:r>
      <w:r w:rsidRPr="00461B82">
        <w:rPr>
          <w:rFonts w:ascii="Times New Roman" w:hAnsi="Times New Roman" w:cs="Times New Roman"/>
        </w:rPr>
        <w:t xml:space="preserve"> tas nav iespējams, ir jāizvērtē iespēja īpašuma tiesības sakārtot tiesas ceļā. </w:t>
      </w:r>
      <w:r w:rsidR="00B63E0C">
        <w:rPr>
          <w:rFonts w:ascii="Times New Roman" w:hAnsi="Times New Roman" w:cs="Times New Roman"/>
        </w:rPr>
        <w:t>Vārds Uzvārds</w:t>
      </w:r>
      <w:r w:rsidR="00B63E0C" w:rsidRPr="002E52F6">
        <w:rPr>
          <w:rFonts w:ascii="Times New Roman" w:hAnsi="Times New Roman" w:cs="Times New Roman"/>
        </w:rPr>
        <w:t xml:space="preserve"> </w:t>
      </w:r>
      <w:r w:rsidRPr="00461B82">
        <w:rPr>
          <w:rFonts w:ascii="Times New Roman" w:hAnsi="Times New Roman" w:cs="Times New Roman"/>
        </w:rPr>
        <w:t xml:space="preserve">un </w:t>
      </w:r>
      <w:r w:rsidR="00B63E0C">
        <w:rPr>
          <w:rFonts w:ascii="Times New Roman" w:hAnsi="Times New Roman" w:cs="Times New Roman"/>
        </w:rPr>
        <w:t>Vārds Uzvārds</w:t>
      </w:r>
      <w:r w:rsidR="00B63E0C" w:rsidRPr="002E52F6">
        <w:rPr>
          <w:rFonts w:ascii="Times New Roman" w:hAnsi="Times New Roman" w:cs="Times New Roman"/>
        </w:rPr>
        <w:t xml:space="preserve"> </w:t>
      </w:r>
      <w:r w:rsidRPr="00461B82">
        <w:rPr>
          <w:rFonts w:ascii="Times New Roman" w:hAnsi="Times New Roman" w:cs="Times New Roman"/>
        </w:rPr>
        <w:t xml:space="preserve">tika informēti, ka gadījumā, ja </w:t>
      </w:r>
      <w:r>
        <w:rPr>
          <w:rFonts w:ascii="Times New Roman" w:hAnsi="Times New Roman" w:cs="Times New Roman"/>
        </w:rPr>
        <w:t xml:space="preserve">noteiktā termiņā </w:t>
      </w:r>
      <w:r w:rsidRPr="00461B82">
        <w:rPr>
          <w:rFonts w:ascii="Times New Roman" w:hAnsi="Times New Roman" w:cs="Times New Roman"/>
        </w:rPr>
        <w:t xml:space="preserve">zemesgrāmatā netiks nostiprināta īpašuma tiesība, pašvaldība paredz nostiprināt šo tiesību uz sava vārda uz likuma pamata un vēlāk veikt </w:t>
      </w:r>
      <w:r>
        <w:rPr>
          <w:rFonts w:ascii="Times New Roman" w:hAnsi="Times New Roman" w:cs="Times New Roman"/>
        </w:rPr>
        <w:t>Garāžu ēkas</w:t>
      </w:r>
      <w:r w:rsidRPr="00461B82">
        <w:rPr>
          <w:rFonts w:ascii="Times New Roman" w:hAnsi="Times New Roman" w:cs="Times New Roman"/>
        </w:rPr>
        <w:t xml:space="preserve"> nojaukšanu.</w:t>
      </w:r>
    </w:p>
    <w:p w14:paraId="2D3EEA60" w14:textId="77777777" w:rsidR="00074E8B" w:rsidRPr="00074E8B" w:rsidRDefault="00E775D0" w:rsidP="009905A0">
      <w:pPr>
        <w:pStyle w:val="Sarakstarindkopa"/>
        <w:numPr>
          <w:ilvl w:val="0"/>
          <w:numId w:val="7"/>
        </w:numPr>
        <w:spacing w:after="120"/>
        <w:ind w:left="426" w:hanging="426"/>
        <w:contextualSpacing w:val="0"/>
        <w:jc w:val="both"/>
        <w:rPr>
          <w:rFonts w:ascii="Times New Roman" w:hAnsi="Times New Roman" w:cs="Times New Roman"/>
        </w:rPr>
      </w:pPr>
      <w:r w:rsidRPr="00074E8B">
        <w:rPr>
          <w:rFonts w:ascii="Times New Roman" w:hAnsi="Times New Roman" w:cs="Times New Roman"/>
        </w:rPr>
        <w:t xml:space="preserve">Nedz pašvaldībā, nedz valsts reģistros dokumenti par telpu grupas Nr. 1 piederību </w:t>
      </w:r>
      <w:r w:rsidR="00BD6521" w:rsidRPr="00074E8B">
        <w:rPr>
          <w:rFonts w:ascii="Times New Roman" w:hAnsi="Times New Roman" w:cs="Times New Roman"/>
        </w:rPr>
        <w:t xml:space="preserve">līdz šī lēmuma pieņemšanai nav tikuši </w:t>
      </w:r>
      <w:r w:rsidRPr="00074E8B">
        <w:rPr>
          <w:rFonts w:ascii="Times New Roman" w:hAnsi="Times New Roman" w:cs="Times New Roman"/>
        </w:rPr>
        <w:t>iesniegti</w:t>
      </w:r>
      <w:r w:rsidR="00461B82" w:rsidRPr="00074E8B">
        <w:rPr>
          <w:rFonts w:ascii="Times New Roman" w:hAnsi="Times New Roman" w:cs="Times New Roman"/>
        </w:rPr>
        <w:t>, trešo personu īpašuma tiesība uz Garāžu ēkas 204/2097 domājamām daļām zemesgrāmatā nav nostiprināta</w:t>
      </w:r>
      <w:r w:rsidRPr="00074E8B">
        <w:rPr>
          <w:rFonts w:ascii="Times New Roman" w:hAnsi="Times New Roman" w:cs="Times New Roman"/>
        </w:rPr>
        <w:t xml:space="preserve">. </w:t>
      </w:r>
      <w:r w:rsidR="00074E8B" w:rsidRPr="00074E8B">
        <w:rPr>
          <w:rFonts w:ascii="Times New Roman" w:hAnsi="Times New Roman" w:cs="Times New Roman"/>
          <w:shd w:val="clear" w:color="auto" w:fill="FFFFFF"/>
        </w:rPr>
        <w:t>Pamatojoties uz Civillikuma 994. panta pirmo daļu, par nekustamā īpašuma īpašnieku atzīstams tikai tas, kas par tādu ierakstīts zemes grāmatās.</w:t>
      </w:r>
    </w:p>
    <w:p w14:paraId="61B231C0" w14:textId="77777777" w:rsidR="00074E8B" w:rsidRDefault="00074E8B" w:rsidP="009905A0">
      <w:pPr>
        <w:pStyle w:val="Sarakstarindkopa"/>
        <w:numPr>
          <w:ilvl w:val="0"/>
          <w:numId w:val="7"/>
        </w:numPr>
        <w:spacing w:after="120"/>
        <w:ind w:left="426" w:hanging="426"/>
        <w:contextualSpacing w:val="0"/>
        <w:jc w:val="both"/>
        <w:rPr>
          <w:rFonts w:ascii="Times New Roman" w:hAnsi="Times New Roman" w:cs="Times New Roman"/>
        </w:rPr>
      </w:pPr>
      <w:r w:rsidRPr="00074E8B">
        <w:rPr>
          <w:rFonts w:ascii="Times New Roman" w:hAnsi="Times New Roman" w:cs="Times New Roman"/>
        </w:rPr>
        <w:t xml:space="preserve">Saskaņā ar pašvaldības rīcībā esošo informāciju, Būve 18.08.1995. pieņemta ekspluatācijā, </w:t>
      </w:r>
      <w:r w:rsidR="009905A0">
        <w:rPr>
          <w:rFonts w:ascii="Times New Roman" w:hAnsi="Times New Roman" w:cs="Times New Roman"/>
        </w:rPr>
        <w:t xml:space="preserve">un </w:t>
      </w:r>
      <w:r w:rsidRPr="00074E8B">
        <w:rPr>
          <w:rFonts w:ascii="Times New Roman" w:hAnsi="Times New Roman" w:cs="Times New Roman"/>
        </w:rPr>
        <w:t>pasūtītājs – Garāžu īpašnieku kooperatīvā sabiedrība “Ādaži Centrs”</w:t>
      </w:r>
      <w:r w:rsidR="009905A0">
        <w:rPr>
          <w:rFonts w:ascii="Times New Roman" w:hAnsi="Times New Roman" w:cs="Times New Roman"/>
        </w:rPr>
        <w:t>,</w:t>
      </w:r>
      <w:r w:rsidRPr="00074E8B">
        <w:rPr>
          <w:rFonts w:ascii="Times New Roman" w:hAnsi="Times New Roman" w:cs="Times New Roman"/>
        </w:rPr>
        <w:t xml:space="preserve"> 04.08.2000. ir likvidēta.</w:t>
      </w:r>
    </w:p>
    <w:p w14:paraId="0C2B7A87" w14:textId="77777777" w:rsidR="00074E8B" w:rsidRDefault="00074E8B" w:rsidP="009905A0">
      <w:pPr>
        <w:pStyle w:val="Sarakstarindkopa"/>
        <w:numPr>
          <w:ilvl w:val="0"/>
          <w:numId w:val="7"/>
        </w:numPr>
        <w:spacing w:after="120"/>
        <w:ind w:left="426" w:hanging="426"/>
        <w:contextualSpacing w:val="0"/>
        <w:jc w:val="both"/>
        <w:rPr>
          <w:rFonts w:ascii="Times New Roman" w:hAnsi="Times New Roman" w:cs="Times New Roman"/>
        </w:rPr>
      </w:pPr>
      <w:r w:rsidRPr="00074E8B">
        <w:rPr>
          <w:rFonts w:ascii="Times New Roman" w:hAnsi="Times New Roman" w:cs="Times New Roman"/>
        </w:rPr>
        <w:t xml:space="preserve">Civillikuma 417. pants noteic, ka manta, kas paliek pēc juridisku personu izbeigšanās, izņemot peļņas sabiedrības, pielīdzināma bezmantinieku mantai un piekrīt valstij, ja likums, viņu dibināšanas akts vai statūti nenosaka citādi. Likumā noteiktos gadījumos bezīpašnieka lieta piekrīt pašvaldībai.  </w:t>
      </w:r>
    </w:p>
    <w:p w14:paraId="7B085678" w14:textId="77777777" w:rsidR="00074E8B" w:rsidRDefault="00074E8B" w:rsidP="009905A0">
      <w:pPr>
        <w:pStyle w:val="Sarakstarindkopa"/>
        <w:numPr>
          <w:ilvl w:val="0"/>
          <w:numId w:val="7"/>
        </w:numPr>
        <w:spacing w:after="120"/>
        <w:ind w:left="426" w:hanging="426"/>
        <w:contextualSpacing w:val="0"/>
        <w:jc w:val="both"/>
        <w:rPr>
          <w:rFonts w:ascii="Times New Roman" w:hAnsi="Times New Roman" w:cs="Times New Roman"/>
        </w:rPr>
      </w:pPr>
      <w:r w:rsidRPr="00074E8B">
        <w:rPr>
          <w:rFonts w:ascii="Times New Roman" w:hAnsi="Times New Roman" w:cs="Times New Roman"/>
        </w:rPr>
        <w:t>Atbilstoši Civillikuma 930. panta Piezīmei nekustamas bezīpašnieka lietas piekrīt valstij. Likumā noteiktos gadījumos nekustamas bezīpašnieka lietas piekrīt pašvaldībai.</w:t>
      </w:r>
    </w:p>
    <w:p w14:paraId="09EA3A19" w14:textId="77777777" w:rsidR="00074E8B" w:rsidRDefault="00074E8B" w:rsidP="009905A0">
      <w:pPr>
        <w:pStyle w:val="Sarakstarindkopa"/>
        <w:numPr>
          <w:ilvl w:val="0"/>
          <w:numId w:val="7"/>
        </w:numPr>
        <w:spacing w:after="120"/>
        <w:ind w:left="426" w:hanging="426"/>
        <w:contextualSpacing w:val="0"/>
        <w:jc w:val="both"/>
        <w:rPr>
          <w:rFonts w:ascii="Times New Roman" w:hAnsi="Times New Roman" w:cs="Times New Roman"/>
        </w:rPr>
      </w:pPr>
      <w:r w:rsidRPr="00074E8B">
        <w:rPr>
          <w:rFonts w:ascii="Times New Roman" w:hAnsi="Times New Roman" w:cs="Times New Roman"/>
        </w:rPr>
        <w:t xml:space="preserve">Likuma “Par atjaunotā Latvijas Republikas 1937. gada Civillikuma ievada, mantojuma tiesību un lietu tiesību daļas spēkā stāšanās laiku un piemērošanas kārtību” 14. panta piektā daļa paredz, ka ēkas (būves), kas ir bezmantinieku manta vai bezīpašnieka lieta, piekrīt pašvaldībai, ja ēkas (būves) ir patstāvīgs īpašuma objekts un ēkas (būves) uzceltas uz zemes, kas piekrīt vai pieder pašvaldībai. </w:t>
      </w:r>
    </w:p>
    <w:p w14:paraId="79C39856" w14:textId="77777777" w:rsidR="00074E8B" w:rsidRDefault="00074E8B" w:rsidP="009905A0">
      <w:pPr>
        <w:pStyle w:val="Sarakstarindkopa"/>
        <w:numPr>
          <w:ilvl w:val="0"/>
          <w:numId w:val="7"/>
        </w:numPr>
        <w:spacing w:after="120"/>
        <w:ind w:left="426" w:hanging="426"/>
        <w:contextualSpacing w:val="0"/>
        <w:jc w:val="both"/>
        <w:rPr>
          <w:rFonts w:ascii="Times New Roman" w:hAnsi="Times New Roman" w:cs="Times New Roman"/>
        </w:rPr>
      </w:pPr>
      <w:r w:rsidRPr="00074E8B">
        <w:rPr>
          <w:rFonts w:ascii="Times New Roman" w:hAnsi="Times New Roman" w:cs="Times New Roman"/>
        </w:rPr>
        <w:t xml:space="preserve">Pašvaldību likuma 4. panta pirmajā daļā noteiktas pašvaldības autonomās funkcijas, tajā skaitā: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w:t>
      </w:r>
      <w:r w:rsidRPr="00074E8B">
        <w:rPr>
          <w:rFonts w:ascii="Times New Roman" w:hAnsi="Times New Roman" w:cs="Times New Roman"/>
        </w:rPr>
        <w:lastRenderedPageBreak/>
        <w:t>prasības, ciktāl tas saistīts ar sabiedrības drošību, sanitārās tīrības uzturēšanu un pilsētvides ainavas saglabāšanu (2. punkts) un gādāt par pašvaldības īpašumā esošo ceļu būvniecību, uzturēšanu un pārvaldību (3. punkts).</w:t>
      </w:r>
    </w:p>
    <w:p w14:paraId="5FB8117A" w14:textId="77777777" w:rsidR="00074E8B" w:rsidRPr="00074E8B" w:rsidRDefault="00074E8B" w:rsidP="009905A0">
      <w:pPr>
        <w:spacing w:after="120"/>
        <w:jc w:val="both"/>
        <w:rPr>
          <w:rFonts w:ascii="Times New Roman" w:hAnsi="Times New Roman" w:cs="Times New Roman"/>
        </w:rPr>
      </w:pPr>
      <w:r w:rsidRPr="00074E8B">
        <w:rPr>
          <w:rFonts w:ascii="Times New Roman" w:hAnsi="Times New Roman" w:cs="Times New Roman"/>
        </w:rPr>
        <w:t>Ņemot vērā, ka G</w:t>
      </w:r>
      <w:r>
        <w:rPr>
          <w:rFonts w:ascii="Times New Roman" w:hAnsi="Times New Roman" w:cs="Times New Roman"/>
        </w:rPr>
        <w:t>arāžu ēka</w:t>
      </w:r>
      <w:r w:rsidRPr="00074E8B">
        <w:rPr>
          <w:rFonts w:ascii="Times New Roman" w:hAnsi="Times New Roman" w:cs="Times New Roman"/>
        </w:rPr>
        <w:t xml:space="preserve"> ir nepieciešama sabiedrības vajadzībām, t.i., pašvaldības funkcijas īstenošanai, kas saistīta ar pašvaldības ceļu un ielu infrastruktūras atjaunošanu un attīstību, kā arī normatīvajos aktos noteikto, </w:t>
      </w:r>
      <w:r>
        <w:rPr>
          <w:rFonts w:ascii="Times New Roman" w:hAnsi="Times New Roman" w:cs="Times New Roman"/>
        </w:rPr>
        <w:t>Garāžu ēkas</w:t>
      </w:r>
      <w:r w:rsidRPr="00074E8B">
        <w:rPr>
          <w:rFonts w:ascii="Times New Roman" w:hAnsi="Times New Roman" w:cs="Times New Roman"/>
        </w:rPr>
        <w:t xml:space="preserve"> atlikušās 204/2097 domājamās daļas kā bezīpašnieka manta piekrīt pašvaldībai, un tai ir tiesisks pamats gādāt par savas īpašuma tiesības nostiprināšanu zemesgrāmatā</w:t>
      </w:r>
      <w:r>
        <w:rPr>
          <w:rFonts w:ascii="Times New Roman" w:hAnsi="Times New Roman" w:cs="Times New Roman"/>
        </w:rPr>
        <w:t>, lai pēc tam pašvaldība varētu rīkoties ar tai piekrītošo nekustamo īpašumu, tajā skaitā, to nojaucot</w:t>
      </w:r>
      <w:r w:rsidRPr="00074E8B">
        <w:rPr>
          <w:rFonts w:ascii="Times New Roman" w:hAnsi="Times New Roman" w:cs="Times New Roman"/>
        </w:rPr>
        <w:t xml:space="preserve">. </w:t>
      </w:r>
    </w:p>
    <w:p w14:paraId="33836770" w14:textId="77777777" w:rsidR="00875E67" w:rsidRPr="0067396C" w:rsidRDefault="00875E67" w:rsidP="002E52F6">
      <w:pPr>
        <w:spacing w:before="120" w:after="120"/>
        <w:jc w:val="both"/>
        <w:rPr>
          <w:rFonts w:ascii="Times New Roman" w:hAnsi="Times New Roman"/>
          <w:bCs/>
        </w:rPr>
      </w:pPr>
      <w:r w:rsidRPr="002E52F6">
        <w:rPr>
          <w:rFonts w:ascii="Times New Roman" w:hAnsi="Times New Roman" w:cs="Times New Roman"/>
          <w:shd w:val="clear" w:color="auto" w:fill="FFFFFF" w:themeFill="background1"/>
        </w:rPr>
        <w:t>Pamatojoties uz</w:t>
      </w:r>
      <w:r w:rsidRPr="002E52F6">
        <w:rPr>
          <w:rFonts w:ascii="Times New Roman" w:hAnsi="Times New Roman" w:cs="Times New Roman"/>
        </w:rPr>
        <w:t xml:space="preserve"> Pašvaldību </w:t>
      </w:r>
      <w:r w:rsidRPr="002E52F6">
        <w:rPr>
          <w:rFonts w:ascii="Times New Roman" w:hAnsi="Times New Roman"/>
        </w:rPr>
        <w:t xml:space="preserve">likuma 10. panta pirmās daļas 16. punktu, </w:t>
      </w:r>
      <w:r w:rsidRPr="002E52F6">
        <w:rPr>
          <w:rFonts w:ascii="Times New Roman" w:hAnsi="Times New Roman" w:cs="Times New Roman"/>
          <w:shd w:val="clear" w:color="auto" w:fill="FFFFFF"/>
        </w:rPr>
        <w:t>likuma “Par atjaunotā Latvijas Republikas 1937.</w:t>
      </w:r>
      <w:r w:rsidR="009905A0">
        <w:rPr>
          <w:rFonts w:ascii="Times New Roman" w:hAnsi="Times New Roman" w:cs="Times New Roman"/>
          <w:shd w:val="clear" w:color="auto" w:fill="FFFFFF"/>
        </w:rPr>
        <w:t xml:space="preserve"> </w:t>
      </w:r>
      <w:r w:rsidRPr="002E52F6">
        <w:rPr>
          <w:rFonts w:ascii="Times New Roman" w:hAnsi="Times New Roman" w:cs="Times New Roman"/>
          <w:shd w:val="clear" w:color="auto" w:fill="FFFFFF"/>
        </w:rPr>
        <w:t>gada </w:t>
      </w:r>
      <w:hyperlink r:id="rId8" w:tgtFrame="_blank" w:history="1">
        <w:r w:rsidRPr="002E52F6">
          <w:rPr>
            <w:rFonts w:ascii="Times New Roman" w:hAnsi="Times New Roman" w:cs="Times New Roman"/>
            <w:shd w:val="clear" w:color="auto" w:fill="FFFFFF"/>
          </w:rPr>
          <w:t>Civillikuma</w:t>
        </w:r>
      </w:hyperlink>
      <w:r w:rsidRPr="002E52F6">
        <w:rPr>
          <w:rFonts w:ascii="Times New Roman" w:hAnsi="Times New Roman" w:cs="Times New Roman"/>
          <w:shd w:val="clear" w:color="auto" w:fill="FFFFFF"/>
        </w:rPr>
        <w:t> ievada, mantojuma tiesību un lietu tiesību daļas spēkā stāšanās laiku un piemērošanas kārtību” 14. panta piekto</w:t>
      </w:r>
      <w:r w:rsidRPr="00B3207D">
        <w:rPr>
          <w:rFonts w:ascii="Times New Roman" w:hAnsi="Times New Roman" w:cs="Times New Roman"/>
          <w:shd w:val="clear" w:color="auto" w:fill="FFFFFF"/>
        </w:rPr>
        <w:t xml:space="preserve"> daļu, Civillikuma 417. pantu, </w:t>
      </w:r>
      <w:r w:rsidR="008E1CD0">
        <w:rPr>
          <w:rFonts w:ascii="Times New Roman" w:hAnsi="Times New Roman" w:cs="Times New Roman"/>
          <w:shd w:val="clear" w:color="auto" w:fill="FFFFFF"/>
        </w:rPr>
        <w:t xml:space="preserve">930. panta piezīmi, </w:t>
      </w:r>
      <w:r w:rsidRPr="00D30EDC">
        <w:rPr>
          <w:rFonts w:ascii="Times New Roman" w:hAnsi="Times New Roman"/>
          <w:bCs/>
        </w:rPr>
        <w:t xml:space="preserve">kā arī </w:t>
      </w:r>
      <w:r w:rsidR="00BD6521">
        <w:rPr>
          <w:rFonts w:ascii="Times New Roman" w:hAnsi="Times New Roman"/>
          <w:bCs/>
        </w:rPr>
        <w:t xml:space="preserve">domes </w:t>
      </w:r>
      <w:r w:rsidRPr="00D30EDC">
        <w:rPr>
          <w:rFonts w:ascii="Times New Roman" w:hAnsi="Times New Roman"/>
          <w:bCs/>
        </w:rPr>
        <w:t xml:space="preserve">Attīstības komitejas </w:t>
      </w:r>
      <w:r w:rsidR="000F33AE">
        <w:rPr>
          <w:rFonts w:ascii="Times New Roman" w:hAnsi="Times New Roman"/>
          <w:bCs/>
        </w:rPr>
        <w:t>10.</w:t>
      </w:r>
      <w:r w:rsidR="000F33AE" w:rsidRPr="000F33AE">
        <w:rPr>
          <w:rFonts w:ascii="Times New Roman" w:hAnsi="Times New Roman"/>
          <w:bCs/>
        </w:rPr>
        <w:t>09.</w:t>
      </w:r>
      <w:r w:rsidR="002B5A7E" w:rsidRPr="000F33AE">
        <w:rPr>
          <w:rFonts w:ascii="Times New Roman" w:hAnsi="Times New Roman"/>
          <w:bCs/>
        </w:rPr>
        <w:t>2025</w:t>
      </w:r>
      <w:r w:rsidRPr="000F33AE">
        <w:rPr>
          <w:rFonts w:ascii="Times New Roman" w:hAnsi="Times New Roman"/>
          <w:bCs/>
        </w:rPr>
        <w:t>.</w:t>
      </w:r>
      <w:r w:rsidRPr="00D30EDC">
        <w:rPr>
          <w:rFonts w:ascii="Times New Roman" w:hAnsi="Times New Roman"/>
          <w:bCs/>
        </w:rPr>
        <w:t xml:space="preserve"> atzinumu, Ādažu novada pašvaldības dome</w:t>
      </w:r>
    </w:p>
    <w:p w14:paraId="5323FFAA" w14:textId="77777777" w:rsidR="00875E67" w:rsidRPr="00FF4241" w:rsidRDefault="00875E67" w:rsidP="00875E67">
      <w:pPr>
        <w:jc w:val="both"/>
        <w:rPr>
          <w:rFonts w:ascii="Times New Roman" w:hAnsi="Times New Roman" w:cs="Times New Roman"/>
        </w:rPr>
      </w:pPr>
    </w:p>
    <w:p w14:paraId="2713FDA4" w14:textId="77777777" w:rsidR="00875E67" w:rsidRPr="00564CA6" w:rsidRDefault="00875E67" w:rsidP="00875E67">
      <w:pPr>
        <w:spacing w:after="120"/>
        <w:jc w:val="center"/>
        <w:rPr>
          <w:rFonts w:ascii="Times New Roman" w:hAnsi="Times New Roman" w:cs="Times New Roman"/>
          <w:b/>
        </w:rPr>
      </w:pPr>
      <w:r w:rsidRPr="00564CA6">
        <w:rPr>
          <w:rFonts w:ascii="Times New Roman" w:hAnsi="Times New Roman" w:cs="Times New Roman"/>
          <w:b/>
        </w:rPr>
        <w:t>NOLEMJ:</w:t>
      </w:r>
    </w:p>
    <w:p w14:paraId="44F65119" w14:textId="77777777" w:rsidR="00C9734B" w:rsidRPr="00C9734B" w:rsidRDefault="00875E67" w:rsidP="009905A0">
      <w:pPr>
        <w:pStyle w:val="Sarakstarindkopa"/>
        <w:numPr>
          <w:ilvl w:val="0"/>
          <w:numId w:val="8"/>
        </w:numPr>
        <w:shd w:val="clear" w:color="auto" w:fill="FFFFFF" w:themeFill="background1"/>
        <w:spacing w:after="120"/>
        <w:ind w:left="426" w:hanging="426"/>
        <w:contextualSpacing w:val="0"/>
        <w:jc w:val="both"/>
        <w:rPr>
          <w:rFonts w:ascii="Times New Roman" w:hAnsi="Times New Roman" w:cs="Times New Roman"/>
        </w:rPr>
      </w:pPr>
      <w:r w:rsidRPr="00C9734B">
        <w:rPr>
          <w:rFonts w:ascii="Times New Roman" w:hAnsi="Times New Roman" w:cs="Times New Roman"/>
        </w:rPr>
        <w:t xml:space="preserve">Noteikt, ka </w:t>
      </w:r>
      <w:r w:rsidR="00C9734B" w:rsidRPr="00C9734B">
        <w:rPr>
          <w:rFonts w:ascii="Times New Roman" w:hAnsi="Times New Roman" w:cs="Times New Roman"/>
        </w:rPr>
        <w:t xml:space="preserve">Ādažu novada </w:t>
      </w:r>
      <w:r w:rsidRPr="00C9734B">
        <w:rPr>
          <w:rFonts w:ascii="Times New Roman" w:hAnsi="Times New Roman"/>
        </w:rPr>
        <w:t xml:space="preserve">pašvaldībai uz likuma pamata piekrīt </w:t>
      </w:r>
      <w:r w:rsidRPr="00C9734B">
        <w:rPr>
          <w:rFonts w:ascii="Times New Roman" w:hAnsi="Times New Roman" w:cs="Times New Roman"/>
          <w:shd w:val="clear" w:color="auto" w:fill="FFFFFF"/>
        </w:rPr>
        <w:t>garāžu ēka</w:t>
      </w:r>
      <w:r w:rsidR="00C9734B" w:rsidRPr="00C9734B">
        <w:rPr>
          <w:rFonts w:ascii="Times New Roman" w:hAnsi="Times New Roman" w:cs="Times New Roman"/>
          <w:shd w:val="clear" w:color="auto" w:fill="FFFFFF"/>
        </w:rPr>
        <w:t>s</w:t>
      </w:r>
      <w:r w:rsidRPr="00C9734B">
        <w:rPr>
          <w:rFonts w:ascii="Times New Roman" w:hAnsi="Times New Roman" w:cs="Times New Roman"/>
          <w:shd w:val="clear" w:color="auto" w:fill="FFFFFF"/>
        </w:rPr>
        <w:t xml:space="preserve"> </w:t>
      </w:r>
      <w:r w:rsidRPr="00C9734B">
        <w:rPr>
          <w:rFonts w:ascii="Times New Roman" w:hAnsi="Times New Roman" w:cs="Times New Roman"/>
        </w:rPr>
        <w:t xml:space="preserve">Pirmā iela 44B, Ādaži, Ādažu nov. </w:t>
      </w:r>
      <w:r w:rsidRPr="00C9734B">
        <w:rPr>
          <w:rFonts w:ascii="Times New Roman" w:hAnsi="Times New Roman" w:cs="Times New Roman"/>
          <w:shd w:val="clear" w:color="auto" w:fill="FFFFFF"/>
        </w:rPr>
        <w:t>(kadastra apzīmējums 8044 007 0017 00</w:t>
      </w:r>
      <w:r w:rsidRPr="00C9734B">
        <w:rPr>
          <w:rFonts w:ascii="Times New Roman" w:hAnsi="Times New Roman"/>
        </w:rPr>
        <w:t>1</w:t>
      </w:r>
      <w:r w:rsidR="00A96D25" w:rsidRPr="00C9734B">
        <w:rPr>
          <w:rFonts w:ascii="Times New Roman" w:hAnsi="Times New Roman"/>
        </w:rPr>
        <w:t>, īpašuma kadastra numurs</w:t>
      </w:r>
      <w:r w:rsidR="00A96D25" w:rsidRPr="00C9734B">
        <w:t xml:space="preserve"> </w:t>
      </w:r>
      <w:r w:rsidR="00A96D25" w:rsidRPr="00C9734B">
        <w:rPr>
          <w:rFonts w:ascii="Times New Roman" w:hAnsi="Times New Roman"/>
        </w:rPr>
        <w:t>8044</w:t>
      </w:r>
      <w:r w:rsidR="005E39AC" w:rsidRPr="00C9734B">
        <w:rPr>
          <w:rFonts w:ascii="Times New Roman" w:hAnsi="Times New Roman"/>
        </w:rPr>
        <w:t xml:space="preserve"> </w:t>
      </w:r>
      <w:r w:rsidR="00A96D25" w:rsidRPr="00C9734B">
        <w:rPr>
          <w:rFonts w:ascii="Times New Roman" w:hAnsi="Times New Roman"/>
        </w:rPr>
        <w:t>507</w:t>
      </w:r>
      <w:r w:rsidR="005E39AC" w:rsidRPr="00C9734B">
        <w:rPr>
          <w:rFonts w:ascii="Times New Roman" w:hAnsi="Times New Roman"/>
        </w:rPr>
        <w:t xml:space="preserve"> </w:t>
      </w:r>
      <w:r w:rsidR="00A96D25" w:rsidRPr="00C9734B">
        <w:rPr>
          <w:rFonts w:ascii="Times New Roman" w:hAnsi="Times New Roman"/>
        </w:rPr>
        <w:t>0035</w:t>
      </w:r>
      <w:r w:rsidRPr="00C9734B">
        <w:rPr>
          <w:rFonts w:ascii="Times New Roman" w:hAnsi="Times New Roman"/>
        </w:rPr>
        <w:t>)</w:t>
      </w:r>
      <w:r w:rsidR="00C9734B" w:rsidRPr="00C9734B">
        <w:rPr>
          <w:rFonts w:ascii="Times New Roman" w:hAnsi="Times New Roman"/>
        </w:rPr>
        <w:t xml:space="preserve"> 204/2097 domājamās daļas (papildus pašvaldībai piederošām </w:t>
      </w:r>
      <w:r w:rsidR="00C9734B" w:rsidRPr="00C9734B">
        <w:rPr>
          <w:rFonts w:ascii="Times New Roman" w:eastAsia="Calibri" w:hAnsi="Times New Roman" w:cs="Times New Roman"/>
        </w:rPr>
        <w:t>1893/2097 domājamam daļām)</w:t>
      </w:r>
      <w:r w:rsidR="00C9734B" w:rsidRPr="00C9734B">
        <w:rPr>
          <w:rFonts w:ascii="Times New Roman" w:hAnsi="Times New Roman"/>
        </w:rPr>
        <w:t>.</w:t>
      </w:r>
    </w:p>
    <w:p w14:paraId="389201BA" w14:textId="77777777" w:rsidR="002E52F6" w:rsidRPr="00C9734B" w:rsidRDefault="00875E67" w:rsidP="009905A0">
      <w:pPr>
        <w:pStyle w:val="Sarakstarindkopa"/>
        <w:numPr>
          <w:ilvl w:val="0"/>
          <w:numId w:val="8"/>
        </w:numPr>
        <w:shd w:val="clear" w:color="auto" w:fill="FFFFFF" w:themeFill="background1"/>
        <w:spacing w:after="120"/>
        <w:ind w:left="426" w:hanging="426"/>
        <w:contextualSpacing w:val="0"/>
        <w:jc w:val="both"/>
        <w:rPr>
          <w:rFonts w:ascii="Times New Roman" w:hAnsi="Times New Roman" w:cs="Times New Roman"/>
        </w:rPr>
      </w:pPr>
      <w:r w:rsidRPr="00C9734B">
        <w:rPr>
          <w:rFonts w:ascii="Times New Roman" w:hAnsi="Times New Roman" w:cs="Times New Roman"/>
        </w:rPr>
        <w:t>Centrālās pārvaldes</w:t>
      </w:r>
      <w:r w:rsidR="002E52F6" w:rsidRPr="00C9734B">
        <w:rPr>
          <w:rFonts w:ascii="Times New Roman" w:hAnsi="Times New Roman" w:cs="Times New Roman"/>
        </w:rPr>
        <w:t>:</w:t>
      </w:r>
    </w:p>
    <w:p w14:paraId="545907A6" w14:textId="77777777" w:rsidR="002E52F6" w:rsidRPr="00C9734B" w:rsidRDefault="002E52F6" w:rsidP="009905A0">
      <w:pPr>
        <w:pStyle w:val="Sarakstarindkopa"/>
        <w:numPr>
          <w:ilvl w:val="1"/>
          <w:numId w:val="6"/>
        </w:numPr>
        <w:spacing w:before="120" w:after="120"/>
        <w:ind w:left="993" w:hanging="567"/>
        <w:contextualSpacing w:val="0"/>
        <w:jc w:val="both"/>
        <w:rPr>
          <w:rFonts w:ascii="Times New Roman" w:hAnsi="Times New Roman" w:cs="Times New Roman"/>
        </w:rPr>
      </w:pPr>
      <w:r w:rsidRPr="00C9734B">
        <w:rPr>
          <w:rFonts w:ascii="Times New Roman" w:hAnsi="Times New Roman" w:cs="Times New Roman"/>
        </w:rPr>
        <w:t>Grāmatvedības nodaļai uzņemt 1. punktā minēto objektu pašvaldības bilancē;</w:t>
      </w:r>
    </w:p>
    <w:p w14:paraId="7687454A" w14:textId="77777777" w:rsidR="00756983" w:rsidRDefault="00875E67" w:rsidP="009905A0">
      <w:pPr>
        <w:pStyle w:val="Sarakstarindkopa"/>
        <w:numPr>
          <w:ilvl w:val="1"/>
          <w:numId w:val="6"/>
        </w:numPr>
        <w:spacing w:before="120" w:after="120"/>
        <w:ind w:left="993" w:right="-1" w:hanging="567"/>
        <w:contextualSpacing w:val="0"/>
        <w:jc w:val="both"/>
        <w:rPr>
          <w:rFonts w:ascii="Times New Roman" w:hAnsi="Times New Roman" w:cs="Times New Roman"/>
        </w:rPr>
      </w:pPr>
      <w:r w:rsidRPr="00C9734B">
        <w:rPr>
          <w:rFonts w:ascii="Times New Roman" w:hAnsi="Times New Roman" w:cs="Times New Roman"/>
        </w:rPr>
        <w:t>Nekustamā īpašuma nodaļai</w:t>
      </w:r>
      <w:r w:rsidR="00756983">
        <w:rPr>
          <w:rFonts w:ascii="Times New Roman" w:hAnsi="Times New Roman" w:cs="Times New Roman"/>
        </w:rPr>
        <w:t>:</w:t>
      </w:r>
    </w:p>
    <w:p w14:paraId="3E7A2DDB" w14:textId="77777777" w:rsidR="00756983" w:rsidRPr="00756983" w:rsidRDefault="00875E67" w:rsidP="00756983">
      <w:pPr>
        <w:pStyle w:val="Sarakstarindkopa"/>
        <w:numPr>
          <w:ilvl w:val="2"/>
          <w:numId w:val="6"/>
        </w:numPr>
        <w:spacing w:before="120" w:after="120"/>
        <w:ind w:right="-1"/>
        <w:contextualSpacing w:val="0"/>
        <w:jc w:val="both"/>
        <w:rPr>
          <w:rFonts w:ascii="Times New Roman" w:hAnsi="Times New Roman" w:cs="Times New Roman"/>
        </w:rPr>
      </w:pPr>
      <w:r w:rsidRPr="00C9734B">
        <w:rPr>
          <w:rFonts w:ascii="Times New Roman" w:hAnsi="Times New Roman" w:cs="Times New Roman"/>
        </w:rPr>
        <w:t xml:space="preserve">organizēt Nekustamā īpašuma valsts kadastra informācijas sistēmas </w:t>
      </w:r>
      <w:r w:rsidR="002B5A7E" w:rsidRPr="00C9734B">
        <w:rPr>
          <w:rFonts w:ascii="Times New Roman" w:hAnsi="Times New Roman" w:cs="Times New Roman"/>
        </w:rPr>
        <w:t xml:space="preserve">un </w:t>
      </w:r>
      <w:r w:rsidR="00C30158">
        <w:rPr>
          <w:rFonts w:ascii="Times New Roman" w:hAnsi="Times New Roman" w:cs="Times New Roman"/>
        </w:rPr>
        <w:t>z</w:t>
      </w:r>
      <w:r w:rsidR="002B5A7E" w:rsidRPr="00C9734B">
        <w:rPr>
          <w:rFonts w:ascii="Times New Roman" w:hAnsi="Times New Roman" w:cs="Times New Roman"/>
        </w:rPr>
        <w:t xml:space="preserve">emesgrāmatas </w:t>
      </w:r>
      <w:r w:rsidRPr="00C9734B">
        <w:rPr>
          <w:rFonts w:ascii="Times New Roman" w:hAnsi="Times New Roman" w:cs="Times New Roman"/>
        </w:rPr>
        <w:t>datu aktualizāciju atbilstoši 1. punktā noteiktajam</w:t>
      </w:r>
      <w:r w:rsidR="002E52F6" w:rsidRPr="00C9734B">
        <w:rPr>
          <w:rFonts w:ascii="Times New Roman" w:hAnsi="Times New Roman" w:cs="Times New Roman"/>
        </w:rPr>
        <w:t>, finansējumu paredzot no nodaļas 2025. gada budžeta līdzekļiem</w:t>
      </w:r>
      <w:r w:rsidR="00756983">
        <w:rPr>
          <w:rFonts w:ascii="Times New Roman" w:hAnsi="Times New Roman" w:cs="Times New Roman"/>
        </w:rPr>
        <w:t xml:space="preserve"> un </w:t>
      </w:r>
      <w:r w:rsidR="00756983" w:rsidRPr="00756983">
        <w:rPr>
          <w:rFonts w:ascii="Times New Roman" w:hAnsi="Times New Roman" w:cs="Times New Roman"/>
        </w:rPr>
        <w:t>informēt Juridisko un iepirkumu nodaļu par izpildi.</w:t>
      </w:r>
    </w:p>
    <w:p w14:paraId="703DFBB4" w14:textId="77777777" w:rsidR="00A67C27" w:rsidRPr="00506150" w:rsidRDefault="00756983" w:rsidP="00756983">
      <w:pPr>
        <w:pStyle w:val="Sarakstarindkopa"/>
        <w:numPr>
          <w:ilvl w:val="1"/>
          <w:numId w:val="6"/>
        </w:numPr>
        <w:spacing w:before="120" w:after="120"/>
        <w:ind w:right="-1"/>
        <w:jc w:val="both"/>
        <w:rPr>
          <w:rFonts w:ascii="Times New Roman" w:hAnsi="Times New Roman" w:cs="Times New Roman"/>
        </w:rPr>
      </w:pPr>
      <w:r w:rsidRPr="00756983">
        <w:rPr>
          <w:rFonts w:ascii="Times New Roman" w:hAnsi="Times New Roman" w:cs="Times New Roman"/>
        </w:rPr>
        <w:t xml:space="preserve">Juridiskajai un iepirkumu nodaļai  sagatavot vienošanās projektu un </w:t>
      </w:r>
      <w:r w:rsidR="009905A0" w:rsidRPr="00756983">
        <w:rPr>
          <w:rFonts w:ascii="Times New Roman" w:hAnsi="Times New Roman" w:cs="Times New Roman"/>
        </w:rPr>
        <w:t>p</w:t>
      </w:r>
      <w:r w:rsidR="00465449" w:rsidRPr="00756983">
        <w:rPr>
          <w:rFonts w:ascii="Times New Roman" w:hAnsi="Times New Roman" w:cs="Times New Roman"/>
        </w:rPr>
        <w:t>ēc 2.2.</w:t>
      </w:r>
      <w:r w:rsidRPr="00756983">
        <w:rPr>
          <w:rFonts w:ascii="Times New Roman" w:hAnsi="Times New Roman" w:cs="Times New Roman"/>
        </w:rPr>
        <w:t>1.</w:t>
      </w:r>
      <w:r w:rsidR="00465449" w:rsidRPr="00756983">
        <w:rPr>
          <w:rFonts w:ascii="Times New Roman" w:hAnsi="Times New Roman" w:cs="Times New Roman"/>
        </w:rPr>
        <w:t xml:space="preserve"> punktā paredzēto darbību veikšanas </w:t>
      </w:r>
      <w:r w:rsidR="00A67C27" w:rsidRPr="00756983">
        <w:rPr>
          <w:rFonts w:ascii="Times New Roman" w:hAnsi="Times New Roman" w:cs="Times New Roman"/>
        </w:rPr>
        <w:t>garāžu ēk</w:t>
      </w:r>
      <w:r w:rsidR="00465449" w:rsidRPr="00756983">
        <w:rPr>
          <w:rFonts w:ascii="Times New Roman" w:hAnsi="Times New Roman" w:cs="Times New Roman"/>
        </w:rPr>
        <w:t xml:space="preserve">u </w:t>
      </w:r>
      <w:r w:rsidR="00465449" w:rsidRPr="00756983">
        <w:rPr>
          <w:rFonts w:ascii="Times New Roman" w:hAnsi="Times New Roman" w:cs="Times New Roman"/>
          <w:shd w:val="clear" w:color="auto" w:fill="FFFFFF"/>
        </w:rPr>
        <w:t>(kadastra apzīmējums 8044 007 0017 00</w:t>
      </w:r>
      <w:r w:rsidR="00465449" w:rsidRPr="00756983">
        <w:rPr>
          <w:rFonts w:ascii="Times New Roman" w:hAnsi="Times New Roman"/>
        </w:rPr>
        <w:t>1)</w:t>
      </w:r>
      <w:r w:rsidR="00A67C27" w:rsidRPr="00756983">
        <w:rPr>
          <w:rFonts w:ascii="Times New Roman" w:hAnsi="Times New Roman" w:cs="Times New Roman"/>
        </w:rPr>
        <w:t xml:space="preserve"> un zemes </w:t>
      </w:r>
      <w:r w:rsidR="00465449" w:rsidRPr="00756983">
        <w:rPr>
          <w:rFonts w:ascii="Times New Roman" w:hAnsi="Times New Roman" w:cs="Times New Roman"/>
        </w:rPr>
        <w:t xml:space="preserve">vienību (kadastra apzīmējums </w:t>
      </w:r>
      <w:r w:rsidR="00465449" w:rsidRPr="00756983">
        <w:rPr>
          <w:rFonts w:ascii="Times New Roman" w:hAnsi="Times New Roman" w:cs="Times New Roman"/>
          <w:shd w:val="clear" w:color="auto" w:fill="FFFFFF"/>
        </w:rPr>
        <w:t>8044 007 0480)</w:t>
      </w:r>
      <w:r w:rsidR="00465449" w:rsidRPr="00756983">
        <w:rPr>
          <w:rFonts w:ascii="Times New Roman" w:hAnsi="Times New Roman" w:cs="Times New Roman"/>
        </w:rPr>
        <w:t xml:space="preserve"> </w:t>
      </w:r>
      <w:r w:rsidR="00A67C27" w:rsidRPr="00756983">
        <w:rPr>
          <w:rFonts w:ascii="Times New Roman" w:hAnsi="Times New Roman" w:cs="Times New Roman"/>
        </w:rPr>
        <w:t>nodo</w:t>
      </w:r>
      <w:r w:rsidR="00465449" w:rsidRPr="00756983">
        <w:rPr>
          <w:rFonts w:ascii="Times New Roman" w:hAnsi="Times New Roman" w:cs="Times New Roman"/>
        </w:rPr>
        <w:t>t pašvaldības aģentūras “Carnikavas komunālserviss”</w:t>
      </w:r>
      <w:r w:rsidR="00A67C27" w:rsidRPr="00756983">
        <w:rPr>
          <w:rFonts w:ascii="Times New Roman" w:hAnsi="Times New Roman" w:cs="Times New Roman"/>
        </w:rPr>
        <w:t xml:space="preserve"> pārvaldībā un apsaimniekošanā, papildinot starp pašvaldību un </w:t>
      </w:r>
      <w:r w:rsidR="00465449" w:rsidRPr="00756983">
        <w:rPr>
          <w:rFonts w:ascii="Times New Roman" w:hAnsi="Times New Roman" w:cs="Times New Roman"/>
        </w:rPr>
        <w:t>aģentūru</w:t>
      </w:r>
      <w:r w:rsidR="00A67C27" w:rsidRPr="00756983">
        <w:rPr>
          <w:rFonts w:ascii="Times New Roman" w:hAnsi="Times New Roman" w:cs="Times New Roman"/>
        </w:rPr>
        <w:t xml:space="preserve"> noslēgto </w:t>
      </w:r>
      <w:r w:rsidR="00A67C27" w:rsidRPr="00506150">
        <w:rPr>
          <w:rFonts w:ascii="Times New Roman" w:hAnsi="Times New Roman" w:cs="Times New Roman"/>
        </w:rPr>
        <w:t>vienošanos ar š</w:t>
      </w:r>
      <w:r w:rsidR="00465449" w:rsidRPr="00506150">
        <w:rPr>
          <w:rFonts w:ascii="Times New Roman" w:hAnsi="Times New Roman" w:cs="Times New Roman"/>
        </w:rPr>
        <w:t>iem objektiem</w:t>
      </w:r>
      <w:r w:rsidR="00A67C27" w:rsidRPr="00506150">
        <w:rPr>
          <w:rFonts w:ascii="Times New Roman" w:hAnsi="Times New Roman" w:cs="Times New Roman"/>
        </w:rPr>
        <w:t>.</w:t>
      </w:r>
      <w:r w:rsidR="009905A0" w:rsidRPr="00506150">
        <w:rPr>
          <w:rFonts w:ascii="Times New Roman" w:hAnsi="Times New Roman" w:cs="Times New Roman"/>
        </w:rPr>
        <w:t xml:space="preserve"> </w:t>
      </w:r>
    </w:p>
    <w:p w14:paraId="14EE1DBB" w14:textId="77777777" w:rsidR="00875E67" w:rsidRPr="00506150" w:rsidRDefault="00875E67" w:rsidP="00C30158">
      <w:pPr>
        <w:pStyle w:val="Pamatteksts"/>
        <w:numPr>
          <w:ilvl w:val="0"/>
          <w:numId w:val="6"/>
        </w:numPr>
        <w:tabs>
          <w:tab w:val="right" w:pos="8647"/>
        </w:tabs>
        <w:spacing w:after="120"/>
        <w:rPr>
          <w:rFonts w:ascii="Times New Roman" w:hAnsi="Times New Roman"/>
          <w:sz w:val="24"/>
          <w:szCs w:val="24"/>
        </w:rPr>
      </w:pPr>
      <w:r w:rsidRPr="00506150">
        <w:rPr>
          <w:rFonts w:ascii="Times New Roman" w:hAnsi="Times New Roman"/>
          <w:sz w:val="24"/>
          <w:szCs w:val="24"/>
        </w:rPr>
        <w:t xml:space="preserve">Pašvaldības izpilddirektora vietniecei </w:t>
      </w:r>
      <w:r w:rsidR="009905A0" w:rsidRPr="00506150">
        <w:rPr>
          <w:rFonts w:ascii="Times New Roman" w:hAnsi="Times New Roman"/>
          <w:sz w:val="24"/>
          <w:szCs w:val="24"/>
        </w:rPr>
        <w:t>parakstīt 2.</w:t>
      </w:r>
      <w:r w:rsidR="00756983" w:rsidRPr="00506150">
        <w:rPr>
          <w:rFonts w:ascii="Times New Roman" w:hAnsi="Times New Roman"/>
          <w:sz w:val="24"/>
          <w:szCs w:val="24"/>
        </w:rPr>
        <w:t>3</w:t>
      </w:r>
      <w:r w:rsidR="009905A0" w:rsidRPr="00506150">
        <w:rPr>
          <w:rFonts w:ascii="Times New Roman" w:hAnsi="Times New Roman"/>
          <w:sz w:val="24"/>
          <w:szCs w:val="24"/>
        </w:rPr>
        <w:t xml:space="preserve">. apakšpunktā noteikto vienošanos un </w:t>
      </w:r>
      <w:r w:rsidRPr="00506150">
        <w:rPr>
          <w:rFonts w:ascii="Times New Roman" w:hAnsi="Times New Roman"/>
          <w:sz w:val="24"/>
          <w:szCs w:val="24"/>
        </w:rPr>
        <w:t>veikt lēmuma izpildes kontroli.</w:t>
      </w:r>
    </w:p>
    <w:p w14:paraId="0DF753CC" w14:textId="77777777" w:rsidR="00875E67" w:rsidRDefault="00875E67" w:rsidP="00875E67">
      <w:pPr>
        <w:jc w:val="both"/>
        <w:rPr>
          <w:rFonts w:ascii="Times New Roman" w:hAnsi="Times New Roman" w:cs="Times New Roman"/>
        </w:rPr>
      </w:pPr>
    </w:p>
    <w:p w14:paraId="645669D0" w14:textId="77777777" w:rsidR="00875E67" w:rsidRPr="00564CA6" w:rsidRDefault="00875E67" w:rsidP="00875E67">
      <w:pPr>
        <w:jc w:val="both"/>
        <w:rPr>
          <w:rFonts w:ascii="Times New Roman" w:hAnsi="Times New Roman" w:cs="Times New Roman"/>
        </w:rPr>
      </w:pPr>
    </w:p>
    <w:p w14:paraId="62262CF3" w14:textId="77777777" w:rsidR="00875E67" w:rsidRDefault="00875E67" w:rsidP="00875E67">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6D973EB1" w14:textId="77777777" w:rsidR="00875E67" w:rsidRDefault="00875E67" w:rsidP="00875E67">
      <w:pPr>
        <w:jc w:val="both"/>
        <w:rPr>
          <w:rFonts w:ascii="Times New Roman" w:hAnsi="Times New Roman" w:cs="Times New Roman"/>
          <w:noProof/>
        </w:rPr>
      </w:pPr>
    </w:p>
    <w:p w14:paraId="5E4CF307" w14:textId="77777777" w:rsidR="00875E67" w:rsidRPr="00564CA6" w:rsidRDefault="00875E67" w:rsidP="00875E67">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9142E95" w14:textId="77777777" w:rsidR="004C51F9" w:rsidRPr="00564CA6" w:rsidRDefault="004C51F9" w:rsidP="00564CA6">
      <w:pPr>
        <w:rPr>
          <w:rFonts w:ascii="Times New Roman" w:hAnsi="Times New Roman" w:cs="Times New Roman"/>
          <w:b/>
          <w:i/>
          <w:color w:val="FF0000"/>
        </w:rPr>
      </w:pPr>
    </w:p>
    <w:p w14:paraId="264BD835" w14:textId="77777777" w:rsidR="00564CA6" w:rsidRPr="00564CA6" w:rsidRDefault="005E39AC"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6B22712" w14:textId="77777777" w:rsidR="0079484F" w:rsidRPr="002E52F6" w:rsidRDefault="002E52F6" w:rsidP="00564CA6">
      <w:pPr>
        <w:jc w:val="both"/>
        <w:rPr>
          <w:rFonts w:ascii="Times New Roman" w:hAnsi="Times New Roman" w:cs="Times New Roman"/>
        </w:rPr>
      </w:pPr>
      <w:r w:rsidRPr="002E52F6">
        <w:rPr>
          <w:rFonts w:ascii="Times New Roman" w:hAnsi="Times New Roman" w:cs="Times New Roman"/>
        </w:rPr>
        <w:t>@-NĪN, IDRV, GRN, CKS</w:t>
      </w:r>
    </w:p>
    <w:p w14:paraId="3B91B1C2" w14:textId="77777777" w:rsidR="00564CA6" w:rsidRPr="00564CA6" w:rsidRDefault="00564CA6" w:rsidP="00564CA6">
      <w:pPr>
        <w:jc w:val="both"/>
        <w:rPr>
          <w:rFonts w:ascii="Times New Roman" w:hAnsi="Times New Roman" w:cs="Times New Roman"/>
          <w:color w:val="FF0000"/>
        </w:rPr>
      </w:pPr>
    </w:p>
    <w:p w14:paraId="5F5D3F9C" w14:textId="77777777" w:rsidR="00564CA6" w:rsidRPr="00B47C10" w:rsidRDefault="005E39AC" w:rsidP="00564CA6">
      <w:pPr>
        <w:rPr>
          <w:rFonts w:ascii="Times New Roman" w:hAnsi="Times New Roman" w:cs="Times New Roman"/>
          <w:sz w:val="20"/>
          <w:szCs w:val="20"/>
        </w:rPr>
      </w:pPr>
      <w:r w:rsidRPr="006D513B">
        <w:rPr>
          <w:rFonts w:ascii="Times New Roman" w:hAnsi="Times New Roman" w:cs="Times New Roman"/>
          <w:noProof/>
          <w:sz w:val="20"/>
          <w:szCs w:val="20"/>
        </w:rPr>
        <w:t>Nadežda Rubina</w:t>
      </w:r>
      <w:r w:rsidRPr="006D513B">
        <w:rPr>
          <w:rFonts w:ascii="Times New Roman" w:hAnsi="Times New Roman" w:cs="Times New Roman"/>
          <w:sz w:val="20"/>
          <w:szCs w:val="20"/>
        </w:rPr>
        <w:t xml:space="preserve">, </w:t>
      </w:r>
      <w:r w:rsidR="002E52F6" w:rsidRPr="002E52F6">
        <w:rPr>
          <w:rFonts w:ascii="Times New Roman" w:hAnsi="Times New Roman" w:cs="Times New Roman"/>
          <w:sz w:val="20"/>
          <w:szCs w:val="20"/>
        </w:rPr>
        <w:t>28776519</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7B748" w14:textId="77777777" w:rsidR="00BB3D2A" w:rsidRDefault="00BB3D2A">
      <w:r>
        <w:separator/>
      </w:r>
    </w:p>
  </w:endnote>
  <w:endnote w:type="continuationSeparator" w:id="0">
    <w:p w14:paraId="6FEFA4CB" w14:textId="77777777" w:rsidR="00BB3D2A" w:rsidRDefault="00BB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843413"/>
      <w:docPartObj>
        <w:docPartGallery w:val="Page Numbers (Bottom of Page)"/>
        <w:docPartUnique/>
      </w:docPartObj>
    </w:sdtPr>
    <w:sdtEndPr>
      <w:rPr>
        <w:rFonts w:ascii="Times New Roman" w:hAnsi="Times New Roman" w:cs="Times New Roman"/>
        <w:noProof/>
      </w:rPr>
    </w:sdtEndPr>
    <w:sdtContent>
      <w:p w14:paraId="65CE7C98" w14:textId="77777777" w:rsidR="005C7FA1" w:rsidRPr="005C7FA1" w:rsidRDefault="005E39A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D8EB2E8"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6DF9" w14:textId="77777777" w:rsidR="005C7FA1" w:rsidRPr="005C7FA1" w:rsidRDefault="005C7FA1">
    <w:pPr>
      <w:pStyle w:val="Kjene"/>
      <w:jc w:val="right"/>
      <w:rPr>
        <w:rFonts w:ascii="Times New Roman" w:hAnsi="Times New Roman" w:cs="Times New Roman"/>
      </w:rPr>
    </w:pPr>
  </w:p>
  <w:p w14:paraId="12C5D8E1"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70C2" w14:textId="77777777" w:rsidR="00BB3D2A" w:rsidRDefault="00BB3D2A">
      <w:r>
        <w:separator/>
      </w:r>
    </w:p>
  </w:footnote>
  <w:footnote w:type="continuationSeparator" w:id="0">
    <w:p w14:paraId="2C21F301" w14:textId="77777777" w:rsidR="00BB3D2A" w:rsidRDefault="00BB3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AE96"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3C6C"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025CE7CC">
      <w:start w:val="1"/>
      <w:numFmt w:val="decimal"/>
      <w:lvlText w:val="%1."/>
      <w:lvlJc w:val="left"/>
      <w:pPr>
        <w:ind w:left="720" w:hanging="360"/>
      </w:pPr>
      <w:rPr>
        <w:rFonts w:hint="default"/>
      </w:rPr>
    </w:lvl>
    <w:lvl w:ilvl="1" w:tplc="04742654" w:tentative="1">
      <w:start w:val="1"/>
      <w:numFmt w:val="lowerLetter"/>
      <w:lvlText w:val="%2."/>
      <w:lvlJc w:val="left"/>
      <w:pPr>
        <w:ind w:left="1440" w:hanging="360"/>
      </w:pPr>
    </w:lvl>
    <w:lvl w:ilvl="2" w:tplc="A9A8225C" w:tentative="1">
      <w:start w:val="1"/>
      <w:numFmt w:val="lowerRoman"/>
      <w:lvlText w:val="%3."/>
      <w:lvlJc w:val="right"/>
      <w:pPr>
        <w:ind w:left="2160" w:hanging="180"/>
      </w:pPr>
    </w:lvl>
    <w:lvl w:ilvl="3" w:tplc="9398BD6E" w:tentative="1">
      <w:start w:val="1"/>
      <w:numFmt w:val="decimal"/>
      <w:lvlText w:val="%4."/>
      <w:lvlJc w:val="left"/>
      <w:pPr>
        <w:ind w:left="2880" w:hanging="360"/>
      </w:pPr>
    </w:lvl>
    <w:lvl w:ilvl="4" w:tplc="974A5C2E" w:tentative="1">
      <w:start w:val="1"/>
      <w:numFmt w:val="lowerLetter"/>
      <w:lvlText w:val="%5."/>
      <w:lvlJc w:val="left"/>
      <w:pPr>
        <w:ind w:left="3600" w:hanging="360"/>
      </w:pPr>
    </w:lvl>
    <w:lvl w:ilvl="5" w:tplc="D2D01754" w:tentative="1">
      <w:start w:val="1"/>
      <w:numFmt w:val="lowerRoman"/>
      <w:lvlText w:val="%6."/>
      <w:lvlJc w:val="right"/>
      <w:pPr>
        <w:ind w:left="4320" w:hanging="180"/>
      </w:pPr>
    </w:lvl>
    <w:lvl w:ilvl="6" w:tplc="5DF62EDA" w:tentative="1">
      <w:start w:val="1"/>
      <w:numFmt w:val="decimal"/>
      <w:lvlText w:val="%7."/>
      <w:lvlJc w:val="left"/>
      <w:pPr>
        <w:ind w:left="5040" w:hanging="360"/>
      </w:pPr>
    </w:lvl>
    <w:lvl w:ilvl="7" w:tplc="BC9671D6" w:tentative="1">
      <w:start w:val="1"/>
      <w:numFmt w:val="lowerLetter"/>
      <w:lvlText w:val="%8."/>
      <w:lvlJc w:val="left"/>
      <w:pPr>
        <w:ind w:left="5760" w:hanging="360"/>
      </w:pPr>
    </w:lvl>
    <w:lvl w:ilvl="8" w:tplc="B88C7ABE" w:tentative="1">
      <w:start w:val="1"/>
      <w:numFmt w:val="lowerRoman"/>
      <w:lvlText w:val="%9."/>
      <w:lvlJc w:val="right"/>
      <w:pPr>
        <w:ind w:left="6480" w:hanging="180"/>
      </w:pPr>
    </w:lvl>
  </w:abstractNum>
  <w:abstractNum w:abstractNumId="1" w15:restartNumberingAfterBreak="0">
    <w:nsid w:val="1DAE55A5"/>
    <w:multiLevelType w:val="hybridMultilevel"/>
    <w:tmpl w:val="F956E3C8"/>
    <w:lvl w:ilvl="0" w:tplc="D13A26EE">
      <w:start w:val="1"/>
      <w:numFmt w:val="decimal"/>
      <w:lvlText w:val="%1)"/>
      <w:lvlJc w:val="left"/>
      <w:pPr>
        <w:ind w:left="720" w:hanging="360"/>
      </w:pPr>
      <w:rPr>
        <w:rFonts w:hint="default"/>
      </w:rPr>
    </w:lvl>
    <w:lvl w:ilvl="1" w:tplc="F62C8E8C" w:tentative="1">
      <w:start w:val="1"/>
      <w:numFmt w:val="lowerLetter"/>
      <w:lvlText w:val="%2."/>
      <w:lvlJc w:val="left"/>
      <w:pPr>
        <w:ind w:left="1440" w:hanging="360"/>
      </w:pPr>
    </w:lvl>
    <w:lvl w:ilvl="2" w:tplc="2AAC96E4" w:tentative="1">
      <w:start w:val="1"/>
      <w:numFmt w:val="lowerRoman"/>
      <w:lvlText w:val="%3."/>
      <w:lvlJc w:val="right"/>
      <w:pPr>
        <w:ind w:left="2160" w:hanging="180"/>
      </w:pPr>
    </w:lvl>
    <w:lvl w:ilvl="3" w:tplc="18528644" w:tentative="1">
      <w:start w:val="1"/>
      <w:numFmt w:val="decimal"/>
      <w:lvlText w:val="%4."/>
      <w:lvlJc w:val="left"/>
      <w:pPr>
        <w:ind w:left="2880" w:hanging="360"/>
      </w:pPr>
    </w:lvl>
    <w:lvl w:ilvl="4" w:tplc="8320FE12" w:tentative="1">
      <w:start w:val="1"/>
      <w:numFmt w:val="lowerLetter"/>
      <w:lvlText w:val="%5."/>
      <w:lvlJc w:val="left"/>
      <w:pPr>
        <w:ind w:left="3600" w:hanging="360"/>
      </w:pPr>
    </w:lvl>
    <w:lvl w:ilvl="5" w:tplc="7F6E397E" w:tentative="1">
      <w:start w:val="1"/>
      <w:numFmt w:val="lowerRoman"/>
      <w:lvlText w:val="%6."/>
      <w:lvlJc w:val="right"/>
      <w:pPr>
        <w:ind w:left="4320" w:hanging="180"/>
      </w:pPr>
    </w:lvl>
    <w:lvl w:ilvl="6" w:tplc="20362C80" w:tentative="1">
      <w:start w:val="1"/>
      <w:numFmt w:val="decimal"/>
      <w:lvlText w:val="%7."/>
      <w:lvlJc w:val="left"/>
      <w:pPr>
        <w:ind w:left="5040" w:hanging="360"/>
      </w:pPr>
    </w:lvl>
    <w:lvl w:ilvl="7" w:tplc="7E04FD54" w:tentative="1">
      <w:start w:val="1"/>
      <w:numFmt w:val="lowerLetter"/>
      <w:lvlText w:val="%8."/>
      <w:lvlJc w:val="left"/>
      <w:pPr>
        <w:ind w:left="5760" w:hanging="360"/>
      </w:pPr>
    </w:lvl>
    <w:lvl w:ilvl="8" w:tplc="04B624FC" w:tentative="1">
      <w:start w:val="1"/>
      <w:numFmt w:val="lowerRoman"/>
      <w:lvlText w:val="%9."/>
      <w:lvlJc w:val="right"/>
      <w:pPr>
        <w:ind w:left="6480" w:hanging="180"/>
      </w:pPr>
    </w:lvl>
  </w:abstractNum>
  <w:abstractNum w:abstractNumId="2" w15:restartNumberingAfterBreak="0">
    <w:nsid w:val="24126C6E"/>
    <w:multiLevelType w:val="hybridMultilevel"/>
    <w:tmpl w:val="B2DC52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371A6E"/>
    <w:multiLevelType w:val="hybridMultilevel"/>
    <w:tmpl w:val="B8F8A3CA"/>
    <w:lvl w:ilvl="0" w:tplc="06183720">
      <w:start w:val="1"/>
      <w:numFmt w:val="decimal"/>
      <w:lvlText w:val="%1."/>
      <w:lvlJc w:val="left"/>
      <w:pPr>
        <w:ind w:left="360" w:hanging="360"/>
      </w:pPr>
      <w:rPr>
        <w:rFonts w:ascii="Times New Roman" w:eastAsiaTheme="minorHAnsi" w:hAnsi="Times New Roman" w:cs="Times New Roman"/>
        <w:color w:val="auto"/>
      </w:rPr>
    </w:lvl>
    <w:lvl w:ilvl="1" w:tplc="5380C990">
      <w:start w:val="1"/>
      <w:numFmt w:val="lowerLetter"/>
      <w:lvlText w:val="%2."/>
      <w:lvlJc w:val="left"/>
      <w:pPr>
        <w:ind w:left="1080" w:hanging="360"/>
      </w:pPr>
    </w:lvl>
    <w:lvl w:ilvl="2" w:tplc="469E863C" w:tentative="1">
      <w:start w:val="1"/>
      <w:numFmt w:val="lowerRoman"/>
      <w:lvlText w:val="%3."/>
      <w:lvlJc w:val="right"/>
      <w:pPr>
        <w:ind w:left="1800" w:hanging="180"/>
      </w:pPr>
    </w:lvl>
    <w:lvl w:ilvl="3" w:tplc="2A0209AA" w:tentative="1">
      <w:start w:val="1"/>
      <w:numFmt w:val="decimal"/>
      <w:lvlText w:val="%4."/>
      <w:lvlJc w:val="left"/>
      <w:pPr>
        <w:ind w:left="2520" w:hanging="360"/>
      </w:pPr>
    </w:lvl>
    <w:lvl w:ilvl="4" w:tplc="2500ECEA" w:tentative="1">
      <w:start w:val="1"/>
      <w:numFmt w:val="lowerLetter"/>
      <w:lvlText w:val="%5."/>
      <w:lvlJc w:val="left"/>
      <w:pPr>
        <w:ind w:left="3240" w:hanging="360"/>
      </w:pPr>
    </w:lvl>
    <w:lvl w:ilvl="5" w:tplc="863AE544" w:tentative="1">
      <w:start w:val="1"/>
      <w:numFmt w:val="lowerRoman"/>
      <w:lvlText w:val="%6."/>
      <w:lvlJc w:val="right"/>
      <w:pPr>
        <w:ind w:left="3960" w:hanging="180"/>
      </w:pPr>
    </w:lvl>
    <w:lvl w:ilvl="6" w:tplc="05A86CB8" w:tentative="1">
      <w:start w:val="1"/>
      <w:numFmt w:val="decimal"/>
      <w:lvlText w:val="%7."/>
      <w:lvlJc w:val="left"/>
      <w:pPr>
        <w:ind w:left="4680" w:hanging="360"/>
      </w:pPr>
    </w:lvl>
    <w:lvl w:ilvl="7" w:tplc="647A2540" w:tentative="1">
      <w:start w:val="1"/>
      <w:numFmt w:val="lowerLetter"/>
      <w:lvlText w:val="%8."/>
      <w:lvlJc w:val="left"/>
      <w:pPr>
        <w:ind w:left="5400" w:hanging="360"/>
      </w:pPr>
    </w:lvl>
    <w:lvl w:ilvl="8" w:tplc="8A94E758" w:tentative="1">
      <w:start w:val="1"/>
      <w:numFmt w:val="lowerRoman"/>
      <w:lvlText w:val="%9."/>
      <w:lvlJc w:val="right"/>
      <w:pPr>
        <w:ind w:left="6120" w:hanging="180"/>
      </w:pPr>
    </w:lvl>
  </w:abstractNum>
  <w:abstractNum w:abstractNumId="4" w15:restartNumberingAfterBreak="0">
    <w:nsid w:val="32CD1335"/>
    <w:multiLevelType w:val="multilevel"/>
    <w:tmpl w:val="F5D45D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8752DD6"/>
    <w:multiLevelType w:val="hybridMultilevel"/>
    <w:tmpl w:val="3F2272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215C00"/>
    <w:multiLevelType w:val="multilevel"/>
    <w:tmpl w:val="8CE4685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1F86D00"/>
    <w:multiLevelType w:val="hybridMultilevel"/>
    <w:tmpl w:val="3F2272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0">
    <w:nsid w:val="7AF43167"/>
    <w:multiLevelType w:val="multilevel"/>
    <w:tmpl w:val="18A4CF1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080567416">
    <w:abstractNumId w:val="8"/>
  </w:num>
  <w:num w:numId="2" w16cid:durableId="1964530278">
    <w:abstractNumId w:val="0"/>
  </w:num>
  <w:num w:numId="3" w16cid:durableId="564031649">
    <w:abstractNumId w:val="3"/>
  </w:num>
  <w:num w:numId="4" w16cid:durableId="1401833532">
    <w:abstractNumId w:val="9"/>
  </w:num>
  <w:num w:numId="5" w16cid:durableId="1164003907">
    <w:abstractNumId w:val="6"/>
  </w:num>
  <w:num w:numId="6" w16cid:durableId="895360884">
    <w:abstractNumId w:val="4"/>
  </w:num>
  <w:num w:numId="7" w16cid:durableId="1279144553">
    <w:abstractNumId w:val="7"/>
  </w:num>
  <w:num w:numId="8" w16cid:durableId="1171943136">
    <w:abstractNumId w:val="2"/>
  </w:num>
  <w:num w:numId="9" w16cid:durableId="65540263">
    <w:abstractNumId w:val="1"/>
  </w:num>
  <w:num w:numId="10" w16cid:durableId="668555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0055"/>
    <w:rsid w:val="00030457"/>
    <w:rsid w:val="00070E3F"/>
    <w:rsid w:val="00074E8B"/>
    <w:rsid w:val="00087F8D"/>
    <w:rsid w:val="000F33AE"/>
    <w:rsid w:val="00147221"/>
    <w:rsid w:val="00195A73"/>
    <w:rsid w:val="001A297B"/>
    <w:rsid w:val="0025391B"/>
    <w:rsid w:val="00297558"/>
    <w:rsid w:val="002B5A7E"/>
    <w:rsid w:val="002D53F6"/>
    <w:rsid w:val="002E52F6"/>
    <w:rsid w:val="00302A41"/>
    <w:rsid w:val="00351D48"/>
    <w:rsid w:val="003C401E"/>
    <w:rsid w:val="00461B82"/>
    <w:rsid w:val="00465449"/>
    <w:rsid w:val="004C51F9"/>
    <w:rsid w:val="004D516C"/>
    <w:rsid w:val="00500159"/>
    <w:rsid w:val="00506150"/>
    <w:rsid w:val="005104F2"/>
    <w:rsid w:val="00521C00"/>
    <w:rsid w:val="0053073B"/>
    <w:rsid w:val="00543508"/>
    <w:rsid w:val="00564CA6"/>
    <w:rsid w:val="005C7FA1"/>
    <w:rsid w:val="005E39AC"/>
    <w:rsid w:val="00617AAC"/>
    <w:rsid w:val="00627708"/>
    <w:rsid w:val="006519D0"/>
    <w:rsid w:val="00657C8A"/>
    <w:rsid w:val="00693F05"/>
    <w:rsid w:val="006D3451"/>
    <w:rsid w:val="006D513B"/>
    <w:rsid w:val="0074092B"/>
    <w:rsid w:val="00740C56"/>
    <w:rsid w:val="00756983"/>
    <w:rsid w:val="00762D03"/>
    <w:rsid w:val="0079484F"/>
    <w:rsid w:val="007B4DDB"/>
    <w:rsid w:val="008257F8"/>
    <w:rsid w:val="00875E67"/>
    <w:rsid w:val="008E1CD0"/>
    <w:rsid w:val="008E3846"/>
    <w:rsid w:val="009139A1"/>
    <w:rsid w:val="00931891"/>
    <w:rsid w:val="00965763"/>
    <w:rsid w:val="009905A0"/>
    <w:rsid w:val="00996740"/>
    <w:rsid w:val="00997687"/>
    <w:rsid w:val="009A3989"/>
    <w:rsid w:val="009B7F8F"/>
    <w:rsid w:val="009F4C19"/>
    <w:rsid w:val="00A254B5"/>
    <w:rsid w:val="00A52B04"/>
    <w:rsid w:val="00A61B5C"/>
    <w:rsid w:val="00A67C27"/>
    <w:rsid w:val="00A96D25"/>
    <w:rsid w:val="00B127DA"/>
    <w:rsid w:val="00B36CD4"/>
    <w:rsid w:val="00B36DC7"/>
    <w:rsid w:val="00B4014F"/>
    <w:rsid w:val="00B445FE"/>
    <w:rsid w:val="00B47C10"/>
    <w:rsid w:val="00B52FE9"/>
    <w:rsid w:val="00B63E0C"/>
    <w:rsid w:val="00B836AA"/>
    <w:rsid w:val="00BB16A4"/>
    <w:rsid w:val="00BB3D2A"/>
    <w:rsid w:val="00BD6521"/>
    <w:rsid w:val="00BE75D1"/>
    <w:rsid w:val="00C03E2F"/>
    <w:rsid w:val="00C30158"/>
    <w:rsid w:val="00C46D55"/>
    <w:rsid w:val="00C62400"/>
    <w:rsid w:val="00C82360"/>
    <w:rsid w:val="00C91EB3"/>
    <w:rsid w:val="00C9477C"/>
    <w:rsid w:val="00C9734B"/>
    <w:rsid w:val="00CC1B2F"/>
    <w:rsid w:val="00CE657F"/>
    <w:rsid w:val="00CF16C2"/>
    <w:rsid w:val="00D55C15"/>
    <w:rsid w:val="00D86969"/>
    <w:rsid w:val="00DA512C"/>
    <w:rsid w:val="00DB6164"/>
    <w:rsid w:val="00E52DA2"/>
    <w:rsid w:val="00E75D8D"/>
    <w:rsid w:val="00E775D0"/>
    <w:rsid w:val="00EF06E1"/>
    <w:rsid w:val="00FA29A3"/>
    <w:rsid w:val="00FB00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E0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775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99"/>
    <w:qFormat/>
    <w:rsid w:val="00875E67"/>
    <w:pPr>
      <w:ind w:left="720"/>
      <w:contextualSpacing/>
    </w:pPr>
  </w:style>
  <w:style w:type="character" w:customStyle="1" w:styleId="SarakstarindkopaRakstz">
    <w:name w:val="Saraksta rindkopa Rakstz."/>
    <w:aliases w:val="2 Rakstz.,Satura rādītājs Rakstz.,Strip Rakstz."/>
    <w:link w:val="Sarakstarindkopa"/>
    <w:uiPriority w:val="99"/>
    <w:locked/>
    <w:rsid w:val="00875E67"/>
  </w:style>
  <w:style w:type="paragraph" w:styleId="Pamatteksts">
    <w:name w:val="Body Text"/>
    <w:basedOn w:val="Parasts"/>
    <w:link w:val="PamattekstsRakstz"/>
    <w:rsid w:val="00875E67"/>
    <w:pPr>
      <w:jc w:val="both"/>
    </w:pPr>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875E67"/>
    <w:rPr>
      <w:rFonts w:ascii="Arial" w:eastAsia="Times New Roman" w:hAnsi="Arial" w:cs="Times New Roman"/>
      <w:sz w:val="20"/>
      <w:szCs w:val="20"/>
    </w:rPr>
  </w:style>
  <w:style w:type="character" w:customStyle="1" w:styleId="Virsraksts1Rakstz">
    <w:name w:val="Virsraksts 1 Rakstz."/>
    <w:basedOn w:val="Noklusjumarindkopasfonts"/>
    <w:link w:val="Virsraksts1"/>
    <w:uiPriority w:val="9"/>
    <w:rsid w:val="00E775D0"/>
    <w:rPr>
      <w:rFonts w:asciiTheme="majorHAnsi" w:eastAsiaTheme="majorEastAsia" w:hAnsiTheme="majorHAnsi" w:cstheme="majorBidi"/>
      <w:color w:val="2F5496" w:themeColor="accent1" w:themeShade="BF"/>
      <w:sz w:val="32"/>
      <w:szCs w:val="32"/>
    </w:rPr>
  </w:style>
  <w:style w:type="paragraph" w:customStyle="1" w:styleId="tv213">
    <w:name w:val="tv213"/>
    <w:basedOn w:val="Parasts"/>
    <w:rsid w:val="00A61B5C"/>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768344">
      <w:bodyDiv w:val="1"/>
      <w:marLeft w:val="0"/>
      <w:marRight w:val="0"/>
      <w:marTop w:val="0"/>
      <w:marBottom w:val="0"/>
      <w:divBdr>
        <w:top w:val="none" w:sz="0" w:space="0" w:color="auto"/>
        <w:left w:val="none" w:sz="0" w:space="0" w:color="auto"/>
        <w:bottom w:val="none" w:sz="0" w:space="0" w:color="auto"/>
        <w:right w:val="none" w:sz="0" w:space="0" w:color="auto"/>
      </w:divBdr>
    </w:div>
    <w:div w:id="1261571977">
      <w:bodyDiv w:val="1"/>
      <w:marLeft w:val="0"/>
      <w:marRight w:val="0"/>
      <w:marTop w:val="0"/>
      <w:marBottom w:val="0"/>
      <w:divBdr>
        <w:top w:val="none" w:sz="0" w:space="0" w:color="auto"/>
        <w:left w:val="none" w:sz="0" w:space="0" w:color="auto"/>
        <w:bottom w:val="none" w:sz="0" w:space="0" w:color="auto"/>
        <w:right w:val="none" w:sz="0" w:space="0" w:color="auto"/>
      </w:divBdr>
    </w:div>
    <w:div w:id="1763335263">
      <w:bodyDiv w:val="1"/>
      <w:marLeft w:val="0"/>
      <w:marRight w:val="0"/>
      <w:marTop w:val="0"/>
      <w:marBottom w:val="0"/>
      <w:divBdr>
        <w:top w:val="none" w:sz="0" w:space="0" w:color="auto"/>
        <w:left w:val="none" w:sz="0" w:space="0" w:color="auto"/>
        <w:bottom w:val="none" w:sz="0" w:space="0" w:color="auto"/>
        <w:right w:val="none" w:sz="0" w:space="0" w:color="auto"/>
      </w:divBdr>
    </w:div>
    <w:div w:id="200096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5684</Words>
  <Characters>3240</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cp:lastPrinted>2025-07-07T12:07:00Z</cp:lastPrinted>
  <dcterms:created xsi:type="dcterms:W3CDTF">2025-09-18T12:38:00Z</dcterms:created>
  <dcterms:modified xsi:type="dcterms:W3CDTF">2025-09-18T12:41:00Z</dcterms:modified>
</cp:coreProperties>
</file>