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23D8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3859337" w14:textId="77777777" w:rsidR="00806905" w:rsidRPr="000770D9" w:rsidRDefault="00806905" w:rsidP="00806905">
      <w:pPr>
        <w:jc w:val="right"/>
        <w:rPr>
          <w:rFonts w:ascii="Times New Roman" w:hAnsi="Times New Roman" w:cs="Times New Roman"/>
          <w:noProof/>
        </w:rPr>
      </w:pPr>
      <w:r w:rsidRPr="00564CA6">
        <w:rPr>
          <w:rFonts w:ascii="Times New Roman" w:hAnsi="Times New Roman" w:cs="Times New Roman"/>
          <w:noProof/>
        </w:rPr>
        <w:t xml:space="preserve">PROJEKTS uz </w:t>
      </w:r>
      <w:r w:rsidRPr="000770D9">
        <w:rPr>
          <w:rFonts w:ascii="Times New Roman" w:hAnsi="Times New Roman" w:cs="Times New Roman"/>
          <w:noProof/>
        </w:rPr>
        <w:t>09.07.2025.</w:t>
      </w:r>
    </w:p>
    <w:p w14:paraId="366D443A" w14:textId="77777777" w:rsidR="00806905" w:rsidRPr="000770D9" w:rsidRDefault="00806905" w:rsidP="00806905">
      <w:pPr>
        <w:jc w:val="right"/>
        <w:rPr>
          <w:rFonts w:ascii="Times New Roman" w:hAnsi="Times New Roman" w:cs="Times New Roman"/>
          <w:noProof/>
        </w:rPr>
      </w:pPr>
    </w:p>
    <w:p w14:paraId="18DF3519" w14:textId="265F6B75" w:rsidR="00806905" w:rsidRPr="000770D9" w:rsidRDefault="00806905" w:rsidP="00806905">
      <w:pPr>
        <w:jc w:val="right"/>
        <w:rPr>
          <w:rFonts w:ascii="Times New Roman" w:hAnsi="Times New Roman" w:cs="Times New Roman"/>
          <w:noProof/>
        </w:rPr>
      </w:pPr>
      <w:r w:rsidRPr="000770D9">
        <w:rPr>
          <w:rFonts w:ascii="Times New Roman" w:hAnsi="Times New Roman" w:cs="Times New Roman"/>
          <w:noProof/>
        </w:rPr>
        <w:t xml:space="preserve">vēlamais datums izskatīšanai: Attīstības komitejā </w:t>
      </w:r>
      <w:r w:rsidR="000770D9">
        <w:rPr>
          <w:rFonts w:ascii="Times New Roman" w:hAnsi="Times New Roman" w:cs="Times New Roman"/>
          <w:noProof/>
        </w:rPr>
        <w:t>10</w:t>
      </w:r>
      <w:r w:rsidRPr="000770D9">
        <w:rPr>
          <w:rFonts w:ascii="Times New Roman" w:hAnsi="Times New Roman" w:cs="Times New Roman"/>
          <w:noProof/>
        </w:rPr>
        <w:t>.0</w:t>
      </w:r>
      <w:r w:rsidR="000770D9">
        <w:rPr>
          <w:rFonts w:ascii="Times New Roman" w:hAnsi="Times New Roman" w:cs="Times New Roman"/>
          <w:noProof/>
        </w:rPr>
        <w:t>9</w:t>
      </w:r>
      <w:r w:rsidRPr="000770D9">
        <w:rPr>
          <w:rFonts w:ascii="Times New Roman" w:hAnsi="Times New Roman" w:cs="Times New Roman"/>
          <w:noProof/>
        </w:rPr>
        <w:t>.2025.</w:t>
      </w:r>
    </w:p>
    <w:p w14:paraId="4604B342" w14:textId="5BDC69B4" w:rsidR="00806905" w:rsidRPr="000770D9" w:rsidRDefault="00806905" w:rsidP="00806905">
      <w:pPr>
        <w:jc w:val="right"/>
        <w:rPr>
          <w:rFonts w:ascii="Times New Roman" w:hAnsi="Times New Roman" w:cs="Times New Roman"/>
          <w:noProof/>
        </w:rPr>
      </w:pPr>
      <w:r w:rsidRPr="000770D9">
        <w:rPr>
          <w:rFonts w:ascii="Times New Roman" w:hAnsi="Times New Roman" w:cs="Times New Roman"/>
          <w:noProof/>
        </w:rPr>
        <w:t>domē: 2</w:t>
      </w:r>
      <w:r w:rsidR="000770D9">
        <w:rPr>
          <w:rFonts w:ascii="Times New Roman" w:hAnsi="Times New Roman" w:cs="Times New Roman"/>
          <w:noProof/>
        </w:rPr>
        <w:t>5</w:t>
      </w:r>
      <w:r w:rsidRPr="000770D9">
        <w:rPr>
          <w:rFonts w:ascii="Times New Roman" w:hAnsi="Times New Roman" w:cs="Times New Roman"/>
          <w:noProof/>
        </w:rPr>
        <w:t>.0</w:t>
      </w:r>
      <w:r w:rsidR="000770D9">
        <w:rPr>
          <w:rFonts w:ascii="Times New Roman" w:hAnsi="Times New Roman" w:cs="Times New Roman"/>
          <w:noProof/>
        </w:rPr>
        <w:t>9</w:t>
      </w:r>
      <w:r w:rsidRPr="000770D9">
        <w:rPr>
          <w:rFonts w:ascii="Times New Roman" w:hAnsi="Times New Roman" w:cs="Times New Roman"/>
          <w:noProof/>
        </w:rPr>
        <w:t>.2025.</w:t>
      </w:r>
    </w:p>
    <w:p w14:paraId="3D5DC724" w14:textId="77777777" w:rsidR="00806905" w:rsidRPr="000770D9" w:rsidRDefault="00806905" w:rsidP="00806905">
      <w:pPr>
        <w:jc w:val="right"/>
        <w:rPr>
          <w:rFonts w:ascii="Times New Roman" w:hAnsi="Times New Roman" w:cs="Times New Roman"/>
          <w:noProof/>
        </w:rPr>
      </w:pPr>
      <w:r w:rsidRPr="000770D9">
        <w:rPr>
          <w:rFonts w:ascii="Times New Roman" w:hAnsi="Times New Roman" w:cs="Times New Roman"/>
          <w:noProof/>
        </w:rPr>
        <w:t>sagatavotājs: Miķelis Cinis</w:t>
      </w:r>
    </w:p>
    <w:p w14:paraId="51AD7396" w14:textId="77777777" w:rsidR="00806905" w:rsidRPr="000770D9" w:rsidRDefault="00806905" w:rsidP="00806905">
      <w:pPr>
        <w:jc w:val="right"/>
        <w:rPr>
          <w:rFonts w:ascii="Times New Roman" w:hAnsi="Times New Roman" w:cs="Times New Roman"/>
          <w:noProof/>
        </w:rPr>
      </w:pPr>
      <w:r w:rsidRPr="000770D9">
        <w:rPr>
          <w:rFonts w:ascii="Times New Roman" w:hAnsi="Times New Roman" w:cs="Times New Roman"/>
          <w:noProof/>
        </w:rPr>
        <w:t>ziņotājs: Miķelis Cinis</w:t>
      </w:r>
    </w:p>
    <w:p w14:paraId="4319882D" w14:textId="77777777" w:rsidR="00564CA6" w:rsidRPr="000770D9" w:rsidRDefault="00564CA6" w:rsidP="00564CA6">
      <w:pPr>
        <w:jc w:val="right"/>
        <w:rPr>
          <w:rFonts w:ascii="Times New Roman" w:hAnsi="Times New Roman" w:cs="Times New Roman"/>
          <w:noProof/>
        </w:rPr>
      </w:pPr>
    </w:p>
    <w:p w14:paraId="4589F9D1" w14:textId="3D3ABF7B" w:rsidR="00564CA6" w:rsidRPr="000770D9" w:rsidRDefault="00923D89" w:rsidP="00195A73">
      <w:pPr>
        <w:tabs>
          <w:tab w:val="center" w:pos="4535"/>
          <w:tab w:val="left" w:pos="7116"/>
        </w:tabs>
        <w:rPr>
          <w:rFonts w:ascii="Times New Roman" w:hAnsi="Times New Roman" w:cs="Times New Roman"/>
          <w:noProof/>
          <w:sz w:val="28"/>
          <w:szCs w:val="28"/>
        </w:rPr>
      </w:pPr>
      <w:r w:rsidRPr="000770D9">
        <w:rPr>
          <w:rFonts w:ascii="Times New Roman" w:hAnsi="Times New Roman" w:cs="Times New Roman"/>
          <w:noProof/>
          <w:sz w:val="28"/>
          <w:szCs w:val="28"/>
        </w:rPr>
        <w:tab/>
        <w:t>LĒMUMS</w:t>
      </w:r>
      <w:r w:rsidRPr="000770D9">
        <w:rPr>
          <w:rFonts w:ascii="Times New Roman" w:hAnsi="Times New Roman" w:cs="Times New Roman"/>
          <w:noProof/>
          <w:sz w:val="28"/>
          <w:szCs w:val="28"/>
        </w:rPr>
        <w:tab/>
      </w:r>
    </w:p>
    <w:p w14:paraId="5941AE1A" w14:textId="77777777" w:rsidR="00564CA6" w:rsidRPr="000770D9" w:rsidRDefault="00923D89" w:rsidP="00564CA6">
      <w:pPr>
        <w:jc w:val="center"/>
        <w:rPr>
          <w:rFonts w:ascii="Times New Roman" w:hAnsi="Times New Roman" w:cs="Times New Roman"/>
          <w:noProof/>
        </w:rPr>
      </w:pPr>
      <w:r w:rsidRPr="000770D9">
        <w:rPr>
          <w:rFonts w:ascii="Times New Roman" w:hAnsi="Times New Roman" w:cs="Times New Roman"/>
          <w:noProof/>
        </w:rPr>
        <w:t>Ādažos, Ādažu novadā</w:t>
      </w:r>
    </w:p>
    <w:p w14:paraId="47C0F9DB" w14:textId="77777777" w:rsidR="00564CA6" w:rsidRPr="000770D9" w:rsidRDefault="00923D89" w:rsidP="00564CA6">
      <w:pPr>
        <w:rPr>
          <w:rFonts w:ascii="Times New Roman" w:hAnsi="Times New Roman" w:cs="Times New Roman"/>
        </w:rPr>
      </w:pPr>
      <w:r w:rsidRPr="000770D9">
        <w:rPr>
          <w:rFonts w:ascii="Times New Roman" w:hAnsi="Times New Roman" w:cs="Times New Roman"/>
          <w:noProof/>
        </w:rPr>
        <w:tab/>
      </w:r>
      <w:r w:rsidRPr="000770D9">
        <w:rPr>
          <w:rFonts w:ascii="Times New Roman" w:hAnsi="Times New Roman" w:cs="Times New Roman"/>
          <w:noProof/>
        </w:rPr>
        <w:tab/>
      </w:r>
      <w:r w:rsidRPr="000770D9">
        <w:rPr>
          <w:rFonts w:ascii="Times New Roman" w:hAnsi="Times New Roman" w:cs="Times New Roman"/>
          <w:noProof/>
        </w:rPr>
        <w:tab/>
      </w:r>
      <w:r w:rsidRPr="000770D9">
        <w:rPr>
          <w:rFonts w:ascii="Times New Roman" w:hAnsi="Times New Roman" w:cs="Times New Roman"/>
          <w:noProof/>
        </w:rPr>
        <w:tab/>
      </w:r>
    </w:p>
    <w:p w14:paraId="513E1B4D" w14:textId="16D0EECD" w:rsidR="00564CA6" w:rsidRPr="00564CA6" w:rsidRDefault="00923D89" w:rsidP="00564CA6">
      <w:pPr>
        <w:rPr>
          <w:rFonts w:ascii="Times New Roman" w:hAnsi="Times New Roman" w:cs="Times New Roman"/>
        </w:rPr>
      </w:pPr>
      <w:r w:rsidRPr="000770D9">
        <w:rPr>
          <w:rFonts w:ascii="Times New Roman" w:hAnsi="Times New Roman" w:cs="Times New Roman"/>
        </w:rPr>
        <w:t>202</w:t>
      </w:r>
      <w:r w:rsidR="00597BDE" w:rsidRPr="000770D9">
        <w:rPr>
          <w:rFonts w:ascii="Times New Roman" w:hAnsi="Times New Roman" w:cs="Times New Roman"/>
        </w:rPr>
        <w:t>5</w:t>
      </w:r>
      <w:r w:rsidRPr="000770D9">
        <w:rPr>
          <w:rFonts w:ascii="Times New Roman" w:hAnsi="Times New Roman" w:cs="Times New Roman"/>
        </w:rPr>
        <w:t xml:space="preserve">. gada </w:t>
      </w:r>
      <w:r w:rsidR="00597BDE" w:rsidRPr="000770D9">
        <w:rPr>
          <w:rFonts w:ascii="Times New Roman" w:hAnsi="Times New Roman" w:cs="Times New Roman"/>
        </w:rPr>
        <w:t>2</w:t>
      </w:r>
      <w:r w:rsidR="000770D9">
        <w:rPr>
          <w:rFonts w:ascii="Times New Roman" w:hAnsi="Times New Roman" w:cs="Times New Roman"/>
        </w:rPr>
        <w:t>5</w:t>
      </w:r>
      <w:r w:rsidRPr="000770D9">
        <w:rPr>
          <w:rFonts w:ascii="Times New Roman" w:hAnsi="Times New Roman" w:cs="Times New Roman"/>
        </w:rPr>
        <w:t xml:space="preserve">. </w:t>
      </w:r>
      <w:r w:rsidR="000770D9">
        <w:rPr>
          <w:rFonts w:ascii="Times New Roman" w:hAnsi="Times New Roman" w:cs="Times New Roman"/>
        </w:rPr>
        <w:t>septembrī</w:t>
      </w:r>
      <w:r w:rsidRPr="000770D9">
        <w:rPr>
          <w:rFonts w:ascii="Times New Roman" w:hAnsi="Times New Roman" w:cs="Times New Roman"/>
        </w:rPr>
        <w:t xml:space="preserve"> </w:t>
      </w:r>
      <w:r w:rsidRPr="000770D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63B9177" w14:textId="3E1EBEE6" w:rsidR="00806905" w:rsidRPr="00495E82" w:rsidRDefault="00806905" w:rsidP="00806905">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īpašumam</w:t>
      </w:r>
      <w:r w:rsidRPr="00495E82">
        <w:rPr>
          <w:rFonts w:ascii="Times New Roman" w:hAnsi="Times New Roman" w:cs="Times New Roman"/>
          <w:b/>
        </w:rPr>
        <w:t xml:space="preserve"> </w:t>
      </w:r>
      <w:r w:rsidR="00666208">
        <w:rPr>
          <w:rFonts w:ascii="Times New Roman" w:hAnsi="Times New Roman" w:cs="Times New Roman"/>
          <w:b/>
        </w:rPr>
        <w:t>Smilškalnu ielā 2</w:t>
      </w:r>
      <w:r>
        <w:rPr>
          <w:rFonts w:ascii="Times New Roman" w:hAnsi="Times New Roman" w:cs="Times New Roman"/>
          <w:b/>
        </w:rPr>
        <w:t xml:space="preserve">, </w:t>
      </w:r>
      <w:r w:rsidR="00666208">
        <w:rPr>
          <w:rFonts w:ascii="Times New Roman" w:hAnsi="Times New Roman" w:cs="Times New Roman"/>
          <w:b/>
        </w:rPr>
        <w:t>Divezeros</w:t>
      </w:r>
      <w:r w:rsidRPr="00495E82">
        <w:rPr>
          <w:rFonts w:ascii="Times New Roman" w:hAnsi="Times New Roman" w:cs="Times New Roman"/>
          <w:b/>
        </w:rPr>
        <w:t xml:space="preserve"> nodošanu publiskajai apspriešanai</w:t>
      </w:r>
    </w:p>
    <w:p w14:paraId="764867AE" w14:textId="77777777" w:rsidR="00806905" w:rsidRPr="00564CA6" w:rsidRDefault="00806905" w:rsidP="00806905">
      <w:pPr>
        <w:rPr>
          <w:rFonts w:ascii="Times New Roman" w:hAnsi="Times New Roman" w:cs="Times New Roman"/>
          <w:b/>
          <w:i/>
          <w:color w:val="FF0000"/>
        </w:rPr>
      </w:pPr>
    </w:p>
    <w:p w14:paraId="52BE7C2A" w14:textId="6865E9AA" w:rsidR="00806905" w:rsidRPr="000B3BDC" w:rsidRDefault="00806905" w:rsidP="00806905">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Pr="003A0A08">
        <w:rPr>
          <w:rFonts w:ascii="Times New Roman" w:eastAsia="Times New Roman" w:hAnsi="Times New Roman" w:cs="Times New Roman"/>
        </w:rPr>
        <w:t>SIA "</w:t>
      </w:r>
      <w:r w:rsidR="0073495C">
        <w:rPr>
          <w:rFonts w:ascii="Times New Roman" w:eastAsia="Times New Roman" w:hAnsi="Times New Roman" w:cs="Times New Roman"/>
        </w:rPr>
        <w:t>METRUM</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0073495C" w:rsidRPr="0073495C">
        <w:rPr>
          <w:rFonts w:ascii="Times New Roman" w:eastAsia="Times New Roman" w:hAnsi="Times New Roman" w:cs="Times New Roman"/>
        </w:rPr>
        <w:t>40003388748</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73495C" w:rsidRPr="0073495C">
        <w:rPr>
          <w:rFonts w:ascii="Times New Roman" w:eastAsia="Times New Roman" w:hAnsi="Times New Roman" w:cs="Times New Roman"/>
        </w:rPr>
        <w:t>Ģertrūdes iela 47 - 3, Rīga, Latvija, LV-1011</w:t>
      </w:r>
      <w:r>
        <w:rPr>
          <w:rFonts w:ascii="Times New Roman" w:eastAsia="Times New Roman" w:hAnsi="Times New Roman" w:cs="Times New Roman"/>
        </w:rPr>
        <w:t>, e-pasta adrese:</w:t>
      </w:r>
      <w:r w:rsidRPr="00836364">
        <w:rPr>
          <w:rFonts w:ascii="Times New Roman" w:hAnsi="Times New Roman" w:cs="Times New Roman"/>
        </w:rPr>
        <w:t xml:space="preserve"> </w:t>
      </w:r>
      <w:hyperlink r:id="rId8" w:history="1">
        <w:r w:rsidR="000770D9" w:rsidRPr="003323EE">
          <w:rPr>
            <w:rStyle w:val="Hyperlink"/>
            <w:rFonts w:ascii="Times New Roman" w:eastAsia="Times New Roman" w:hAnsi="Times New Roman" w:cs="Times New Roman"/>
          </w:rPr>
          <w:t>metrum@metrum.lv</w:t>
        </w:r>
      </w:hyperlink>
      <w:r w:rsidRPr="000B3BDC">
        <w:rPr>
          <w:rFonts w:ascii="Times New Roman" w:eastAsia="Times New Roman" w:hAnsi="Times New Roman" w:cs="Times New Roman"/>
        </w:rPr>
        <w:t xml:space="preserve">) </w:t>
      </w:r>
      <w:r w:rsidR="0073495C" w:rsidRPr="0073495C">
        <w:rPr>
          <w:rFonts w:ascii="Times New Roman" w:eastAsia="Times New Roman" w:hAnsi="Times New Roman" w:cs="Times New Roman"/>
        </w:rPr>
        <w:t>23.05.2025</w:t>
      </w:r>
      <w:r w:rsidR="0073495C">
        <w:rPr>
          <w:rFonts w:ascii="Times New Roman" w:eastAsia="Times New Roman" w:hAnsi="Times New Roman" w:cs="Times New Roman"/>
        </w:rPr>
        <w:t xml:space="preserve">. </w:t>
      </w:r>
      <w:r w:rsidRPr="000B3BDC">
        <w:rPr>
          <w:rFonts w:ascii="Times New Roman" w:eastAsia="Times New Roman" w:hAnsi="Times New Roman" w:cs="Times New Roman"/>
        </w:rPr>
        <w:t>iesniegumu</w:t>
      </w:r>
      <w:r w:rsidR="0073495C">
        <w:rPr>
          <w:rFonts w:ascii="Times New Roman" w:eastAsia="Times New Roman" w:hAnsi="Times New Roman" w:cs="Times New Roman"/>
        </w:rPr>
        <w:t xml:space="preserve"> </w:t>
      </w:r>
      <w:r w:rsidR="000770D9">
        <w:rPr>
          <w:rFonts w:ascii="Times New Roman" w:eastAsia="Times New Roman" w:hAnsi="Times New Roman" w:cs="Times New Roman"/>
        </w:rPr>
        <w:t>N</w:t>
      </w:r>
      <w:r w:rsidR="0073495C">
        <w:rPr>
          <w:rFonts w:ascii="Times New Roman" w:eastAsia="Times New Roman" w:hAnsi="Times New Roman" w:cs="Times New Roman"/>
        </w:rPr>
        <w:t xml:space="preserve">r. </w:t>
      </w:r>
      <w:r w:rsidR="0073495C" w:rsidRPr="0073495C">
        <w:rPr>
          <w:rFonts w:ascii="Times New Roman" w:eastAsia="Times New Roman" w:hAnsi="Times New Roman" w:cs="Times New Roman"/>
        </w:rPr>
        <w:t>50/a/90-2025</w:t>
      </w:r>
      <w:r w:rsidRPr="000B3BDC">
        <w:rPr>
          <w:rFonts w:ascii="Times New Roman" w:eastAsia="Times New Roman" w:hAnsi="Times New Roman" w:cs="Times New Roman"/>
        </w:rPr>
        <w:t xml:space="preserve"> (reģistrēts </w:t>
      </w:r>
      <w:r w:rsidR="0073495C">
        <w:rPr>
          <w:rFonts w:ascii="Times New Roman" w:eastAsia="Times New Roman" w:hAnsi="Times New Roman" w:cs="Times New Roman"/>
        </w:rPr>
        <w:t>23</w:t>
      </w:r>
      <w:r>
        <w:rPr>
          <w:rFonts w:ascii="Times New Roman" w:eastAsia="Times New Roman" w:hAnsi="Times New Roman" w:cs="Times New Roman"/>
        </w:rPr>
        <w:t>.05.2025</w:t>
      </w:r>
      <w:r w:rsidRPr="000B3BDC">
        <w:rPr>
          <w:rFonts w:ascii="Times New Roman" w:eastAsia="Times New Roman" w:hAnsi="Times New Roman" w:cs="Times New Roman"/>
        </w:rPr>
        <w:t>.</w:t>
      </w:r>
      <w:r>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816B75" w:rsidRPr="00816B75">
        <w:rPr>
          <w:rFonts w:ascii="Times New Roman" w:eastAsia="Times New Roman" w:hAnsi="Times New Roman" w:cs="Times New Roman"/>
        </w:rPr>
        <w:t>ĀNP/1-11-1/25/3302</w:t>
      </w:r>
      <w:r w:rsidRPr="000B3BDC">
        <w:rPr>
          <w:rFonts w:ascii="Times New Roman" w:eastAsia="Times New Roman" w:hAnsi="Times New Roman" w:cs="Times New Roman"/>
        </w:rPr>
        <w:t>) ar lūgumu pieņemt lēmumu par detālplānojuma</w:t>
      </w:r>
      <w:r>
        <w:rPr>
          <w:rFonts w:ascii="Times New Roman" w:eastAsia="Times New Roman" w:hAnsi="Times New Roman" w:cs="Times New Roman"/>
        </w:rPr>
        <w:t xml:space="preserve"> </w:t>
      </w:r>
      <w:r w:rsidR="005011A3" w:rsidRPr="005011A3">
        <w:rPr>
          <w:rFonts w:ascii="Times New Roman" w:eastAsia="Times New Roman" w:hAnsi="Times New Roman" w:cs="Times New Roman"/>
        </w:rPr>
        <w:t>nekustamā īpašuma “Baloži”  (kadastra Nr. 8044 001 0295) zemes vienībai Smilškalnu ielā 2, Divezeros, Ādažu pagastā, Ādažu novadā, ar kadastra apzīmējumu 8044 001 0221</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70AE3E22" w14:textId="77777777" w:rsidR="00806905" w:rsidRDefault="00806905" w:rsidP="00806905">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67928740" w14:textId="3744F668" w:rsidR="00806905" w:rsidRDefault="00806905" w:rsidP="00806905">
      <w:pPr>
        <w:pStyle w:val="ListParagraph"/>
        <w:numPr>
          <w:ilvl w:val="0"/>
          <w:numId w:val="5"/>
        </w:numPr>
        <w:spacing w:after="120"/>
        <w:jc w:val="both"/>
        <w:rPr>
          <w:rFonts w:ascii="Times New Roman" w:eastAsia="Times New Roman" w:hAnsi="Times New Roman" w:cs="Times New Roman"/>
        </w:rPr>
      </w:pPr>
      <w:r w:rsidRPr="002C44F2">
        <w:rPr>
          <w:rFonts w:ascii="Times New Roman" w:eastAsia="Times New Roman" w:hAnsi="Times New Roman" w:cs="Times New Roman"/>
        </w:rPr>
        <w:t xml:space="preserve">Dome </w:t>
      </w:r>
      <w:r w:rsidR="00BD2987">
        <w:rPr>
          <w:rFonts w:ascii="Times New Roman" w:eastAsia="Times New Roman" w:hAnsi="Times New Roman" w:cs="Times New Roman"/>
        </w:rPr>
        <w:t>25.04</w:t>
      </w:r>
      <w:r>
        <w:rPr>
          <w:rFonts w:ascii="Times New Roman" w:eastAsia="Times New Roman" w:hAnsi="Times New Roman" w:cs="Times New Roman"/>
        </w:rPr>
        <w:t>.2024</w:t>
      </w:r>
      <w:r w:rsidRPr="002C44F2">
        <w:rPr>
          <w:rFonts w:ascii="Times New Roman" w:eastAsia="Times New Roman" w:hAnsi="Times New Roman" w:cs="Times New Roman"/>
        </w:rPr>
        <w:t>. pieņēma lēmumu Nr.</w:t>
      </w:r>
      <w:r w:rsidRPr="002F2ADD">
        <w:t xml:space="preserve"> </w:t>
      </w:r>
      <w:r w:rsidR="00BD2987">
        <w:rPr>
          <w:rFonts w:ascii="Times New Roman" w:eastAsia="Times New Roman" w:hAnsi="Times New Roman" w:cs="Times New Roman"/>
        </w:rPr>
        <w:t>156</w:t>
      </w:r>
      <w:r w:rsidRPr="002C44F2">
        <w:rPr>
          <w:rFonts w:ascii="Times New Roman" w:eastAsia="Times New Roman" w:hAnsi="Times New Roman" w:cs="Times New Roman"/>
        </w:rPr>
        <w:t xml:space="preserve"> “</w:t>
      </w:r>
      <w:r w:rsidR="009803DA" w:rsidRPr="009803DA">
        <w:rPr>
          <w:rFonts w:ascii="Times New Roman" w:eastAsia="Times New Roman" w:hAnsi="Times New Roman" w:cs="Times New Roman"/>
        </w:rPr>
        <w:t>Par detālplānojuma izstrādes uzsākšanu īpašumam Smilškalnu ielā 2, Divezeros</w:t>
      </w:r>
      <w:r w:rsidRPr="002C44F2">
        <w:rPr>
          <w:rFonts w:ascii="Times New Roman" w:eastAsia="Times New Roman" w:hAnsi="Times New Roman" w:cs="Times New Roman"/>
        </w:rPr>
        <w:t>”</w:t>
      </w:r>
      <w:r>
        <w:rPr>
          <w:rFonts w:ascii="Times New Roman" w:eastAsia="Times New Roman" w:hAnsi="Times New Roman" w:cs="Times New Roman"/>
        </w:rPr>
        <w:t>,</w:t>
      </w:r>
      <w:r w:rsidRPr="002C44F2">
        <w:rPr>
          <w:rFonts w:ascii="Times New Roman" w:eastAsia="Times New Roman" w:hAnsi="Times New Roman" w:cs="Times New Roman"/>
        </w:rPr>
        <w:t xml:space="preserve"> ar kuru tika uzsākta</w:t>
      </w:r>
      <w:r>
        <w:rPr>
          <w:rFonts w:ascii="Times New Roman" w:eastAsia="Times New Roman" w:hAnsi="Times New Roman" w:cs="Times New Roman"/>
        </w:rPr>
        <w:t xml:space="preserve"> </w:t>
      </w:r>
      <w:r w:rsidRPr="002C44F2">
        <w:rPr>
          <w:rFonts w:ascii="Times New Roman" w:eastAsia="Times New Roman" w:hAnsi="Times New Roman" w:cs="Times New Roman"/>
        </w:rPr>
        <w:t xml:space="preserve">nekustamā </w:t>
      </w:r>
      <w:r w:rsidR="00694881" w:rsidRPr="00694881">
        <w:rPr>
          <w:rFonts w:ascii="Times New Roman" w:eastAsia="Times New Roman" w:hAnsi="Times New Roman" w:cs="Times New Roman"/>
        </w:rPr>
        <w:t>īpašuma “Baloži”  (kadastra Nr. 8044 001 0295) zemes vienība</w:t>
      </w:r>
      <w:r w:rsidR="001F0A39">
        <w:rPr>
          <w:rFonts w:ascii="Times New Roman" w:eastAsia="Times New Roman" w:hAnsi="Times New Roman" w:cs="Times New Roman"/>
        </w:rPr>
        <w:t>s</w:t>
      </w:r>
      <w:r w:rsidR="00694881" w:rsidRPr="00694881">
        <w:rPr>
          <w:rFonts w:ascii="Times New Roman" w:eastAsia="Times New Roman" w:hAnsi="Times New Roman" w:cs="Times New Roman"/>
        </w:rPr>
        <w:t xml:space="preserve"> Smilškalnu ielā 2, Divezeros, Ādažu pagastā, Ādažu novadā, ar kadastra apzīmējumu 8044 001 0221</w:t>
      </w:r>
      <w:r w:rsidRPr="00217B7F">
        <w:rPr>
          <w:rFonts w:ascii="Times New Roman" w:eastAsia="Times New Roman" w:hAnsi="Times New Roman" w:cs="Times New Roman"/>
        </w:rPr>
        <w:t xml:space="preserve">, </w:t>
      </w:r>
      <w:r w:rsidRPr="002C44F2">
        <w:rPr>
          <w:rFonts w:ascii="Times New Roman" w:eastAsia="Times New Roman" w:hAnsi="Times New Roman" w:cs="Times New Roman"/>
        </w:rPr>
        <w:t xml:space="preserve">detālplānojuma (turpmāk – Detālplānojums) izstrādāšana, </w:t>
      </w:r>
      <w:r w:rsidR="00694881" w:rsidRPr="00694881">
        <w:rPr>
          <w:rFonts w:ascii="Times New Roman" w:eastAsia="Times New Roman" w:hAnsi="Times New Roman" w:cs="Times New Roman"/>
        </w:rPr>
        <w:t>ar mērķi pamatot zemes vienības sadali apbūves gabalos, jauna ceļa pieslēguma un ielas izveidi</w:t>
      </w:r>
      <w:r w:rsidR="000770D9">
        <w:rPr>
          <w:rFonts w:ascii="Times New Roman" w:eastAsia="Times New Roman" w:hAnsi="Times New Roman" w:cs="Times New Roman"/>
        </w:rPr>
        <w:t>.</w:t>
      </w:r>
    </w:p>
    <w:p w14:paraId="7B5B877A" w14:textId="77777777" w:rsidR="00806905" w:rsidRPr="002C44F2" w:rsidRDefault="00806905" w:rsidP="00806905">
      <w:pPr>
        <w:pStyle w:val="ListParagraph"/>
        <w:spacing w:after="120"/>
        <w:jc w:val="both"/>
        <w:rPr>
          <w:rFonts w:ascii="Times New Roman" w:eastAsia="Times New Roman" w:hAnsi="Times New Roman" w:cs="Times New Roman"/>
          <w:sz w:val="12"/>
          <w:szCs w:val="12"/>
        </w:rPr>
      </w:pPr>
    </w:p>
    <w:p w14:paraId="01693C60" w14:textId="6BADC23B" w:rsidR="00806905" w:rsidRPr="002C44F2" w:rsidRDefault="00806905" w:rsidP="00806905">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Detālplānojuma projekts atbilst Ādažu novada teritorijas plānojumam un darba uzdevumam Detālplānojuma izstrādāšanai</w:t>
      </w:r>
      <w:r w:rsidR="000770D9">
        <w:rPr>
          <w:rFonts w:ascii="Times New Roman" w:eastAsia="Times New Roman" w:hAnsi="Times New Roman" w:cs="Times New Roman"/>
        </w:rPr>
        <w:t>.</w:t>
      </w:r>
    </w:p>
    <w:p w14:paraId="3D3DD577" w14:textId="77777777" w:rsidR="00806905" w:rsidRPr="002C44F2" w:rsidRDefault="00806905" w:rsidP="00806905">
      <w:pPr>
        <w:pStyle w:val="ListParagraph"/>
        <w:spacing w:after="120"/>
        <w:jc w:val="both"/>
        <w:rPr>
          <w:rFonts w:ascii="Times New Roman" w:eastAsia="Times New Roman" w:hAnsi="Times New Roman" w:cs="Times New Roman"/>
          <w:sz w:val="12"/>
          <w:szCs w:val="12"/>
        </w:rPr>
      </w:pPr>
    </w:p>
    <w:p w14:paraId="0832FE9E" w14:textId="04013218" w:rsidR="00806905" w:rsidRPr="002C44F2" w:rsidRDefault="00806905" w:rsidP="00806905">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0770D9">
        <w:rPr>
          <w:rFonts w:ascii="Times New Roman" w:eastAsia="Times New Roman" w:hAnsi="Times New Roman" w:cs="Times New Roman"/>
        </w:rPr>
        <w:t>.</w:t>
      </w:r>
    </w:p>
    <w:p w14:paraId="275E9DCF" w14:textId="77777777" w:rsidR="00806905" w:rsidRPr="002C44F2" w:rsidRDefault="00806905" w:rsidP="00806905">
      <w:pPr>
        <w:pStyle w:val="ListParagraph"/>
        <w:spacing w:after="120"/>
        <w:jc w:val="both"/>
        <w:rPr>
          <w:rFonts w:ascii="Times New Roman" w:eastAsia="Times New Roman" w:hAnsi="Times New Roman" w:cs="Times New Roman"/>
          <w:sz w:val="12"/>
          <w:szCs w:val="12"/>
        </w:rPr>
      </w:pPr>
    </w:p>
    <w:p w14:paraId="73D8E0B1" w14:textId="3CEB827C" w:rsidR="00806905" w:rsidRPr="00836364" w:rsidRDefault="00806905" w:rsidP="00806905">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lokālplānojumus, detālplānojumus un tematiskos plānojumus</w:t>
      </w:r>
      <w:r w:rsidR="000770D9">
        <w:rPr>
          <w:rFonts w:ascii="Times New Roman" w:eastAsia="Times New Roman" w:hAnsi="Times New Roman" w:cs="Times New Roman"/>
        </w:rPr>
        <w:t>.</w:t>
      </w:r>
    </w:p>
    <w:p w14:paraId="3483B863" w14:textId="60DB3EAD" w:rsidR="00380240" w:rsidRPr="00380240" w:rsidRDefault="00380240" w:rsidP="00380240">
      <w:pPr>
        <w:numPr>
          <w:ilvl w:val="0"/>
          <w:numId w:val="5"/>
        </w:numPr>
        <w:spacing w:after="120"/>
        <w:contextualSpacing/>
        <w:jc w:val="both"/>
        <w:rPr>
          <w:rFonts w:ascii="Times New Roman" w:eastAsia="Times New Roman" w:hAnsi="Times New Roman"/>
        </w:rPr>
      </w:pPr>
      <w:r w:rsidRPr="00081D39">
        <w:rPr>
          <w:rFonts w:ascii="Times New Roman" w:eastAsia="Times New Roman" w:hAnsi="Times New Roman"/>
        </w:rPr>
        <w:t xml:space="preserve">Ministru kabineta 14.10.2014. noteikumu Nr.628 „Noteikumi par pašvaldību teritorijas attīstības plānošanas dokumentiem” </w:t>
      </w:r>
      <w:r>
        <w:rPr>
          <w:rFonts w:ascii="Times New Roman" w:eastAsia="Times New Roman" w:hAnsi="Times New Roman"/>
        </w:rPr>
        <w:t>3</w:t>
      </w:r>
      <w:r w:rsidRPr="00081D39">
        <w:rPr>
          <w:rFonts w:ascii="Times New Roman" w:eastAsia="Times New Roman" w:hAnsi="Times New Roman"/>
        </w:rPr>
        <w:t xml:space="preserve">.punkts noteic, ka </w:t>
      </w:r>
      <w:r>
        <w:rPr>
          <w:rFonts w:ascii="Times New Roman" w:eastAsia="Times New Roman" w:hAnsi="Times New Roman"/>
        </w:rPr>
        <w:t>v</w:t>
      </w:r>
      <w:r w:rsidRPr="00081D39">
        <w:rPr>
          <w:rFonts w:ascii="Times New Roman" w:eastAsia="Times New Roman" w:hAnsi="Times New Roman"/>
        </w:rPr>
        <w:t xml:space="preserve">isus pašvaldības lēmumus, kas </w:t>
      </w:r>
      <w:r w:rsidRPr="00081D39">
        <w:rPr>
          <w:rFonts w:ascii="Times New Roman" w:eastAsia="Times New Roman" w:hAnsi="Times New Roman"/>
        </w:rPr>
        <w:lastRenderedPageBreak/>
        <w:t>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2AC42DA9" w14:textId="31F998A1" w:rsidR="00380240" w:rsidRDefault="00806905" w:rsidP="00806905">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Ministru kabineta 14.10.2014. noteikumu Nr.628 „Noteikumi par pašvaldību teritorijas attīstības plānošanas dokumentiem” 109.punkt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izstrādes vadītājs sagatavoto detālplānojuma redakciju kopā ar ziņojumu par tā turpmāko virzību iesniedz izskatīšanai pašvaldības institūcijai, kas pieņem vienu no šādiem lēmumiem: </w:t>
      </w:r>
      <w:r w:rsidR="00380240" w:rsidRPr="00380240">
        <w:rPr>
          <w:rFonts w:ascii="Times New Roman" w:eastAsia="Times New Roman" w:hAnsi="Times New Roman" w:cs="Times New Roman"/>
        </w:rPr>
        <w:t>nodot detālplānojuma projektu publiskajai apspriešanai un institūciju atzinumu saņemšanai, nosakot publiskās apspriešanas termiņu ne īsāku par 15 un ne garāku par 30 darbdienām</w:t>
      </w:r>
      <w:r w:rsidRPr="00836364">
        <w:rPr>
          <w:rFonts w:ascii="Times New Roman" w:eastAsia="Times New Roman" w:hAnsi="Times New Roman" w:cs="Times New Roman"/>
        </w:rPr>
        <w:t>, vai precizēt detālplānojuma redakciju atbilstoši izstrādes vadītāja ziņojumam</w:t>
      </w:r>
      <w:r w:rsidR="000770D9">
        <w:rPr>
          <w:rFonts w:ascii="Times New Roman" w:eastAsia="Times New Roman" w:hAnsi="Times New Roman" w:cs="Times New Roman"/>
        </w:rPr>
        <w:t>.</w:t>
      </w:r>
    </w:p>
    <w:p w14:paraId="281693BA" w14:textId="4F611A33" w:rsidR="00380240" w:rsidRDefault="00380240" w:rsidP="00380240">
      <w:pPr>
        <w:numPr>
          <w:ilvl w:val="0"/>
          <w:numId w:val="5"/>
        </w:numPr>
        <w:spacing w:after="120"/>
        <w:contextualSpacing/>
        <w:jc w:val="both"/>
        <w:rPr>
          <w:rFonts w:ascii="Times New Roman" w:eastAsia="Times New Roman" w:hAnsi="Times New Roman" w:cs="Times New Roman"/>
        </w:rPr>
      </w:pPr>
      <w:r w:rsidRPr="00380240">
        <w:rPr>
          <w:rFonts w:ascii="Times New Roman" w:eastAsia="Times New Roman" w:hAnsi="Times New Roman" w:cs="Times New Roman"/>
        </w:rPr>
        <w:t xml:space="preserve"> </w:t>
      </w:r>
      <w:r w:rsidRPr="00B20E91">
        <w:rPr>
          <w:rFonts w:ascii="Times New Roman" w:eastAsia="Times New Roman" w:hAnsi="Times New Roman" w:cs="Times New Roman"/>
        </w:rPr>
        <w:t>Ministru kabineta 14.10.2014. noteikumu Nr.628 „Noteikumi par pašvaldību teritorijas attīstības plānošanas dokumentiem”</w:t>
      </w:r>
      <w:r>
        <w:rPr>
          <w:rFonts w:ascii="Times New Roman" w:eastAsia="Times New Roman" w:hAnsi="Times New Roman" w:cs="Times New Roman"/>
        </w:rPr>
        <w:t xml:space="preserve"> 110.punkts noteic, ka p</w:t>
      </w:r>
      <w:r w:rsidRPr="00B20E91">
        <w:rPr>
          <w:rFonts w:ascii="Times New Roman" w:eastAsia="Times New Roman" w:hAnsi="Times New Roman" w:cs="Times New Roman"/>
        </w:rPr>
        <w:t>apildus šo noteikumu </w:t>
      </w:r>
      <w:r w:rsidRPr="00336F99">
        <w:rPr>
          <w:rFonts w:ascii="Times New Roman" w:eastAsia="Times New Roman" w:hAnsi="Times New Roman" w:cs="Times New Roman"/>
        </w:rPr>
        <w:t>5.</w:t>
      </w:r>
      <w:r w:rsidRPr="00336F99">
        <w:rPr>
          <w:rFonts w:ascii="Times New Roman" w:eastAsia="Times New Roman" w:hAnsi="Times New Roman" w:cs="Times New Roman"/>
          <w:vertAlign w:val="superscript"/>
        </w:rPr>
        <w:t>2</w:t>
      </w:r>
      <w:r w:rsidRPr="00336F99">
        <w:rPr>
          <w:rFonts w:ascii="Times New Roman" w:eastAsia="Times New Roman" w:hAnsi="Times New Roman" w:cs="Times New Roman"/>
        </w:rPr>
        <w:t> punkta</w:t>
      </w:r>
      <w:r w:rsidRPr="00B20E91">
        <w:rPr>
          <w:rFonts w:ascii="Times New Roman" w:eastAsia="Times New Roman" w:hAnsi="Times New Roman" w:cs="Times New Roman"/>
        </w:rPr>
        <w:t>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52DFFD2" w14:textId="77777777" w:rsidR="00380240" w:rsidRPr="00336F99" w:rsidRDefault="00380240" w:rsidP="00380240">
      <w:pPr>
        <w:spacing w:after="120"/>
        <w:ind w:left="720"/>
        <w:contextualSpacing/>
        <w:jc w:val="both"/>
        <w:rPr>
          <w:rFonts w:ascii="Times New Roman" w:eastAsia="Times New Roman" w:hAnsi="Times New Roman" w:cs="Times New Roman"/>
          <w:sz w:val="12"/>
          <w:szCs w:val="12"/>
        </w:rPr>
      </w:pPr>
    </w:p>
    <w:p w14:paraId="6C66BA11" w14:textId="63F57DFD" w:rsidR="00380240" w:rsidRPr="00380240" w:rsidRDefault="00380240" w:rsidP="00380240">
      <w:pPr>
        <w:numPr>
          <w:ilvl w:val="0"/>
          <w:numId w:val="5"/>
        </w:numPr>
        <w:spacing w:after="120"/>
        <w:contextualSpacing/>
        <w:jc w:val="both"/>
        <w:rPr>
          <w:rFonts w:ascii="Times New Roman" w:eastAsia="Times New Roman" w:hAnsi="Times New Roman" w:cs="Times New Roman"/>
        </w:rPr>
      </w:pPr>
      <w:r w:rsidRPr="00AA135A">
        <w:rPr>
          <w:rFonts w:ascii="Times New Roman" w:eastAsia="Times New Roman" w:hAnsi="Times New Roman" w:cs="Times New Roman"/>
        </w:rPr>
        <w:t xml:space="preserve"> </w:t>
      </w:r>
      <w:bookmarkStart w:id="0" w:name="_Hlk207357009"/>
      <w:r w:rsidRPr="00AA135A">
        <w:rPr>
          <w:rFonts w:ascii="Times New Roman" w:eastAsia="Times New Roman" w:hAnsi="Times New Roman" w:cs="Times New Roman"/>
        </w:rPr>
        <w:t>Ministru kabineta 14.10.2014. noteikumu Nr.628 „Noteikumi par pašvaldību teritorijas attīstības plānošanas dokumentiem”</w:t>
      </w:r>
      <w:bookmarkEnd w:id="0"/>
      <w:r w:rsidRPr="00AA135A">
        <w:rPr>
          <w:rFonts w:ascii="Times New Roman" w:eastAsia="Times New Roman" w:hAnsi="Times New Roman" w:cs="Times New Roman"/>
        </w:rPr>
        <w:t xml:space="preserve"> 111.punkts cita starpā noteic, ka paziņojumu par detālplānojuma publisko apspriešanu pašvaldība ievieto pašvaldības tīmekļa vietnē, kā arī nodrošina informācijas pieejamību citos sabiedrībai pieejamos veidos.</w:t>
      </w:r>
    </w:p>
    <w:p w14:paraId="796D2D10" w14:textId="77777777" w:rsidR="00380240" w:rsidRPr="00380240" w:rsidRDefault="00380240" w:rsidP="00380240">
      <w:pPr>
        <w:spacing w:after="120"/>
        <w:ind w:left="720"/>
        <w:contextualSpacing/>
        <w:jc w:val="both"/>
        <w:rPr>
          <w:rFonts w:ascii="Times New Roman" w:eastAsia="Times New Roman" w:hAnsi="Times New Roman" w:cs="Times New Roman"/>
          <w:sz w:val="12"/>
          <w:szCs w:val="12"/>
        </w:rPr>
      </w:pPr>
    </w:p>
    <w:p w14:paraId="08F39572" w14:textId="289A969C" w:rsidR="00806905" w:rsidRPr="000B3BDC" w:rsidRDefault="000770D9" w:rsidP="00380240">
      <w:pPr>
        <w:spacing w:after="120"/>
        <w:jc w:val="both"/>
        <w:rPr>
          <w:rFonts w:ascii="Times New Roman" w:eastAsia="Times New Roman" w:hAnsi="Times New Roman" w:cs="Times New Roman"/>
          <w:bCs/>
        </w:rPr>
      </w:pPr>
      <w:r>
        <w:rPr>
          <w:rFonts w:ascii="Times New Roman" w:eastAsia="Times New Roman" w:hAnsi="Times New Roman" w:cs="Times New Roman"/>
          <w:bCs/>
        </w:rPr>
        <w:t>P</w:t>
      </w:r>
      <w:r w:rsidR="00806905">
        <w:rPr>
          <w:rFonts w:ascii="Times New Roman" w:eastAsia="Times New Roman" w:hAnsi="Times New Roman" w:cs="Times New Roman"/>
          <w:bCs/>
        </w:rPr>
        <w:t xml:space="preserve">amatojoties uz </w:t>
      </w:r>
      <w:r>
        <w:rPr>
          <w:rFonts w:ascii="Times New Roman" w:eastAsia="Times New Roman" w:hAnsi="Times New Roman" w:cs="Times New Roman"/>
          <w:bCs/>
        </w:rPr>
        <w:t xml:space="preserve">iepriekš minēto un </w:t>
      </w:r>
      <w:r w:rsidR="00806905" w:rsidRPr="00836364">
        <w:rPr>
          <w:rFonts w:ascii="Times New Roman" w:eastAsia="Times New Roman" w:hAnsi="Times New Roman" w:cs="Times New Roman"/>
          <w:bCs/>
        </w:rPr>
        <w:t>Pašvaldību likuma 4.panta pirmās daļas 15. punktu un 10.panta pirmās daļas 21.punktu</w:t>
      </w:r>
      <w:r w:rsidR="00806905">
        <w:rPr>
          <w:rFonts w:ascii="Times New Roman" w:eastAsia="Times New Roman" w:hAnsi="Times New Roman" w:cs="Times New Roman"/>
          <w:bCs/>
        </w:rPr>
        <w:t xml:space="preserve">, </w:t>
      </w:r>
      <w:r w:rsidR="00806905" w:rsidRPr="00836364">
        <w:rPr>
          <w:rFonts w:ascii="Times New Roman" w:eastAsia="Times New Roman" w:hAnsi="Times New Roman" w:cs="Times New Roman"/>
          <w:bCs/>
        </w:rPr>
        <w:t>Teritorijas attīstības plānošanas likuma 12.panta pirmo daļu</w:t>
      </w:r>
      <w:r w:rsidR="00806905">
        <w:rPr>
          <w:rFonts w:ascii="Times New Roman" w:eastAsia="Times New Roman" w:hAnsi="Times New Roman" w:cs="Times New Roman"/>
          <w:bCs/>
        </w:rPr>
        <w:t xml:space="preserve">, </w:t>
      </w:r>
      <w:r w:rsidR="00806905"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00380240" w:rsidRPr="00380240">
        <w:rPr>
          <w:rFonts w:ascii="Times New Roman" w:eastAsia="Times New Roman" w:hAnsi="Times New Roman" w:cs="Times New Roman"/>
          <w:bCs/>
        </w:rPr>
        <w:t>3.punktu,</w:t>
      </w:r>
      <w:r w:rsidR="00380240">
        <w:rPr>
          <w:rFonts w:ascii="Times New Roman" w:eastAsia="Times New Roman" w:hAnsi="Times New Roman" w:cs="Times New Roman"/>
          <w:bCs/>
        </w:rPr>
        <w:t xml:space="preserve"> </w:t>
      </w:r>
      <w:r w:rsidR="00806905" w:rsidRPr="00836364">
        <w:rPr>
          <w:rFonts w:ascii="Times New Roman" w:eastAsia="Times New Roman" w:hAnsi="Times New Roman" w:cs="Times New Roman"/>
          <w:bCs/>
        </w:rPr>
        <w:t>109.punktu</w:t>
      </w:r>
      <w:r w:rsidR="00806905">
        <w:rPr>
          <w:rFonts w:ascii="Times New Roman" w:eastAsia="Times New Roman" w:hAnsi="Times New Roman" w:cs="Times New Roman"/>
          <w:bCs/>
        </w:rPr>
        <w:t>,</w:t>
      </w:r>
      <w:r w:rsidR="00806905" w:rsidRPr="00836364">
        <w:rPr>
          <w:rFonts w:ascii="Times New Roman" w:eastAsia="Times New Roman" w:hAnsi="Times New Roman" w:cs="Times New Roman"/>
          <w:bCs/>
        </w:rPr>
        <w:t xml:space="preserve"> </w:t>
      </w:r>
      <w:r w:rsidR="00380240" w:rsidRPr="00380240">
        <w:rPr>
          <w:rFonts w:ascii="Times New Roman" w:eastAsia="Times New Roman" w:hAnsi="Times New Roman" w:cs="Times New Roman"/>
          <w:bCs/>
        </w:rPr>
        <w:t xml:space="preserve">110.punktu, 111.punktu, </w:t>
      </w:r>
      <w:r w:rsidR="00806905" w:rsidRPr="000B3BDC">
        <w:rPr>
          <w:rFonts w:ascii="Times New Roman" w:eastAsia="Times New Roman" w:hAnsi="Times New Roman" w:cs="Times New Roman"/>
          <w:bCs/>
        </w:rPr>
        <w:t>kā arī ņemot vērā</w:t>
      </w:r>
      <w:r w:rsidR="00806905">
        <w:rPr>
          <w:rFonts w:ascii="Times New Roman" w:eastAsia="Times New Roman" w:hAnsi="Times New Roman" w:cs="Times New Roman"/>
          <w:bCs/>
        </w:rPr>
        <w:t xml:space="preserve"> Detālplānojuma izstrādes vadītāja 25.06.2025. ziņojumu un </w:t>
      </w:r>
      <w:r>
        <w:rPr>
          <w:rFonts w:ascii="Times New Roman" w:eastAsia="Times New Roman" w:hAnsi="Times New Roman" w:cs="Times New Roman"/>
          <w:bCs/>
        </w:rPr>
        <w:t>domes</w:t>
      </w:r>
      <w:r w:rsidR="00806905" w:rsidRPr="000B3BDC">
        <w:rPr>
          <w:rFonts w:ascii="Times New Roman" w:eastAsia="Times New Roman" w:hAnsi="Times New Roman" w:cs="Times New Roman"/>
          <w:bCs/>
          <w:color w:val="FF0000"/>
        </w:rPr>
        <w:t xml:space="preserve"> </w:t>
      </w:r>
      <w:r w:rsidR="00806905" w:rsidRPr="000B3BDC">
        <w:rPr>
          <w:rFonts w:ascii="Times New Roman" w:eastAsia="Times New Roman" w:hAnsi="Times New Roman" w:cs="Times New Roman"/>
          <w:bCs/>
        </w:rPr>
        <w:t>Attīstības komitej</w:t>
      </w:r>
      <w:r>
        <w:rPr>
          <w:rFonts w:ascii="Times New Roman" w:eastAsia="Times New Roman" w:hAnsi="Times New Roman" w:cs="Times New Roman"/>
          <w:bCs/>
        </w:rPr>
        <w:t>as</w:t>
      </w:r>
      <w:r w:rsidR="00806905">
        <w:rPr>
          <w:rFonts w:ascii="Times New Roman" w:eastAsia="Times New Roman" w:hAnsi="Times New Roman" w:cs="Times New Roman"/>
          <w:bCs/>
        </w:rPr>
        <w:t xml:space="preserve"> </w:t>
      </w:r>
      <w:r>
        <w:rPr>
          <w:rFonts w:ascii="Times New Roman" w:eastAsia="Times New Roman" w:hAnsi="Times New Roman" w:cs="Times New Roman"/>
          <w:bCs/>
        </w:rPr>
        <w:t>10</w:t>
      </w:r>
      <w:r w:rsidR="00806905">
        <w:rPr>
          <w:rFonts w:ascii="Times New Roman" w:eastAsia="Times New Roman" w:hAnsi="Times New Roman" w:cs="Times New Roman"/>
          <w:bCs/>
        </w:rPr>
        <w:t>.0</w:t>
      </w:r>
      <w:r>
        <w:rPr>
          <w:rFonts w:ascii="Times New Roman" w:eastAsia="Times New Roman" w:hAnsi="Times New Roman" w:cs="Times New Roman"/>
          <w:bCs/>
        </w:rPr>
        <w:t>9</w:t>
      </w:r>
      <w:r w:rsidR="00806905">
        <w:rPr>
          <w:rFonts w:ascii="Times New Roman" w:eastAsia="Times New Roman" w:hAnsi="Times New Roman" w:cs="Times New Roman"/>
          <w:bCs/>
        </w:rPr>
        <w:t>.2025</w:t>
      </w:r>
      <w:r w:rsidR="00806905"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00806905" w:rsidRPr="000B3BDC">
        <w:rPr>
          <w:rFonts w:ascii="Times New Roman" w:eastAsia="Times New Roman" w:hAnsi="Times New Roman" w:cs="Times New Roman"/>
          <w:bCs/>
        </w:rPr>
        <w:t>,</w:t>
      </w:r>
      <w:r w:rsidR="00806905" w:rsidRPr="000B3BDC">
        <w:rPr>
          <w:rFonts w:ascii="Times New Roman" w:eastAsia="Times New Roman" w:hAnsi="Times New Roman" w:cs="Times New Roman"/>
          <w:bCs/>
          <w:color w:val="FF0000"/>
        </w:rPr>
        <w:t xml:space="preserve"> </w:t>
      </w:r>
      <w:r w:rsidR="00806905" w:rsidRPr="000B3BDC">
        <w:rPr>
          <w:rFonts w:ascii="Times New Roman" w:eastAsia="Times New Roman" w:hAnsi="Times New Roman" w:cs="Times New Roman"/>
          <w:bCs/>
        </w:rPr>
        <w:t>Ādažu novada pašvaldība</w:t>
      </w:r>
    </w:p>
    <w:p w14:paraId="03B8DFEE" w14:textId="77777777" w:rsidR="00806905" w:rsidRPr="000B3BDC" w:rsidRDefault="00806905" w:rsidP="00806905">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667352B3" w14:textId="3929FA66" w:rsidR="00806905" w:rsidRPr="000B3BDC" w:rsidRDefault="00806905" w:rsidP="00806905">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institūciju atzinumu saņemšanai nekustamā </w:t>
      </w:r>
      <w:r w:rsidR="00AB73ED" w:rsidRPr="00AB73ED">
        <w:rPr>
          <w:rFonts w:ascii="Times New Roman" w:eastAsia="Times New Roman" w:hAnsi="Times New Roman" w:cs="Times New Roman"/>
        </w:rPr>
        <w:t>nekustamā īpašuma “Baloži”  (kadastra Nr. 8044 001 0295) zemes vienībai Smilškalnu ielā 2, Divezeros, Ādažu pagastā, Ādažu novadā, ar kadastra apzīmējumu 8044 001 0221</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7138816E" w14:textId="4D90B750" w:rsidR="00806905" w:rsidRPr="000B3BDC" w:rsidRDefault="00806905" w:rsidP="00806905">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17083580" w14:textId="1C231293" w:rsidR="00380240" w:rsidRDefault="00380240" w:rsidP="00806905">
      <w:pPr>
        <w:numPr>
          <w:ilvl w:val="0"/>
          <w:numId w:val="3"/>
        </w:numPr>
        <w:spacing w:after="120"/>
        <w:ind w:hanging="295"/>
        <w:jc w:val="both"/>
        <w:rPr>
          <w:rFonts w:ascii="Times New Roman" w:eastAsia="Times New Roman" w:hAnsi="Times New Roman" w:cs="Times New Roman"/>
        </w:rPr>
      </w:pPr>
      <w:r w:rsidRPr="00081D39">
        <w:rPr>
          <w:rFonts w:ascii="Times New Roman" w:eastAsia="Times New Roman" w:hAnsi="Times New Roman"/>
        </w:rPr>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9" w:history="1">
        <w:r w:rsidRPr="000B5114">
          <w:rPr>
            <w:rStyle w:val="Hyperlink"/>
            <w:rFonts w:ascii="Times New Roman" w:eastAsia="Times New Roman" w:hAnsi="Times New Roman"/>
          </w:rPr>
          <w:t>www.adazunovads.lv</w:t>
        </w:r>
      </w:hyperlink>
      <w:r w:rsidRPr="00081D39">
        <w:rPr>
          <w:rFonts w:ascii="Times New Roman" w:eastAsia="Times New Roman" w:hAnsi="Times New Roman"/>
        </w:rPr>
        <w:t>.</w:t>
      </w:r>
    </w:p>
    <w:p w14:paraId="1FCA4216" w14:textId="38A11750" w:rsidR="00806905" w:rsidRDefault="00806905" w:rsidP="00806905">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10"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sidR="000770D9">
        <w:rPr>
          <w:rFonts w:ascii="Times New Roman" w:eastAsia="Times New Roman" w:hAnsi="Times New Roman" w:cs="Times New Roman"/>
        </w:rPr>
        <w:t xml:space="preserve">Novada </w:t>
      </w:r>
      <w:r>
        <w:rPr>
          <w:rFonts w:ascii="Times New Roman" w:eastAsia="Times New Roman" w:hAnsi="Times New Roman" w:cs="Times New Roman"/>
        </w:rPr>
        <w:t>V</w:t>
      </w:r>
      <w:r w:rsidRPr="000B3BDC">
        <w:rPr>
          <w:rFonts w:ascii="Times New Roman" w:eastAsia="Times New Roman" w:hAnsi="Times New Roman" w:cs="Times New Roman"/>
        </w:rPr>
        <w:t xml:space="preserve">ēstis”. </w:t>
      </w:r>
    </w:p>
    <w:p w14:paraId="2D5619D7" w14:textId="77777777" w:rsidR="00806905" w:rsidRPr="000B3BDC" w:rsidRDefault="00806905" w:rsidP="00806905">
      <w:pPr>
        <w:numPr>
          <w:ilvl w:val="0"/>
          <w:numId w:val="3"/>
        </w:numPr>
        <w:spacing w:after="120"/>
        <w:ind w:hanging="295"/>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5B2A0A65" w14:textId="77777777" w:rsidR="00806905" w:rsidRPr="000B3BDC" w:rsidRDefault="00806905" w:rsidP="00806905">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76DDB4DB" w14:textId="77777777" w:rsidR="00806905" w:rsidRPr="000B3BDC" w:rsidRDefault="00806905" w:rsidP="00806905">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3270328A" w14:textId="77777777" w:rsidR="00806905" w:rsidRPr="000B3BDC" w:rsidRDefault="00806905" w:rsidP="00806905">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154FB113" w14:textId="342C1BFC" w:rsidR="00806905" w:rsidRDefault="00806905" w:rsidP="00806905">
      <w:pPr>
        <w:pStyle w:val="NoSpacing"/>
        <w:numPr>
          <w:ilvl w:val="0"/>
          <w:numId w:val="4"/>
        </w:numPr>
        <w:spacing w:after="120"/>
        <w:jc w:val="both"/>
        <w:rPr>
          <w:rFonts w:ascii="Times New Roman" w:hAnsi="Times New Roman" w:cs="Times New Roman"/>
        </w:rPr>
      </w:pPr>
      <w:r>
        <w:rPr>
          <w:rFonts w:ascii="Times New Roman" w:hAnsi="Times New Roman" w:cs="Times New Roman"/>
        </w:rPr>
        <w:lastRenderedPageBreak/>
        <w:t xml:space="preserve">Detālplānojuma </w:t>
      </w:r>
      <w:r w:rsidRPr="002770AA">
        <w:rPr>
          <w:rFonts w:ascii="Times New Roman" w:hAnsi="Times New Roman" w:cs="Times New Roman"/>
        </w:rPr>
        <w:t xml:space="preserve">Paskaidrojuma raksts </w:t>
      </w:r>
      <w:r>
        <w:rPr>
          <w:rFonts w:ascii="Times New Roman" w:hAnsi="Times New Roman" w:cs="Times New Roman"/>
        </w:rPr>
        <w:t>uz 2</w:t>
      </w:r>
      <w:r w:rsidR="00A2281A">
        <w:rPr>
          <w:rFonts w:ascii="Times New Roman" w:hAnsi="Times New Roman" w:cs="Times New Roman"/>
        </w:rPr>
        <w:t>9</w:t>
      </w:r>
      <w:r>
        <w:rPr>
          <w:rFonts w:ascii="Times New Roman" w:hAnsi="Times New Roman" w:cs="Times New Roman"/>
        </w:rPr>
        <w:t xml:space="preserve"> lp.</w:t>
      </w:r>
    </w:p>
    <w:p w14:paraId="2D48F0AF" w14:textId="7C6B7C41" w:rsidR="00806905" w:rsidRPr="002770AA" w:rsidRDefault="00806905" w:rsidP="00806905">
      <w:pPr>
        <w:pStyle w:val="NoSpacing"/>
        <w:numPr>
          <w:ilvl w:val="0"/>
          <w:numId w:val="4"/>
        </w:numPr>
        <w:spacing w:after="120"/>
        <w:jc w:val="both"/>
        <w:rPr>
          <w:rFonts w:ascii="Times New Roman" w:hAnsi="Times New Roman" w:cs="Times New Roman"/>
        </w:rPr>
      </w:pPr>
      <w:r>
        <w:rPr>
          <w:rFonts w:ascii="Times New Roman" w:hAnsi="Times New Roman" w:cs="Times New Roman"/>
        </w:rPr>
        <w:t>Detālplānojuma</w:t>
      </w:r>
      <w:r w:rsidRPr="00225D8A">
        <w:rPr>
          <w:rFonts w:ascii="Times New Roman" w:hAnsi="Times New Roman" w:cs="Times New Roman"/>
        </w:rPr>
        <w:t xml:space="preserve"> teritorijas izmantošanas un apbūves nosacījumi</w:t>
      </w:r>
      <w:r w:rsidR="00923D89">
        <w:rPr>
          <w:rFonts w:ascii="Times New Roman" w:hAnsi="Times New Roman" w:cs="Times New Roman"/>
        </w:rPr>
        <w:t xml:space="preserve"> (TIAN)</w:t>
      </w:r>
      <w:r>
        <w:rPr>
          <w:rFonts w:ascii="Times New Roman" w:hAnsi="Times New Roman" w:cs="Times New Roman"/>
        </w:rPr>
        <w:t xml:space="preserve"> uz </w:t>
      </w:r>
      <w:r w:rsidR="00A62E08">
        <w:rPr>
          <w:rFonts w:ascii="Times New Roman" w:hAnsi="Times New Roman" w:cs="Times New Roman"/>
        </w:rPr>
        <w:t>6</w:t>
      </w:r>
      <w:r>
        <w:rPr>
          <w:rFonts w:ascii="Times New Roman" w:hAnsi="Times New Roman" w:cs="Times New Roman"/>
        </w:rPr>
        <w:t xml:space="preserve"> lp.</w:t>
      </w:r>
    </w:p>
    <w:p w14:paraId="624627B0" w14:textId="5FE63A42" w:rsidR="00806905" w:rsidRPr="00225D8A" w:rsidRDefault="00806905" w:rsidP="00806905">
      <w:pPr>
        <w:pStyle w:val="NoSpacing"/>
        <w:numPr>
          <w:ilvl w:val="0"/>
          <w:numId w:val="4"/>
        </w:numPr>
        <w:spacing w:after="120"/>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Grafiskā daļa</w:t>
      </w:r>
      <w:r>
        <w:rPr>
          <w:rFonts w:ascii="Times New Roman" w:hAnsi="Times New Roman" w:cs="Times New Roman"/>
        </w:rPr>
        <w:t xml:space="preserve"> uz </w:t>
      </w:r>
      <w:r w:rsidR="00923D89">
        <w:rPr>
          <w:rFonts w:ascii="Times New Roman" w:hAnsi="Times New Roman" w:cs="Times New Roman"/>
        </w:rPr>
        <w:t>6</w:t>
      </w:r>
      <w:r>
        <w:rPr>
          <w:rFonts w:ascii="Times New Roman" w:hAnsi="Times New Roman" w:cs="Times New Roman"/>
        </w:rPr>
        <w:t xml:space="preserve"> lp.</w:t>
      </w:r>
    </w:p>
    <w:p w14:paraId="386D7B08" w14:textId="77777777" w:rsidR="00806905" w:rsidRPr="002770AA" w:rsidRDefault="00806905" w:rsidP="00806905">
      <w:pPr>
        <w:pStyle w:val="NoSpacing"/>
        <w:numPr>
          <w:ilvl w:val="0"/>
          <w:numId w:val="4"/>
        </w:numPr>
        <w:spacing w:after="120"/>
        <w:rPr>
          <w:rFonts w:ascii="Times New Roman" w:hAnsi="Times New Roman" w:cs="Times New Roman"/>
        </w:rPr>
      </w:pPr>
      <w:r>
        <w:rPr>
          <w:rFonts w:ascii="Times New Roman" w:hAnsi="Times New Roman" w:cs="Times New Roman"/>
        </w:rPr>
        <w:t>Pārskats par detālplānojuma izstrādi uz 37 lp.</w:t>
      </w:r>
    </w:p>
    <w:p w14:paraId="5B15B18E" w14:textId="03500F5A" w:rsidR="00806905" w:rsidRPr="002770AA" w:rsidRDefault="00806905" w:rsidP="00806905">
      <w:pPr>
        <w:pStyle w:val="NoSpacing"/>
        <w:numPr>
          <w:ilvl w:val="0"/>
          <w:numId w:val="4"/>
        </w:numPr>
        <w:rPr>
          <w:rFonts w:ascii="Times New Roman" w:hAnsi="Times New Roman" w:cs="Times New Roman"/>
        </w:rPr>
      </w:pPr>
      <w:r w:rsidRPr="002770AA">
        <w:rPr>
          <w:rFonts w:ascii="Times New Roman" w:hAnsi="Times New Roman" w:cs="Times New Roman"/>
        </w:rPr>
        <w:t xml:space="preserve">Detālplānojuma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w:t>
      </w:r>
      <w:r w:rsidR="00923D89">
        <w:rPr>
          <w:rFonts w:ascii="Times New Roman" w:hAnsi="Times New Roman" w:cs="Times New Roman"/>
        </w:rPr>
        <w:t>43</w:t>
      </w:r>
      <w:r>
        <w:rPr>
          <w:rFonts w:ascii="Times New Roman" w:hAnsi="Times New Roman" w:cs="Times New Roman"/>
        </w:rPr>
        <w:t xml:space="preserve">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23D8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23D8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23D89" w:rsidP="00564CA6">
      <w:pPr>
        <w:jc w:val="both"/>
        <w:rPr>
          <w:rFonts w:ascii="Times New Roman" w:hAnsi="Times New Roman" w:cs="Times New Roman"/>
        </w:rPr>
      </w:pPr>
      <w:r w:rsidRPr="00564CA6">
        <w:rPr>
          <w:rFonts w:ascii="Times New Roman" w:hAnsi="Times New Roman" w:cs="Times New Roman"/>
        </w:rPr>
        <w:t>__________________________</w:t>
      </w:r>
    </w:p>
    <w:p w14:paraId="6955A864" w14:textId="6C586AC5"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609D" w14:textId="77777777" w:rsidR="00923D89" w:rsidRDefault="00923D89">
      <w:r>
        <w:separator/>
      </w:r>
    </w:p>
  </w:endnote>
  <w:endnote w:type="continuationSeparator" w:id="0">
    <w:p w14:paraId="2403761C" w14:textId="77777777" w:rsidR="00923D89" w:rsidRDefault="0092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0888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23D8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CF89" w14:textId="77777777" w:rsidR="00923D89" w:rsidRDefault="00923D89">
      <w:r>
        <w:separator/>
      </w:r>
    </w:p>
  </w:footnote>
  <w:footnote w:type="continuationSeparator" w:id="0">
    <w:p w14:paraId="11D87172" w14:textId="77777777" w:rsidR="00923D89" w:rsidRDefault="0092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8402DD88"/>
    <w:lvl w:ilvl="0" w:tplc="0426000F">
      <w:start w:val="1"/>
      <w:numFmt w:val="decimal"/>
      <w:lvlText w:val="%1."/>
      <w:lvlJc w:val="left"/>
      <w:pPr>
        <w:ind w:left="720" w:hanging="360"/>
      </w:pPr>
      <w:rPr>
        <w:rFonts w:hint="default"/>
      </w:rPr>
    </w:lvl>
    <w:lvl w:ilvl="1" w:tplc="0EE6F808" w:tentative="1">
      <w:start w:val="1"/>
      <w:numFmt w:val="lowerLetter"/>
      <w:lvlText w:val="%2."/>
      <w:lvlJc w:val="left"/>
      <w:pPr>
        <w:ind w:left="1440" w:hanging="360"/>
      </w:pPr>
    </w:lvl>
    <w:lvl w:ilvl="2" w:tplc="14685AA2" w:tentative="1">
      <w:start w:val="1"/>
      <w:numFmt w:val="lowerRoman"/>
      <w:lvlText w:val="%3."/>
      <w:lvlJc w:val="right"/>
      <w:pPr>
        <w:ind w:left="2160" w:hanging="180"/>
      </w:pPr>
    </w:lvl>
    <w:lvl w:ilvl="3" w:tplc="780858E6" w:tentative="1">
      <w:start w:val="1"/>
      <w:numFmt w:val="decimal"/>
      <w:lvlText w:val="%4."/>
      <w:lvlJc w:val="left"/>
      <w:pPr>
        <w:ind w:left="2880" w:hanging="360"/>
      </w:pPr>
    </w:lvl>
    <w:lvl w:ilvl="4" w:tplc="E310623E" w:tentative="1">
      <w:start w:val="1"/>
      <w:numFmt w:val="lowerLetter"/>
      <w:lvlText w:val="%5."/>
      <w:lvlJc w:val="left"/>
      <w:pPr>
        <w:ind w:left="3600" w:hanging="360"/>
      </w:pPr>
    </w:lvl>
    <w:lvl w:ilvl="5" w:tplc="847E7D0A" w:tentative="1">
      <w:start w:val="1"/>
      <w:numFmt w:val="lowerRoman"/>
      <w:lvlText w:val="%6."/>
      <w:lvlJc w:val="right"/>
      <w:pPr>
        <w:ind w:left="4320" w:hanging="180"/>
      </w:pPr>
    </w:lvl>
    <w:lvl w:ilvl="6" w:tplc="4D1EE008" w:tentative="1">
      <w:start w:val="1"/>
      <w:numFmt w:val="decimal"/>
      <w:lvlText w:val="%7."/>
      <w:lvlJc w:val="left"/>
      <w:pPr>
        <w:ind w:left="5040" w:hanging="360"/>
      </w:pPr>
    </w:lvl>
    <w:lvl w:ilvl="7" w:tplc="3C527B70" w:tentative="1">
      <w:start w:val="1"/>
      <w:numFmt w:val="lowerLetter"/>
      <w:lvlText w:val="%8."/>
      <w:lvlJc w:val="left"/>
      <w:pPr>
        <w:ind w:left="5760" w:hanging="360"/>
      </w:pPr>
    </w:lvl>
    <w:lvl w:ilvl="8" w:tplc="EF32E5EC"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32FAEC7E">
      <w:start w:val="1"/>
      <w:numFmt w:val="decimal"/>
      <w:lvlText w:val="%1."/>
      <w:lvlJc w:val="left"/>
      <w:pPr>
        <w:ind w:left="720" w:hanging="360"/>
      </w:pPr>
    </w:lvl>
    <w:lvl w:ilvl="1" w:tplc="25524206" w:tentative="1">
      <w:start w:val="1"/>
      <w:numFmt w:val="lowerLetter"/>
      <w:lvlText w:val="%2."/>
      <w:lvlJc w:val="left"/>
      <w:pPr>
        <w:ind w:left="1440" w:hanging="360"/>
      </w:pPr>
    </w:lvl>
    <w:lvl w:ilvl="2" w:tplc="4908151E" w:tentative="1">
      <w:start w:val="1"/>
      <w:numFmt w:val="lowerRoman"/>
      <w:lvlText w:val="%3."/>
      <w:lvlJc w:val="right"/>
      <w:pPr>
        <w:ind w:left="2160" w:hanging="180"/>
      </w:pPr>
    </w:lvl>
    <w:lvl w:ilvl="3" w:tplc="92CADEAE" w:tentative="1">
      <w:start w:val="1"/>
      <w:numFmt w:val="decimal"/>
      <w:lvlText w:val="%4."/>
      <w:lvlJc w:val="left"/>
      <w:pPr>
        <w:ind w:left="2880" w:hanging="360"/>
      </w:pPr>
    </w:lvl>
    <w:lvl w:ilvl="4" w:tplc="63485C2C" w:tentative="1">
      <w:start w:val="1"/>
      <w:numFmt w:val="lowerLetter"/>
      <w:lvlText w:val="%5."/>
      <w:lvlJc w:val="left"/>
      <w:pPr>
        <w:ind w:left="3600" w:hanging="360"/>
      </w:pPr>
    </w:lvl>
    <w:lvl w:ilvl="5" w:tplc="9D567E4C" w:tentative="1">
      <w:start w:val="1"/>
      <w:numFmt w:val="lowerRoman"/>
      <w:lvlText w:val="%6."/>
      <w:lvlJc w:val="right"/>
      <w:pPr>
        <w:ind w:left="4320" w:hanging="180"/>
      </w:pPr>
    </w:lvl>
    <w:lvl w:ilvl="6" w:tplc="8FA4FB90" w:tentative="1">
      <w:start w:val="1"/>
      <w:numFmt w:val="decimal"/>
      <w:lvlText w:val="%7."/>
      <w:lvlJc w:val="left"/>
      <w:pPr>
        <w:ind w:left="5040" w:hanging="360"/>
      </w:pPr>
    </w:lvl>
    <w:lvl w:ilvl="7" w:tplc="4D2E6F44" w:tentative="1">
      <w:start w:val="1"/>
      <w:numFmt w:val="lowerLetter"/>
      <w:lvlText w:val="%8."/>
      <w:lvlJc w:val="left"/>
      <w:pPr>
        <w:ind w:left="5760" w:hanging="360"/>
      </w:pPr>
    </w:lvl>
    <w:lvl w:ilvl="8" w:tplc="0B1223C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F13E5F4E">
      <w:start w:val="1"/>
      <w:numFmt w:val="decimal"/>
      <w:lvlText w:val="%1."/>
      <w:lvlJc w:val="left"/>
      <w:pPr>
        <w:ind w:left="720" w:hanging="360"/>
      </w:pPr>
      <w:rPr>
        <w:rFonts w:hint="default"/>
      </w:rPr>
    </w:lvl>
    <w:lvl w:ilvl="1" w:tplc="C83E84A2" w:tentative="1">
      <w:start w:val="1"/>
      <w:numFmt w:val="lowerLetter"/>
      <w:lvlText w:val="%2."/>
      <w:lvlJc w:val="left"/>
      <w:pPr>
        <w:ind w:left="1440" w:hanging="360"/>
      </w:pPr>
    </w:lvl>
    <w:lvl w:ilvl="2" w:tplc="C4903C90" w:tentative="1">
      <w:start w:val="1"/>
      <w:numFmt w:val="lowerRoman"/>
      <w:lvlText w:val="%3."/>
      <w:lvlJc w:val="right"/>
      <w:pPr>
        <w:ind w:left="2160" w:hanging="180"/>
      </w:pPr>
    </w:lvl>
    <w:lvl w:ilvl="3" w:tplc="D89A44EE" w:tentative="1">
      <w:start w:val="1"/>
      <w:numFmt w:val="decimal"/>
      <w:lvlText w:val="%4."/>
      <w:lvlJc w:val="left"/>
      <w:pPr>
        <w:ind w:left="2880" w:hanging="360"/>
      </w:pPr>
    </w:lvl>
    <w:lvl w:ilvl="4" w:tplc="E40C6472" w:tentative="1">
      <w:start w:val="1"/>
      <w:numFmt w:val="lowerLetter"/>
      <w:lvlText w:val="%5."/>
      <w:lvlJc w:val="left"/>
      <w:pPr>
        <w:ind w:left="3600" w:hanging="360"/>
      </w:pPr>
    </w:lvl>
    <w:lvl w:ilvl="5" w:tplc="D0CCC2E8" w:tentative="1">
      <w:start w:val="1"/>
      <w:numFmt w:val="lowerRoman"/>
      <w:lvlText w:val="%6."/>
      <w:lvlJc w:val="right"/>
      <w:pPr>
        <w:ind w:left="4320" w:hanging="180"/>
      </w:pPr>
    </w:lvl>
    <w:lvl w:ilvl="6" w:tplc="F1BEAF2C" w:tentative="1">
      <w:start w:val="1"/>
      <w:numFmt w:val="decimal"/>
      <w:lvlText w:val="%7."/>
      <w:lvlJc w:val="left"/>
      <w:pPr>
        <w:ind w:left="5040" w:hanging="360"/>
      </w:pPr>
    </w:lvl>
    <w:lvl w:ilvl="7" w:tplc="D09EE468" w:tentative="1">
      <w:start w:val="1"/>
      <w:numFmt w:val="lowerLetter"/>
      <w:lvlText w:val="%8."/>
      <w:lvlJc w:val="left"/>
      <w:pPr>
        <w:ind w:left="5760" w:hanging="360"/>
      </w:pPr>
    </w:lvl>
    <w:lvl w:ilvl="8" w:tplc="00D66C18"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31F854E4">
      <w:start w:val="1"/>
      <w:numFmt w:val="decimal"/>
      <w:lvlText w:val="%1."/>
      <w:lvlJc w:val="left"/>
      <w:pPr>
        <w:ind w:left="720" w:hanging="360"/>
      </w:pPr>
    </w:lvl>
    <w:lvl w:ilvl="1" w:tplc="2384056E" w:tentative="1">
      <w:start w:val="1"/>
      <w:numFmt w:val="lowerLetter"/>
      <w:lvlText w:val="%2."/>
      <w:lvlJc w:val="left"/>
      <w:pPr>
        <w:ind w:left="1440" w:hanging="360"/>
      </w:pPr>
    </w:lvl>
    <w:lvl w:ilvl="2" w:tplc="B192A952" w:tentative="1">
      <w:start w:val="1"/>
      <w:numFmt w:val="lowerRoman"/>
      <w:lvlText w:val="%3."/>
      <w:lvlJc w:val="right"/>
      <w:pPr>
        <w:ind w:left="2160" w:hanging="180"/>
      </w:pPr>
    </w:lvl>
    <w:lvl w:ilvl="3" w:tplc="1B1697AC" w:tentative="1">
      <w:start w:val="1"/>
      <w:numFmt w:val="decimal"/>
      <w:lvlText w:val="%4."/>
      <w:lvlJc w:val="left"/>
      <w:pPr>
        <w:ind w:left="2880" w:hanging="360"/>
      </w:pPr>
    </w:lvl>
    <w:lvl w:ilvl="4" w:tplc="0B08A670" w:tentative="1">
      <w:start w:val="1"/>
      <w:numFmt w:val="lowerLetter"/>
      <w:lvlText w:val="%5."/>
      <w:lvlJc w:val="left"/>
      <w:pPr>
        <w:ind w:left="3600" w:hanging="360"/>
      </w:pPr>
    </w:lvl>
    <w:lvl w:ilvl="5" w:tplc="A55652A2" w:tentative="1">
      <w:start w:val="1"/>
      <w:numFmt w:val="lowerRoman"/>
      <w:lvlText w:val="%6."/>
      <w:lvlJc w:val="right"/>
      <w:pPr>
        <w:ind w:left="4320" w:hanging="180"/>
      </w:pPr>
    </w:lvl>
    <w:lvl w:ilvl="6" w:tplc="8E5A8BB0" w:tentative="1">
      <w:start w:val="1"/>
      <w:numFmt w:val="decimal"/>
      <w:lvlText w:val="%7."/>
      <w:lvlJc w:val="left"/>
      <w:pPr>
        <w:ind w:left="5040" w:hanging="360"/>
      </w:pPr>
    </w:lvl>
    <w:lvl w:ilvl="7" w:tplc="7D849088" w:tentative="1">
      <w:start w:val="1"/>
      <w:numFmt w:val="lowerLetter"/>
      <w:lvlText w:val="%8."/>
      <w:lvlJc w:val="left"/>
      <w:pPr>
        <w:ind w:left="5760" w:hanging="360"/>
      </w:pPr>
    </w:lvl>
    <w:lvl w:ilvl="8" w:tplc="265E5E7E"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70D9"/>
    <w:rsid w:val="000D44D0"/>
    <w:rsid w:val="000D6CF0"/>
    <w:rsid w:val="00147221"/>
    <w:rsid w:val="00171DB9"/>
    <w:rsid w:val="00193991"/>
    <w:rsid w:val="00195A73"/>
    <w:rsid w:val="001A297B"/>
    <w:rsid w:val="001F0A39"/>
    <w:rsid w:val="0025391B"/>
    <w:rsid w:val="00297558"/>
    <w:rsid w:val="002D53F6"/>
    <w:rsid w:val="00351D48"/>
    <w:rsid w:val="00380240"/>
    <w:rsid w:val="003C401E"/>
    <w:rsid w:val="004D516C"/>
    <w:rsid w:val="005011A3"/>
    <w:rsid w:val="00521C00"/>
    <w:rsid w:val="0053073B"/>
    <w:rsid w:val="00543508"/>
    <w:rsid w:val="00564CA6"/>
    <w:rsid w:val="00597BDE"/>
    <w:rsid w:val="005C7FA1"/>
    <w:rsid w:val="005E54C0"/>
    <w:rsid w:val="00617AAC"/>
    <w:rsid w:val="00666208"/>
    <w:rsid w:val="00693F05"/>
    <w:rsid w:val="00694881"/>
    <w:rsid w:val="006A589C"/>
    <w:rsid w:val="006D3451"/>
    <w:rsid w:val="006D513B"/>
    <w:rsid w:val="0073495C"/>
    <w:rsid w:val="0074092B"/>
    <w:rsid w:val="0079484F"/>
    <w:rsid w:val="007B4DDB"/>
    <w:rsid w:val="00806905"/>
    <w:rsid w:val="00816B75"/>
    <w:rsid w:val="008257F8"/>
    <w:rsid w:val="008E3846"/>
    <w:rsid w:val="008F55BE"/>
    <w:rsid w:val="009139A1"/>
    <w:rsid w:val="00923D89"/>
    <w:rsid w:val="00931891"/>
    <w:rsid w:val="009803DA"/>
    <w:rsid w:val="00996740"/>
    <w:rsid w:val="009A3989"/>
    <w:rsid w:val="009A5188"/>
    <w:rsid w:val="009B7F8F"/>
    <w:rsid w:val="00A2281A"/>
    <w:rsid w:val="00A254B5"/>
    <w:rsid w:val="00A52B04"/>
    <w:rsid w:val="00A62E08"/>
    <w:rsid w:val="00AB73ED"/>
    <w:rsid w:val="00B36CD4"/>
    <w:rsid w:val="00B4014F"/>
    <w:rsid w:val="00B47C10"/>
    <w:rsid w:val="00BB16A4"/>
    <w:rsid w:val="00BD2987"/>
    <w:rsid w:val="00BE75D1"/>
    <w:rsid w:val="00C82360"/>
    <w:rsid w:val="00C9477C"/>
    <w:rsid w:val="00CC1B2F"/>
    <w:rsid w:val="00CF16C2"/>
    <w:rsid w:val="00D86969"/>
    <w:rsid w:val="00E52DA2"/>
    <w:rsid w:val="00E75D8D"/>
    <w:rsid w:val="00EE4AEB"/>
    <w:rsid w:val="00EF06E1"/>
    <w:rsid w:val="00F13BB5"/>
    <w:rsid w:val="00FA29A3"/>
    <w:rsid w:val="00FF5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806905"/>
  </w:style>
  <w:style w:type="character" w:styleId="Hyperlink">
    <w:name w:val="Hyperlink"/>
    <w:basedOn w:val="DefaultParagraphFont"/>
    <w:uiPriority w:val="99"/>
    <w:unhideWhenUsed/>
    <w:rsid w:val="00806905"/>
    <w:rPr>
      <w:color w:val="0563C1" w:themeColor="hyperlink"/>
      <w:u w:val="single"/>
    </w:rPr>
  </w:style>
  <w:style w:type="paragraph" w:styleId="ListParagraph">
    <w:name w:val="List Paragraph"/>
    <w:basedOn w:val="Normal"/>
    <w:uiPriority w:val="34"/>
    <w:qFormat/>
    <w:rsid w:val="00806905"/>
    <w:pPr>
      <w:ind w:left="720"/>
      <w:contextualSpacing/>
    </w:pPr>
  </w:style>
  <w:style w:type="paragraph" w:styleId="Revision">
    <w:name w:val="Revision"/>
    <w:hidden/>
    <w:uiPriority w:val="99"/>
    <w:semiHidden/>
    <w:rsid w:val="000770D9"/>
  </w:style>
  <w:style w:type="character" w:styleId="UnresolvedMention">
    <w:name w:val="Unresolved Mention"/>
    <w:basedOn w:val="DefaultParagraphFont"/>
    <w:uiPriority w:val="99"/>
    <w:semiHidden/>
    <w:unhideWhenUsed/>
    <w:rsid w:val="00077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3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4009</Words>
  <Characters>2286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38</cp:revision>
  <dcterms:created xsi:type="dcterms:W3CDTF">2024-06-01T14:06:00Z</dcterms:created>
  <dcterms:modified xsi:type="dcterms:W3CDTF">2025-09-09T13:12:00Z</dcterms:modified>
</cp:coreProperties>
</file>