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DDE4" w14:textId="77777777" w:rsidR="00AE335E" w:rsidRPr="000E6847" w:rsidRDefault="00D90A47" w:rsidP="00AE335E">
      <w:r w:rsidRPr="000E6847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A2012" w14:textId="77777777" w:rsidR="00AE335E" w:rsidRPr="000E6847" w:rsidRDefault="00D90A47" w:rsidP="00AE335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E684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E6847">
        <w:rPr>
          <w:rFonts w:ascii="Times New Roman" w:hAnsi="Times New Roman" w:cs="Times New Roman"/>
          <w:noProof/>
          <w:sz w:val="28"/>
          <w:szCs w:val="28"/>
        </w:rPr>
        <w:tab/>
      </w:r>
    </w:p>
    <w:p w14:paraId="272D32F9" w14:textId="77777777" w:rsidR="00AE335E" w:rsidRPr="000E6847" w:rsidRDefault="00D90A47" w:rsidP="00AE335E">
      <w:pPr>
        <w:jc w:val="center"/>
        <w:rPr>
          <w:rFonts w:ascii="Times New Roman" w:hAnsi="Times New Roman" w:cs="Times New Roman"/>
          <w:noProof/>
        </w:rPr>
      </w:pPr>
      <w:r w:rsidRPr="000E6847">
        <w:rPr>
          <w:rFonts w:ascii="Times New Roman" w:hAnsi="Times New Roman" w:cs="Times New Roman"/>
          <w:noProof/>
        </w:rPr>
        <w:t>Ādažos, Ādažu novadā</w:t>
      </w:r>
    </w:p>
    <w:p w14:paraId="0C094B88" w14:textId="77777777" w:rsidR="00AE335E" w:rsidRPr="000E6847" w:rsidRDefault="00D90A47" w:rsidP="00AE335E">
      <w:pPr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</w:p>
    <w:p w14:paraId="5BA36869" w14:textId="0A4F6116" w:rsidR="00AE335E" w:rsidRPr="000E6847" w:rsidRDefault="00D90A47" w:rsidP="00AE335E">
      <w:pPr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0E6847">
        <w:rPr>
          <w:rFonts w:ascii="Times New Roman" w:hAnsi="Times New Roman" w:cs="Times New Roman"/>
        </w:rPr>
        <w:t xml:space="preserve">gada </w:t>
      </w:r>
      <w:r w:rsidR="00B17DC2"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 xml:space="preserve"> </w:t>
      </w:r>
      <w:r w:rsidR="00B17DC2">
        <w:rPr>
          <w:rFonts w:ascii="Times New Roman" w:hAnsi="Times New Roman" w:cs="Times New Roman"/>
        </w:rPr>
        <w:t>augustā</w:t>
      </w:r>
      <w:r w:rsidRPr="000E6847">
        <w:rPr>
          <w:rFonts w:ascii="Times New Roman" w:hAnsi="Times New Roman" w:cs="Times New Roman"/>
        </w:rPr>
        <w:t xml:space="preserve"> </w:t>
      </w:r>
      <w:r w:rsidRPr="000E6847">
        <w:rPr>
          <w:rFonts w:ascii="Times New Roman" w:hAnsi="Times New Roman" w:cs="Times New Roman"/>
        </w:rPr>
        <w:tab/>
      </w:r>
      <w:r w:rsidRPr="000E68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E6847">
        <w:rPr>
          <w:rFonts w:ascii="Times New Roman" w:hAnsi="Times New Roman" w:cs="Times New Roman"/>
        </w:rPr>
        <w:tab/>
      </w:r>
      <w:r w:rsidRPr="000E6847">
        <w:rPr>
          <w:rFonts w:ascii="Times New Roman" w:hAnsi="Times New Roman" w:cs="Times New Roman"/>
        </w:rPr>
        <w:tab/>
      </w:r>
      <w:r w:rsidRPr="000E6847">
        <w:rPr>
          <w:rFonts w:ascii="Times New Roman" w:hAnsi="Times New Roman" w:cs="Times New Roman"/>
        </w:rPr>
        <w:tab/>
      </w:r>
      <w:r w:rsidRPr="000E6847">
        <w:rPr>
          <w:rFonts w:ascii="Times New Roman" w:hAnsi="Times New Roman" w:cs="Times New Roman"/>
          <w:b/>
        </w:rPr>
        <w:t>Nr.</w:t>
      </w:r>
      <w:r w:rsidRPr="00D90A47">
        <w:rPr>
          <w:rFonts w:ascii="Times New Roman" w:hAnsi="Times New Roman" w:cs="Times New Roman"/>
          <w:b/>
          <w:bCs/>
          <w:noProof/>
        </w:rPr>
        <w:t xml:space="preserve"> 336</w:t>
      </w:r>
    </w:p>
    <w:p w14:paraId="26E97357" w14:textId="77777777" w:rsidR="00AE335E" w:rsidRPr="000E6847" w:rsidRDefault="00AE335E" w:rsidP="00AE335E">
      <w:pPr>
        <w:rPr>
          <w:rFonts w:ascii="Times New Roman" w:hAnsi="Times New Roman" w:cs="Times New Roman"/>
        </w:rPr>
      </w:pPr>
    </w:p>
    <w:p w14:paraId="64FA995C" w14:textId="21BB179C" w:rsidR="00AE335E" w:rsidRPr="00815D00" w:rsidRDefault="00D90A47" w:rsidP="00AE335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E6847">
        <w:rPr>
          <w:rFonts w:ascii="Times New Roman" w:hAnsi="Times New Roman" w:cs="Times New Roman"/>
          <w:b/>
        </w:rPr>
        <w:t xml:space="preserve">Par zemes ierīcības projekta </w:t>
      </w:r>
      <w:r w:rsidR="00C5506C" w:rsidRPr="000E6847">
        <w:rPr>
          <w:rFonts w:ascii="Times New Roman" w:hAnsi="Times New Roman" w:cs="Times New Roman"/>
          <w:b/>
          <w:bCs/>
        </w:rPr>
        <w:t xml:space="preserve">izstrādes </w:t>
      </w:r>
      <w:r w:rsidR="00D93C1A" w:rsidRPr="000E6847">
        <w:rPr>
          <w:rFonts w:ascii="Times New Roman" w:hAnsi="Times New Roman" w:cs="Times New Roman"/>
          <w:b/>
          <w:bCs/>
        </w:rPr>
        <w:t xml:space="preserve">uzsākšanu </w:t>
      </w:r>
      <w:r w:rsidR="00C5506C" w:rsidRPr="000E6847">
        <w:rPr>
          <w:rFonts w:ascii="Times New Roman" w:hAnsi="Times New Roman" w:cs="Times New Roman"/>
          <w:b/>
          <w:bCs/>
        </w:rPr>
        <w:t xml:space="preserve">pašvaldības nekustamam īpašumam </w:t>
      </w:r>
      <w:r w:rsidRPr="00815D00">
        <w:rPr>
          <w:rFonts w:ascii="Times New Roman" w:hAnsi="Times New Roman" w:cs="Times New Roman"/>
          <w:b/>
          <w:color w:val="000000" w:themeColor="text1"/>
        </w:rPr>
        <w:t xml:space="preserve">Laivu ielā 12, Carnikavā </w:t>
      </w:r>
    </w:p>
    <w:p w14:paraId="7CDA4692" w14:textId="77777777" w:rsidR="00AE335E" w:rsidRPr="00815D00" w:rsidRDefault="00AE335E" w:rsidP="00AE335E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5CD23B4F" w14:textId="77777777" w:rsidR="00AE335E" w:rsidRPr="000E6847" w:rsidRDefault="00D90A47" w:rsidP="00AE335E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 xml:space="preserve">Ādažu novada pašvaldības dome 22.07.2022. pieņēma lēmumu </w:t>
      </w:r>
      <w:bookmarkStart w:id="0" w:name="_Hlk146101958"/>
      <w:r w:rsidRPr="000E6847">
        <w:rPr>
          <w:rFonts w:ascii="Times New Roman" w:hAnsi="Times New Roman" w:cs="Times New Roman"/>
        </w:rPr>
        <w:t>Nr. 320 “Par Carnikavas pagasta ūdenssaimniecības nodošanu SIA “Ādažu ūdens””</w:t>
      </w:r>
      <w:bookmarkEnd w:id="0"/>
      <w:r w:rsidRPr="000E6847">
        <w:rPr>
          <w:rFonts w:ascii="Times New Roman" w:hAnsi="Times New Roman" w:cs="Times New Roman"/>
        </w:rPr>
        <w:t xml:space="preserve"> (turpmāk – Lēmums). Pašvaldības aģentūra “Carnikavas komunālserviss” ir veikusi Carnikavas pagasta centralizētās ūdenssaimniecības nodošanu pašvaldības </w:t>
      </w:r>
      <w:bookmarkStart w:id="1" w:name="_Hlk196334627"/>
      <w:r w:rsidRPr="000E6847">
        <w:rPr>
          <w:rFonts w:ascii="Times New Roman" w:hAnsi="Times New Roman" w:cs="Times New Roman"/>
        </w:rPr>
        <w:t>SIA “Ādažu ūdens”</w:t>
      </w:r>
      <w:bookmarkEnd w:id="1"/>
      <w:r w:rsidRPr="000E6847">
        <w:rPr>
          <w:rFonts w:ascii="Times New Roman" w:hAnsi="Times New Roman" w:cs="Times New Roman"/>
        </w:rPr>
        <w:t xml:space="preserve"> </w:t>
      </w:r>
      <w:bookmarkStart w:id="2" w:name="_Hlk197793119"/>
      <w:r w:rsidRPr="000E6847">
        <w:rPr>
          <w:rFonts w:ascii="Times New Roman" w:hAnsi="Times New Roman" w:cs="Times New Roman"/>
        </w:rPr>
        <w:t>(turpmāk – Sabiedrība)</w:t>
      </w:r>
      <w:bookmarkEnd w:id="2"/>
      <w:r w:rsidRPr="000E6847">
        <w:rPr>
          <w:rFonts w:ascii="Times New Roman" w:hAnsi="Times New Roman" w:cs="Times New Roman"/>
        </w:rPr>
        <w:t>.</w:t>
      </w:r>
    </w:p>
    <w:p w14:paraId="083A31AD" w14:textId="77777777" w:rsidR="00AE335E" w:rsidRPr="000E6847" w:rsidRDefault="00D90A47" w:rsidP="00AE335E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3B906382" w14:textId="77777777" w:rsidR="00AE335E" w:rsidRPr="000E6847" w:rsidRDefault="00D90A47" w:rsidP="00AE335E">
      <w:pPr>
        <w:pStyle w:val="ListParagraph"/>
        <w:numPr>
          <w:ilvl w:val="0"/>
          <w:numId w:val="1"/>
        </w:numPr>
        <w:suppressAutoHyphens/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 xml:space="preserve">Ar domes 25.07.2024. lēmumu Nr. 290 “Par Carnikavas pagasta ūdenssaimniecības un siltumapgādes funkciju nodošanas termiņa pagarināšanu un pārņemšanas plānu apstiprināšanu” cita starpā Sabiedrībai tika noteikts uzdevums - veikt </w:t>
      </w:r>
      <w:bookmarkStart w:id="3" w:name="_Hlk197785470"/>
      <w:r w:rsidRPr="000E6847">
        <w:rPr>
          <w:rFonts w:ascii="Times New Roman" w:hAnsi="Times New Roman" w:cs="Times New Roman"/>
        </w:rPr>
        <w:t xml:space="preserve">ūdenssaimniecības objektu ekspluatācijai nepieciešamo zemes īpašumu un ēku apzināšanu </w:t>
      </w:r>
      <w:bookmarkEnd w:id="3"/>
      <w:r w:rsidRPr="000E6847">
        <w:rPr>
          <w:rFonts w:ascii="Times New Roman" w:hAnsi="Times New Roman" w:cs="Times New Roman"/>
        </w:rPr>
        <w:t xml:space="preserve">un domes lēmuma projekta sagatavošanu par to atsavināšanu ieguldīšanai Sabiedrības pamatkapitālā. </w:t>
      </w:r>
    </w:p>
    <w:p w14:paraId="7CD57A5D" w14:textId="3280041A" w:rsidR="00AE335E" w:rsidRPr="000E6847" w:rsidRDefault="00D90A47" w:rsidP="002445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0E6847">
        <w:rPr>
          <w:rFonts w:ascii="Times New Roman" w:hAnsi="Times New Roman" w:cs="Times New Roman"/>
        </w:rPr>
        <w:t>Ūdenssaimniecības objektu ekspluatācijai nepieciešamie zemes īpašumi un ēkas ir apzināti, to atsavināšanai un ieguldīšanai Sabiedrības pamatkapitālā ir nepieciešams pieņemt domes lēmumus, tai skaitā</w:t>
      </w:r>
      <w:r w:rsidR="00BE0021" w:rsidRPr="000E6847">
        <w:rPr>
          <w:rFonts w:ascii="Times New Roman" w:hAnsi="Times New Roman" w:cs="Times New Roman"/>
        </w:rPr>
        <w:t>, par</w:t>
      </w:r>
      <w:r w:rsidR="005F22E1" w:rsidRPr="000E6847">
        <w:rPr>
          <w:rFonts w:ascii="Times New Roman" w:hAnsi="Times New Roman" w:cs="Times New Roman"/>
        </w:rPr>
        <w:t xml:space="preserve"> zemes ierīcības </w:t>
      </w:r>
      <w:r w:rsidR="00B8168E" w:rsidRPr="000E6847">
        <w:rPr>
          <w:rFonts w:ascii="Times New Roman" w:hAnsi="Times New Roman" w:cs="Times New Roman"/>
        </w:rPr>
        <w:t>projekta uzsākšanu</w:t>
      </w:r>
      <w:r w:rsidRPr="000E6847">
        <w:rPr>
          <w:rFonts w:ascii="Times New Roman" w:hAnsi="Times New Roman" w:cs="Times New Roman"/>
        </w:rPr>
        <w:t xml:space="preserve"> attiecībā uz pašvaldības nekustamo īpašumu </w:t>
      </w:r>
      <w:r w:rsidR="008271DD" w:rsidRPr="000E6847">
        <w:rPr>
          <w:rFonts w:ascii="Times New Roman" w:hAnsi="Times New Roman" w:cs="Times New Roman"/>
        </w:rPr>
        <w:t>Laivu</w:t>
      </w:r>
      <w:r w:rsidRPr="000E6847">
        <w:rPr>
          <w:rFonts w:ascii="Times New Roman" w:hAnsi="Times New Roman" w:cs="Times New Roman"/>
        </w:rPr>
        <w:t xml:space="preserve"> iela </w:t>
      </w:r>
      <w:r w:rsidR="008271DD" w:rsidRPr="000E6847">
        <w:rPr>
          <w:rFonts w:ascii="Times New Roman" w:hAnsi="Times New Roman" w:cs="Times New Roman"/>
        </w:rPr>
        <w:t>12</w:t>
      </w:r>
      <w:r w:rsidRPr="000E6847">
        <w:rPr>
          <w:rFonts w:ascii="Times New Roman" w:hAnsi="Times New Roman" w:cs="Times New Roman"/>
        </w:rPr>
        <w:t>, Carnikava, Carnikavas pag., Ādažu novads (kadastra Nr.</w:t>
      </w:r>
      <w:r w:rsidR="00BE0021" w:rsidRP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8052 004 0</w:t>
      </w:r>
      <w:r w:rsidR="008271DD" w:rsidRPr="000E6847">
        <w:rPr>
          <w:rFonts w:ascii="Times New Roman" w:hAnsi="Times New Roman" w:cs="Times New Roman"/>
        </w:rPr>
        <w:t>605</w:t>
      </w:r>
      <w:r w:rsidRPr="000E6847">
        <w:rPr>
          <w:rFonts w:ascii="Times New Roman" w:hAnsi="Times New Roman" w:cs="Times New Roman"/>
        </w:rPr>
        <w:t xml:space="preserve"> (turpmāk - Īpašums)</w:t>
      </w:r>
      <w:r w:rsidR="002445A2" w:rsidRPr="000E6847">
        <w:rPr>
          <w:rFonts w:ascii="Times New Roman" w:hAnsi="Times New Roman" w:cs="Times New Roman"/>
        </w:rPr>
        <w:t>.</w:t>
      </w:r>
      <w:r w:rsidRPr="000E6847">
        <w:rPr>
          <w:rFonts w:ascii="Times New Roman" w:hAnsi="Times New Roman" w:cs="Times New Roman"/>
        </w:rPr>
        <w:t xml:space="preserve"> </w:t>
      </w:r>
    </w:p>
    <w:p w14:paraId="38BAB93E" w14:textId="0BE9C1AE" w:rsidR="0040582E" w:rsidRPr="000E6847" w:rsidRDefault="00D90A47" w:rsidP="00505A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0E6847">
        <w:rPr>
          <w:rFonts w:ascii="Times New Roman" w:eastAsia="Calibri" w:hAnsi="Times New Roman" w:cs="Times New Roman"/>
        </w:rPr>
        <w:t xml:space="preserve">Īpašums ir ierakstīts </w:t>
      </w:r>
      <w:r w:rsidR="00BE0021" w:rsidRPr="000E6847">
        <w:rPr>
          <w:rFonts w:ascii="Times New Roman" w:eastAsia="Calibri" w:hAnsi="Times New Roman" w:cs="Times New Roman"/>
        </w:rPr>
        <w:t xml:space="preserve">Rīgas rajona tiesas </w:t>
      </w:r>
      <w:r w:rsidRPr="000E6847">
        <w:rPr>
          <w:rFonts w:ascii="Times New Roman" w:eastAsia="Calibri" w:hAnsi="Times New Roman" w:cs="Times New Roman"/>
        </w:rPr>
        <w:t>Carnikavas pagasta zemesgrāmatas nodalījumā Nr.</w:t>
      </w:r>
      <w:r w:rsidR="00BE0021" w:rsidRPr="000E6847">
        <w:rPr>
          <w:rFonts w:ascii="Times New Roman" w:eastAsia="Calibri" w:hAnsi="Times New Roman" w:cs="Times New Roman"/>
        </w:rPr>
        <w:t> </w:t>
      </w:r>
      <w:r w:rsidR="00687C6F" w:rsidRPr="000E6847">
        <w:rPr>
          <w:rFonts w:ascii="Times New Roman" w:eastAsia="Calibri" w:hAnsi="Times New Roman" w:cs="Times New Roman"/>
        </w:rPr>
        <w:t>100000</w:t>
      </w:r>
      <w:r w:rsidR="00F81ABB" w:rsidRPr="000E6847">
        <w:rPr>
          <w:rFonts w:ascii="Times New Roman" w:eastAsia="Calibri" w:hAnsi="Times New Roman" w:cs="Times New Roman"/>
        </w:rPr>
        <w:t>106481</w:t>
      </w:r>
      <w:r w:rsidR="002445A2" w:rsidRPr="000E6847">
        <w:rPr>
          <w:rFonts w:ascii="Times New Roman" w:eastAsia="Calibri" w:hAnsi="Times New Roman" w:cs="Times New Roman"/>
        </w:rPr>
        <w:t xml:space="preserve">, </w:t>
      </w:r>
      <w:r w:rsidR="00B7767B" w:rsidRPr="000E6847">
        <w:rPr>
          <w:rFonts w:ascii="Times New Roman" w:hAnsi="Times New Roman" w:cs="Times New Roman"/>
        </w:rPr>
        <w:t xml:space="preserve">kas sastāv no zemes gabala 2,01 ha platībā ar kadastra apzīmējumu 8052 004 0634 (turpmāk - </w:t>
      </w:r>
      <w:r w:rsidR="00B7767B" w:rsidRPr="000E6847">
        <w:rPr>
          <w:rStyle w:val="Hyperlink"/>
          <w:rFonts w:ascii="Times New Roman" w:hAnsi="Times New Roman" w:cs="Times New Roman"/>
          <w:color w:val="auto"/>
          <w:u w:val="none"/>
        </w:rPr>
        <w:t>Zemesgabals</w:t>
      </w:r>
      <w:r w:rsidR="00B7767B" w:rsidRPr="000E6847">
        <w:rPr>
          <w:rFonts w:ascii="Times New Roman" w:hAnsi="Times New Roman" w:cs="Times New Roman"/>
        </w:rPr>
        <w:t xml:space="preserve">) un </w:t>
      </w:r>
      <w:r w:rsidR="000E6847" w:rsidRPr="000E6847">
        <w:rPr>
          <w:rFonts w:ascii="Times New Roman" w:hAnsi="Times New Roman" w:cs="Times New Roman"/>
        </w:rPr>
        <w:t xml:space="preserve">būvēm: </w:t>
      </w:r>
      <w:r w:rsidR="002B1C20" w:rsidRPr="000E6847">
        <w:rPr>
          <w:rFonts w:ascii="Times New Roman" w:hAnsi="Times New Roman" w:cs="Times New Roman"/>
        </w:rPr>
        <w:t>admin</w:t>
      </w:r>
      <w:r w:rsidR="001A77C6" w:rsidRPr="000E6847">
        <w:rPr>
          <w:rFonts w:ascii="Times New Roman" w:hAnsi="Times New Roman" w:cs="Times New Roman"/>
        </w:rPr>
        <w:t>istratīva ēka</w:t>
      </w:r>
      <w:bookmarkStart w:id="4" w:name="_Hlk197787903"/>
      <w:r w:rsidR="007E2143" w:rsidRPr="000E6847">
        <w:rPr>
          <w:rFonts w:ascii="Times New Roman" w:hAnsi="Times New Roman" w:cs="Times New Roman"/>
        </w:rPr>
        <w:t xml:space="preserve"> (būves </w:t>
      </w:r>
      <w:r w:rsidR="00B7767B" w:rsidRPr="000E6847">
        <w:rPr>
          <w:rFonts w:ascii="Times New Roman" w:hAnsi="Times New Roman" w:cs="Times New Roman"/>
        </w:rPr>
        <w:t xml:space="preserve">kad. </w:t>
      </w:r>
      <w:proofErr w:type="spellStart"/>
      <w:r w:rsidR="00B7767B" w:rsidRPr="000E6847">
        <w:rPr>
          <w:rFonts w:ascii="Times New Roman" w:hAnsi="Times New Roman" w:cs="Times New Roman"/>
        </w:rPr>
        <w:t>apz</w:t>
      </w:r>
      <w:proofErr w:type="spellEnd"/>
      <w:r w:rsidR="00B7767B" w:rsidRPr="000E6847">
        <w:rPr>
          <w:rFonts w:ascii="Times New Roman" w:hAnsi="Times New Roman" w:cs="Times New Roman"/>
        </w:rPr>
        <w:t>. 8052 004 0605 008</w:t>
      </w:r>
      <w:r w:rsidR="00212ABA" w:rsidRPr="000E6847">
        <w:rPr>
          <w:rFonts w:ascii="Times New Roman" w:hAnsi="Times New Roman" w:cs="Times New Roman"/>
        </w:rPr>
        <w:t>)</w:t>
      </w:r>
      <w:r w:rsidR="00B7767B" w:rsidRPr="000E6847">
        <w:rPr>
          <w:rFonts w:ascii="Times New Roman" w:hAnsi="Times New Roman" w:cs="Times New Roman"/>
        </w:rPr>
        <w:t xml:space="preserve">, </w:t>
      </w:r>
      <w:r w:rsidR="00212ABA" w:rsidRPr="000E6847">
        <w:rPr>
          <w:rFonts w:ascii="Times New Roman" w:hAnsi="Times New Roman" w:cs="Times New Roman"/>
        </w:rPr>
        <w:t xml:space="preserve">kanalizācijas sadales punkts </w:t>
      </w:r>
      <w:r w:rsidR="00897577" w:rsidRPr="000E6847">
        <w:rPr>
          <w:rFonts w:ascii="Times New Roman" w:hAnsi="Times New Roman" w:cs="Times New Roman"/>
        </w:rPr>
        <w:t xml:space="preserve">(būves kad. </w:t>
      </w:r>
      <w:proofErr w:type="spellStart"/>
      <w:r w:rsidR="00897577" w:rsidRPr="000E6847">
        <w:rPr>
          <w:rFonts w:ascii="Times New Roman" w:hAnsi="Times New Roman" w:cs="Times New Roman"/>
        </w:rPr>
        <w:t>apz</w:t>
      </w:r>
      <w:proofErr w:type="spellEnd"/>
      <w:r w:rsidR="00897577" w:rsidRPr="000E6847">
        <w:rPr>
          <w:rFonts w:ascii="Times New Roman" w:hAnsi="Times New Roman" w:cs="Times New Roman"/>
        </w:rPr>
        <w:t>.</w:t>
      </w:r>
      <w:r w:rsidR="000E6847" w:rsidRPr="000E6847">
        <w:rPr>
          <w:rFonts w:ascii="Times New Roman" w:hAnsi="Times New Roman" w:cs="Times New Roman"/>
        </w:rPr>
        <w:t xml:space="preserve"> </w:t>
      </w:r>
      <w:r w:rsidR="00B7767B" w:rsidRPr="000E6847">
        <w:rPr>
          <w:rFonts w:ascii="Times New Roman" w:hAnsi="Times New Roman" w:cs="Times New Roman"/>
        </w:rPr>
        <w:t>8052 004 0605 009</w:t>
      </w:r>
      <w:bookmarkStart w:id="5" w:name="_Hlk197789289"/>
      <w:bookmarkEnd w:id="4"/>
      <w:r w:rsidR="00CB7755" w:rsidRPr="000E6847">
        <w:rPr>
          <w:rFonts w:ascii="Times New Roman" w:hAnsi="Times New Roman" w:cs="Times New Roman"/>
        </w:rPr>
        <w:t xml:space="preserve">), </w:t>
      </w:r>
      <w:r w:rsidR="00274A39" w:rsidRPr="000E6847">
        <w:rPr>
          <w:rFonts w:ascii="Times New Roman" w:hAnsi="Times New Roman" w:cs="Times New Roman"/>
        </w:rPr>
        <w:t xml:space="preserve">2 </w:t>
      </w:r>
      <w:r w:rsidR="00CB7755" w:rsidRPr="000E6847">
        <w:rPr>
          <w:rFonts w:ascii="Times New Roman" w:hAnsi="Times New Roman" w:cs="Times New Roman"/>
        </w:rPr>
        <w:t xml:space="preserve">kanalizācijas </w:t>
      </w:r>
      <w:r w:rsidR="00CA6F38" w:rsidRPr="000E6847">
        <w:rPr>
          <w:rFonts w:ascii="Times New Roman" w:hAnsi="Times New Roman" w:cs="Times New Roman"/>
        </w:rPr>
        <w:t>sūkņu stacija</w:t>
      </w:r>
      <w:r w:rsidR="00E245EC" w:rsidRPr="000E6847">
        <w:rPr>
          <w:rFonts w:ascii="Times New Roman" w:hAnsi="Times New Roman" w:cs="Times New Roman"/>
        </w:rPr>
        <w:t xml:space="preserve">s (būves kad. </w:t>
      </w:r>
      <w:proofErr w:type="spellStart"/>
      <w:r w:rsidR="00E245EC" w:rsidRPr="000E6847">
        <w:rPr>
          <w:rFonts w:ascii="Times New Roman" w:hAnsi="Times New Roman" w:cs="Times New Roman"/>
        </w:rPr>
        <w:t>apz</w:t>
      </w:r>
      <w:proofErr w:type="spellEnd"/>
      <w:r w:rsidR="00E245EC" w:rsidRPr="000E6847">
        <w:rPr>
          <w:rFonts w:ascii="Times New Roman" w:hAnsi="Times New Roman" w:cs="Times New Roman"/>
        </w:rPr>
        <w:t>.</w:t>
      </w:r>
      <w:r w:rsidR="00CA6F38" w:rsidRPr="000E6847">
        <w:rPr>
          <w:rFonts w:ascii="Times New Roman" w:hAnsi="Times New Roman" w:cs="Times New Roman"/>
        </w:rPr>
        <w:t xml:space="preserve"> </w:t>
      </w:r>
      <w:r w:rsidR="00B7767B" w:rsidRPr="000E6847">
        <w:rPr>
          <w:rFonts w:ascii="Times New Roman" w:hAnsi="Times New Roman" w:cs="Times New Roman"/>
        </w:rPr>
        <w:t xml:space="preserve"> 8052 004 0605 0</w:t>
      </w:r>
      <w:r w:rsidR="00D00545" w:rsidRPr="000E6847">
        <w:rPr>
          <w:rFonts w:ascii="Times New Roman" w:hAnsi="Times New Roman" w:cs="Times New Roman"/>
        </w:rPr>
        <w:t>10</w:t>
      </w:r>
      <w:r w:rsidR="00B13F7F" w:rsidRPr="000E6847">
        <w:rPr>
          <w:rFonts w:ascii="Times New Roman" w:hAnsi="Times New Roman" w:cs="Times New Roman"/>
        </w:rPr>
        <w:t xml:space="preserve"> un</w:t>
      </w:r>
      <w:r w:rsidR="00B7767B" w:rsidRPr="000E6847">
        <w:rPr>
          <w:rFonts w:ascii="Times New Roman" w:hAnsi="Times New Roman" w:cs="Times New Roman"/>
        </w:rPr>
        <w:t xml:space="preserve"> </w:t>
      </w:r>
      <w:bookmarkEnd w:id="5"/>
      <w:r w:rsidR="00B7767B" w:rsidRPr="000E6847">
        <w:rPr>
          <w:rFonts w:ascii="Times New Roman" w:hAnsi="Times New Roman" w:cs="Times New Roman"/>
        </w:rPr>
        <w:t>8052 004 0605 01</w:t>
      </w:r>
      <w:r w:rsidR="00B13F7F" w:rsidRPr="000E6847">
        <w:rPr>
          <w:rFonts w:ascii="Times New Roman" w:hAnsi="Times New Roman" w:cs="Times New Roman"/>
        </w:rPr>
        <w:t>1</w:t>
      </w:r>
      <w:r w:rsidR="00BE7D67" w:rsidRPr="000E6847">
        <w:rPr>
          <w:rFonts w:ascii="Times New Roman" w:hAnsi="Times New Roman" w:cs="Times New Roman"/>
        </w:rPr>
        <w:t>)</w:t>
      </w:r>
      <w:r w:rsidR="00B7767B" w:rsidRPr="000E6847">
        <w:rPr>
          <w:rFonts w:ascii="Times New Roman" w:hAnsi="Times New Roman" w:cs="Times New Roman"/>
        </w:rPr>
        <w:t xml:space="preserve">, </w:t>
      </w:r>
      <w:r w:rsidR="00C943E9" w:rsidRPr="000E6847">
        <w:rPr>
          <w:rFonts w:ascii="Times New Roman" w:hAnsi="Times New Roman" w:cs="Times New Roman"/>
        </w:rPr>
        <w:t xml:space="preserve">2 dūņu </w:t>
      </w:r>
      <w:proofErr w:type="spellStart"/>
      <w:r w:rsidR="00C943E9" w:rsidRPr="000E6847">
        <w:rPr>
          <w:rFonts w:ascii="Times New Roman" w:hAnsi="Times New Roman" w:cs="Times New Roman"/>
        </w:rPr>
        <w:t>nosēdlauki</w:t>
      </w:r>
      <w:proofErr w:type="spellEnd"/>
      <w:r w:rsidR="00C943E9" w:rsidRPr="000E6847">
        <w:rPr>
          <w:rFonts w:ascii="Times New Roman" w:hAnsi="Times New Roman" w:cs="Times New Roman"/>
        </w:rPr>
        <w:t xml:space="preserve">  </w:t>
      </w:r>
      <w:r w:rsidR="00C72AC7" w:rsidRPr="000E6847">
        <w:rPr>
          <w:rFonts w:ascii="Times New Roman" w:hAnsi="Times New Roman" w:cs="Times New Roman"/>
        </w:rPr>
        <w:t xml:space="preserve">(būves kad. </w:t>
      </w:r>
      <w:proofErr w:type="spellStart"/>
      <w:r w:rsidR="00C72AC7" w:rsidRPr="000E6847">
        <w:rPr>
          <w:rFonts w:ascii="Times New Roman" w:hAnsi="Times New Roman" w:cs="Times New Roman"/>
        </w:rPr>
        <w:t>apz</w:t>
      </w:r>
      <w:proofErr w:type="spellEnd"/>
      <w:r w:rsidR="00C72AC7" w:rsidRPr="000E6847">
        <w:rPr>
          <w:rFonts w:ascii="Times New Roman" w:hAnsi="Times New Roman" w:cs="Times New Roman"/>
        </w:rPr>
        <w:t>.</w:t>
      </w:r>
      <w:r w:rsidR="00DC3C46" w:rsidRPr="000E6847">
        <w:rPr>
          <w:rFonts w:ascii="Times New Roman" w:hAnsi="Times New Roman" w:cs="Times New Roman"/>
        </w:rPr>
        <w:t xml:space="preserve"> </w:t>
      </w:r>
      <w:r w:rsidR="00B7767B" w:rsidRPr="000E6847">
        <w:rPr>
          <w:rFonts w:ascii="Times New Roman" w:hAnsi="Times New Roman" w:cs="Times New Roman"/>
        </w:rPr>
        <w:t>8052 004 0605 01</w:t>
      </w:r>
      <w:r w:rsidR="00DC3C46" w:rsidRPr="000E6847">
        <w:rPr>
          <w:rFonts w:ascii="Times New Roman" w:hAnsi="Times New Roman" w:cs="Times New Roman"/>
        </w:rPr>
        <w:t>2 un</w:t>
      </w:r>
      <w:r w:rsidR="00B7767B" w:rsidRPr="000E6847">
        <w:rPr>
          <w:rFonts w:ascii="Times New Roman" w:hAnsi="Times New Roman" w:cs="Times New Roman"/>
        </w:rPr>
        <w:t xml:space="preserve"> 8052 004 0605 01</w:t>
      </w:r>
      <w:r w:rsidR="000A7813" w:rsidRPr="000E6847">
        <w:rPr>
          <w:rFonts w:ascii="Times New Roman" w:hAnsi="Times New Roman" w:cs="Times New Roman"/>
        </w:rPr>
        <w:t>3)</w:t>
      </w:r>
      <w:r w:rsidR="00B7767B" w:rsidRPr="000E6847">
        <w:rPr>
          <w:rFonts w:ascii="Times New Roman" w:hAnsi="Times New Roman" w:cs="Times New Roman"/>
        </w:rPr>
        <w:t xml:space="preserve">, </w:t>
      </w:r>
      <w:r w:rsidR="005C54DC" w:rsidRPr="000E6847">
        <w:rPr>
          <w:rFonts w:ascii="Times New Roman" w:hAnsi="Times New Roman" w:cs="Times New Roman"/>
        </w:rPr>
        <w:t>notekūdeņu attīrīšanas ietai</w:t>
      </w:r>
      <w:r w:rsidR="000E6847" w:rsidRPr="000E6847">
        <w:rPr>
          <w:rFonts w:ascii="Times New Roman" w:hAnsi="Times New Roman" w:cs="Times New Roman"/>
        </w:rPr>
        <w:t>š</w:t>
      </w:r>
      <w:r w:rsidR="005C54DC" w:rsidRPr="000E6847">
        <w:rPr>
          <w:rFonts w:ascii="Times New Roman" w:hAnsi="Times New Roman" w:cs="Times New Roman"/>
        </w:rPr>
        <w:t>u ēka (</w:t>
      </w:r>
      <w:r w:rsidR="00860835" w:rsidRPr="000E6847">
        <w:rPr>
          <w:rFonts w:ascii="Times New Roman" w:hAnsi="Times New Roman" w:cs="Times New Roman"/>
        </w:rPr>
        <w:t xml:space="preserve">būves kad. </w:t>
      </w:r>
      <w:proofErr w:type="spellStart"/>
      <w:r w:rsidR="00860835" w:rsidRPr="000E6847">
        <w:rPr>
          <w:rFonts w:ascii="Times New Roman" w:hAnsi="Times New Roman" w:cs="Times New Roman"/>
        </w:rPr>
        <w:t>apz</w:t>
      </w:r>
      <w:proofErr w:type="spellEnd"/>
      <w:r w:rsidR="00860835" w:rsidRPr="000E6847">
        <w:rPr>
          <w:rFonts w:ascii="Times New Roman" w:hAnsi="Times New Roman" w:cs="Times New Roman"/>
        </w:rPr>
        <w:t>.</w:t>
      </w:r>
      <w:r w:rsidR="009E611C" w:rsidRPr="000E6847">
        <w:rPr>
          <w:rFonts w:ascii="Times New Roman" w:hAnsi="Times New Roman" w:cs="Times New Roman"/>
        </w:rPr>
        <w:t xml:space="preserve"> </w:t>
      </w:r>
      <w:r w:rsidR="00B7767B" w:rsidRPr="000E6847">
        <w:rPr>
          <w:rFonts w:ascii="Times New Roman" w:hAnsi="Times New Roman" w:cs="Times New Roman"/>
        </w:rPr>
        <w:t>8052 004 0605 01</w:t>
      </w:r>
      <w:r w:rsidR="009E611C" w:rsidRPr="000E6847">
        <w:rPr>
          <w:rFonts w:ascii="Times New Roman" w:hAnsi="Times New Roman" w:cs="Times New Roman"/>
        </w:rPr>
        <w:t>9)</w:t>
      </w:r>
      <w:r w:rsidR="00A9772A" w:rsidRPr="000E6847">
        <w:rPr>
          <w:rFonts w:ascii="Times New Roman" w:hAnsi="Times New Roman" w:cs="Times New Roman"/>
        </w:rPr>
        <w:t xml:space="preserve"> un</w:t>
      </w:r>
      <w:r w:rsidR="00B7767B" w:rsidRPr="000E6847">
        <w:rPr>
          <w:rFonts w:ascii="Times New Roman" w:hAnsi="Times New Roman" w:cs="Times New Roman"/>
        </w:rPr>
        <w:t xml:space="preserve"> </w:t>
      </w:r>
      <w:proofErr w:type="spellStart"/>
      <w:r w:rsidR="003F5FB1" w:rsidRPr="000E6847">
        <w:rPr>
          <w:rFonts w:ascii="Times New Roman" w:hAnsi="Times New Roman" w:cs="Times New Roman"/>
        </w:rPr>
        <w:t>septiķa</w:t>
      </w:r>
      <w:proofErr w:type="spellEnd"/>
      <w:r w:rsidR="003F5FB1" w:rsidRPr="000E6847">
        <w:rPr>
          <w:rFonts w:ascii="Times New Roman" w:hAnsi="Times New Roman" w:cs="Times New Roman"/>
        </w:rPr>
        <w:t xml:space="preserve"> stacija (būves kad. </w:t>
      </w:r>
      <w:proofErr w:type="spellStart"/>
      <w:r w:rsidR="003F5FB1" w:rsidRPr="000E6847">
        <w:rPr>
          <w:rFonts w:ascii="Times New Roman" w:hAnsi="Times New Roman" w:cs="Times New Roman"/>
        </w:rPr>
        <w:t>apz</w:t>
      </w:r>
      <w:proofErr w:type="spellEnd"/>
      <w:r w:rsidR="003F5FB1" w:rsidRPr="000E6847">
        <w:rPr>
          <w:rFonts w:ascii="Times New Roman" w:hAnsi="Times New Roman" w:cs="Times New Roman"/>
        </w:rPr>
        <w:t>.</w:t>
      </w:r>
      <w:r w:rsidR="000E6847" w:rsidRPr="000E6847">
        <w:rPr>
          <w:rFonts w:ascii="Times New Roman" w:hAnsi="Times New Roman" w:cs="Times New Roman"/>
        </w:rPr>
        <w:t xml:space="preserve"> </w:t>
      </w:r>
      <w:r w:rsidR="00B7767B" w:rsidRPr="000E6847">
        <w:rPr>
          <w:rFonts w:ascii="Times New Roman" w:hAnsi="Times New Roman" w:cs="Times New Roman"/>
        </w:rPr>
        <w:t>8052 004 0605 0</w:t>
      </w:r>
      <w:r w:rsidR="005E7ED7" w:rsidRPr="000E6847">
        <w:rPr>
          <w:rFonts w:ascii="Times New Roman" w:hAnsi="Times New Roman" w:cs="Times New Roman"/>
        </w:rPr>
        <w:t>20)</w:t>
      </w:r>
      <w:r w:rsidR="00681604" w:rsidRPr="000E6847">
        <w:rPr>
          <w:rFonts w:ascii="Times New Roman" w:hAnsi="Times New Roman" w:cs="Times New Roman"/>
        </w:rPr>
        <w:t>.</w:t>
      </w:r>
      <w:r w:rsidR="00B7767B" w:rsidRPr="000E6847">
        <w:rPr>
          <w:rFonts w:ascii="Times New Roman" w:hAnsi="Times New Roman" w:cs="Times New Roman"/>
        </w:rPr>
        <w:t xml:space="preserve"> </w:t>
      </w:r>
    </w:p>
    <w:p w14:paraId="430E97BD" w14:textId="3C65DB53" w:rsidR="00FB566D" w:rsidRPr="000E6847" w:rsidRDefault="00D90A47" w:rsidP="005F7D0F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 xml:space="preserve">Saskaņā ar Carnikavas novada teritorijas plānojumu Īpašums atrodas </w:t>
      </w:r>
      <w:r w:rsidR="00BE7C21" w:rsidRPr="000E6847">
        <w:rPr>
          <w:rFonts w:ascii="Times New Roman" w:hAnsi="Times New Roman" w:cs="Times New Roman"/>
        </w:rPr>
        <w:t>Tehniskās</w:t>
      </w:r>
      <w:r w:rsidRPr="000E6847">
        <w:rPr>
          <w:rFonts w:ascii="Times New Roman" w:hAnsi="Times New Roman" w:cs="Times New Roman"/>
        </w:rPr>
        <w:t xml:space="preserve"> apbūves teritorijā (</w:t>
      </w:r>
      <w:r w:rsidR="00684A8C" w:rsidRPr="000E6847">
        <w:rPr>
          <w:rFonts w:ascii="Times New Roman" w:hAnsi="Times New Roman" w:cs="Times New Roman"/>
        </w:rPr>
        <w:t>T</w:t>
      </w:r>
      <w:r w:rsidR="00250B31" w:rsidRPr="000E6847">
        <w:rPr>
          <w:rFonts w:ascii="Times New Roman" w:hAnsi="Times New Roman" w:cs="Times New Roman"/>
        </w:rPr>
        <w:t>A</w:t>
      </w:r>
      <w:r w:rsidRPr="000E6847">
        <w:rPr>
          <w:rFonts w:ascii="Times New Roman" w:hAnsi="Times New Roman" w:cs="Times New Roman"/>
        </w:rPr>
        <w:t>)</w:t>
      </w:r>
      <w:r w:rsidR="0084208A">
        <w:rPr>
          <w:rFonts w:ascii="Times New Roman" w:hAnsi="Times New Roman" w:cs="Times New Roman"/>
        </w:rPr>
        <w:t xml:space="preserve"> un </w:t>
      </w:r>
      <w:r w:rsidR="0084208A" w:rsidRPr="0084208A">
        <w:rPr>
          <w:rFonts w:ascii="Times New Roman" w:hAnsi="Times New Roman" w:cs="Times New Roman"/>
        </w:rPr>
        <w:t>Ūdeņu teritorijā (Ū).</w:t>
      </w:r>
      <w:r w:rsidRPr="000E6847">
        <w:rPr>
          <w:rFonts w:ascii="Times New Roman" w:hAnsi="Times New Roman" w:cs="Times New Roman"/>
        </w:rPr>
        <w:t xml:space="preserve"> </w:t>
      </w:r>
    </w:p>
    <w:p w14:paraId="21E0131D" w14:textId="6039705A" w:rsidR="00FB566D" w:rsidRPr="000E6847" w:rsidRDefault="00D90A47" w:rsidP="005F7D0F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>Pašvaldību likuma 4.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panta pirmās daļas 15.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punkts un 10.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panta pirmās daļas 21.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</w:t>
      </w:r>
      <w:r w:rsidR="000E6847">
        <w:rPr>
          <w:rFonts w:ascii="Times New Roman" w:hAnsi="Times New Roman" w:cs="Times New Roman"/>
        </w:rPr>
        <w:t>.</w:t>
      </w:r>
    </w:p>
    <w:p w14:paraId="2C4A1721" w14:textId="7377CBBB" w:rsidR="00FB566D" w:rsidRPr="000E6847" w:rsidRDefault="00D90A47" w:rsidP="005F7D0F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 xml:space="preserve">Zemes ierīcības likuma </w:t>
      </w:r>
      <w:r w:rsidR="000E6847" w:rsidRPr="00702B28">
        <w:rPr>
          <w:rFonts w:ascii="Times New Roman" w:hAnsi="Times New Roman" w:cs="Times New Roman"/>
        </w:rPr>
        <w:t>8. panta pirmās daļas 3. punkts noteic, ka zemes ierīcības projektu izstrādā zemes ierīcības darbiem - zemesgabalu (arī kopīpašumā esošo) sadalīšanai</w:t>
      </w:r>
      <w:r w:rsidR="000E6847">
        <w:rPr>
          <w:rFonts w:ascii="Times New Roman" w:hAnsi="Times New Roman" w:cs="Times New Roman"/>
        </w:rPr>
        <w:t>.</w:t>
      </w:r>
    </w:p>
    <w:p w14:paraId="31660D6E" w14:textId="55CFB447" w:rsidR="00FB566D" w:rsidRPr="000E6847" w:rsidRDefault="00D90A47" w:rsidP="005F7D0F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lastRenderedPageBreak/>
        <w:t>Teritorijas attīstības plānošanas likuma 12.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 xml:space="preserve">panta trešā daļa noteic, ka vietējā pašvaldība koordinē un uzrauga vietējās pašvaldības attīstības stratēģijas, attīstības programmas, teritorijas plānojuma, </w:t>
      </w:r>
      <w:proofErr w:type="spellStart"/>
      <w:r w:rsidRPr="000E6847">
        <w:rPr>
          <w:rFonts w:ascii="Times New Roman" w:hAnsi="Times New Roman" w:cs="Times New Roman"/>
        </w:rPr>
        <w:t>lokālplānojumu</w:t>
      </w:r>
      <w:proofErr w:type="spellEnd"/>
      <w:r w:rsidRPr="000E6847">
        <w:rPr>
          <w:rFonts w:ascii="Times New Roman" w:hAnsi="Times New Roman" w:cs="Times New Roman"/>
        </w:rPr>
        <w:t>, detālplānojumu un tematisko plānojumu īstenošanu</w:t>
      </w:r>
      <w:r w:rsidR="003E793F" w:rsidRPr="000E6847">
        <w:rPr>
          <w:rFonts w:ascii="Times New Roman" w:hAnsi="Times New Roman" w:cs="Times New Roman"/>
        </w:rPr>
        <w:t>.</w:t>
      </w:r>
    </w:p>
    <w:p w14:paraId="331DF088" w14:textId="35DFFD68" w:rsidR="00FB566D" w:rsidRPr="000E6847" w:rsidRDefault="00D90A47" w:rsidP="00FB566D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0E6847">
        <w:rPr>
          <w:rFonts w:ascii="Times New Roman" w:hAnsi="Times New Roman" w:cs="Times New Roman"/>
        </w:rPr>
        <w:t>Pamatojoties uz iepriekš minēto un Pašvaldību likuma 4.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panta pirmās daļas 15.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punktu un 10.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panta pirmās daļas 21.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 xml:space="preserve">punktu, Zemes ierīcības likuma </w:t>
      </w:r>
      <w:r w:rsidR="000E6847" w:rsidRPr="00702B28">
        <w:rPr>
          <w:rFonts w:ascii="Times New Roman" w:hAnsi="Times New Roman" w:cs="Times New Roman"/>
        </w:rPr>
        <w:t>8. panta pirmās daļas 3. punktu</w:t>
      </w:r>
      <w:r w:rsidRPr="000E6847">
        <w:rPr>
          <w:rFonts w:ascii="Times New Roman" w:hAnsi="Times New Roman" w:cs="Times New Roman"/>
        </w:rPr>
        <w:t>, Teritorijas attīstības plānošanas likuma 12.</w:t>
      </w:r>
      <w:r w:rsidR="000E6847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 xml:space="preserve">panta trešo daļu, kā arī ņemot vērā domes Attīstības komitejas </w:t>
      </w:r>
      <w:r w:rsidR="00B17DC2">
        <w:rPr>
          <w:rFonts w:ascii="Times New Roman" w:hAnsi="Times New Roman" w:cs="Times New Roman"/>
        </w:rPr>
        <w:t>13.08</w:t>
      </w:r>
      <w:r w:rsidRPr="000E6847">
        <w:rPr>
          <w:rFonts w:ascii="Times New Roman" w:hAnsi="Times New Roman" w:cs="Times New Roman"/>
        </w:rPr>
        <w:t>.202</w:t>
      </w:r>
      <w:r w:rsidR="00C1252A" w:rsidRPr="000E6847">
        <w:rPr>
          <w:rFonts w:ascii="Times New Roman" w:hAnsi="Times New Roman" w:cs="Times New Roman"/>
        </w:rPr>
        <w:t>5</w:t>
      </w:r>
      <w:r w:rsidRPr="000E6847">
        <w:rPr>
          <w:rFonts w:ascii="Times New Roman" w:hAnsi="Times New Roman" w:cs="Times New Roman"/>
        </w:rPr>
        <w:t>. atzinumu,</w:t>
      </w:r>
      <w:r w:rsidRPr="000E6847">
        <w:rPr>
          <w:rFonts w:ascii="Times New Roman" w:hAnsi="Times New Roman" w:cs="Times New Roman"/>
          <w:color w:val="FF0000"/>
        </w:rPr>
        <w:t xml:space="preserve"> </w:t>
      </w:r>
      <w:r w:rsidRPr="000E6847">
        <w:rPr>
          <w:rFonts w:ascii="Times New Roman" w:hAnsi="Times New Roman" w:cs="Times New Roman"/>
        </w:rPr>
        <w:t>Ādažu novada pašvaldības dome</w:t>
      </w:r>
    </w:p>
    <w:p w14:paraId="1EA15465" w14:textId="77777777" w:rsidR="00FB566D" w:rsidRPr="000E6847" w:rsidRDefault="00D90A47" w:rsidP="00FB566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0E6847">
        <w:rPr>
          <w:rFonts w:ascii="Times New Roman" w:hAnsi="Times New Roman" w:cs="Times New Roman"/>
          <w:b/>
          <w:bCs/>
        </w:rPr>
        <w:t>NOLEMJ:</w:t>
      </w:r>
    </w:p>
    <w:p w14:paraId="2E2F6901" w14:textId="280674C6" w:rsidR="00FB566D" w:rsidRPr="000E6847" w:rsidRDefault="00D90A47" w:rsidP="00FB566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Ierosinā</w:t>
      </w:r>
      <w:r w:rsidRPr="000E6847">
        <w:rPr>
          <w:rFonts w:ascii="Times New Roman" w:hAnsi="Times New Roman" w:cs="Times New Roman"/>
        </w:rPr>
        <w:t>t zemes ierīcības projekt</w:t>
      </w:r>
      <w:r>
        <w:rPr>
          <w:rFonts w:ascii="Times New Roman" w:hAnsi="Times New Roman" w:cs="Times New Roman"/>
        </w:rPr>
        <w:t>a</w:t>
      </w:r>
      <w:r w:rsidRPr="000E6847">
        <w:rPr>
          <w:rFonts w:ascii="Times New Roman" w:hAnsi="Times New Roman" w:cs="Times New Roman"/>
        </w:rPr>
        <w:t xml:space="preserve"> izstrād</w:t>
      </w:r>
      <w:r>
        <w:rPr>
          <w:rFonts w:ascii="Times New Roman" w:hAnsi="Times New Roman" w:cs="Times New Roman"/>
        </w:rPr>
        <w:t>i</w:t>
      </w:r>
      <w:r w:rsidRPr="000E6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Ādažu novada </w:t>
      </w:r>
      <w:r w:rsidRPr="000E6847">
        <w:rPr>
          <w:rFonts w:ascii="Times New Roman" w:hAnsi="Times New Roman" w:cs="Times New Roman"/>
        </w:rPr>
        <w:t>pašvaldības nekustam</w:t>
      </w:r>
      <w:r>
        <w:rPr>
          <w:rFonts w:ascii="Times New Roman" w:hAnsi="Times New Roman" w:cs="Times New Roman"/>
        </w:rPr>
        <w:t>ā</w:t>
      </w:r>
      <w:r w:rsidRPr="000E6847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</w:t>
      </w:r>
      <w:r w:rsidRPr="000E6847">
        <w:rPr>
          <w:rFonts w:ascii="Times New Roman" w:hAnsi="Times New Roman" w:cs="Times New Roman"/>
        </w:rPr>
        <w:t xml:space="preserve"> Laivu iela 12, Carnikava, Carnikavas pag., Ādažu nov</w:t>
      </w:r>
      <w:r>
        <w:rPr>
          <w:rFonts w:ascii="Times New Roman" w:hAnsi="Times New Roman" w:cs="Times New Roman"/>
        </w:rPr>
        <w:t>.</w:t>
      </w:r>
      <w:r w:rsidRPr="000E6847">
        <w:rPr>
          <w:rFonts w:ascii="Times New Roman" w:hAnsi="Times New Roman" w:cs="Times New Roman"/>
        </w:rPr>
        <w:t xml:space="preserve"> (kadastra Nr. 8052 004 0605</w:t>
      </w:r>
      <w:r>
        <w:rPr>
          <w:rFonts w:ascii="Times New Roman" w:hAnsi="Times New Roman" w:cs="Times New Roman"/>
        </w:rPr>
        <w:t>) sastāvā ietilpstošai</w:t>
      </w:r>
      <w:r w:rsidR="00C06F15">
        <w:rPr>
          <w:rFonts w:ascii="Times New Roman" w:hAnsi="Times New Roman" w:cs="Times New Roman"/>
        </w:rPr>
        <w:t xml:space="preserve"> </w:t>
      </w:r>
      <w:r w:rsidRPr="000E6847">
        <w:rPr>
          <w:rFonts w:ascii="Times New Roman" w:hAnsi="Times New Roman" w:cs="Times New Roman"/>
        </w:rPr>
        <w:t>zemes vienībai 2,01 ha platībā ar kadastra apzīmējumu 80</w:t>
      </w:r>
      <w:r w:rsidR="00C857BD" w:rsidRPr="000E6847">
        <w:rPr>
          <w:rFonts w:ascii="Times New Roman" w:hAnsi="Times New Roman" w:cs="Times New Roman"/>
        </w:rPr>
        <w:t>52</w:t>
      </w:r>
      <w:r w:rsidRPr="000E6847">
        <w:rPr>
          <w:rFonts w:ascii="Times New Roman" w:hAnsi="Times New Roman" w:cs="Times New Roman"/>
        </w:rPr>
        <w:t xml:space="preserve"> 00</w:t>
      </w:r>
      <w:r w:rsidR="0074272D" w:rsidRPr="000E6847">
        <w:rPr>
          <w:rFonts w:ascii="Times New Roman" w:hAnsi="Times New Roman" w:cs="Times New Roman"/>
        </w:rPr>
        <w:t>4</w:t>
      </w:r>
      <w:r w:rsidRPr="000E6847">
        <w:rPr>
          <w:rFonts w:ascii="Times New Roman" w:hAnsi="Times New Roman" w:cs="Times New Roman"/>
        </w:rPr>
        <w:t xml:space="preserve"> 0</w:t>
      </w:r>
      <w:r w:rsidR="000B25B9" w:rsidRPr="000E6847">
        <w:rPr>
          <w:rFonts w:ascii="Times New Roman" w:hAnsi="Times New Roman" w:cs="Times New Roman"/>
        </w:rPr>
        <w:t>6</w:t>
      </w:r>
      <w:r w:rsidR="000E6847">
        <w:rPr>
          <w:rFonts w:ascii="Times New Roman" w:hAnsi="Times New Roman" w:cs="Times New Roman"/>
        </w:rPr>
        <w:t>34</w:t>
      </w:r>
      <w:r w:rsidRPr="000E6847">
        <w:rPr>
          <w:rFonts w:ascii="Times New Roman" w:hAnsi="Times New Roman" w:cs="Times New Roman"/>
        </w:rPr>
        <w:t xml:space="preserve"> ar mērķi pamatot zemes vienības sadalīšanu</w:t>
      </w:r>
      <w:r w:rsidR="00C06F15" w:rsidRPr="00C06F15">
        <w:rPr>
          <w:rFonts w:ascii="Times New Roman" w:hAnsi="Times New Roman" w:cs="Times New Roman"/>
        </w:rPr>
        <w:t xml:space="preserve"> </w:t>
      </w:r>
      <w:r w:rsidR="00C06F15" w:rsidRPr="00702B28">
        <w:rPr>
          <w:rFonts w:ascii="Times New Roman" w:hAnsi="Times New Roman" w:cs="Times New Roman"/>
        </w:rPr>
        <w:t>saskaņā ar Zemesgabala sadalīšanas skici (2. pielikums)</w:t>
      </w:r>
      <w:r w:rsidRPr="000E6847">
        <w:rPr>
          <w:rFonts w:ascii="Times New Roman" w:hAnsi="Times New Roman" w:cs="Times New Roman"/>
        </w:rPr>
        <w:t>.</w:t>
      </w:r>
    </w:p>
    <w:p w14:paraId="6BDC1BAF" w14:textId="02143764" w:rsidR="00FB566D" w:rsidRPr="000E6847" w:rsidRDefault="00D90A47" w:rsidP="00FB566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>Apstiprināt nosacījumus zemes ierīcības projekta izstrādei (1.</w:t>
      </w:r>
      <w:r w:rsidR="00C06F15">
        <w:rPr>
          <w:rFonts w:ascii="Times New Roman" w:hAnsi="Times New Roman" w:cs="Times New Roman"/>
        </w:rPr>
        <w:t> </w:t>
      </w:r>
      <w:r w:rsidRPr="000E6847">
        <w:rPr>
          <w:rFonts w:ascii="Times New Roman" w:hAnsi="Times New Roman" w:cs="Times New Roman"/>
        </w:rPr>
        <w:t>pielikums).</w:t>
      </w:r>
    </w:p>
    <w:p w14:paraId="3D3E7F39" w14:textId="4B1BF1D9" w:rsidR="00410581" w:rsidRPr="000E6847" w:rsidRDefault="00D90A47" w:rsidP="001924B6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 xml:space="preserve">Finansējumu </w:t>
      </w:r>
      <w:r w:rsidR="00C06F15" w:rsidRPr="00702B28">
        <w:rPr>
          <w:rFonts w:ascii="Times New Roman" w:hAnsi="Times New Roman" w:cs="Times New Roman"/>
        </w:rPr>
        <w:t>lēmuma izpildei nodrošināt no pašvaldības Centrālās pārvaldes Nekustamā īpašuma nodaļas 2025. gada budžeta līdzekļiem saskaņā ar iepirkumu plānu</w:t>
      </w:r>
      <w:r w:rsidRPr="000E6847">
        <w:rPr>
          <w:rFonts w:ascii="Times New Roman" w:hAnsi="Times New Roman" w:cs="Times New Roman"/>
        </w:rPr>
        <w:t>.</w:t>
      </w:r>
    </w:p>
    <w:p w14:paraId="761EFDFC" w14:textId="2C6A45ED" w:rsidR="00FB566D" w:rsidRPr="00492793" w:rsidRDefault="00D90A47" w:rsidP="00FB566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92793">
        <w:rPr>
          <w:rFonts w:ascii="Times New Roman" w:hAnsi="Times New Roman" w:cs="Times New Roman"/>
        </w:rPr>
        <w:t>Pašvaldības Centrālās pārvaldes Nekustamā īpašuma nodaļai organizēt 1. punkta noteiktā nekustamā īpašuma zemes ierīcības projekta izstrādi.</w:t>
      </w:r>
    </w:p>
    <w:p w14:paraId="1E029EAA" w14:textId="77777777" w:rsidR="00FB566D" w:rsidRPr="000E6847" w:rsidRDefault="00D90A47" w:rsidP="00FB566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>Pašvaldības izpilddirektora vietniecei veikt šī lēmuma izpildes kontroli.</w:t>
      </w:r>
    </w:p>
    <w:p w14:paraId="07050C0E" w14:textId="77777777" w:rsidR="00FB566D" w:rsidRPr="000E6847" w:rsidRDefault="00D90A47" w:rsidP="00FB566D">
      <w:p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>Pielikumā:</w:t>
      </w:r>
    </w:p>
    <w:p w14:paraId="67AC1F1E" w14:textId="77777777" w:rsidR="00FB566D" w:rsidRPr="000E6847" w:rsidRDefault="00D90A47" w:rsidP="00FB566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 xml:space="preserve">Nosacījumi zemes ierīcības projekta izstrādei uz 2 </w:t>
      </w:r>
      <w:proofErr w:type="spellStart"/>
      <w:r w:rsidRPr="000E6847">
        <w:rPr>
          <w:rFonts w:ascii="Times New Roman" w:hAnsi="Times New Roman" w:cs="Times New Roman"/>
        </w:rPr>
        <w:t>lp</w:t>
      </w:r>
      <w:proofErr w:type="spellEnd"/>
      <w:r w:rsidRPr="000E6847">
        <w:rPr>
          <w:rFonts w:ascii="Times New Roman" w:hAnsi="Times New Roman" w:cs="Times New Roman"/>
        </w:rPr>
        <w:t xml:space="preserve">. </w:t>
      </w:r>
    </w:p>
    <w:p w14:paraId="5132BE47" w14:textId="7EF925B5" w:rsidR="00FB566D" w:rsidRPr="000E6847" w:rsidRDefault="00D90A47" w:rsidP="00FB566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E6847">
        <w:rPr>
          <w:rFonts w:ascii="Times New Roman" w:hAnsi="Times New Roman" w:cs="Times New Roman"/>
        </w:rPr>
        <w:t xml:space="preserve">Zemesgabala sadalīšanas skice uz </w:t>
      </w:r>
      <w:r w:rsidR="000B25B9" w:rsidRPr="000E6847">
        <w:rPr>
          <w:rFonts w:ascii="Times New Roman" w:hAnsi="Times New Roman" w:cs="Times New Roman"/>
        </w:rPr>
        <w:t>1</w:t>
      </w:r>
      <w:r w:rsidRPr="000E6847">
        <w:rPr>
          <w:rFonts w:ascii="Times New Roman" w:hAnsi="Times New Roman" w:cs="Times New Roman"/>
        </w:rPr>
        <w:t xml:space="preserve"> </w:t>
      </w:r>
      <w:proofErr w:type="spellStart"/>
      <w:r w:rsidRPr="000E6847">
        <w:rPr>
          <w:rFonts w:ascii="Times New Roman" w:hAnsi="Times New Roman" w:cs="Times New Roman"/>
        </w:rPr>
        <w:t>lp</w:t>
      </w:r>
      <w:proofErr w:type="spellEnd"/>
      <w:r w:rsidRPr="000E6847">
        <w:rPr>
          <w:rFonts w:ascii="Times New Roman" w:hAnsi="Times New Roman" w:cs="Times New Roman"/>
        </w:rPr>
        <w:t>.</w:t>
      </w:r>
    </w:p>
    <w:p w14:paraId="22BA97B7" w14:textId="77777777" w:rsidR="00FB566D" w:rsidRPr="00815D00" w:rsidRDefault="00FB566D" w:rsidP="00FB566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6B5B0CDD" w14:textId="77777777" w:rsidR="00FB566D" w:rsidRPr="000E6847" w:rsidRDefault="00FB566D" w:rsidP="00FB566D">
      <w:pPr>
        <w:jc w:val="both"/>
        <w:rPr>
          <w:rFonts w:ascii="Times New Roman" w:hAnsi="Times New Roman" w:cs="Times New Roman"/>
        </w:rPr>
      </w:pPr>
    </w:p>
    <w:p w14:paraId="1F095BC5" w14:textId="77777777" w:rsidR="00FB566D" w:rsidRPr="000E6847" w:rsidRDefault="00FB566D" w:rsidP="00FB566D">
      <w:pPr>
        <w:jc w:val="both"/>
        <w:rPr>
          <w:rFonts w:ascii="Times New Roman" w:hAnsi="Times New Roman" w:cs="Times New Roman"/>
        </w:rPr>
      </w:pPr>
    </w:p>
    <w:p w14:paraId="6B344AB7" w14:textId="69B7288F" w:rsidR="00FB566D" w:rsidRPr="000E6847" w:rsidRDefault="00D90A47" w:rsidP="00FB566D">
      <w:pPr>
        <w:jc w:val="both"/>
        <w:rPr>
          <w:rFonts w:ascii="Times New Roman" w:hAnsi="Times New Roman" w:cs="Times New Roman"/>
          <w:noProof/>
        </w:rPr>
      </w:pPr>
      <w:r w:rsidRPr="000E6847">
        <w:rPr>
          <w:rFonts w:ascii="Times New Roman" w:hAnsi="Times New Roman" w:cs="Times New Roman"/>
          <w:noProof/>
        </w:rPr>
        <w:t>Pašvaldības domes priekšsēdētāj</w:t>
      </w:r>
      <w:r w:rsidR="00054B17" w:rsidRPr="000E6847">
        <w:rPr>
          <w:rFonts w:ascii="Times New Roman" w:hAnsi="Times New Roman" w:cs="Times New Roman"/>
          <w:noProof/>
        </w:rPr>
        <w:t>a</w:t>
      </w: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  <w:r w:rsidRPr="000E6847">
        <w:rPr>
          <w:rFonts w:ascii="Times New Roman" w:hAnsi="Times New Roman" w:cs="Times New Roman"/>
          <w:noProof/>
        </w:rPr>
        <w:tab/>
      </w:r>
      <w:r w:rsidR="00054B17" w:rsidRPr="000E6847">
        <w:rPr>
          <w:rFonts w:ascii="Times New Roman" w:hAnsi="Times New Roman" w:cs="Times New Roman"/>
          <w:noProof/>
        </w:rPr>
        <w:t>K.</w:t>
      </w:r>
      <w:r w:rsidR="00C06F15">
        <w:rPr>
          <w:rFonts w:ascii="Times New Roman" w:hAnsi="Times New Roman" w:cs="Times New Roman"/>
          <w:noProof/>
        </w:rPr>
        <w:t> </w:t>
      </w:r>
      <w:r w:rsidR="00054B17" w:rsidRPr="000E6847">
        <w:rPr>
          <w:rFonts w:ascii="Times New Roman" w:hAnsi="Times New Roman" w:cs="Times New Roman"/>
          <w:noProof/>
        </w:rPr>
        <w:t>Miķelsone</w:t>
      </w:r>
      <w:r w:rsidRPr="000E6847">
        <w:rPr>
          <w:rFonts w:ascii="Times New Roman" w:hAnsi="Times New Roman" w:cs="Times New Roman"/>
          <w:noProof/>
        </w:rPr>
        <w:t xml:space="preserve"> </w:t>
      </w:r>
    </w:p>
    <w:p w14:paraId="50233ECC" w14:textId="77777777" w:rsidR="00FB566D" w:rsidRPr="000E6847" w:rsidRDefault="00FB566D" w:rsidP="00FB566D">
      <w:pPr>
        <w:jc w:val="both"/>
        <w:rPr>
          <w:rFonts w:ascii="Times New Roman" w:hAnsi="Times New Roman" w:cs="Times New Roman"/>
          <w:noProof/>
        </w:rPr>
      </w:pPr>
    </w:p>
    <w:p w14:paraId="574C1A8B" w14:textId="6C98A1A7" w:rsidR="00FB566D" w:rsidRPr="000E6847" w:rsidRDefault="00D90A47" w:rsidP="00815D00">
      <w:pPr>
        <w:jc w:val="center"/>
        <w:rPr>
          <w:rFonts w:ascii="Times New Roman" w:hAnsi="Times New Roman" w:cs="Times New Roman"/>
        </w:rPr>
      </w:pPr>
      <w:r w:rsidRPr="000E684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FB566D" w:rsidRPr="000E6847" w:rsidSect="00AE335E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2234AA"/>
    <w:multiLevelType w:val="hybridMultilevel"/>
    <w:tmpl w:val="86A28CCC"/>
    <w:lvl w:ilvl="0" w:tplc="E0A4B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3AA69C" w:tentative="1">
      <w:start w:val="1"/>
      <w:numFmt w:val="lowerLetter"/>
      <w:lvlText w:val="%2."/>
      <w:lvlJc w:val="left"/>
      <w:pPr>
        <w:ind w:left="1440" w:hanging="360"/>
      </w:pPr>
    </w:lvl>
    <w:lvl w:ilvl="2" w:tplc="1BA2645C" w:tentative="1">
      <w:start w:val="1"/>
      <w:numFmt w:val="lowerRoman"/>
      <w:lvlText w:val="%3."/>
      <w:lvlJc w:val="right"/>
      <w:pPr>
        <w:ind w:left="2160" w:hanging="180"/>
      </w:pPr>
    </w:lvl>
    <w:lvl w:ilvl="3" w:tplc="8372146A" w:tentative="1">
      <w:start w:val="1"/>
      <w:numFmt w:val="decimal"/>
      <w:lvlText w:val="%4."/>
      <w:lvlJc w:val="left"/>
      <w:pPr>
        <w:ind w:left="2880" w:hanging="360"/>
      </w:pPr>
    </w:lvl>
    <w:lvl w:ilvl="4" w:tplc="81D2C284" w:tentative="1">
      <w:start w:val="1"/>
      <w:numFmt w:val="lowerLetter"/>
      <w:lvlText w:val="%5."/>
      <w:lvlJc w:val="left"/>
      <w:pPr>
        <w:ind w:left="3600" w:hanging="360"/>
      </w:pPr>
    </w:lvl>
    <w:lvl w:ilvl="5" w:tplc="E7D43A8A" w:tentative="1">
      <w:start w:val="1"/>
      <w:numFmt w:val="lowerRoman"/>
      <w:lvlText w:val="%6."/>
      <w:lvlJc w:val="right"/>
      <w:pPr>
        <w:ind w:left="4320" w:hanging="180"/>
      </w:pPr>
    </w:lvl>
    <w:lvl w:ilvl="6" w:tplc="2800F8A0" w:tentative="1">
      <w:start w:val="1"/>
      <w:numFmt w:val="decimal"/>
      <w:lvlText w:val="%7."/>
      <w:lvlJc w:val="left"/>
      <w:pPr>
        <w:ind w:left="5040" w:hanging="360"/>
      </w:pPr>
    </w:lvl>
    <w:lvl w:ilvl="7" w:tplc="A4C0EDDC" w:tentative="1">
      <w:start w:val="1"/>
      <w:numFmt w:val="lowerLetter"/>
      <w:lvlText w:val="%8."/>
      <w:lvlJc w:val="left"/>
      <w:pPr>
        <w:ind w:left="5760" w:hanging="360"/>
      </w:pPr>
    </w:lvl>
    <w:lvl w:ilvl="8" w:tplc="D004C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20CC8CE0"/>
    <w:lvl w:ilvl="0" w:tplc="08644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9314CA8A" w:tentative="1">
      <w:start w:val="1"/>
      <w:numFmt w:val="lowerLetter"/>
      <w:lvlText w:val="%2."/>
      <w:lvlJc w:val="left"/>
      <w:pPr>
        <w:ind w:left="1440" w:hanging="360"/>
      </w:pPr>
    </w:lvl>
    <w:lvl w:ilvl="2" w:tplc="AFE0C258" w:tentative="1">
      <w:start w:val="1"/>
      <w:numFmt w:val="lowerRoman"/>
      <w:lvlText w:val="%3."/>
      <w:lvlJc w:val="right"/>
      <w:pPr>
        <w:ind w:left="2160" w:hanging="180"/>
      </w:pPr>
    </w:lvl>
    <w:lvl w:ilvl="3" w:tplc="65C0F966" w:tentative="1">
      <w:start w:val="1"/>
      <w:numFmt w:val="decimal"/>
      <w:lvlText w:val="%4."/>
      <w:lvlJc w:val="left"/>
      <w:pPr>
        <w:ind w:left="2880" w:hanging="360"/>
      </w:pPr>
    </w:lvl>
    <w:lvl w:ilvl="4" w:tplc="67FEFAA0" w:tentative="1">
      <w:start w:val="1"/>
      <w:numFmt w:val="lowerLetter"/>
      <w:lvlText w:val="%5."/>
      <w:lvlJc w:val="left"/>
      <w:pPr>
        <w:ind w:left="3600" w:hanging="360"/>
      </w:pPr>
    </w:lvl>
    <w:lvl w:ilvl="5" w:tplc="75DE4E8C" w:tentative="1">
      <w:start w:val="1"/>
      <w:numFmt w:val="lowerRoman"/>
      <w:lvlText w:val="%6."/>
      <w:lvlJc w:val="right"/>
      <w:pPr>
        <w:ind w:left="4320" w:hanging="180"/>
      </w:pPr>
    </w:lvl>
    <w:lvl w:ilvl="6" w:tplc="E27E7B2A" w:tentative="1">
      <w:start w:val="1"/>
      <w:numFmt w:val="decimal"/>
      <w:lvlText w:val="%7."/>
      <w:lvlJc w:val="left"/>
      <w:pPr>
        <w:ind w:left="5040" w:hanging="360"/>
      </w:pPr>
    </w:lvl>
    <w:lvl w:ilvl="7" w:tplc="963CFF52" w:tentative="1">
      <w:start w:val="1"/>
      <w:numFmt w:val="lowerLetter"/>
      <w:lvlText w:val="%8."/>
      <w:lvlJc w:val="left"/>
      <w:pPr>
        <w:ind w:left="5760" w:hanging="360"/>
      </w:pPr>
    </w:lvl>
    <w:lvl w:ilvl="8" w:tplc="A0DE1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087A"/>
    <w:multiLevelType w:val="multilevel"/>
    <w:tmpl w:val="A3BA82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C3449C2"/>
    <w:multiLevelType w:val="hybridMultilevel"/>
    <w:tmpl w:val="FC22474E"/>
    <w:lvl w:ilvl="0" w:tplc="D13EDB0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1DF48D78" w:tentative="1">
      <w:start w:val="1"/>
      <w:numFmt w:val="lowerLetter"/>
      <w:lvlText w:val="%2."/>
      <w:lvlJc w:val="left"/>
      <w:pPr>
        <w:ind w:left="1080" w:hanging="360"/>
      </w:pPr>
    </w:lvl>
    <w:lvl w:ilvl="2" w:tplc="A2AE7122" w:tentative="1">
      <w:start w:val="1"/>
      <w:numFmt w:val="lowerRoman"/>
      <w:lvlText w:val="%3."/>
      <w:lvlJc w:val="right"/>
      <w:pPr>
        <w:ind w:left="1800" w:hanging="180"/>
      </w:pPr>
    </w:lvl>
    <w:lvl w:ilvl="3" w:tplc="955A2DA2" w:tentative="1">
      <w:start w:val="1"/>
      <w:numFmt w:val="decimal"/>
      <w:lvlText w:val="%4."/>
      <w:lvlJc w:val="left"/>
      <w:pPr>
        <w:ind w:left="2520" w:hanging="360"/>
      </w:pPr>
    </w:lvl>
    <w:lvl w:ilvl="4" w:tplc="F2006DB6" w:tentative="1">
      <w:start w:val="1"/>
      <w:numFmt w:val="lowerLetter"/>
      <w:lvlText w:val="%5."/>
      <w:lvlJc w:val="left"/>
      <w:pPr>
        <w:ind w:left="3240" w:hanging="360"/>
      </w:pPr>
    </w:lvl>
    <w:lvl w:ilvl="5" w:tplc="820EDFAA" w:tentative="1">
      <w:start w:val="1"/>
      <w:numFmt w:val="lowerRoman"/>
      <w:lvlText w:val="%6."/>
      <w:lvlJc w:val="right"/>
      <w:pPr>
        <w:ind w:left="3960" w:hanging="180"/>
      </w:pPr>
    </w:lvl>
    <w:lvl w:ilvl="6" w:tplc="18A4A0D4" w:tentative="1">
      <w:start w:val="1"/>
      <w:numFmt w:val="decimal"/>
      <w:lvlText w:val="%7."/>
      <w:lvlJc w:val="left"/>
      <w:pPr>
        <w:ind w:left="4680" w:hanging="360"/>
      </w:pPr>
    </w:lvl>
    <w:lvl w:ilvl="7" w:tplc="5FCEF9B0" w:tentative="1">
      <w:start w:val="1"/>
      <w:numFmt w:val="lowerLetter"/>
      <w:lvlText w:val="%8."/>
      <w:lvlJc w:val="left"/>
      <w:pPr>
        <w:ind w:left="5400" w:hanging="360"/>
      </w:pPr>
    </w:lvl>
    <w:lvl w:ilvl="8" w:tplc="980A50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A813AC"/>
    <w:multiLevelType w:val="hybridMultilevel"/>
    <w:tmpl w:val="7FE4C546"/>
    <w:lvl w:ilvl="0" w:tplc="EBE4216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36E6738C" w:tentative="1">
      <w:start w:val="1"/>
      <w:numFmt w:val="lowerLetter"/>
      <w:lvlText w:val="%2."/>
      <w:lvlJc w:val="left"/>
      <w:pPr>
        <w:ind w:left="1440" w:hanging="360"/>
      </w:pPr>
    </w:lvl>
    <w:lvl w:ilvl="2" w:tplc="31748C8C" w:tentative="1">
      <w:start w:val="1"/>
      <w:numFmt w:val="lowerRoman"/>
      <w:lvlText w:val="%3."/>
      <w:lvlJc w:val="right"/>
      <w:pPr>
        <w:ind w:left="2160" w:hanging="180"/>
      </w:pPr>
    </w:lvl>
    <w:lvl w:ilvl="3" w:tplc="76C2568E" w:tentative="1">
      <w:start w:val="1"/>
      <w:numFmt w:val="decimal"/>
      <w:lvlText w:val="%4."/>
      <w:lvlJc w:val="left"/>
      <w:pPr>
        <w:ind w:left="2880" w:hanging="360"/>
      </w:pPr>
    </w:lvl>
    <w:lvl w:ilvl="4" w:tplc="1074B478" w:tentative="1">
      <w:start w:val="1"/>
      <w:numFmt w:val="lowerLetter"/>
      <w:lvlText w:val="%5."/>
      <w:lvlJc w:val="left"/>
      <w:pPr>
        <w:ind w:left="3600" w:hanging="360"/>
      </w:pPr>
    </w:lvl>
    <w:lvl w:ilvl="5" w:tplc="105AB7E8" w:tentative="1">
      <w:start w:val="1"/>
      <w:numFmt w:val="lowerRoman"/>
      <w:lvlText w:val="%6."/>
      <w:lvlJc w:val="right"/>
      <w:pPr>
        <w:ind w:left="4320" w:hanging="180"/>
      </w:pPr>
    </w:lvl>
    <w:lvl w:ilvl="6" w:tplc="B21C6340" w:tentative="1">
      <w:start w:val="1"/>
      <w:numFmt w:val="decimal"/>
      <w:lvlText w:val="%7."/>
      <w:lvlJc w:val="left"/>
      <w:pPr>
        <w:ind w:left="5040" w:hanging="360"/>
      </w:pPr>
    </w:lvl>
    <w:lvl w:ilvl="7" w:tplc="07D4D502" w:tentative="1">
      <w:start w:val="1"/>
      <w:numFmt w:val="lowerLetter"/>
      <w:lvlText w:val="%8."/>
      <w:lvlJc w:val="left"/>
      <w:pPr>
        <w:ind w:left="5760" w:hanging="360"/>
      </w:pPr>
    </w:lvl>
    <w:lvl w:ilvl="8" w:tplc="5080A9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9640">
    <w:abstractNumId w:val="3"/>
  </w:num>
  <w:num w:numId="2" w16cid:durableId="83577313">
    <w:abstractNumId w:val="4"/>
  </w:num>
  <w:num w:numId="3" w16cid:durableId="2060472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332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60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5E"/>
    <w:rsid w:val="00054B17"/>
    <w:rsid w:val="000A7813"/>
    <w:rsid w:val="000B25B9"/>
    <w:rsid w:val="000E6847"/>
    <w:rsid w:val="00137C06"/>
    <w:rsid w:val="00147402"/>
    <w:rsid w:val="00156A5D"/>
    <w:rsid w:val="00183FF7"/>
    <w:rsid w:val="001924B6"/>
    <w:rsid w:val="001A77C6"/>
    <w:rsid w:val="001B28B8"/>
    <w:rsid w:val="001B73B7"/>
    <w:rsid w:val="001D22AC"/>
    <w:rsid w:val="00212ABA"/>
    <w:rsid w:val="002445A2"/>
    <w:rsid w:val="00250B31"/>
    <w:rsid w:val="00274A39"/>
    <w:rsid w:val="002B1C20"/>
    <w:rsid w:val="002B32EE"/>
    <w:rsid w:val="0038360E"/>
    <w:rsid w:val="003B1538"/>
    <w:rsid w:val="003E793F"/>
    <w:rsid w:val="003F5FB1"/>
    <w:rsid w:val="0040582E"/>
    <w:rsid w:val="00410581"/>
    <w:rsid w:val="00492793"/>
    <w:rsid w:val="004D7FB2"/>
    <w:rsid w:val="00505A5F"/>
    <w:rsid w:val="00520822"/>
    <w:rsid w:val="0054612E"/>
    <w:rsid w:val="005C54DC"/>
    <w:rsid w:val="005E7ED7"/>
    <w:rsid w:val="005F22E1"/>
    <w:rsid w:val="005F7D0F"/>
    <w:rsid w:val="00681604"/>
    <w:rsid w:val="00684A8C"/>
    <w:rsid w:val="00687C6F"/>
    <w:rsid w:val="006F3A47"/>
    <w:rsid w:val="00702B28"/>
    <w:rsid w:val="0073321B"/>
    <w:rsid w:val="0074272D"/>
    <w:rsid w:val="007840A2"/>
    <w:rsid w:val="007E2143"/>
    <w:rsid w:val="00815D00"/>
    <w:rsid w:val="008271DD"/>
    <w:rsid w:val="00841C5E"/>
    <w:rsid w:val="0084208A"/>
    <w:rsid w:val="00860835"/>
    <w:rsid w:val="00881C24"/>
    <w:rsid w:val="00897577"/>
    <w:rsid w:val="008D471F"/>
    <w:rsid w:val="00931069"/>
    <w:rsid w:val="00940FF9"/>
    <w:rsid w:val="00973CF8"/>
    <w:rsid w:val="00982CC2"/>
    <w:rsid w:val="00994A74"/>
    <w:rsid w:val="0099668B"/>
    <w:rsid w:val="009D5B30"/>
    <w:rsid w:val="009E611C"/>
    <w:rsid w:val="00A34E28"/>
    <w:rsid w:val="00A9772A"/>
    <w:rsid w:val="00AA2FBE"/>
    <w:rsid w:val="00AE335E"/>
    <w:rsid w:val="00AF2812"/>
    <w:rsid w:val="00B13F7F"/>
    <w:rsid w:val="00B17DC2"/>
    <w:rsid w:val="00B23F0B"/>
    <w:rsid w:val="00B7767B"/>
    <w:rsid w:val="00B8168E"/>
    <w:rsid w:val="00B9540B"/>
    <w:rsid w:val="00BD0C7A"/>
    <w:rsid w:val="00BE0021"/>
    <w:rsid w:val="00BE7C21"/>
    <w:rsid w:val="00BE7D67"/>
    <w:rsid w:val="00C06F15"/>
    <w:rsid w:val="00C1252A"/>
    <w:rsid w:val="00C5506C"/>
    <w:rsid w:val="00C714C4"/>
    <w:rsid w:val="00C72AC7"/>
    <w:rsid w:val="00C857BD"/>
    <w:rsid w:val="00C943E9"/>
    <w:rsid w:val="00CA6F38"/>
    <w:rsid w:val="00CB6436"/>
    <w:rsid w:val="00CB7755"/>
    <w:rsid w:val="00D00545"/>
    <w:rsid w:val="00D20DE8"/>
    <w:rsid w:val="00D70BE1"/>
    <w:rsid w:val="00D73357"/>
    <w:rsid w:val="00D90A47"/>
    <w:rsid w:val="00D93C1A"/>
    <w:rsid w:val="00DB38A7"/>
    <w:rsid w:val="00DC3C46"/>
    <w:rsid w:val="00DD7AC9"/>
    <w:rsid w:val="00E17835"/>
    <w:rsid w:val="00E245EC"/>
    <w:rsid w:val="00ED7EF9"/>
    <w:rsid w:val="00F26C30"/>
    <w:rsid w:val="00F81ABB"/>
    <w:rsid w:val="00FA4F01"/>
    <w:rsid w:val="00FB566D"/>
    <w:rsid w:val="00FC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594ED"/>
  <w15:chartTrackingRefBased/>
  <w15:docId w15:val="{364CCA82-2CEE-4076-83AA-3A72EE45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5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3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3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3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3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3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3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35E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AE3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3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3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35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AE335E"/>
  </w:style>
  <w:style w:type="character" w:styleId="Hyperlink">
    <w:name w:val="Hyperlink"/>
    <w:uiPriority w:val="99"/>
    <w:unhideWhenUsed/>
    <w:rsid w:val="00AE335E"/>
    <w:rPr>
      <w:color w:val="0563C1"/>
      <w:u w:val="single"/>
    </w:rPr>
  </w:style>
  <w:style w:type="paragraph" w:styleId="Revision">
    <w:name w:val="Revision"/>
    <w:hidden/>
    <w:uiPriority w:val="99"/>
    <w:semiHidden/>
    <w:rsid w:val="00940FF9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79</cp:revision>
  <dcterms:created xsi:type="dcterms:W3CDTF">2025-05-13T06:26:00Z</dcterms:created>
  <dcterms:modified xsi:type="dcterms:W3CDTF">2025-08-28T18:00:00Z</dcterms:modified>
</cp:coreProperties>
</file>