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FFD4" w14:textId="77777777" w:rsidR="00B469CE" w:rsidRPr="00B469CE" w:rsidRDefault="00B469CE" w:rsidP="00B469CE">
      <w:pPr>
        <w:contextualSpacing/>
        <w:jc w:val="right"/>
        <w:rPr>
          <w:rFonts w:eastAsia="Calibri"/>
          <w:lang w:eastAsia="en-US"/>
        </w:rPr>
      </w:pPr>
      <w:r w:rsidRPr="00B469CE">
        <w:rPr>
          <w:rFonts w:eastAsia="Calibri"/>
          <w:lang w:eastAsia="en-US"/>
        </w:rPr>
        <w:t>6. pielikums</w:t>
      </w:r>
    </w:p>
    <w:p w14:paraId="33133545" w14:textId="77777777" w:rsidR="00B469CE" w:rsidRPr="00B469CE" w:rsidRDefault="00B469CE" w:rsidP="00B469CE">
      <w:pPr>
        <w:ind w:left="5040"/>
        <w:contextualSpacing/>
        <w:jc w:val="right"/>
        <w:rPr>
          <w:rFonts w:eastAsia="Calibri"/>
          <w:lang w:eastAsia="en-US"/>
        </w:rPr>
      </w:pPr>
      <w:r w:rsidRPr="00B469CE">
        <w:rPr>
          <w:rFonts w:eastAsia="Calibri"/>
          <w:lang w:eastAsia="en-US"/>
        </w:rPr>
        <w:t>Ādažu novada pašvaldības</w:t>
      </w:r>
    </w:p>
    <w:p w14:paraId="02EF55F6" w14:textId="77777777" w:rsidR="00B469CE" w:rsidRPr="00B469CE" w:rsidRDefault="00B469CE" w:rsidP="00B469CE">
      <w:pPr>
        <w:autoSpaceDE w:val="0"/>
        <w:autoSpaceDN w:val="0"/>
        <w:adjustRightInd w:val="0"/>
        <w:jc w:val="right"/>
        <w:rPr>
          <w:rFonts w:eastAsia="Calibri"/>
          <w:lang w:eastAsia="en-US"/>
        </w:rPr>
      </w:pPr>
      <w:r w:rsidRPr="00B469CE">
        <w:rPr>
          <w:rFonts w:eastAsia="Calibri"/>
          <w:lang w:eastAsia="en-US"/>
        </w:rPr>
        <w:t xml:space="preserve">24.04.2024. noteikumiem </w:t>
      </w:r>
      <w:r w:rsidRPr="00B469CE">
        <w:rPr>
          <w:rFonts w:eastAsia="Calibri" w:cstheme="minorBidi"/>
          <w:lang w:eastAsia="en-US"/>
        </w:rPr>
        <w:t>Nr. 8</w:t>
      </w:r>
    </w:p>
    <w:p w14:paraId="32C17331" w14:textId="77777777" w:rsidR="00C06A31" w:rsidRPr="00106073" w:rsidRDefault="00C06A31" w:rsidP="00C06A31">
      <w:pPr>
        <w:autoSpaceDE w:val="0"/>
        <w:autoSpaceDN w:val="0"/>
        <w:adjustRightInd w:val="0"/>
        <w:spacing w:before="60"/>
        <w:jc w:val="right"/>
      </w:pPr>
    </w:p>
    <w:p w14:paraId="426CFAD1" w14:textId="77777777" w:rsidR="00C06A31" w:rsidRPr="003F58DB" w:rsidRDefault="00C06A31" w:rsidP="00C06A31">
      <w:pPr>
        <w:autoSpaceDE w:val="0"/>
        <w:autoSpaceDN w:val="0"/>
        <w:adjustRightInd w:val="0"/>
        <w:spacing w:before="60"/>
        <w:jc w:val="center"/>
        <w:rPr>
          <w:b/>
          <w:sz w:val="28"/>
          <w:szCs w:val="28"/>
        </w:rPr>
      </w:pPr>
      <w:r w:rsidRPr="003F58DB">
        <w:rPr>
          <w:b/>
          <w:sz w:val="28"/>
          <w:szCs w:val="28"/>
        </w:rPr>
        <w:t>Informācija par Ādažu novada pašvaldības iznomātajām un nomai pieejamām telpām</w:t>
      </w:r>
    </w:p>
    <w:p w14:paraId="69DEF080" w14:textId="77777777" w:rsidR="00C06A31" w:rsidRPr="003F58DB" w:rsidRDefault="00C06A31" w:rsidP="00C06A31">
      <w:pPr>
        <w:autoSpaceDE w:val="0"/>
        <w:autoSpaceDN w:val="0"/>
        <w:adjustRightInd w:val="0"/>
        <w:spacing w:before="120"/>
        <w:jc w:val="center"/>
      </w:pPr>
      <w:r w:rsidRPr="003F58DB">
        <w:t xml:space="preserve">Informācija aktualizēta </w:t>
      </w:r>
      <w:r w:rsidR="004345D0">
        <w:t>01.09.2025</w:t>
      </w:r>
      <w:r w:rsidR="006A4688" w:rsidRPr="003F58DB">
        <w:t>.</w:t>
      </w:r>
      <w:r w:rsidRPr="003F58DB">
        <w:t xml:space="preserve"> un publicēta saskaņā ar Ministru kabineta 20.02.2018. noteikumiem Nr.97 “Publiskas personas mantas iznomāšanas noteikumi”.</w:t>
      </w:r>
    </w:p>
    <w:p w14:paraId="28BD50C4" w14:textId="77777777" w:rsidR="00C06A31" w:rsidRPr="003F58DB" w:rsidRDefault="00C06A31" w:rsidP="00C06A31">
      <w:pPr>
        <w:autoSpaceDE w:val="0"/>
        <w:autoSpaceDN w:val="0"/>
        <w:adjustRightInd w:val="0"/>
        <w:spacing w:before="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1436"/>
        <w:gridCol w:w="1577"/>
        <w:gridCol w:w="1649"/>
        <w:gridCol w:w="1601"/>
        <w:gridCol w:w="1577"/>
        <w:gridCol w:w="1577"/>
      </w:tblGrid>
      <w:tr w:rsidR="003534B3" w:rsidRPr="003F58DB" w14:paraId="747EFE49" w14:textId="77777777" w:rsidTr="00CF0929">
        <w:trPr>
          <w:trHeight w:val="309"/>
        </w:trPr>
        <w:tc>
          <w:tcPr>
            <w:tcW w:w="2972" w:type="dxa"/>
            <w:vAlign w:val="center"/>
          </w:tcPr>
          <w:p w14:paraId="01D0491F" w14:textId="77777777" w:rsidR="00C06A31" w:rsidRPr="003F58DB" w:rsidRDefault="00C06A31" w:rsidP="00C33934">
            <w:pPr>
              <w:autoSpaceDE w:val="0"/>
              <w:autoSpaceDN w:val="0"/>
              <w:adjustRightInd w:val="0"/>
              <w:spacing w:before="40" w:after="40"/>
              <w:jc w:val="center"/>
              <w:rPr>
                <w:b/>
                <w:sz w:val="20"/>
                <w:szCs w:val="20"/>
              </w:rPr>
            </w:pPr>
            <w:r w:rsidRPr="003F58DB">
              <w:rPr>
                <w:b/>
                <w:sz w:val="20"/>
                <w:szCs w:val="20"/>
              </w:rPr>
              <w:t>Ziņas par nomas telpām</w:t>
            </w:r>
          </w:p>
        </w:tc>
        <w:tc>
          <w:tcPr>
            <w:tcW w:w="1559" w:type="dxa"/>
            <w:vAlign w:val="center"/>
          </w:tcPr>
          <w:p w14:paraId="2E91DC8A" w14:textId="77777777" w:rsidR="00C06A31" w:rsidRPr="003F58DB" w:rsidRDefault="00C06A31" w:rsidP="00C33934">
            <w:pPr>
              <w:autoSpaceDE w:val="0"/>
              <w:autoSpaceDN w:val="0"/>
              <w:adjustRightInd w:val="0"/>
              <w:spacing w:before="40" w:after="40"/>
              <w:jc w:val="center"/>
              <w:rPr>
                <w:b/>
                <w:sz w:val="20"/>
                <w:szCs w:val="20"/>
              </w:rPr>
            </w:pPr>
            <w:r w:rsidRPr="003F58DB">
              <w:rPr>
                <w:b/>
                <w:sz w:val="20"/>
                <w:szCs w:val="20"/>
              </w:rPr>
              <w:t>Pirmdiena</w:t>
            </w:r>
          </w:p>
        </w:tc>
        <w:tc>
          <w:tcPr>
            <w:tcW w:w="1436" w:type="dxa"/>
            <w:vAlign w:val="center"/>
          </w:tcPr>
          <w:p w14:paraId="2CC66F68" w14:textId="77777777" w:rsidR="00C06A31" w:rsidRPr="003F58DB" w:rsidRDefault="00C06A31" w:rsidP="00C33934">
            <w:pPr>
              <w:autoSpaceDE w:val="0"/>
              <w:autoSpaceDN w:val="0"/>
              <w:adjustRightInd w:val="0"/>
              <w:spacing w:before="40" w:after="40"/>
              <w:jc w:val="center"/>
              <w:rPr>
                <w:b/>
                <w:sz w:val="20"/>
                <w:szCs w:val="20"/>
              </w:rPr>
            </w:pPr>
            <w:r w:rsidRPr="003F58DB">
              <w:rPr>
                <w:b/>
                <w:sz w:val="20"/>
                <w:szCs w:val="20"/>
              </w:rPr>
              <w:t>Otrdiena</w:t>
            </w:r>
          </w:p>
        </w:tc>
        <w:tc>
          <w:tcPr>
            <w:tcW w:w="1577" w:type="dxa"/>
            <w:vAlign w:val="center"/>
          </w:tcPr>
          <w:p w14:paraId="53ACA805" w14:textId="77777777" w:rsidR="00C06A31" w:rsidRPr="003F58DB" w:rsidRDefault="00C06A31" w:rsidP="00C33934">
            <w:pPr>
              <w:autoSpaceDE w:val="0"/>
              <w:autoSpaceDN w:val="0"/>
              <w:adjustRightInd w:val="0"/>
              <w:spacing w:before="40" w:after="40"/>
              <w:jc w:val="center"/>
              <w:rPr>
                <w:b/>
                <w:sz w:val="20"/>
                <w:szCs w:val="20"/>
              </w:rPr>
            </w:pPr>
            <w:r w:rsidRPr="003F58DB">
              <w:rPr>
                <w:b/>
                <w:sz w:val="20"/>
                <w:szCs w:val="20"/>
              </w:rPr>
              <w:t>Trešdiena</w:t>
            </w:r>
          </w:p>
        </w:tc>
        <w:tc>
          <w:tcPr>
            <w:tcW w:w="1649" w:type="dxa"/>
            <w:vAlign w:val="center"/>
          </w:tcPr>
          <w:p w14:paraId="21B6AD59" w14:textId="77777777" w:rsidR="00C06A31" w:rsidRPr="003F58DB" w:rsidRDefault="00C06A31" w:rsidP="00C33934">
            <w:pPr>
              <w:autoSpaceDE w:val="0"/>
              <w:autoSpaceDN w:val="0"/>
              <w:adjustRightInd w:val="0"/>
              <w:spacing w:before="40" w:after="40"/>
              <w:jc w:val="center"/>
              <w:rPr>
                <w:b/>
                <w:sz w:val="20"/>
                <w:szCs w:val="20"/>
              </w:rPr>
            </w:pPr>
            <w:r w:rsidRPr="003F58DB">
              <w:rPr>
                <w:b/>
                <w:sz w:val="20"/>
                <w:szCs w:val="20"/>
              </w:rPr>
              <w:t>Ceturtdiena</w:t>
            </w:r>
          </w:p>
        </w:tc>
        <w:tc>
          <w:tcPr>
            <w:tcW w:w="1601" w:type="dxa"/>
            <w:vAlign w:val="center"/>
          </w:tcPr>
          <w:p w14:paraId="7824E786" w14:textId="77777777" w:rsidR="00C06A31" w:rsidRPr="003F58DB" w:rsidRDefault="00C06A31" w:rsidP="00C33934">
            <w:pPr>
              <w:autoSpaceDE w:val="0"/>
              <w:autoSpaceDN w:val="0"/>
              <w:adjustRightInd w:val="0"/>
              <w:spacing w:before="40" w:after="40"/>
              <w:jc w:val="center"/>
              <w:rPr>
                <w:b/>
                <w:sz w:val="20"/>
                <w:szCs w:val="20"/>
              </w:rPr>
            </w:pPr>
            <w:r w:rsidRPr="003F58DB">
              <w:rPr>
                <w:b/>
                <w:sz w:val="20"/>
                <w:szCs w:val="20"/>
              </w:rPr>
              <w:t>Piektdiena</w:t>
            </w:r>
          </w:p>
        </w:tc>
        <w:tc>
          <w:tcPr>
            <w:tcW w:w="1577" w:type="dxa"/>
            <w:vAlign w:val="center"/>
          </w:tcPr>
          <w:p w14:paraId="3AD308B9" w14:textId="77777777" w:rsidR="00C06A31" w:rsidRPr="003F58DB" w:rsidRDefault="00C06A31" w:rsidP="00C33934">
            <w:pPr>
              <w:autoSpaceDE w:val="0"/>
              <w:autoSpaceDN w:val="0"/>
              <w:adjustRightInd w:val="0"/>
              <w:spacing w:before="40" w:after="40"/>
              <w:jc w:val="center"/>
              <w:rPr>
                <w:b/>
                <w:sz w:val="20"/>
                <w:szCs w:val="20"/>
              </w:rPr>
            </w:pPr>
            <w:r w:rsidRPr="003F58DB">
              <w:rPr>
                <w:b/>
                <w:sz w:val="20"/>
                <w:szCs w:val="20"/>
              </w:rPr>
              <w:t>Sestdiena</w:t>
            </w:r>
          </w:p>
        </w:tc>
        <w:tc>
          <w:tcPr>
            <w:tcW w:w="1577" w:type="dxa"/>
            <w:vAlign w:val="center"/>
          </w:tcPr>
          <w:p w14:paraId="4D028396" w14:textId="77777777" w:rsidR="00C06A31" w:rsidRPr="003F58DB" w:rsidRDefault="00C06A31" w:rsidP="00C33934">
            <w:pPr>
              <w:autoSpaceDE w:val="0"/>
              <w:autoSpaceDN w:val="0"/>
              <w:adjustRightInd w:val="0"/>
              <w:spacing w:before="40" w:after="40"/>
              <w:jc w:val="center"/>
              <w:rPr>
                <w:b/>
                <w:sz w:val="20"/>
                <w:szCs w:val="20"/>
              </w:rPr>
            </w:pPr>
            <w:r w:rsidRPr="003F58DB">
              <w:rPr>
                <w:b/>
                <w:sz w:val="20"/>
                <w:szCs w:val="20"/>
              </w:rPr>
              <w:t>Svētdiena</w:t>
            </w:r>
          </w:p>
        </w:tc>
      </w:tr>
      <w:tr w:rsidR="003534B3" w:rsidRPr="003F58DB" w14:paraId="483B4DA7" w14:textId="77777777" w:rsidTr="00CF0929">
        <w:tc>
          <w:tcPr>
            <w:tcW w:w="2972" w:type="dxa"/>
          </w:tcPr>
          <w:p w14:paraId="46EE2CD5" w14:textId="77777777" w:rsidR="003534B3" w:rsidRPr="003F58DB" w:rsidRDefault="003534B3" w:rsidP="003534B3">
            <w:pPr>
              <w:autoSpaceDE w:val="0"/>
              <w:autoSpaceDN w:val="0"/>
              <w:adjustRightInd w:val="0"/>
              <w:spacing w:before="40" w:after="40"/>
              <w:jc w:val="center"/>
              <w:rPr>
                <w:rFonts w:eastAsia="Calibri"/>
                <w:b/>
                <w:bCs/>
                <w:i/>
                <w:color w:val="000000" w:themeColor="text1"/>
                <w:lang w:eastAsia="en-US"/>
              </w:rPr>
            </w:pPr>
            <w:r w:rsidRPr="003F58DB">
              <w:rPr>
                <w:rFonts w:eastAsia="Calibri"/>
                <w:b/>
                <w:bCs/>
                <w:i/>
                <w:color w:val="000000" w:themeColor="text1"/>
                <w:lang w:eastAsia="en-US"/>
              </w:rPr>
              <w:t>Ādažu novada pašvaldības Siguļu PII “Piejūra” piegulošā ēka “Ligzda”</w:t>
            </w:r>
            <w:r w:rsidRPr="003F58DB">
              <w:t xml:space="preserve"> </w:t>
            </w:r>
            <w:r w:rsidRPr="003F58DB">
              <w:rPr>
                <w:rFonts w:eastAsia="Calibri"/>
                <w:b/>
                <w:bCs/>
                <w:i/>
                <w:color w:val="000000" w:themeColor="text1"/>
                <w:lang w:eastAsia="en-US"/>
              </w:rPr>
              <w:t>(72 m2)</w:t>
            </w:r>
          </w:p>
          <w:p w14:paraId="3A3ABA07" w14:textId="77777777" w:rsidR="003534B3" w:rsidRPr="003F58DB" w:rsidRDefault="003534B3" w:rsidP="003534B3">
            <w:pPr>
              <w:autoSpaceDE w:val="0"/>
              <w:autoSpaceDN w:val="0"/>
              <w:adjustRightInd w:val="0"/>
              <w:spacing w:before="40" w:after="40"/>
              <w:jc w:val="center"/>
              <w:rPr>
                <w:sz w:val="20"/>
                <w:szCs w:val="20"/>
              </w:rPr>
            </w:pPr>
          </w:p>
          <w:p w14:paraId="79FF5F6D"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Adrese: “Skola”, Siguļi, Carnikavas pag., Ādažu nov., LV-2163</w:t>
            </w:r>
          </w:p>
          <w:p w14:paraId="54FCE457" w14:textId="77777777" w:rsidR="003534B3" w:rsidRPr="003F58DB" w:rsidRDefault="003534B3" w:rsidP="003534B3">
            <w:pPr>
              <w:autoSpaceDE w:val="0"/>
              <w:autoSpaceDN w:val="0"/>
              <w:adjustRightInd w:val="0"/>
              <w:spacing w:before="40" w:after="40"/>
              <w:jc w:val="center"/>
              <w:rPr>
                <w:sz w:val="20"/>
                <w:szCs w:val="20"/>
              </w:rPr>
            </w:pPr>
          </w:p>
          <w:p w14:paraId="04D0AE4F"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Pārzinis: Ādažu novada p/a „Carnikavas komunālserviss”, Roberts Kaufmanis, tālr. 26554154, e-pasts: roberts.kaufmanis@carnikava.lv</w:t>
            </w:r>
          </w:p>
        </w:tc>
        <w:tc>
          <w:tcPr>
            <w:tcW w:w="1559" w:type="dxa"/>
          </w:tcPr>
          <w:p w14:paraId="54BBB1DD"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3FA348B9"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7629A816"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37224DC0"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 xml:space="preserve">Ar izglītību, kultūru un mākslu saistītam mērķim </w:t>
            </w:r>
            <w:r w:rsidRPr="003F58DB">
              <w:rPr>
                <w:b/>
                <w:sz w:val="20"/>
                <w:szCs w:val="20"/>
              </w:rPr>
              <w:t>Termiņš:</w:t>
            </w:r>
            <w:r w:rsidRPr="003F58DB">
              <w:rPr>
                <w:sz w:val="20"/>
                <w:szCs w:val="20"/>
              </w:rPr>
              <w:t xml:space="preserve"> </w:t>
            </w:r>
          </w:p>
          <w:p w14:paraId="3A0D9F09" w14:textId="77777777" w:rsidR="003534B3" w:rsidRPr="003F58DB" w:rsidRDefault="00636836" w:rsidP="003534B3">
            <w:pPr>
              <w:autoSpaceDE w:val="0"/>
              <w:autoSpaceDN w:val="0"/>
              <w:adjustRightInd w:val="0"/>
              <w:spacing w:before="40" w:after="40"/>
              <w:jc w:val="center"/>
              <w:rPr>
                <w:sz w:val="20"/>
                <w:szCs w:val="20"/>
              </w:rPr>
            </w:pPr>
            <w:r w:rsidRPr="003F58DB">
              <w:rPr>
                <w:sz w:val="20"/>
                <w:szCs w:val="20"/>
              </w:rPr>
              <w:t>1</w:t>
            </w:r>
            <w:r w:rsidR="004345D0">
              <w:rPr>
                <w:sz w:val="20"/>
                <w:szCs w:val="20"/>
              </w:rPr>
              <w:t>5</w:t>
            </w:r>
            <w:r w:rsidRPr="003F58DB">
              <w:rPr>
                <w:sz w:val="20"/>
                <w:szCs w:val="20"/>
              </w:rPr>
              <w:t>.09</w:t>
            </w:r>
            <w:r w:rsidR="003534B3" w:rsidRPr="003F58DB">
              <w:rPr>
                <w:sz w:val="20"/>
                <w:szCs w:val="20"/>
              </w:rPr>
              <w:t>.202</w:t>
            </w:r>
            <w:r w:rsidR="004345D0">
              <w:rPr>
                <w:sz w:val="20"/>
                <w:szCs w:val="20"/>
              </w:rPr>
              <w:t>5</w:t>
            </w:r>
            <w:r w:rsidR="003534B3" w:rsidRPr="003F58DB">
              <w:rPr>
                <w:sz w:val="20"/>
                <w:szCs w:val="20"/>
              </w:rPr>
              <w:t>. - 31.08.202</w:t>
            </w:r>
            <w:r w:rsidR="004345D0">
              <w:rPr>
                <w:sz w:val="20"/>
                <w:szCs w:val="20"/>
              </w:rPr>
              <w:t>6</w:t>
            </w:r>
            <w:r w:rsidR="003534B3" w:rsidRPr="003F58DB">
              <w:rPr>
                <w:sz w:val="20"/>
                <w:szCs w:val="20"/>
              </w:rPr>
              <w:t>.</w:t>
            </w:r>
          </w:p>
        </w:tc>
        <w:tc>
          <w:tcPr>
            <w:tcW w:w="1436" w:type="dxa"/>
          </w:tcPr>
          <w:p w14:paraId="379ADF68"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4B796907"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0BBF1FFE"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3E3AFCB6"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 xml:space="preserve">Ar izglītību, kultūru un mākslu saistītam mērķim </w:t>
            </w:r>
            <w:r w:rsidRPr="003F58DB">
              <w:rPr>
                <w:b/>
                <w:sz w:val="20"/>
                <w:szCs w:val="20"/>
              </w:rPr>
              <w:t>Termiņš:</w:t>
            </w:r>
            <w:r w:rsidRPr="003F58DB">
              <w:rPr>
                <w:sz w:val="20"/>
                <w:szCs w:val="20"/>
              </w:rPr>
              <w:t xml:space="preserve"> </w:t>
            </w:r>
          </w:p>
          <w:p w14:paraId="77FD96C0" w14:textId="77777777" w:rsidR="003534B3" w:rsidRPr="003F58DB" w:rsidRDefault="004345D0" w:rsidP="003534B3">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577" w:type="dxa"/>
          </w:tcPr>
          <w:p w14:paraId="568D2C46"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00E86242"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6E0E35DF"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3235992F"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 xml:space="preserve">Ar izglītību, kultūru un mākslu saistītam mērķim </w:t>
            </w:r>
            <w:r w:rsidRPr="003F58DB">
              <w:rPr>
                <w:b/>
                <w:sz w:val="20"/>
                <w:szCs w:val="20"/>
              </w:rPr>
              <w:t>Termiņš:</w:t>
            </w:r>
            <w:r w:rsidRPr="003F58DB">
              <w:rPr>
                <w:sz w:val="20"/>
                <w:szCs w:val="20"/>
              </w:rPr>
              <w:t xml:space="preserve"> </w:t>
            </w:r>
          </w:p>
          <w:p w14:paraId="4D42781D" w14:textId="77777777" w:rsidR="003534B3" w:rsidRPr="003F58DB" w:rsidRDefault="004345D0" w:rsidP="003534B3">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649" w:type="dxa"/>
          </w:tcPr>
          <w:p w14:paraId="0A06DAC9"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44041A39"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6C6EE84D"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75D2CBE1"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 xml:space="preserve">Ar izglītību, kultūru un mākslu saistītam mērķim </w:t>
            </w:r>
            <w:r w:rsidRPr="003F58DB">
              <w:rPr>
                <w:b/>
                <w:sz w:val="20"/>
                <w:szCs w:val="20"/>
              </w:rPr>
              <w:t>Termiņš:</w:t>
            </w:r>
            <w:r w:rsidRPr="003F58DB">
              <w:rPr>
                <w:sz w:val="20"/>
                <w:szCs w:val="20"/>
              </w:rPr>
              <w:t xml:space="preserve"> </w:t>
            </w:r>
          </w:p>
          <w:p w14:paraId="32E464F5" w14:textId="77777777" w:rsidR="003534B3" w:rsidRPr="003F58DB" w:rsidRDefault="004345D0" w:rsidP="003534B3">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601" w:type="dxa"/>
          </w:tcPr>
          <w:p w14:paraId="7F01EC55"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07D47736"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7CEE0FAE"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53DC87D6"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 xml:space="preserve">Ar izglītību, kultūru un mākslu saistītam mērķim </w:t>
            </w:r>
            <w:r w:rsidRPr="003F58DB">
              <w:rPr>
                <w:b/>
                <w:sz w:val="20"/>
                <w:szCs w:val="20"/>
              </w:rPr>
              <w:t>Termiņš:</w:t>
            </w:r>
            <w:r w:rsidRPr="003F58DB">
              <w:rPr>
                <w:sz w:val="20"/>
                <w:szCs w:val="20"/>
              </w:rPr>
              <w:t xml:space="preserve"> </w:t>
            </w:r>
          </w:p>
          <w:p w14:paraId="4E53FFDF" w14:textId="77777777" w:rsidR="003534B3" w:rsidRPr="003F58DB" w:rsidRDefault="004345D0" w:rsidP="003534B3">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577" w:type="dxa"/>
          </w:tcPr>
          <w:p w14:paraId="078BF3C5" w14:textId="77777777" w:rsidR="003534B3" w:rsidRPr="003F58DB" w:rsidRDefault="003534B3" w:rsidP="003534B3">
            <w:pPr>
              <w:autoSpaceDE w:val="0"/>
              <w:autoSpaceDN w:val="0"/>
              <w:adjustRightInd w:val="0"/>
              <w:spacing w:before="40" w:after="40"/>
              <w:jc w:val="center"/>
              <w:rPr>
                <w:sz w:val="20"/>
                <w:szCs w:val="20"/>
              </w:rPr>
            </w:pPr>
          </w:p>
        </w:tc>
        <w:tc>
          <w:tcPr>
            <w:tcW w:w="1577" w:type="dxa"/>
          </w:tcPr>
          <w:p w14:paraId="1F13734F" w14:textId="77777777" w:rsidR="003534B3" w:rsidRPr="003F58DB" w:rsidRDefault="003534B3" w:rsidP="003534B3">
            <w:pPr>
              <w:autoSpaceDE w:val="0"/>
              <w:autoSpaceDN w:val="0"/>
              <w:adjustRightInd w:val="0"/>
              <w:spacing w:before="40" w:after="40"/>
              <w:jc w:val="center"/>
              <w:rPr>
                <w:sz w:val="20"/>
                <w:szCs w:val="20"/>
              </w:rPr>
            </w:pPr>
          </w:p>
        </w:tc>
      </w:tr>
      <w:tr w:rsidR="003534B3" w:rsidRPr="003F58DB" w14:paraId="036FBF34" w14:textId="77777777" w:rsidTr="00CF0929">
        <w:tc>
          <w:tcPr>
            <w:tcW w:w="2972" w:type="dxa"/>
          </w:tcPr>
          <w:p w14:paraId="261EE31A" w14:textId="77777777" w:rsidR="003534B3" w:rsidRPr="003F58DB" w:rsidRDefault="003534B3" w:rsidP="003534B3">
            <w:pPr>
              <w:autoSpaceDE w:val="0"/>
              <w:autoSpaceDN w:val="0"/>
              <w:adjustRightInd w:val="0"/>
              <w:spacing w:before="40" w:after="40"/>
              <w:jc w:val="center"/>
              <w:rPr>
                <w:sz w:val="20"/>
                <w:szCs w:val="20"/>
              </w:rPr>
            </w:pPr>
            <w:r w:rsidRPr="003F58DB">
              <w:rPr>
                <w:rFonts w:eastAsia="Calibri"/>
                <w:b/>
                <w:bCs/>
                <w:i/>
                <w:color w:val="000000" w:themeColor="text1"/>
                <w:lang w:eastAsia="en-US"/>
              </w:rPr>
              <w:t>Ādažu novada pašvaldības Siguļu PII “Piejūra” Mūzikas zāle</w:t>
            </w:r>
            <w:r w:rsidR="00EF05B3" w:rsidRPr="003F58DB">
              <w:rPr>
                <w:rFonts w:eastAsia="Calibri"/>
                <w:b/>
                <w:bCs/>
                <w:i/>
                <w:color w:val="000000" w:themeColor="text1"/>
                <w:lang w:eastAsia="en-US"/>
              </w:rPr>
              <w:t xml:space="preserve"> (55.68 m2)</w:t>
            </w:r>
          </w:p>
          <w:p w14:paraId="09FB1159"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Adrese: “Skola”, Siguļi, Carnikavas pag., Ādažu nov., LV-2163</w:t>
            </w:r>
          </w:p>
          <w:p w14:paraId="7FD53FF2" w14:textId="77777777" w:rsidR="003534B3" w:rsidRPr="003F58DB" w:rsidRDefault="003534B3" w:rsidP="003534B3">
            <w:pPr>
              <w:autoSpaceDE w:val="0"/>
              <w:autoSpaceDN w:val="0"/>
              <w:adjustRightInd w:val="0"/>
              <w:spacing w:before="40" w:after="40"/>
              <w:jc w:val="center"/>
              <w:rPr>
                <w:sz w:val="20"/>
                <w:szCs w:val="20"/>
              </w:rPr>
            </w:pPr>
          </w:p>
          <w:p w14:paraId="33032518"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Pārzinis: Ādažu novada p/a „Carnikavas komunālserviss”, Roberts Kaufmanis, tālr. 26554154, e-pasts: roberts.kaufmanis@carnikava.lv</w:t>
            </w:r>
          </w:p>
        </w:tc>
        <w:tc>
          <w:tcPr>
            <w:tcW w:w="1559" w:type="dxa"/>
          </w:tcPr>
          <w:p w14:paraId="1AB2DF11"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lastRenderedPageBreak/>
              <w:t>Var iznomāt</w:t>
            </w:r>
            <w:r w:rsidRPr="003F58DB">
              <w:rPr>
                <w:sz w:val="20"/>
                <w:szCs w:val="20"/>
              </w:rPr>
              <w:t xml:space="preserve"> </w:t>
            </w:r>
          </w:p>
          <w:p w14:paraId="5B243E61" w14:textId="77777777" w:rsidR="003534B3" w:rsidRPr="003F58DB" w:rsidRDefault="00B371EC" w:rsidP="003534B3">
            <w:pPr>
              <w:autoSpaceDE w:val="0"/>
              <w:autoSpaceDN w:val="0"/>
              <w:adjustRightInd w:val="0"/>
              <w:spacing w:before="40" w:after="40"/>
              <w:jc w:val="center"/>
              <w:rPr>
                <w:b/>
                <w:sz w:val="20"/>
                <w:szCs w:val="20"/>
              </w:rPr>
            </w:pPr>
            <w:r w:rsidRPr="003F58DB">
              <w:rPr>
                <w:sz w:val="20"/>
                <w:szCs w:val="20"/>
              </w:rPr>
              <w:t xml:space="preserve">No </w:t>
            </w:r>
            <w:r w:rsidR="004345D0">
              <w:rPr>
                <w:sz w:val="20"/>
                <w:szCs w:val="20"/>
              </w:rPr>
              <w:t>17:00</w:t>
            </w:r>
            <w:r w:rsidRPr="003F58DB">
              <w:rPr>
                <w:sz w:val="20"/>
                <w:szCs w:val="20"/>
              </w:rPr>
              <w:t xml:space="preserve"> līdz plkst.19:00</w:t>
            </w:r>
          </w:p>
          <w:p w14:paraId="1879F9B7"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1A6D993B" w14:textId="77777777" w:rsidR="003534B3" w:rsidRPr="003F58DB" w:rsidRDefault="00D334D9" w:rsidP="003534B3">
            <w:pPr>
              <w:autoSpaceDE w:val="0"/>
              <w:autoSpaceDN w:val="0"/>
              <w:adjustRightInd w:val="0"/>
              <w:spacing w:before="40" w:after="40"/>
              <w:jc w:val="center"/>
              <w:rPr>
                <w:sz w:val="20"/>
                <w:szCs w:val="20"/>
              </w:rPr>
            </w:pPr>
            <w:r w:rsidRPr="003F58DB">
              <w:rPr>
                <w:sz w:val="20"/>
                <w:szCs w:val="20"/>
              </w:rPr>
              <w:t xml:space="preserve">Ar izglītību un kultūru saistītam </w:t>
            </w:r>
            <w:r w:rsidRPr="003F58DB">
              <w:rPr>
                <w:sz w:val="20"/>
                <w:szCs w:val="20"/>
              </w:rPr>
              <w:lastRenderedPageBreak/>
              <w:t xml:space="preserve">mērķim </w:t>
            </w:r>
            <w:r w:rsidR="003534B3" w:rsidRPr="003F58DB">
              <w:rPr>
                <w:b/>
                <w:sz w:val="20"/>
                <w:szCs w:val="20"/>
              </w:rPr>
              <w:t>Termiņš:</w:t>
            </w:r>
            <w:r w:rsidR="003534B3" w:rsidRPr="003F58DB">
              <w:rPr>
                <w:sz w:val="20"/>
                <w:szCs w:val="20"/>
              </w:rPr>
              <w:t xml:space="preserve"> </w:t>
            </w:r>
          </w:p>
          <w:p w14:paraId="799C254D" w14:textId="77777777" w:rsidR="003534B3" w:rsidRPr="003F58DB" w:rsidRDefault="004345D0" w:rsidP="003534B3">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436" w:type="dxa"/>
          </w:tcPr>
          <w:p w14:paraId="764FF600"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lastRenderedPageBreak/>
              <w:t>Var iznomāt</w:t>
            </w:r>
            <w:r w:rsidRPr="003F58DB">
              <w:rPr>
                <w:sz w:val="20"/>
                <w:szCs w:val="20"/>
              </w:rPr>
              <w:t xml:space="preserve"> </w:t>
            </w:r>
          </w:p>
          <w:p w14:paraId="749D6817"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55AF3191"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3D0D6137" w14:textId="77777777" w:rsidR="003534B3" w:rsidRPr="003F58DB" w:rsidRDefault="00D334D9" w:rsidP="003534B3">
            <w:pPr>
              <w:autoSpaceDE w:val="0"/>
              <w:autoSpaceDN w:val="0"/>
              <w:adjustRightInd w:val="0"/>
              <w:spacing w:before="40" w:after="40"/>
              <w:jc w:val="center"/>
              <w:rPr>
                <w:sz w:val="20"/>
                <w:szCs w:val="20"/>
              </w:rPr>
            </w:pPr>
            <w:r w:rsidRPr="003F58DB">
              <w:rPr>
                <w:sz w:val="20"/>
                <w:szCs w:val="20"/>
              </w:rPr>
              <w:t xml:space="preserve">Ar izglītību un kultūru </w:t>
            </w:r>
            <w:r w:rsidRPr="003F58DB">
              <w:rPr>
                <w:sz w:val="20"/>
                <w:szCs w:val="20"/>
              </w:rPr>
              <w:lastRenderedPageBreak/>
              <w:t xml:space="preserve">saistītam mērķim </w:t>
            </w:r>
            <w:r w:rsidR="003534B3" w:rsidRPr="003F58DB">
              <w:rPr>
                <w:b/>
                <w:sz w:val="20"/>
                <w:szCs w:val="20"/>
              </w:rPr>
              <w:t>Termiņš:</w:t>
            </w:r>
            <w:r w:rsidR="003534B3" w:rsidRPr="003F58DB">
              <w:rPr>
                <w:sz w:val="20"/>
                <w:szCs w:val="20"/>
              </w:rPr>
              <w:t xml:space="preserve"> </w:t>
            </w:r>
          </w:p>
          <w:p w14:paraId="45575724" w14:textId="77777777" w:rsidR="003534B3" w:rsidRPr="003F58DB" w:rsidRDefault="004345D0" w:rsidP="003534B3">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577" w:type="dxa"/>
          </w:tcPr>
          <w:p w14:paraId="42B6E9F4"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lastRenderedPageBreak/>
              <w:t>Var iznomāt</w:t>
            </w:r>
            <w:r w:rsidRPr="003F58DB">
              <w:rPr>
                <w:sz w:val="20"/>
                <w:szCs w:val="20"/>
              </w:rPr>
              <w:t xml:space="preserve"> </w:t>
            </w:r>
          </w:p>
          <w:p w14:paraId="7E3A025D"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1279A9FE"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607B20A8" w14:textId="77777777" w:rsidR="003534B3" w:rsidRPr="003F58DB" w:rsidRDefault="00D334D9" w:rsidP="003534B3">
            <w:pPr>
              <w:autoSpaceDE w:val="0"/>
              <w:autoSpaceDN w:val="0"/>
              <w:adjustRightInd w:val="0"/>
              <w:spacing w:before="40" w:after="40"/>
              <w:jc w:val="center"/>
              <w:rPr>
                <w:sz w:val="20"/>
                <w:szCs w:val="20"/>
              </w:rPr>
            </w:pPr>
            <w:r w:rsidRPr="003F58DB">
              <w:rPr>
                <w:sz w:val="20"/>
                <w:szCs w:val="20"/>
              </w:rPr>
              <w:t xml:space="preserve">Ar izglītību un kultūru saistītam </w:t>
            </w:r>
            <w:r w:rsidRPr="003F58DB">
              <w:rPr>
                <w:sz w:val="20"/>
                <w:szCs w:val="20"/>
              </w:rPr>
              <w:lastRenderedPageBreak/>
              <w:t xml:space="preserve">mērķim </w:t>
            </w:r>
            <w:r w:rsidR="003534B3" w:rsidRPr="003F58DB">
              <w:rPr>
                <w:b/>
                <w:sz w:val="20"/>
                <w:szCs w:val="20"/>
              </w:rPr>
              <w:t>Termiņš:</w:t>
            </w:r>
            <w:r w:rsidR="003534B3" w:rsidRPr="003F58DB">
              <w:rPr>
                <w:sz w:val="20"/>
                <w:szCs w:val="20"/>
              </w:rPr>
              <w:t xml:space="preserve"> </w:t>
            </w:r>
          </w:p>
          <w:p w14:paraId="6EA0AD63" w14:textId="77777777" w:rsidR="003534B3" w:rsidRPr="003F58DB" w:rsidRDefault="004345D0" w:rsidP="003534B3">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649" w:type="dxa"/>
          </w:tcPr>
          <w:p w14:paraId="25289F6F"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lastRenderedPageBreak/>
              <w:t>Var iznomāt</w:t>
            </w:r>
            <w:r w:rsidRPr="003F58DB">
              <w:rPr>
                <w:sz w:val="20"/>
                <w:szCs w:val="20"/>
              </w:rPr>
              <w:t xml:space="preserve"> </w:t>
            </w:r>
          </w:p>
          <w:p w14:paraId="22793187"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1E6DD778"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76EFDEBF" w14:textId="77777777" w:rsidR="003534B3" w:rsidRPr="003F58DB" w:rsidRDefault="00D334D9" w:rsidP="003534B3">
            <w:pPr>
              <w:autoSpaceDE w:val="0"/>
              <w:autoSpaceDN w:val="0"/>
              <w:adjustRightInd w:val="0"/>
              <w:spacing w:before="40" w:after="40"/>
              <w:jc w:val="center"/>
              <w:rPr>
                <w:sz w:val="20"/>
                <w:szCs w:val="20"/>
              </w:rPr>
            </w:pPr>
            <w:r w:rsidRPr="003F58DB">
              <w:rPr>
                <w:sz w:val="20"/>
                <w:szCs w:val="20"/>
              </w:rPr>
              <w:t xml:space="preserve">Ar izglītību un kultūru saistītam </w:t>
            </w:r>
            <w:r w:rsidRPr="003F58DB">
              <w:rPr>
                <w:sz w:val="20"/>
                <w:szCs w:val="20"/>
              </w:rPr>
              <w:lastRenderedPageBreak/>
              <w:t xml:space="preserve">mērķim </w:t>
            </w:r>
            <w:r w:rsidR="003534B3" w:rsidRPr="003F58DB">
              <w:rPr>
                <w:b/>
                <w:sz w:val="20"/>
                <w:szCs w:val="20"/>
              </w:rPr>
              <w:t>Termiņš:</w:t>
            </w:r>
            <w:r w:rsidR="003534B3" w:rsidRPr="003F58DB">
              <w:rPr>
                <w:sz w:val="20"/>
                <w:szCs w:val="20"/>
              </w:rPr>
              <w:t xml:space="preserve"> </w:t>
            </w:r>
          </w:p>
          <w:p w14:paraId="6B414284" w14:textId="77777777" w:rsidR="003534B3" w:rsidRPr="003F58DB" w:rsidRDefault="004345D0" w:rsidP="003534B3">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601" w:type="dxa"/>
          </w:tcPr>
          <w:p w14:paraId="41A1A8FB" w14:textId="77777777" w:rsidR="003534B3" w:rsidRPr="003F58DB" w:rsidRDefault="003534B3" w:rsidP="003534B3">
            <w:pPr>
              <w:autoSpaceDE w:val="0"/>
              <w:autoSpaceDN w:val="0"/>
              <w:adjustRightInd w:val="0"/>
              <w:spacing w:before="40" w:after="40"/>
              <w:jc w:val="center"/>
              <w:rPr>
                <w:sz w:val="20"/>
                <w:szCs w:val="20"/>
              </w:rPr>
            </w:pPr>
            <w:r w:rsidRPr="003F58DB">
              <w:rPr>
                <w:b/>
                <w:sz w:val="20"/>
                <w:szCs w:val="20"/>
              </w:rPr>
              <w:lastRenderedPageBreak/>
              <w:t>Var iznomāt</w:t>
            </w:r>
            <w:r w:rsidRPr="003F58DB">
              <w:rPr>
                <w:sz w:val="20"/>
                <w:szCs w:val="20"/>
              </w:rPr>
              <w:t xml:space="preserve"> </w:t>
            </w:r>
          </w:p>
          <w:p w14:paraId="71DC75BB"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319D6AE4" w14:textId="77777777" w:rsidR="003534B3" w:rsidRPr="003F58DB" w:rsidRDefault="003534B3" w:rsidP="003534B3">
            <w:pPr>
              <w:autoSpaceDE w:val="0"/>
              <w:autoSpaceDN w:val="0"/>
              <w:adjustRightInd w:val="0"/>
              <w:spacing w:before="40" w:after="40"/>
              <w:jc w:val="center"/>
              <w:rPr>
                <w:b/>
                <w:sz w:val="20"/>
                <w:szCs w:val="20"/>
              </w:rPr>
            </w:pPr>
            <w:r w:rsidRPr="003F58DB">
              <w:rPr>
                <w:b/>
                <w:sz w:val="20"/>
                <w:szCs w:val="20"/>
              </w:rPr>
              <w:t xml:space="preserve">Mērķis: </w:t>
            </w:r>
          </w:p>
          <w:p w14:paraId="7F1A6C4A" w14:textId="77777777" w:rsidR="003534B3" w:rsidRPr="003F58DB" w:rsidRDefault="00D334D9" w:rsidP="003534B3">
            <w:pPr>
              <w:autoSpaceDE w:val="0"/>
              <w:autoSpaceDN w:val="0"/>
              <w:adjustRightInd w:val="0"/>
              <w:spacing w:before="40" w:after="40"/>
              <w:jc w:val="center"/>
              <w:rPr>
                <w:sz w:val="20"/>
                <w:szCs w:val="20"/>
              </w:rPr>
            </w:pPr>
            <w:r w:rsidRPr="003F58DB">
              <w:rPr>
                <w:sz w:val="20"/>
                <w:szCs w:val="20"/>
              </w:rPr>
              <w:t xml:space="preserve">Ar izglītību un kultūru saistītam </w:t>
            </w:r>
            <w:r w:rsidRPr="003F58DB">
              <w:rPr>
                <w:sz w:val="20"/>
                <w:szCs w:val="20"/>
              </w:rPr>
              <w:lastRenderedPageBreak/>
              <w:t xml:space="preserve">mērķim </w:t>
            </w:r>
            <w:r w:rsidR="003534B3" w:rsidRPr="003F58DB">
              <w:rPr>
                <w:b/>
                <w:sz w:val="20"/>
                <w:szCs w:val="20"/>
              </w:rPr>
              <w:t>Termiņš:</w:t>
            </w:r>
            <w:r w:rsidR="003534B3" w:rsidRPr="003F58DB">
              <w:rPr>
                <w:sz w:val="20"/>
                <w:szCs w:val="20"/>
              </w:rPr>
              <w:t xml:space="preserve"> </w:t>
            </w:r>
          </w:p>
          <w:p w14:paraId="33B94D51" w14:textId="77777777" w:rsidR="003534B3" w:rsidRPr="003F58DB" w:rsidRDefault="004345D0" w:rsidP="003534B3">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577" w:type="dxa"/>
          </w:tcPr>
          <w:p w14:paraId="66D7EEC5" w14:textId="77777777" w:rsidR="003534B3" w:rsidRPr="003F58DB" w:rsidRDefault="003534B3" w:rsidP="003534B3">
            <w:pPr>
              <w:autoSpaceDE w:val="0"/>
              <w:autoSpaceDN w:val="0"/>
              <w:adjustRightInd w:val="0"/>
              <w:spacing w:before="40" w:after="40"/>
              <w:jc w:val="center"/>
              <w:rPr>
                <w:sz w:val="20"/>
                <w:szCs w:val="20"/>
              </w:rPr>
            </w:pPr>
          </w:p>
        </w:tc>
        <w:tc>
          <w:tcPr>
            <w:tcW w:w="1577" w:type="dxa"/>
          </w:tcPr>
          <w:p w14:paraId="04EFED50" w14:textId="77777777" w:rsidR="003534B3" w:rsidRPr="003F58DB" w:rsidRDefault="003534B3" w:rsidP="003534B3">
            <w:pPr>
              <w:autoSpaceDE w:val="0"/>
              <w:autoSpaceDN w:val="0"/>
              <w:adjustRightInd w:val="0"/>
              <w:spacing w:before="40" w:after="40"/>
              <w:jc w:val="center"/>
              <w:rPr>
                <w:sz w:val="20"/>
                <w:szCs w:val="20"/>
              </w:rPr>
            </w:pPr>
          </w:p>
        </w:tc>
      </w:tr>
      <w:tr w:rsidR="003534B3" w:rsidRPr="003F58DB" w14:paraId="0622CE58" w14:textId="77777777" w:rsidTr="00CF0929">
        <w:tc>
          <w:tcPr>
            <w:tcW w:w="2972" w:type="dxa"/>
          </w:tcPr>
          <w:p w14:paraId="7106D6A6" w14:textId="77777777" w:rsidR="003534B3" w:rsidRPr="003F58DB" w:rsidRDefault="00EF05B3" w:rsidP="003534B3">
            <w:pPr>
              <w:autoSpaceDE w:val="0"/>
              <w:autoSpaceDN w:val="0"/>
              <w:adjustRightInd w:val="0"/>
              <w:spacing w:before="40" w:after="40"/>
              <w:jc w:val="center"/>
              <w:rPr>
                <w:rFonts w:eastAsia="Calibri"/>
                <w:b/>
                <w:bCs/>
                <w:i/>
                <w:color w:val="000000" w:themeColor="text1"/>
                <w:lang w:eastAsia="en-US"/>
              </w:rPr>
            </w:pPr>
            <w:r w:rsidRPr="003F58DB">
              <w:rPr>
                <w:rFonts w:eastAsia="Calibri"/>
                <w:b/>
                <w:bCs/>
                <w:i/>
                <w:color w:val="000000" w:themeColor="text1"/>
                <w:lang w:eastAsia="en-US"/>
              </w:rPr>
              <w:t xml:space="preserve">Ādažu novada pašvaldības Siguļu PII “Piejūra” </w:t>
            </w:r>
            <w:r w:rsidR="00502B68" w:rsidRPr="003F58DB">
              <w:rPr>
                <w:rFonts w:eastAsia="Calibri"/>
                <w:b/>
                <w:bCs/>
                <w:i/>
                <w:color w:val="000000" w:themeColor="text1"/>
                <w:lang w:eastAsia="en-US"/>
              </w:rPr>
              <w:t>Sporta</w:t>
            </w:r>
            <w:r w:rsidRPr="003F58DB">
              <w:rPr>
                <w:rFonts w:eastAsia="Calibri"/>
                <w:b/>
                <w:bCs/>
                <w:i/>
                <w:color w:val="000000" w:themeColor="text1"/>
                <w:lang w:eastAsia="en-US"/>
              </w:rPr>
              <w:t xml:space="preserve"> zāle </w:t>
            </w:r>
            <w:r w:rsidR="003534B3" w:rsidRPr="003F58DB">
              <w:rPr>
                <w:rFonts w:eastAsia="Calibri"/>
                <w:b/>
                <w:bCs/>
                <w:i/>
                <w:color w:val="000000" w:themeColor="text1"/>
                <w:lang w:eastAsia="en-US"/>
              </w:rPr>
              <w:t>(</w:t>
            </w:r>
            <w:r w:rsidR="00502B68" w:rsidRPr="003F58DB">
              <w:rPr>
                <w:rFonts w:eastAsia="Calibri"/>
                <w:b/>
                <w:bCs/>
                <w:i/>
                <w:color w:val="000000" w:themeColor="text1"/>
                <w:lang w:eastAsia="en-US"/>
              </w:rPr>
              <w:t>241.66 m2</w:t>
            </w:r>
            <w:r w:rsidR="003534B3" w:rsidRPr="003F58DB">
              <w:rPr>
                <w:rFonts w:eastAsia="Calibri"/>
                <w:b/>
                <w:bCs/>
                <w:i/>
                <w:color w:val="000000" w:themeColor="text1"/>
                <w:lang w:eastAsia="en-US"/>
              </w:rPr>
              <w:t>)</w:t>
            </w:r>
          </w:p>
          <w:p w14:paraId="2E659751" w14:textId="77777777" w:rsidR="003534B3" w:rsidRPr="003F58DB" w:rsidRDefault="003534B3" w:rsidP="003534B3">
            <w:pPr>
              <w:autoSpaceDE w:val="0"/>
              <w:autoSpaceDN w:val="0"/>
              <w:adjustRightInd w:val="0"/>
              <w:spacing w:before="40" w:after="40"/>
              <w:jc w:val="center"/>
              <w:rPr>
                <w:sz w:val="20"/>
                <w:szCs w:val="20"/>
              </w:rPr>
            </w:pPr>
          </w:p>
          <w:p w14:paraId="0A6ABF64"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Adrese: “Skola”, Siguļi, Carnikavas pag., Ādažu nov., LV-2163</w:t>
            </w:r>
          </w:p>
          <w:p w14:paraId="3C3D2550" w14:textId="77777777" w:rsidR="003534B3" w:rsidRPr="003F58DB" w:rsidRDefault="003534B3" w:rsidP="003534B3">
            <w:pPr>
              <w:autoSpaceDE w:val="0"/>
              <w:autoSpaceDN w:val="0"/>
              <w:adjustRightInd w:val="0"/>
              <w:spacing w:before="40" w:after="40"/>
              <w:jc w:val="center"/>
              <w:rPr>
                <w:sz w:val="20"/>
                <w:szCs w:val="20"/>
              </w:rPr>
            </w:pPr>
          </w:p>
          <w:p w14:paraId="10CD3A91" w14:textId="77777777" w:rsidR="003534B3" w:rsidRPr="003F58DB" w:rsidRDefault="003534B3" w:rsidP="003534B3">
            <w:pPr>
              <w:autoSpaceDE w:val="0"/>
              <w:autoSpaceDN w:val="0"/>
              <w:adjustRightInd w:val="0"/>
              <w:spacing w:before="40" w:after="40"/>
              <w:jc w:val="center"/>
              <w:rPr>
                <w:sz w:val="20"/>
                <w:szCs w:val="20"/>
              </w:rPr>
            </w:pPr>
            <w:r w:rsidRPr="003F58DB">
              <w:rPr>
                <w:sz w:val="20"/>
                <w:szCs w:val="20"/>
              </w:rPr>
              <w:t>Pārzinis: Ādažu novada p/a „Carnikavas komunālserviss”, Roberts Kaufmanis, tālr. 26554154, e-pasts: roberts.kaufmanis@carnikava.lv</w:t>
            </w:r>
          </w:p>
        </w:tc>
        <w:tc>
          <w:tcPr>
            <w:tcW w:w="1559" w:type="dxa"/>
          </w:tcPr>
          <w:p w14:paraId="2C4C919D" w14:textId="77777777" w:rsidR="00F25A1D" w:rsidRPr="003F58DB" w:rsidRDefault="00F25A1D" w:rsidP="00F25A1D">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107AEBB6"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56B15705" w14:textId="77777777" w:rsidR="00F25A1D" w:rsidRPr="003F58DB" w:rsidRDefault="00F25A1D" w:rsidP="00F25A1D">
            <w:pPr>
              <w:autoSpaceDE w:val="0"/>
              <w:autoSpaceDN w:val="0"/>
              <w:adjustRightInd w:val="0"/>
              <w:spacing w:before="40" w:after="40"/>
              <w:jc w:val="center"/>
              <w:rPr>
                <w:b/>
                <w:sz w:val="20"/>
                <w:szCs w:val="20"/>
              </w:rPr>
            </w:pPr>
            <w:r w:rsidRPr="003F58DB">
              <w:rPr>
                <w:b/>
                <w:sz w:val="20"/>
                <w:szCs w:val="20"/>
              </w:rPr>
              <w:t xml:space="preserve">Mērķis: </w:t>
            </w:r>
          </w:p>
          <w:p w14:paraId="6C64339B" w14:textId="77777777" w:rsidR="00F25A1D" w:rsidRPr="003F58DB" w:rsidRDefault="0084606D" w:rsidP="00F25A1D">
            <w:pPr>
              <w:autoSpaceDE w:val="0"/>
              <w:autoSpaceDN w:val="0"/>
              <w:adjustRightInd w:val="0"/>
              <w:spacing w:before="40" w:after="40"/>
              <w:jc w:val="center"/>
              <w:rPr>
                <w:sz w:val="20"/>
                <w:szCs w:val="20"/>
              </w:rPr>
            </w:pPr>
            <w:r w:rsidRPr="003F58DB">
              <w:rPr>
                <w:sz w:val="20"/>
                <w:szCs w:val="20"/>
              </w:rPr>
              <w:t xml:space="preserve">Interešu izglītības nodarbībām un vispārējām sporta nodarbībām visos sporta veidos </w:t>
            </w:r>
            <w:r w:rsidR="00F25A1D" w:rsidRPr="003F58DB">
              <w:rPr>
                <w:b/>
                <w:sz w:val="20"/>
                <w:szCs w:val="20"/>
              </w:rPr>
              <w:t>Termiņš:</w:t>
            </w:r>
            <w:r w:rsidR="00F25A1D" w:rsidRPr="003F58DB">
              <w:rPr>
                <w:sz w:val="20"/>
                <w:szCs w:val="20"/>
              </w:rPr>
              <w:t xml:space="preserve"> </w:t>
            </w:r>
          </w:p>
          <w:p w14:paraId="5B1CA483" w14:textId="77777777" w:rsidR="003534B3" w:rsidRPr="003F58DB" w:rsidRDefault="004345D0" w:rsidP="00F25A1D">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436" w:type="dxa"/>
          </w:tcPr>
          <w:p w14:paraId="74E0224F" w14:textId="77777777" w:rsidR="00F25A1D" w:rsidRPr="003F58DB" w:rsidRDefault="00F25A1D" w:rsidP="00F25A1D">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5591200B"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3B871CD7" w14:textId="77777777" w:rsidR="00F25A1D" w:rsidRPr="003F58DB" w:rsidRDefault="00F25A1D" w:rsidP="00F25A1D">
            <w:pPr>
              <w:autoSpaceDE w:val="0"/>
              <w:autoSpaceDN w:val="0"/>
              <w:adjustRightInd w:val="0"/>
              <w:spacing w:before="40" w:after="40"/>
              <w:jc w:val="center"/>
              <w:rPr>
                <w:b/>
                <w:sz w:val="20"/>
                <w:szCs w:val="20"/>
              </w:rPr>
            </w:pPr>
            <w:r w:rsidRPr="003F58DB">
              <w:rPr>
                <w:b/>
                <w:sz w:val="20"/>
                <w:szCs w:val="20"/>
              </w:rPr>
              <w:t xml:space="preserve">Mērķis: </w:t>
            </w:r>
          </w:p>
          <w:p w14:paraId="496A2B96" w14:textId="77777777" w:rsidR="00F25A1D" w:rsidRPr="003F58DB" w:rsidRDefault="0084606D" w:rsidP="00F25A1D">
            <w:pPr>
              <w:autoSpaceDE w:val="0"/>
              <w:autoSpaceDN w:val="0"/>
              <w:adjustRightInd w:val="0"/>
              <w:spacing w:before="40" w:after="40"/>
              <w:jc w:val="center"/>
              <w:rPr>
                <w:sz w:val="20"/>
                <w:szCs w:val="20"/>
              </w:rPr>
            </w:pPr>
            <w:r w:rsidRPr="003F58DB">
              <w:rPr>
                <w:sz w:val="20"/>
                <w:szCs w:val="20"/>
              </w:rPr>
              <w:t xml:space="preserve">Interešu izglītības nodarbībām un vispārējām sporta nodarbībām visos sporta veidos </w:t>
            </w:r>
            <w:r w:rsidR="00F25A1D" w:rsidRPr="003F58DB">
              <w:rPr>
                <w:b/>
                <w:sz w:val="20"/>
                <w:szCs w:val="20"/>
              </w:rPr>
              <w:t>Termiņš:</w:t>
            </w:r>
            <w:r w:rsidR="00F25A1D" w:rsidRPr="003F58DB">
              <w:rPr>
                <w:sz w:val="20"/>
                <w:szCs w:val="20"/>
              </w:rPr>
              <w:t xml:space="preserve"> </w:t>
            </w:r>
          </w:p>
          <w:p w14:paraId="0916FE46" w14:textId="77777777" w:rsidR="003534B3" w:rsidRPr="003F58DB" w:rsidRDefault="004345D0" w:rsidP="00F25A1D">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577" w:type="dxa"/>
          </w:tcPr>
          <w:p w14:paraId="522582AB" w14:textId="77777777" w:rsidR="00F25A1D" w:rsidRPr="003F58DB" w:rsidRDefault="00F25A1D" w:rsidP="00F25A1D">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0412BFA7"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5E4F21DD" w14:textId="77777777" w:rsidR="00F25A1D" w:rsidRPr="003F58DB" w:rsidRDefault="00F25A1D" w:rsidP="00F25A1D">
            <w:pPr>
              <w:autoSpaceDE w:val="0"/>
              <w:autoSpaceDN w:val="0"/>
              <w:adjustRightInd w:val="0"/>
              <w:spacing w:before="40" w:after="40"/>
              <w:jc w:val="center"/>
              <w:rPr>
                <w:b/>
                <w:sz w:val="20"/>
                <w:szCs w:val="20"/>
              </w:rPr>
            </w:pPr>
            <w:r w:rsidRPr="003F58DB">
              <w:rPr>
                <w:b/>
                <w:sz w:val="20"/>
                <w:szCs w:val="20"/>
              </w:rPr>
              <w:t xml:space="preserve">Mērķis: </w:t>
            </w:r>
          </w:p>
          <w:p w14:paraId="1CD2FDF8" w14:textId="77777777" w:rsidR="00F25A1D" w:rsidRPr="003F58DB" w:rsidRDefault="0084606D" w:rsidP="00F25A1D">
            <w:pPr>
              <w:autoSpaceDE w:val="0"/>
              <w:autoSpaceDN w:val="0"/>
              <w:adjustRightInd w:val="0"/>
              <w:spacing w:before="40" w:after="40"/>
              <w:jc w:val="center"/>
              <w:rPr>
                <w:sz w:val="20"/>
                <w:szCs w:val="20"/>
              </w:rPr>
            </w:pPr>
            <w:r w:rsidRPr="003F58DB">
              <w:rPr>
                <w:sz w:val="20"/>
                <w:szCs w:val="20"/>
              </w:rPr>
              <w:t xml:space="preserve">Interešu izglītības nodarbībām un vispārējām sporta nodarbībām visos sporta veidos </w:t>
            </w:r>
            <w:r w:rsidR="00F25A1D" w:rsidRPr="003F58DB">
              <w:rPr>
                <w:b/>
                <w:sz w:val="20"/>
                <w:szCs w:val="20"/>
              </w:rPr>
              <w:t>Termiņš:</w:t>
            </w:r>
            <w:r w:rsidR="00F25A1D" w:rsidRPr="003F58DB">
              <w:rPr>
                <w:sz w:val="20"/>
                <w:szCs w:val="20"/>
              </w:rPr>
              <w:t xml:space="preserve"> </w:t>
            </w:r>
          </w:p>
          <w:p w14:paraId="6565CF09" w14:textId="77777777" w:rsidR="003534B3" w:rsidRPr="003F58DB" w:rsidRDefault="004345D0" w:rsidP="00F25A1D">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649" w:type="dxa"/>
          </w:tcPr>
          <w:p w14:paraId="0DC4721A" w14:textId="77777777" w:rsidR="00F25A1D" w:rsidRPr="003F58DB" w:rsidRDefault="00F25A1D" w:rsidP="00F25A1D">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4459FD27"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4B51935D" w14:textId="77777777" w:rsidR="00F25A1D" w:rsidRPr="003F58DB" w:rsidRDefault="00F25A1D" w:rsidP="00F25A1D">
            <w:pPr>
              <w:autoSpaceDE w:val="0"/>
              <w:autoSpaceDN w:val="0"/>
              <w:adjustRightInd w:val="0"/>
              <w:spacing w:before="40" w:after="40"/>
              <w:jc w:val="center"/>
              <w:rPr>
                <w:b/>
                <w:sz w:val="20"/>
                <w:szCs w:val="20"/>
              </w:rPr>
            </w:pPr>
            <w:r w:rsidRPr="003F58DB">
              <w:rPr>
                <w:b/>
                <w:sz w:val="20"/>
                <w:szCs w:val="20"/>
              </w:rPr>
              <w:t xml:space="preserve">Mērķis: </w:t>
            </w:r>
          </w:p>
          <w:p w14:paraId="138F3A98" w14:textId="77777777" w:rsidR="00F25A1D" w:rsidRPr="003F58DB" w:rsidRDefault="0084606D" w:rsidP="00F25A1D">
            <w:pPr>
              <w:autoSpaceDE w:val="0"/>
              <w:autoSpaceDN w:val="0"/>
              <w:adjustRightInd w:val="0"/>
              <w:spacing w:before="40" w:after="40"/>
              <w:jc w:val="center"/>
              <w:rPr>
                <w:sz w:val="20"/>
                <w:szCs w:val="20"/>
              </w:rPr>
            </w:pPr>
            <w:r w:rsidRPr="003F58DB">
              <w:rPr>
                <w:sz w:val="20"/>
                <w:szCs w:val="20"/>
              </w:rPr>
              <w:t xml:space="preserve">Interešu izglītības nodarbībām un vispārējām sporta nodarbībām visos sporta veidos </w:t>
            </w:r>
            <w:r w:rsidR="00F25A1D" w:rsidRPr="003F58DB">
              <w:rPr>
                <w:b/>
                <w:sz w:val="20"/>
                <w:szCs w:val="20"/>
              </w:rPr>
              <w:t>Termiņš:</w:t>
            </w:r>
            <w:r w:rsidR="00F25A1D" w:rsidRPr="003F58DB">
              <w:rPr>
                <w:sz w:val="20"/>
                <w:szCs w:val="20"/>
              </w:rPr>
              <w:t xml:space="preserve"> </w:t>
            </w:r>
          </w:p>
          <w:p w14:paraId="78C78A98" w14:textId="77777777" w:rsidR="003534B3" w:rsidRPr="003F58DB" w:rsidRDefault="004345D0" w:rsidP="00F25A1D">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601" w:type="dxa"/>
          </w:tcPr>
          <w:p w14:paraId="1A1CDDF6" w14:textId="77777777" w:rsidR="00F25A1D" w:rsidRPr="003F58DB" w:rsidRDefault="00F25A1D" w:rsidP="00F25A1D">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607BD9D7"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0A610525" w14:textId="77777777" w:rsidR="00F25A1D" w:rsidRPr="003F58DB" w:rsidRDefault="00F25A1D" w:rsidP="00F25A1D">
            <w:pPr>
              <w:autoSpaceDE w:val="0"/>
              <w:autoSpaceDN w:val="0"/>
              <w:adjustRightInd w:val="0"/>
              <w:spacing w:before="40" w:after="40"/>
              <w:jc w:val="center"/>
              <w:rPr>
                <w:b/>
                <w:sz w:val="20"/>
                <w:szCs w:val="20"/>
              </w:rPr>
            </w:pPr>
            <w:r w:rsidRPr="003F58DB">
              <w:rPr>
                <w:b/>
                <w:sz w:val="20"/>
                <w:szCs w:val="20"/>
              </w:rPr>
              <w:t xml:space="preserve">Mērķis: </w:t>
            </w:r>
          </w:p>
          <w:p w14:paraId="470F0F78" w14:textId="77777777" w:rsidR="00F25A1D" w:rsidRPr="003F58DB" w:rsidRDefault="0084606D" w:rsidP="00F25A1D">
            <w:pPr>
              <w:autoSpaceDE w:val="0"/>
              <w:autoSpaceDN w:val="0"/>
              <w:adjustRightInd w:val="0"/>
              <w:spacing w:before="40" w:after="40"/>
              <w:jc w:val="center"/>
              <w:rPr>
                <w:sz w:val="20"/>
                <w:szCs w:val="20"/>
              </w:rPr>
            </w:pPr>
            <w:r w:rsidRPr="003F58DB">
              <w:rPr>
                <w:sz w:val="20"/>
                <w:szCs w:val="20"/>
              </w:rPr>
              <w:t xml:space="preserve">Interešu izglītības nodarbībām un vispārējām sporta nodarbībām visos sporta veidos </w:t>
            </w:r>
            <w:r w:rsidR="00F25A1D" w:rsidRPr="003F58DB">
              <w:rPr>
                <w:b/>
                <w:sz w:val="20"/>
                <w:szCs w:val="20"/>
              </w:rPr>
              <w:t>Termiņš:</w:t>
            </w:r>
            <w:r w:rsidR="00F25A1D" w:rsidRPr="003F58DB">
              <w:rPr>
                <w:sz w:val="20"/>
                <w:szCs w:val="20"/>
              </w:rPr>
              <w:t xml:space="preserve"> </w:t>
            </w:r>
          </w:p>
          <w:p w14:paraId="27D13CD2" w14:textId="77777777" w:rsidR="003534B3" w:rsidRPr="003F58DB" w:rsidRDefault="004345D0" w:rsidP="00F25A1D">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577" w:type="dxa"/>
          </w:tcPr>
          <w:p w14:paraId="2117100B" w14:textId="77777777" w:rsidR="003534B3" w:rsidRPr="003F58DB" w:rsidRDefault="003534B3" w:rsidP="003534B3">
            <w:pPr>
              <w:autoSpaceDE w:val="0"/>
              <w:autoSpaceDN w:val="0"/>
              <w:adjustRightInd w:val="0"/>
              <w:spacing w:before="40" w:after="40"/>
              <w:jc w:val="center"/>
              <w:rPr>
                <w:sz w:val="20"/>
                <w:szCs w:val="20"/>
              </w:rPr>
            </w:pPr>
          </w:p>
        </w:tc>
        <w:tc>
          <w:tcPr>
            <w:tcW w:w="1577" w:type="dxa"/>
          </w:tcPr>
          <w:p w14:paraId="0CCF41FA" w14:textId="77777777" w:rsidR="003534B3" w:rsidRPr="003F58DB" w:rsidRDefault="003534B3" w:rsidP="003534B3">
            <w:pPr>
              <w:autoSpaceDE w:val="0"/>
              <w:autoSpaceDN w:val="0"/>
              <w:adjustRightInd w:val="0"/>
              <w:spacing w:before="40" w:after="40"/>
              <w:jc w:val="center"/>
              <w:rPr>
                <w:sz w:val="20"/>
                <w:szCs w:val="20"/>
              </w:rPr>
            </w:pPr>
          </w:p>
        </w:tc>
      </w:tr>
      <w:tr w:rsidR="00943A84" w:rsidRPr="003F58DB" w14:paraId="337F2A24" w14:textId="77777777" w:rsidTr="00CF0929">
        <w:tc>
          <w:tcPr>
            <w:tcW w:w="2972" w:type="dxa"/>
          </w:tcPr>
          <w:p w14:paraId="0052B421" w14:textId="77777777" w:rsidR="00943A84" w:rsidRPr="003F58DB" w:rsidRDefault="00943A84" w:rsidP="00943A84">
            <w:pPr>
              <w:autoSpaceDE w:val="0"/>
              <w:autoSpaceDN w:val="0"/>
              <w:adjustRightInd w:val="0"/>
              <w:spacing w:before="40" w:after="40"/>
              <w:jc w:val="center"/>
              <w:rPr>
                <w:rFonts w:eastAsia="Calibri"/>
                <w:b/>
                <w:bCs/>
                <w:i/>
                <w:color w:val="000000" w:themeColor="text1"/>
                <w:lang w:eastAsia="en-US"/>
              </w:rPr>
            </w:pPr>
            <w:r w:rsidRPr="003F58DB">
              <w:rPr>
                <w:rFonts w:eastAsia="Calibri"/>
                <w:b/>
                <w:bCs/>
                <w:i/>
                <w:color w:val="000000" w:themeColor="text1"/>
                <w:lang w:eastAsia="en-US"/>
              </w:rPr>
              <w:t xml:space="preserve">Ādažu novada pašvaldības Siguļu PII “Piejūra” </w:t>
            </w:r>
            <w:r>
              <w:rPr>
                <w:rFonts w:eastAsia="Calibri"/>
                <w:b/>
                <w:bCs/>
                <w:i/>
                <w:color w:val="000000" w:themeColor="text1"/>
                <w:lang w:eastAsia="en-US"/>
              </w:rPr>
              <w:t>kabinets</w:t>
            </w:r>
            <w:r w:rsidRPr="003F58DB">
              <w:rPr>
                <w:rFonts w:eastAsia="Calibri"/>
                <w:b/>
                <w:bCs/>
                <w:i/>
                <w:color w:val="000000" w:themeColor="text1"/>
                <w:lang w:eastAsia="en-US"/>
              </w:rPr>
              <w:t xml:space="preserve"> (</w:t>
            </w:r>
            <w:r>
              <w:rPr>
                <w:rFonts w:eastAsia="Calibri"/>
                <w:b/>
                <w:bCs/>
                <w:i/>
                <w:color w:val="000000" w:themeColor="text1"/>
                <w:lang w:eastAsia="en-US"/>
              </w:rPr>
              <w:t>23,54</w:t>
            </w:r>
            <w:r w:rsidRPr="003F58DB">
              <w:rPr>
                <w:rFonts w:eastAsia="Calibri"/>
                <w:b/>
                <w:bCs/>
                <w:i/>
                <w:color w:val="000000" w:themeColor="text1"/>
                <w:lang w:eastAsia="en-US"/>
              </w:rPr>
              <w:t xml:space="preserve"> m2)</w:t>
            </w:r>
          </w:p>
          <w:p w14:paraId="7FD50544" w14:textId="77777777" w:rsidR="00943A84" w:rsidRPr="003F58DB" w:rsidRDefault="00943A84" w:rsidP="00943A84">
            <w:pPr>
              <w:autoSpaceDE w:val="0"/>
              <w:autoSpaceDN w:val="0"/>
              <w:adjustRightInd w:val="0"/>
              <w:spacing w:before="40" w:after="40"/>
              <w:jc w:val="center"/>
              <w:rPr>
                <w:sz w:val="20"/>
                <w:szCs w:val="20"/>
              </w:rPr>
            </w:pPr>
          </w:p>
          <w:p w14:paraId="2A37F326" w14:textId="77777777" w:rsidR="00943A84" w:rsidRPr="003F58DB" w:rsidRDefault="00943A84" w:rsidP="00943A84">
            <w:pPr>
              <w:autoSpaceDE w:val="0"/>
              <w:autoSpaceDN w:val="0"/>
              <w:adjustRightInd w:val="0"/>
              <w:spacing w:before="40" w:after="40"/>
              <w:jc w:val="center"/>
              <w:rPr>
                <w:sz w:val="20"/>
                <w:szCs w:val="20"/>
              </w:rPr>
            </w:pPr>
            <w:r w:rsidRPr="003F58DB">
              <w:rPr>
                <w:sz w:val="20"/>
                <w:szCs w:val="20"/>
              </w:rPr>
              <w:t>Adrese: “Skola”, Siguļi, Carnikavas pag., Ādažu nov., LV-2163</w:t>
            </w:r>
          </w:p>
          <w:p w14:paraId="3F77BAD1" w14:textId="77777777" w:rsidR="00943A84" w:rsidRPr="003F58DB" w:rsidRDefault="00943A84" w:rsidP="00943A84">
            <w:pPr>
              <w:autoSpaceDE w:val="0"/>
              <w:autoSpaceDN w:val="0"/>
              <w:adjustRightInd w:val="0"/>
              <w:spacing w:before="40" w:after="40"/>
              <w:jc w:val="center"/>
              <w:rPr>
                <w:sz w:val="20"/>
                <w:szCs w:val="20"/>
              </w:rPr>
            </w:pPr>
          </w:p>
          <w:p w14:paraId="6F46BEBC" w14:textId="77777777" w:rsidR="00943A84" w:rsidRPr="003F58DB" w:rsidRDefault="00943A84" w:rsidP="00943A84">
            <w:pPr>
              <w:autoSpaceDE w:val="0"/>
              <w:autoSpaceDN w:val="0"/>
              <w:adjustRightInd w:val="0"/>
              <w:spacing w:before="40" w:after="40"/>
              <w:jc w:val="center"/>
              <w:rPr>
                <w:sz w:val="20"/>
                <w:szCs w:val="20"/>
              </w:rPr>
            </w:pPr>
            <w:r w:rsidRPr="003F58DB">
              <w:rPr>
                <w:sz w:val="20"/>
                <w:szCs w:val="20"/>
              </w:rPr>
              <w:t xml:space="preserve">Pārzinis: Ādažu novada p/a „Carnikavas komunālserviss”, Roberts Kaufmanis, tālr. </w:t>
            </w:r>
            <w:r w:rsidRPr="003F58DB">
              <w:rPr>
                <w:sz w:val="20"/>
                <w:szCs w:val="20"/>
              </w:rPr>
              <w:lastRenderedPageBreak/>
              <w:t>26554154, e-pasts: roberts.kaufmanis@carnikava.lv</w:t>
            </w:r>
          </w:p>
        </w:tc>
        <w:tc>
          <w:tcPr>
            <w:tcW w:w="1559" w:type="dxa"/>
          </w:tcPr>
          <w:p w14:paraId="08103833" w14:textId="77777777" w:rsidR="00943A84" w:rsidRPr="003F58DB" w:rsidRDefault="00943A84" w:rsidP="00943A84">
            <w:pPr>
              <w:autoSpaceDE w:val="0"/>
              <w:autoSpaceDN w:val="0"/>
              <w:adjustRightInd w:val="0"/>
              <w:spacing w:before="40" w:after="40"/>
              <w:jc w:val="center"/>
              <w:rPr>
                <w:sz w:val="20"/>
                <w:szCs w:val="20"/>
              </w:rPr>
            </w:pPr>
            <w:r w:rsidRPr="003F58DB">
              <w:rPr>
                <w:b/>
                <w:sz w:val="20"/>
                <w:szCs w:val="20"/>
              </w:rPr>
              <w:lastRenderedPageBreak/>
              <w:t>Var iznomāt</w:t>
            </w:r>
            <w:r w:rsidRPr="003F58DB">
              <w:rPr>
                <w:sz w:val="20"/>
                <w:szCs w:val="20"/>
              </w:rPr>
              <w:t xml:space="preserve"> </w:t>
            </w:r>
          </w:p>
          <w:p w14:paraId="7148A06A"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0A3F02F0" w14:textId="77777777" w:rsidR="00943A84" w:rsidRPr="003F58DB" w:rsidRDefault="00943A84" w:rsidP="00943A84">
            <w:pPr>
              <w:autoSpaceDE w:val="0"/>
              <w:autoSpaceDN w:val="0"/>
              <w:adjustRightInd w:val="0"/>
              <w:spacing w:before="40" w:after="40"/>
              <w:jc w:val="center"/>
              <w:rPr>
                <w:b/>
                <w:sz w:val="20"/>
                <w:szCs w:val="20"/>
              </w:rPr>
            </w:pPr>
            <w:r w:rsidRPr="003F58DB">
              <w:rPr>
                <w:b/>
                <w:sz w:val="20"/>
                <w:szCs w:val="20"/>
              </w:rPr>
              <w:t xml:space="preserve">Mērķis: </w:t>
            </w:r>
          </w:p>
          <w:p w14:paraId="2E60718D" w14:textId="77777777" w:rsidR="00943A84" w:rsidRPr="003F58DB" w:rsidRDefault="00943A84" w:rsidP="00943A84">
            <w:pPr>
              <w:autoSpaceDE w:val="0"/>
              <w:autoSpaceDN w:val="0"/>
              <w:adjustRightInd w:val="0"/>
              <w:spacing w:before="40" w:after="40"/>
              <w:jc w:val="center"/>
              <w:rPr>
                <w:sz w:val="20"/>
                <w:szCs w:val="20"/>
              </w:rPr>
            </w:pPr>
            <w:r w:rsidRPr="003F58DB">
              <w:rPr>
                <w:sz w:val="20"/>
                <w:szCs w:val="20"/>
              </w:rPr>
              <w:t xml:space="preserve">Ar izglītību saistītam mērķim </w:t>
            </w:r>
            <w:r w:rsidRPr="003F58DB">
              <w:rPr>
                <w:b/>
                <w:sz w:val="20"/>
                <w:szCs w:val="20"/>
              </w:rPr>
              <w:t>Termiņš:</w:t>
            </w:r>
            <w:r w:rsidRPr="003F58DB">
              <w:rPr>
                <w:sz w:val="20"/>
                <w:szCs w:val="20"/>
              </w:rPr>
              <w:t xml:space="preserve"> </w:t>
            </w:r>
          </w:p>
          <w:p w14:paraId="44F10930" w14:textId="77777777" w:rsidR="00943A84" w:rsidRPr="003F58DB" w:rsidRDefault="004345D0" w:rsidP="00943A84">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436" w:type="dxa"/>
          </w:tcPr>
          <w:p w14:paraId="6DFA3D8B" w14:textId="77777777" w:rsidR="00943A84" w:rsidRPr="003F58DB" w:rsidRDefault="00943A84" w:rsidP="00943A84">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3417E5CC"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13D796F5" w14:textId="77777777" w:rsidR="00943A84" w:rsidRPr="003F58DB" w:rsidRDefault="00943A84" w:rsidP="00943A84">
            <w:pPr>
              <w:autoSpaceDE w:val="0"/>
              <w:autoSpaceDN w:val="0"/>
              <w:adjustRightInd w:val="0"/>
              <w:spacing w:before="40" w:after="40"/>
              <w:jc w:val="center"/>
              <w:rPr>
                <w:b/>
                <w:sz w:val="20"/>
                <w:szCs w:val="20"/>
              </w:rPr>
            </w:pPr>
            <w:r w:rsidRPr="003F58DB">
              <w:rPr>
                <w:b/>
                <w:sz w:val="20"/>
                <w:szCs w:val="20"/>
              </w:rPr>
              <w:t xml:space="preserve">Mērķis: </w:t>
            </w:r>
          </w:p>
          <w:p w14:paraId="50C6F24B" w14:textId="77777777" w:rsidR="00943A84" w:rsidRPr="003F58DB" w:rsidRDefault="00943A84" w:rsidP="00943A84">
            <w:pPr>
              <w:autoSpaceDE w:val="0"/>
              <w:autoSpaceDN w:val="0"/>
              <w:adjustRightInd w:val="0"/>
              <w:spacing w:before="40" w:after="40"/>
              <w:jc w:val="center"/>
              <w:rPr>
                <w:sz w:val="20"/>
                <w:szCs w:val="20"/>
              </w:rPr>
            </w:pPr>
            <w:r w:rsidRPr="003F58DB">
              <w:rPr>
                <w:sz w:val="20"/>
                <w:szCs w:val="20"/>
              </w:rPr>
              <w:t xml:space="preserve">Ar izglītību saistītam mērķim </w:t>
            </w:r>
            <w:r w:rsidRPr="003F58DB">
              <w:rPr>
                <w:b/>
                <w:sz w:val="20"/>
                <w:szCs w:val="20"/>
              </w:rPr>
              <w:t>Termiņš:</w:t>
            </w:r>
            <w:r w:rsidRPr="003F58DB">
              <w:rPr>
                <w:sz w:val="20"/>
                <w:szCs w:val="20"/>
              </w:rPr>
              <w:t xml:space="preserve"> </w:t>
            </w:r>
          </w:p>
          <w:p w14:paraId="7B4A1769" w14:textId="77777777" w:rsidR="00943A84" w:rsidRPr="003F58DB" w:rsidRDefault="004345D0" w:rsidP="00943A84">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577" w:type="dxa"/>
          </w:tcPr>
          <w:p w14:paraId="6471141F" w14:textId="77777777" w:rsidR="00943A84" w:rsidRPr="003F58DB" w:rsidRDefault="00943A84" w:rsidP="00943A84">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611DE890"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536FCD74" w14:textId="77777777" w:rsidR="00943A84" w:rsidRPr="003F58DB" w:rsidRDefault="00943A84" w:rsidP="00943A84">
            <w:pPr>
              <w:autoSpaceDE w:val="0"/>
              <w:autoSpaceDN w:val="0"/>
              <w:adjustRightInd w:val="0"/>
              <w:spacing w:before="40" w:after="40"/>
              <w:jc w:val="center"/>
              <w:rPr>
                <w:b/>
                <w:sz w:val="20"/>
                <w:szCs w:val="20"/>
              </w:rPr>
            </w:pPr>
            <w:r w:rsidRPr="003F58DB">
              <w:rPr>
                <w:b/>
                <w:sz w:val="20"/>
                <w:szCs w:val="20"/>
              </w:rPr>
              <w:t xml:space="preserve">Mērķis: </w:t>
            </w:r>
          </w:p>
          <w:p w14:paraId="0329BFA0" w14:textId="77777777" w:rsidR="00943A84" w:rsidRPr="003F58DB" w:rsidRDefault="00943A84" w:rsidP="00943A84">
            <w:pPr>
              <w:autoSpaceDE w:val="0"/>
              <w:autoSpaceDN w:val="0"/>
              <w:adjustRightInd w:val="0"/>
              <w:spacing w:before="40" w:after="40"/>
              <w:jc w:val="center"/>
              <w:rPr>
                <w:sz w:val="20"/>
                <w:szCs w:val="20"/>
              </w:rPr>
            </w:pPr>
            <w:r w:rsidRPr="003F58DB">
              <w:rPr>
                <w:sz w:val="20"/>
                <w:szCs w:val="20"/>
              </w:rPr>
              <w:t xml:space="preserve">Ar izglītību saistītam mērķim </w:t>
            </w:r>
            <w:r w:rsidRPr="003F58DB">
              <w:rPr>
                <w:b/>
                <w:sz w:val="20"/>
                <w:szCs w:val="20"/>
              </w:rPr>
              <w:t>Termiņš:</w:t>
            </w:r>
            <w:r w:rsidRPr="003F58DB">
              <w:rPr>
                <w:sz w:val="20"/>
                <w:szCs w:val="20"/>
              </w:rPr>
              <w:t xml:space="preserve"> </w:t>
            </w:r>
          </w:p>
          <w:p w14:paraId="73A9007D" w14:textId="77777777" w:rsidR="00943A84" w:rsidRPr="003F58DB" w:rsidRDefault="004345D0" w:rsidP="00943A84">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649" w:type="dxa"/>
          </w:tcPr>
          <w:p w14:paraId="3584B16D" w14:textId="77777777" w:rsidR="00943A84" w:rsidRPr="003F58DB" w:rsidRDefault="00943A84" w:rsidP="00943A84">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3E97704C"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52BBFB4F" w14:textId="77777777" w:rsidR="00943A84" w:rsidRPr="003F58DB" w:rsidRDefault="00943A84" w:rsidP="00943A84">
            <w:pPr>
              <w:autoSpaceDE w:val="0"/>
              <w:autoSpaceDN w:val="0"/>
              <w:adjustRightInd w:val="0"/>
              <w:spacing w:before="40" w:after="40"/>
              <w:jc w:val="center"/>
              <w:rPr>
                <w:b/>
                <w:sz w:val="20"/>
                <w:szCs w:val="20"/>
              </w:rPr>
            </w:pPr>
            <w:r w:rsidRPr="003F58DB">
              <w:rPr>
                <w:b/>
                <w:sz w:val="20"/>
                <w:szCs w:val="20"/>
              </w:rPr>
              <w:t xml:space="preserve">Mērķis: </w:t>
            </w:r>
          </w:p>
          <w:p w14:paraId="10A4EE87" w14:textId="77777777" w:rsidR="00943A84" w:rsidRPr="003F58DB" w:rsidRDefault="00943A84" w:rsidP="00943A84">
            <w:pPr>
              <w:autoSpaceDE w:val="0"/>
              <w:autoSpaceDN w:val="0"/>
              <w:adjustRightInd w:val="0"/>
              <w:spacing w:before="40" w:after="40"/>
              <w:jc w:val="center"/>
              <w:rPr>
                <w:sz w:val="20"/>
                <w:szCs w:val="20"/>
              </w:rPr>
            </w:pPr>
            <w:r w:rsidRPr="003F58DB">
              <w:rPr>
                <w:sz w:val="20"/>
                <w:szCs w:val="20"/>
              </w:rPr>
              <w:t xml:space="preserve">Ar izglītību saistītam mērķim </w:t>
            </w:r>
            <w:r w:rsidRPr="003F58DB">
              <w:rPr>
                <w:b/>
                <w:sz w:val="20"/>
                <w:szCs w:val="20"/>
              </w:rPr>
              <w:t>Termiņš:</w:t>
            </w:r>
            <w:r w:rsidRPr="003F58DB">
              <w:rPr>
                <w:sz w:val="20"/>
                <w:szCs w:val="20"/>
              </w:rPr>
              <w:t xml:space="preserve"> </w:t>
            </w:r>
          </w:p>
          <w:p w14:paraId="225F68F1" w14:textId="77777777" w:rsidR="00943A84" w:rsidRPr="003F58DB" w:rsidRDefault="004345D0" w:rsidP="00943A84">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601" w:type="dxa"/>
          </w:tcPr>
          <w:p w14:paraId="4149AC5C" w14:textId="77777777" w:rsidR="00943A84" w:rsidRPr="003F58DB" w:rsidRDefault="00943A84" w:rsidP="00943A84">
            <w:pPr>
              <w:autoSpaceDE w:val="0"/>
              <w:autoSpaceDN w:val="0"/>
              <w:adjustRightInd w:val="0"/>
              <w:spacing w:before="40" w:after="40"/>
              <w:jc w:val="center"/>
              <w:rPr>
                <w:sz w:val="20"/>
                <w:szCs w:val="20"/>
              </w:rPr>
            </w:pPr>
            <w:r w:rsidRPr="003F58DB">
              <w:rPr>
                <w:b/>
                <w:sz w:val="20"/>
                <w:szCs w:val="20"/>
              </w:rPr>
              <w:t>Var iznomāt</w:t>
            </w:r>
            <w:r w:rsidRPr="003F58DB">
              <w:rPr>
                <w:sz w:val="20"/>
                <w:szCs w:val="20"/>
              </w:rPr>
              <w:t xml:space="preserve"> </w:t>
            </w:r>
          </w:p>
          <w:p w14:paraId="426611D9" w14:textId="77777777" w:rsidR="004345D0" w:rsidRPr="003F58DB" w:rsidRDefault="004345D0" w:rsidP="004345D0">
            <w:pPr>
              <w:autoSpaceDE w:val="0"/>
              <w:autoSpaceDN w:val="0"/>
              <w:adjustRightInd w:val="0"/>
              <w:spacing w:before="40" w:after="40"/>
              <w:jc w:val="center"/>
              <w:rPr>
                <w:b/>
                <w:sz w:val="20"/>
                <w:szCs w:val="20"/>
              </w:rPr>
            </w:pPr>
            <w:r w:rsidRPr="003F58DB">
              <w:rPr>
                <w:sz w:val="20"/>
                <w:szCs w:val="20"/>
              </w:rPr>
              <w:t xml:space="preserve">No </w:t>
            </w:r>
            <w:r>
              <w:rPr>
                <w:sz w:val="20"/>
                <w:szCs w:val="20"/>
              </w:rPr>
              <w:t>17:00</w:t>
            </w:r>
            <w:r w:rsidRPr="003F58DB">
              <w:rPr>
                <w:sz w:val="20"/>
                <w:szCs w:val="20"/>
              </w:rPr>
              <w:t xml:space="preserve"> līdz plkst.19:00</w:t>
            </w:r>
          </w:p>
          <w:p w14:paraId="60C79629" w14:textId="77777777" w:rsidR="00943A84" w:rsidRPr="003F58DB" w:rsidRDefault="00943A84" w:rsidP="00943A84">
            <w:pPr>
              <w:autoSpaceDE w:val="0"/>
              <w:autoSpaceDN w:val="0"/>
              <w:adjustRightInd w:val="0"/>
              <w:spacing w:before="40" w:after="40"/>
              <w:jc w:val="center"/>
              <w:rPr>
                <w:b/>
                <w:sz w:val="20"/>
                <w:szCs w:val="20"/>
              </w:rPr>
            </w:pPr>
            <w:r w:rsidRPr="003F58DB">
              <w:rPr>
                <w:b/>
                <w:sz w:val="20"/>
                <w:szCs w:val="20"/>
              </w:rPr>
              <w:t xml:space="preserve">Mērķis: </w:t>
            </w:r>
          </w:p>
          <w:p w14:paraId="63D8850C" w14:textId="77777777" w:rsidR="00943A84" w:rsidRPr="003F58DB" w:rsidRDefault="00943A84" w:rsidP="00943A84">
            <w:pPr>
              <w:autoSpaceDE w:val="0"/>
              <w:autoSpaceDN w:val="0"/>
              <w:adjustRightInd w:val="0"/>
              <w:spacing w:before="40" w:after="40"/>
              <w:jc w:val="center"/>
              <w:rPr>
                <w:sz w:val="20"/>
                <w:szCs w:val="20"/>
              </w:rPr>
            </w:pPr>
            <w:r w:rsidRPr="003F58DB">
              <w:rPr>
                <w:sz w:val="20"/>
                <w:szCs w:val="20"/>
              </w:rPr>
              <w:t xml:space="preserve">Ar izglītību saistītam mērķim </w:t>
            </w:r>
            <w:r w:rsidRPr="003F58DB">
              <w:rPr>
                <w:b/>
                <w:sz w:val="20"/>
                <w:szCs w:val="20"/>
              </w:rPr>
              <w:t>Termiņš:</w:t>
            </w:r>
            <w:r w:rsidRPr="003F58DB">
              <w:rPr>
                <w:sz w:val="20"/>
                <w:szCs w:val="20"/>
              </w:rPr>
              <w:t xml:space="preserve"> </w:t>
            </w:r>
          </w:p>
          <w:p w14:paraId="04751B9E" w14:textId="77777777" w:rsidR="00943A84" w:rsidRPr="003F58DB" w:rsidRDefault="004345D0" w:rsidP="00943A84">
            <w:pPr>
              <w:autoSpaceDE w:val="0"/>
              <w:autoSpaceDN w:val="0"/>
              <w:adjustRightInd w:val="0"/>
              <w:spacing w:before="40" w:after="40"/>
              <w:jc w:val="center"/>
              <w:rPr>
                <w:sz w:val="20"/>
                <w:szCs w:val="20"/>
              </w:rPr>
            </w:pPr>
            <w:r w:rsidRPr="003F58DB">
              <w:rPr>
                <w:sz w:val="20"/>
                <w:szCs w:val="20"/>
              </w:rPr>
              <w:t>1</w:t>
            </w:r>
            <w:r>
              <w:rPr>
                <w:sz w:val="20"/>
                <w:szCs w:val="20"/>
              </w:rPr>
              <w:t>5</w:t>
            </w:r>
            <w:r w:rsidRPr="003F58DB">
              <w:rPr>
                <w:sz w:val="20"/>
                <w:szCs w:val="20"/>
              </w:rPr>
              <w:t>.09.202</w:t>
            </w:r>
            <w:r>
              <w:rPr>
                <w:sz w:val="20"/>
                <w:szCs w:val="20"/>
              </w:rPr>
              <w:t>5</w:t>
            </w:r>
            <w:r w:rsidRPr="003F58DB">
              <w:rPr>
                <w:sz w:val="20"/>
                <w:szCs w:val="20"/>
              </w:rPr>
              <w:t>. - 31.08.202</w:t>
            </w:r>
            <w:r>
              <w:rPr>
                <w:sz w:val="20"/>
                <w:szCs w:val="20"/>
              </w:rPr>
              <w:t>6</w:t>
            </w:r>
            <w:r w:rsidRPr="003F58DB">
              <w:rPr>
                <w:sz w:val="20"/>
                <w:szCs w:val="20"/>
              </w:rPr>
              <w:t>.</w:t>
            </w:r>
          </w:p>
        </w:tc>
        <w:tc>
          <w:tcPr>
            <w:tcW w:w="1577" w:type="dxa"/>
          </w:tcPr>
          <w:p w14:paraId="1BB13259" w14:textId="77777777" w:rsidR="00943A84" w:rsidRPr="003F58DB" w:rsidRDefault="00943A84" w:rsidP="00943A84">
            <w:pPr>
              <w:autoSpaceDE w:val="0"/>
              <w:autoSpaceDN w:val="0"/>
              <w:adjustRightInd w:val="0"/>
              <w:spacing w:before="40" w:after="40"/>
              <w:jc w:val="center"/>
              <w:rPr>
                <w:sz w:val="20"/>
                <w:szCs w:val="20"/>
              </w:rPr>
            </w:pPr>
          </w:p>
        </w:tc>
        <w:tc>
          <w:tcPr>
            <w:tcW w:w="1577" w:type="dxa"/>
          </w:tcPr>
          <w:p w14:paraId="77E551C7" w14:textId="77777777" w:rsidR="00943A84" w:rsidRPr="003F58DB" w:rsidRDefault="00943A84" w:rsidP="00943A84">
            <w:pPr>
              <w:autoSpaceDE w:val="0"/>
              <w:autoSpaceDN w:val="0"/>
              <w:adjustRightInd w:val="0"/>
              <w:spacing w:before="40" w:after="40"/>
              <w:jc w:val="center"/>
              <w:rPr>
                <w:sz w:val="20"/>
                <w:szCs w:val="20"/>
              </w:rPr>
            </w:pPr>
          </w:p>
        </w:tc>
      </w:tr>
    </w:tbl>
    <w:p w14:paraId="308081D1" w14:textId="77777777" w:rsidR="00C06A31" w:rsidRPr="003F58DB" w:rsidRDefault="00C06A31" w:rsidP="00C06A31">
      <w:pPr>
        <w:autoSpaceDE w:val="0"/>
        <w:autoSpaceDN w:val="0"/>
        <w:adjustRightInd w:val="0"/>
        <w:spacing w:before="120"/>
        <w:ind w:left="1134" w:hanging="1134"/>
        <w:jc w:val="both"/>
        <w:rPr>
          <w:sz w:val="22"/>
          <w:szCs w:val="22"/>
        </w:rPr>
      </w:pPr>
      <w:r w:rsidRPr="003F58DB">
        <w:rPr>
          <w:sz w:val="22"/>
          <w:szCs w:val="22"/>
        </w:rPr>
        <w:t xml:space="preserve">Piezīmes: </w:t>
      </w:r>
    </w:p>
    <w:p w14:paraId="4D01077E" w14:textId="77777777" w:rsidR="00F25A1D" w:rsidRPr="003F58DB" w:rsidRDefault="00F25A1D" w:rsidP="00F25A1D">
      <w:pPr>
        <w:jc w:val="both"/>
        <w:rPr>
          <w:i/>
        </w:rPr>
      </w:pPr>
      <w:bookmarkStart w:id="0" w:name="_Hlk145821805"/>
      <w:r w:rsidRPr="003F58DB">
        <w:rPr>
          <w:i/>
        </w:rPr>
        <w:t>Telpu nomai var piemērot atlaidi līdz 75 % biedrībām un nodibinājumiem, kuru darbība sniedz nozīmīgu labumu sabiedrībai vai tās daļai, it sevišķi, ja tā vērsta uz izglītības, zinātnes, kultūras un veselības veicināšanu, sporta atbalstīšanu, pamatojoties uz Izglītības, kultūras, sporta un sociālās komitejas atzinumu.</w:t>
      </w:r>
    </w:p>
    <w:bookmarkEnd w:id="0"/>
    <w:p w14:paraId="3B893B13" w14:textId="77777777" w:rsidR="00F25FD2" w:rsidRPr="003F58DB" w:rsidRDefault="00F25FD2" w:rsidP="00F25A1D">
      <w:pPr>
        <w:jc w:val="both"/>
        <w:rPr>
          <w:i/>
        </w:rPr>
      </w:pPr>
    </w:p>
    <w:sectPr w:rsidR="00F25FD2" w:rsidRPr="003F58DB" w:rsidSect="00C06A31">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31"/>
    <w:rsid w:val="000341B6"/>
    <w:rsid w:val="002817A7"/>
    <w:rsid w:val="002B10AC"/>
    <w:rsid w:val="003534B3"/>
    <w:rsid w:val="003F58DB"/>
    <w:rsid w:val="004345D0"/>
    <w:rsid w:val="004D136D"/>
    <w:rsid w:val="00502B68"/>
    <w:rsid w:val="00595923"/>
    <w:rsid w:val="00636836"/>
    <w:rsid w:val="006A4688"/>
    <w:rsid w:val="00700FBB"/>
    <w:rsid w:val="0084606D"/>
    <w:rsid w:val="0087146A"/>
    <w:rsid w:val="00943A84"/>
    <w:rsid w:val="009A7921"/>
    <w:rsid w:val="00A550E8"/>
    <w:rsid w:val="00A92823"/>
    <w:rsid w:val="00AE7435"/>
    <w:rsid w:val="00B371EC"/>
    <w:rsid w:val="00B469CE"/>
    <w:rsid w:val="00C06A31"/>
    <w:rsid w:val="00CF0929"/>
    <w:rsid w:val="00D334D9"/>
    <w:rsid w:val="00D403EA"/>
    <w:rsid w:val="00E2774F"/>
    <w:rsid w:val="00EF05B3"/>
    <w:rsid w:val="00F25A1D"/>
    <w:rsid w:val="00F25FD2"/>
    <w:rsid w:val="00F53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910C"/>
  <w15:chartTrackingRefBased/>
  <w15:docId w15:val="{D300C791-3E19-4559-89E1-57B737D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1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00FBB"/>
    <w:pPr>
      <w:spacing w:after="100" w:line="259" w:lineRule="auto"/>
    </w:pPr>
    <w:rPr>
      <w:szCs w:val="22"/>
    </w:rPr>
  </w:style>
  <w:style w:type="paragraph" w:styleId="ListParagraph">
    <w:name w:val="List Paragraph"/>
    <w:basedOn w:val="Normal"/>
    <w:qFormat/>
    <w:rsid w:val="00C06A3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CA074-830E-4FB5-A5C1-17B1115B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2868</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Krasta</dc:creator>
  <cp:keywords/>
  <dc:description/>
  <cp:lastModifiedBy>Jānis Pārums</cp:lastModifiedBy>
  <cp:revision>2</cp:revision>
  <dcterms:created xsi:type="dcterms:W3CDTF">2025-09-02T08:38:00Z</dcterms:created>
  <dcterms:modified xsi:type="dcterms:W3CDTF">2025-09-02T08:38:00Z</dcterms:modified>
</cp:coreProperties>
</file>