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CAFA" w14:textId="77777777" w:rsidR="00AB674E" w:rsidRDefault="00AB674E" w:rsidP="00564CA6"/>
    <w:p w14:paraId="460D5E1F" w14:textId="00542B17" w:rsidR="004D516C" w:rsidRDefault="0094476E" w:rsidP="00564CA6">
      <w:r>
        <w:rPr>
          <w:noProof/>
        </w:rPr>
        <w:drawing>
          <wp:inline distT="0" distB="0" distL="0" distR="0" wp14:anchorId="452F599D" wp14:editId="448DB02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9E0A4F4" w14:textId="2C2CB053" w:rsidR="00DB7D18" w:rsidRPr="00564CA6" w:rsidRDefault="0094476E" w:rsidP="002B76FE">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0A24E861" w14:textId="77777777" w:rsidR="00DB7D18" w:rsidRPr="00564CA6" w:rsidRDefault="0094476E" w:rsidP="00DB7D18">
      <w:pPr>
        <w:jc w:val="center"/>
        <w:rPr>
          <w:rFonts w:ascii="Times New Roman" w:hAnsi="Times New Roman" w:cs="Times New Roman"/>
          <w:noProof/>
        </w:rPr>
      </w:pPr>
      <w:r w:rsidRPr="00564CA6">
        <w:rPr>
          <w:rFonts w:ascii="Times New Roman" w:hAnsi="Times New Roman" w:cs="Times New Roman"/>
          <w:noProof/>
        </w:rPr>
        <w:t>Ādažos, Ādažu novadā</w:t>
      </w:r>
    </w:p>
    <w:p w14:paraId="44F38C82" w14:textId="77777777" w:rsidR="00DB7D18" w:rsidRPr="007B29BE" w:rsidRDefault="0094476E" w:rsidP="00DB7D18">
      <w:pPr>
        <w:rPr>
          <w:rFonts w:ascii="Times New Roman" w:hAnsi="Times New Roman" w:cs="Times New Roman"/>
        </w:rPr>
      </w:pPr>
      <w:r w:rsidRPr="007B29BE">
        <w:rPr>
          <w:rFonts w:ascii="Times New Roman" w:hAnsi="Times New Roman" w:cs="Times New Roman"/>
          <w:noProof/>
        </w:rPr>
        <w:tab/>
      </w:r>
      <w:r w:rsidRPr="007B29BE">
        <w:rPr>
          <w:rFonts w:ascii="Times New Roman" w:hAnsi="Times New Roman" w:cs="Times New Roman"/>
          <w:noProof/>
        </w:rPr>
        <w:tab/>
      </w:r>
      <w:r w:rsidRPr="007B29BE">
        <w:rPr>
          <w:rFonts w:ascii="Times New Roman" w:hAnsi="Times New Roman" w:cs="Times New Roman"/>
          <w:noProof/>
        </w:rPr>
        <w:tab/>
      </w:r>
      <w:r w:rsidRPr="007B29BE">
        <w:rPr>
          <w:rFonts w:ascii="Times New Roman" w:hAnsi="Times New Roman" w:cs="Times New Roman"/>
          <w:noProof/>
        </w:rPr>
        <w:tab/>
      </w:r>
    </w:p>
    <w:p w14:paraId="4E6224B4" w14:textId="5F60F274" w:rsidR="00DB7D18" w:rsidRPr="00564CA6" w:rsidRDefault="0094476E" w:rsidP="00DB7D18">
      <w:pPr>
        <w:rPr>
          <w:rFonts w:ascii="Times New Roman" w:hAnsi="Times New Roman" w:cs="Times New Roman"/>
        </w:rPr>
      </w:pPr>
      <w:r w:rsidRPr="007B29BE">
        <w:rPr>
          <w:rFonts w:ascii="Times New Roman" w:hAnsi="Times New Roman" w:cs="Times New Roman"/>
        </w:rPr>
        <w:t>202</w:t>
      </w:r>
      <w:r w:rsidR="00391C0C">
        <w:rPr>
          <w:rFonts w:ascii="Times New Roman" w:hAnsi="Times New Roman" w:cs="Times New Roman"/>
        </w:rPr>
        <w:t>5</w:t>
      </w:r>
      <w:r w:rsidRPr="007B29BE">
        <w:rPr>
          <w:rFonts w:ascii="Times New Roman" w:hAnsi="Times New Roman" w:cs="Times New Roman"/>
        </w:rPr>
        <w:t>. gada 2</w:t>
      </w:r>
      <w:r w:rsidR="00391C0C">
        <w:rPr>
          <w:rFonts w:ascii="Times New Roman" w:hAnsi="Times New Roman" w:cs="Times New Roman"/>
        </w:rPr>
        <w:t>4</w:t>
      </w:r>
      <w:r w:rsidRPr="007B29BE">
        <w:rPr>
          <w:rFonts w:ascii="Times New Roman" w:hAnsi="Times New Roman" w:cs="Times New Roman"/>
        </w:rPr>
        <w:t xml:space="preserve">. </w:t>
      </w:r>
      <w:r w:rsidR="00391C0C">
        <w:rPr>
          <w:rFonts w:ascii="Times New Roman" w:hAnsi="Times New Roman" w:cs="Times New Roman"/>
        </w:rPr>
        <w:t>jūlij</w:t>
      </w:r>
      <w:r w:rsidRPr="007B29BE">
        <w:rPr>
          <w:rFonts w:ascii="Times New Roman" w:hAnsi="Times New Roman" w:cs="Times New Roman"/>
        </w:rPr>
        <w:t xml:space="preserve">ā </w:t>
      </w:r>
      <w:r w:rsidRPr="007B29BE">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3D0583">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003D0583" w:rsidRPr="003D0583">
        <w:rPr>
          <w:rFonts w:ascii="Times New Roman" w:hAnsi="Times New Roman" w:cs="Times New Roman"/>
          <w:b/>
          <w:bCs/>
          <w:noProof/>
        </w:rPr>
        <w:t>300</w:t>
      </w:r>
    </w:p>
    <w:p w14:paraId="2626E030" w14:textId="77777777" w:rsidR="00DB7D18" w:rsidRDefault="00DB7D18" w:rsidP="00DB7D18">
      <w:pPr>
        <w:rPr>
          <w:rFonts w:ascii="Times New Roman" w:hAnsi="Times New Roman" w:cs="Times New Roman"/>
        </w:rPr>
      </w:pPr>
    </w:p>
    <w:p w14:paraId="78AEBDB6" w14:textId="77777777" w:rsidR="003D0583" w:rsidRPr="00564CA6" w:rsidRDefault="003D0583" w:rsidP="00DB7D18">
      <w:pPr>
        <w:rPr>
          <w:rFonts w:ascii="Times New Roman" w:hAnsi="Times New Roman" w:cs="Times New Roman"/>
        </w:rPr>
      </w:pPr>
    </w:p>
    <w:p w14:paraId="3C736043" w14:textId="77777777" w:rsidR="00DB7D18" w:rsidRPr="00564CA6" w:rsidRDefault="0094476E" w:rsidP="00DB7D18">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 xml:space="preserve">grozījumiem </w:t>
      </w:r>
      <w:r w:rsidRPr="009403E2">
        <w:rPr>
          <w:rFonts w:ascii="Times New Roman" w:hAnsi="Times New Roman" w:cs="Times New Roman"/>
          <w:b/>
        </w:rPr>
        <w:t>Ādažu novada pašvaldības domes 202</w:t>
      </w:r>
      <w:r>
        <w:rPr>
          <w:rFonts w:ascii="Times New Roman" w:hAnsi="Times New Roman" w:cs="Times New Roman"/>
          <w:b/>
        </w:rPr>
        <w:t>3</w:t>
      </w:r>
      <w:r w:rsidRPr="009403E2">
        <w:rPr>
          <w:rFonts w:ascii="Times New Roman" w:hAnsi="Times New Roman" w:cs="Times New Roman"/>
          <w:b/>
        </w:rPr>
        <w:t xml:space="preserve">. </w:t>
      </w:r>
      <w:r w:rsidR="00F07237">
        <w:rPr>
          <w:rFonts w:ascii="Times New Roman" w:hAnsi="Times New Roman" w:cs="Times New Roman"/>
          <w:b/>
        </w:rPr>
        <w:t xml:space="preserve">gada 23. novembra </w:t>
      </w:r>
      <w:r w:rsidRPr="009403E2">
        <w:rPr>
          <w:rFonts w:ascii="Times New Roman" w:hAnsi="Times New Roman" w:cs="Times New Roman"/>
          <w:b/>
        </w:rPr>
        <w:t xml:space="preserve">lēmumā Nr. </w:t>
      </w:r>
      <w:r>
        <w:rPr>
          <w:rFonts w:ascii="Times New Roman" w:hAnsi="Times New Roman" w:cs="Times New Roman"/>
          <w:b/>
        </w:rPr>
        <w:t>451</w:t>
      </w:r>
      <w:r w:rsidRPr="009403E2">
        <w:rPr>
          <w:rFonts w:ascii="Times New Roman" w:hAnsi="Times New Roman" w:cs="Times New Roman"/>
          <w:b/>
        </w:rPr>
        <w:t xml:space="preserve"> “Par dalību atklātajā projektu iesniegumu konkursā “Publiskās </w:t>
      </w:r>
      <w:proofErr w:type="spellStart"/>
      <w:r w:rsidRPr="009403E2">
        <w:rPr>
          <w:rFonts w:ascii="Times New Roman" w:hAnsi="Times New Roman" w:cs="Times New Roman"/>
          <w:b/>
        </w:rPr>
        <w:t>ārtelpas</w:t>
      </w:r>
      <w:proofErr w:type="spellEnd"/>
      <w:r w:rsidRPr="009403E2">
        <w:rPr>
          <w:rFonts w:ascii="Times New Roman" w:hAnsi="Times New Roman" w:cs="Times New Roman"/>
          <w:b/>
        </w:rPr>
        <w:t xml:space="preserve"> attīstība”” īstenošanu”</w:t>
      </w:r>
    </w:p>
    <w:p w14:paraId="3140C77A" w14:textId="77777777" w:rsidR="00DB7D18" w:rsidRPr="00564CA6" w:rsidRDefault="00DB7D18" w:rsidP="00DB7D18">
      <w:pPr>
        <w:rPr>
          <w:rFonts w:ascii="Times New Roman" w:hAnsi="Times New Roman" w:cs="Times New Roman"/>
          <w:b/>
          <w:i/>
          <w:color w:val="FF0000"/>
        </w:rPr>
      </w:pPr>
    </w:p>
    <w:p w14:paraId="1D3164B2" w14:textId="5E1A256A" w:rsidR="00DB7D18" w:rsidRPr="00134688" w:rsidRDefault="0094476E" w:rsidP="00DB7D18">
      <w:pPr>
        <w:spacing w:after="120"/>
        <w:jc w:val="both"/>
        <w:rPr>
          <w:rFonts w:ascii="Times New Roman" w:hAnsi="Times New Roman" w:cs="Times New Roman"/>
        </w:rPr>
      </w:pPr>
      <w:r>
        <w:rPr>
          <w:rFonts w:ascii="Times New Roman" w:hAnsi="Times New Roman" w:cs="Times New Roman"/>
        </w:rPr>
        <w:t xml:space="preserve">Atbilstoši Ādažu novada </w:t>
      </w:r>
      <w:r w:rsidRPr="006916AE">
        <w:rPr>
          <w:rFonts w:ascii="Times New Roman" w:hAnsi="Times New Roman" w:cs="Times New Roman"/>
        </w:rPr>
        <w:t>pašvaldība</w:t>
      </w:r>
      <w:r>
        <w:rPr>
          <w:rFonts w:ascii="Times New Roman" w:hAnsi="Times New Roman" w:cs="Times New Roman"/>
        </w:rPr>
        <w:t>s domes</w:t>
      </w:r>
      <w:r w:rsidRPr="006916AE">
        <w:rPr>
          <w:rFonts w:ascii="Times New Roman" w:hAnsi="Times New Roman" w:cs="Times New Roman"/>
        </w:rPr>
        <w:t xml:space="preserve"> </w:t>
      </w:r>
      <w:r>
        <w:rPr>
          <w:rFonts w:ascii="Times New Roman" w:hAnsi="Times New Roman" w:cs="Times New Roman"/>
        </w:rPr>
        <w:t>23</w:t>
      </w:r>
      <w:r w:rsidRPr="006916AE">
        <w:rPr>
          <w:rFonts w:ascii="Times New Roman" w:hAnsi="Times New Roman" w:cs="Times New Roman"/>
        </w:rPr>
        <w:t>.</w:t>
      </w:r>
      <w:r>
        <w:rPr>
          <w:rFonts w:ascii="Times New Roman" w:hAnsi="Times New Roman" w:cs="Times New Roman"/>
        </w:rPr>
        <w:t>11</w:t>
      </w:r>
      <w:r w:rsidRPr="006916AE">
        <w:rPr>
          <w:rFonts w:ascii="Times New Roman" w:hAnsi="Times New Roman" w:cs="Times New Roman"/>
        </w:rPr>
        <w:t>.202</w:t>
      </w:r>
      <w:r>
        <w:rPr>
          <w:rFonts w:ascii="Times New Roman" w:hAnsi="Times New Roman" w:cs="Times New Roman"/>
        </w:rPr>
        <w:t>3</w:t>
      </w:r>
      <w:r w:rsidRPr="006916AE">
        <w:rPr>
          <w:rFonts w:ascii="Times New Roman" w:hAnsi="Times New Roman" w:cs="Times New Roman"/>
        </w:rPr>
        <w:t>. lēmum</w:t>
      </w:r>
      <w:r>
        <w:rPr>
          <w:rFonts w:ascii="Times New Roman" w:hAnsi="Times New Roman" w:cs="Times New Roman"/>
        </w:rPr>
        <w:t>am</w:t>
      </w:r>
      <w:r w:rsidRPr="006916AE">
        <w:rPr>
          <w:rFonts w:ascii="Times New Roman" w:hAnsi="Times New Roman" w:cs="Times New Roman"/>
        </w:rPr>
        <w:t xml:space="preserve"> Nr.</w:t>
      </w:r>
      <w:r>
        <w:rPr>
          <w:rFonts w:ascii="Times New Roman" w:hAnsi="Times New Roman" w:cs="Times New Roman"/>
        </w:rPr>
        <w:t xml:space="preserve"> </w:t>
      </w:r>
      <w:r w:rsidRPr="009403E2">
        <w:rPr>
          <w:rFonts w:ascii="Times New Roman" w:hAnsi="Times New Roman" w:cs="Times New Roman"/>
        </w:rPr>
        <w:t xml:space="preserve">451 “Par dalību atklātajā projektu iesniegumu konkursā “Publiskās </w:t>
      </w:r>
      <w:proofErr w:type="spellStart"/>
      <w:r w:rsidRPr="009403E2">
        <w:rPr>
          <w:rFonts w:ascii="Times New Roman" w:hAnsi="Times New Roman" w:cs="Times New Roman"/>
        </w:rPr>
        <w:t>ārtelpas</w:t>
      </w:r>
      <w:proofErr w:type="spellEnd"/>
      <w:r w:rsidRPr="009403E2">
        <w:rPr>
          <w:rFonts w:ascii="Times New Roman" w:hAnsi="Times New Roman" w:cs="Times New Roman"/>
        </w:rPr>
        <w:t xml:space="preserve"> attīstība””</w:t>
      </w:r>
      <w:r>
        <w:rPr>
          <w:rFonts w:ascii="Times New Roman" w:hAnsi="Times New Roman" w:cs="Times New Roman"/>
        </w:rPr>
        <w:t xml:space="preserve"> (turpmāk – Lēmums), </w:t>
      </w:r>
      <w:r w:rsidR="00431DA0">
        <w:rPr>
          <w:rFonts w:ascii="Times New Roman" w:hAnsi="Times New Roman" w:cs="Times New Roman"/>
        </w:rPr>
        <w:t>p</w:t>
      </w:r>
      <w:r w:rsidR="00431DA0" w:rsidRPr="00134688">
        <w:rPr>
          <w:rFonts w:ascii="Times New Roman" w:hAnsi="Times New Roman" w:cs="Times New Roman"/>
        </w:rPr>
        <w:t xml:space="preserve">ašvaldība </w:t>
      </w:r>
      <w:r w:rsidR="00431DA0">
        <w:rPr>
          <w:rFonts w:ascii="Times New Roman" w:hAnsi="Times New Roman" w:cs="Times New Roman"/>
        </w:rPr>
        <w:t xml:space="preserve">un </w:t>
      </w:r>
      <w:r w:rsidR="00431DA0" w:rsidRPr="00134688">
        <w:rPr>
          <w:rFonts w:ascii="Times New Roman" w:hAnsi="Times New Roman" w:cs="Times New Roman"/>
        </w:rPr>
        <w:t>Centrāl</w:t>
      </w:r>
      <w:r w:rsidR="00431DA0">
        <w:rPr>
          <w:rFonts w:ascii="Times New Roman" w:hAnsi="Times New Roman" w:cs="Times New Roman"/>
        </w:rPr>
        <w:t>ā</w:t>
      </w:r>
      <w:r w:rsidR="00431DA0" w:rsidRPr="00134688">
        <w:rPr>
          <w:rFonts w:ascii="Times New Roman" w:hAnsi="Times New Roman" w:cs="Times New Roman"/>
        </w:rPr>
        <w:t xml:space="preserve"> finanšu un līgumu aģentūr</w:t>
      </w:r>
      <w:r w:rsidR="00431DA0">
        <w:rPr>
          <w:rFonts w:ascii="Times New Roman" w:hAnsi="Times New Roman" w:cs="Times New Roman"/>
        </w:rPr>
        <w:t>a</w:t>
      </w:r>
      <w:r w:rsidR="00431DA0" w:rsidRPr="00134688">
        <w:rPr>
          <w:rFonts w:ascii="Times New Roman" w:hAnsi="Times New Roman" w:cs="Times New Roman"/>
        </w:rPr>
        <w:t xml:space="preserve"> (turpmāk – CFLA)</w:t>
      </w:r>
      <w:r w:rsidR="00431DA0" w:rsidRPr="00431DA0">
        <w:rPr>
          <w:rFonts w:ascii="Times New Roman" w:hAnsi="Times New Roman" w:cs="Times New Roman"/>
        </w:rPr>
        <w:t xml:space="preserve"> </w:t>
      </w:r>
      <w:r w:rsidR="00431DA0" w:rsidRPr="00134688">
        <w:rPr>
          <w:rFonts w:ascii="Times New Roman" w:hAnsi="Times New Roman" w:cs="Times New Roman"/>
        </w:rPr>
        <w:t xml:space="preserve">2024. gada 26. jūnijā noslēdza vienošanos Nr. 5.1.1.3/1/23/A/029 par </w:t>
      </w:r>
      <w:r w:rsidR="00431DA0">
        <w:rPr>
          <w:rFonts w:ascii="Times New Roman" w:hAnsi="Times New Roman" w:cs="Times New Roman"/>
        </w:rPr>
        <w:t>p</w:t>
      </w:r>
      <w:r w:rsidR="00431DA0" w:rsidRPr="00134688">
        <w:rPr>
          <w:rFonts w:ascii="Times New Roman" w:hAnsi="Times New Roman" w:cs="Times New Roman"/>
        </w:rPr>
        <w:t>rojekt</w:t>
      </w:r>
      <w:r w:rsidR="00431DA0">
        <w:rPr>
          <w:rFonts w:ascii="Times New Roman" w:hAnsi="Times New Roman" w:cs="Times New Roman"/>
        </w:rPr>
        <w:t>a “</w:t>
      </w:r>
      <w:r w:rsidR="00431DA0" w:rsidRPr="00134688">
        <w:rPr>
          <w:rFonts w:ascii="Times New Roman" w:hAnsi="Times New Roman" w:cs="Times New Roman"/>
        </w:rPr>
        <w:t xml:space="preserve">Publiskās </w:t>
      </w:r>
      <w:proofErr w:type="spellStart"/>
      <w:r w:rsidR="00431DA0" w:rsidRPr="00134688">
        <w:rPr>
          <w:rFonts w:ascii="Times New Roman" w:hAnsi="Times New Roman" w:cs="Times New Roman"/>
        </w:rPr>
        <w:t>ārtelpas</w:t>
      </w:r>
      <w:proofErr w:type="spellEnd"/>
      <w:r w:rsidR="00431DA0" w:rsidRPr="00134688">
        <w:rPr>
          <w:rFonts w:ascii="Times New Roman" w:hAnsi="Times New Roman" w:cs="Times New Roman"/>
        </w:rPr>
        <w:t xml:space="preserve"> attīstība Gaujas ielā 31</w:t>
      </w:r>
      <w:r w:rsidR="00431DA0">
        <w:rPr>
          <w:rFonts w:ascii="Times New Roman" w:hAnsi="Times New Roman" w:cs="Times New Roman"/>
        </w:rPr>
        <w:t xml:space="preserve">” (turpmāk – Projekts) </w:t>
      </w:r>
      <w:r w:rsidR="00431DA0" w:rsidRPr="00134688">
        <w:rPr>
          <w:rFonts w:ascii="Times New Roman" w:hAnsi="Times New Roman" w:cs="Times New Roman"/>
        </w:rPr>
        <w:t xml:space="preserve"> īstenošanu.</w:t>
      </w:r>
      <w:r w:rsidR="00431DA0">
        <w:rPr>
          <w:rFonts w:ascii="Times New Roman" w:hAnsi="Times New Roman" w:cs="Times New Roman"/>
        </w:rPr>
        <w:t xml:space="preserve"> </w:t>
      </w:r>
      <w:r w:rsidRPr="00134688">
        <w:rPr>
          <w:rFonts w:ascii="Times New Roman" w:hAnsi="Times New Roman" w:cs="Times New Roman"/>
        </w:rPr>
        <w:t>Eiropas Savienības kohēzijas politikas programmas 2021. - 2027. gadam 5.1.1. specifiskā atbalsta mērķa “Vietējās teritorijas integrētās sociālās, ekonomiskās un vides attīstības un kultūras mant</w:t>
      </w:r>
      <w:r>
        <w:rPr>
          <w:rFonts w:ascii="Times New Roman" w:hAnsi="Times New Roman" w:cs="Times New Roman"/>
        </w:rPr>
        <w:t>o</w:t>
      </w:r>
      <w:r w:rsidRPr="00134688">
        <w:rPr>
          <w:rFonts w:ascii="Times New Roman" w:hAnsi="Times New Roman" w:cs="Times New Roman"/>
        </w:rPr>
        <w:t>juma, tūrisma un drošības veicināšana pilsētu funkcionālajās teritorijās” 5.1.1.3 pasākum</w:t>
      </w:r>
      <w:r>
        <w:rPr>
          <w:rFonts w:ascii="Times New Roman" w:hAnsi="Times New Roman" w:cs="Times New Roman"/>
        </w:rPr>
        <w:t>ā</w:t>
      </w:r>
      <w:r w:rsidRPr="00134688">
        <w:rPr>
          <w:rFonts w:ascii="Times New Roman" w:hAnsi="Times New Roman" w:cs="Times New Roman"/>
        </w:rPr>
        <w:t xml:space="preserve"> “Publiskās </w:t>
      </w:r>
      <w:proofErr w:type="spellStart"/>
      <w:r w:rsidRPr="00134688">
        <w:rPr>
          <w:rFonts w:ascii="Times New Roman" w:hAnsi="Times New Roman" w:cs="Times New Roman"/>
        </w:rPr>
        <w:t>ārtelpas</w:t>
      </w:r>
      <w:proofErr w:type="spellEnd"/>
      <w:r w:rsidRPr="00134688">
        <w:rPr>
          <w:rFonts w:ascii="Times New Roman" w:hAnsi="Times New Roman" w:cs="Times New Roman"/>
        </w:rPr>
        <w:t xml:space="preserve"> attīstība”</w:t>
      </w:r>
      <w:r w:rsidR="00431DA0">
        <w:rPr>
          <w:rFonts w:ascii="Times New Roman" w:hAnsi="Times New Roman" w:cs="Times New Roman"/>
        </w:rPr>
        <w:t>.</w:t>
      </w:r>
    </w:p>
    <w:p w14:paraId="062DAD92" w14:textId="3DFF1A29" w:rsidR="00431DA0" w:rsidRDefault="00431DA0" w:rsidP="00DB7D18">
      <w:pPr>
        <w:spacing w:after="120"/>
        <w:jc w:val="both"/>
        <w:rPr>
          <w:rFonts w:ascii="Times New Roman" w:hAnsi="Times New Roman" w:cs="Times New Roman"/>
        </w:rPr>
      </w:pPr>
      <w:r>
        <w:rPr>
          <w:rFonts w:ascii="Times New Roman" w:hAnsi="Times New Roman" w:cs="Times New Roman"/>
        </w:rPr>
        <w:t xml:space="preserve">2024. gada 29. augustā ar domes lēmumu Nr. 349 “Par grozījumiem Ādažu novada pašvaldības domes 2023. gada 23. novembra lēmumā Nr. 451 “Par dalību atklātajā projektu iesniegumu konkursā “Publiskās </w:t>
      </w:r>
      <w:proofErr w:type="spellStart"/>
      <w:r>
        <w:rPr>
          <w:rFonts w:ascii="Times New Roman" w:hAnsi="Times New Roman" w:cs="Times New Roman"/>
        </w:rPr>
        <w:t>ārtelpas</w:t>
      </w:r>
      <w:proofErr w:type="spellEnd"/>
      <w:r>
        <w:rPr>
          <w:rFonts w:ascii="Times New Roman" w:hAnsi="Times New Roman" w:cs="Times New Roman"/>
        </w:rPr>
        <w:t xml:space="preserve"> attīstība” īstenošanu”, dome nolēma palielināt finansējumu projektēšanai un autoruzraudzībai par 17 218,34 </w:t>
      </w:r>
      <w:proofErr w:type="spellStart"/>
      <w:r w:rsidRPr="00B46BB0">
        <w:rPr>
          <w:rFonts w:ascii="Times New Roman" w:hAnsi="Times New Roman" w:cs="Times New Roman"/>
          <w:i/>
          <w:iCs/>
        </w:rPr>
        <w:t>euro</w:t>
      </w:r>
      <w:proofErr w:type="spellEnd"/>
      <w:r>
        <w:rPr>
          <w:rFonts w:ascii="Times New Roman" w:hAnsi="Times New Roman" w:cs="Times New Roman"/>
          <w:i/>
          <w:iCs/>
        </w:rPr>
        <w:t xml:space="preserve">, </w:t>
      </w:r>
      <w:r w:rsidRPr="000A56B3">
        <w:rPr>
          <w:rFonts w:ascii="Times New Roman" w:hAnsi="Times New Roman" w:cs="Times New Roman"/>
        </w:rPr>
        <w:t>t.i.,</w:t>
      </w:r>
      <w:r>
        <w:rPr>
          <w:rFonts w:ascii="Times New Roman" w:hAnsi="Times New Roman" w:cs="Times New Roman"/>
        </w:rPr>
        <w:t xml:space="preserve"> no sākotnējiem 42 500 </w:t>
      </w:r>
      <w:proofErr w:type="spellStart"/>
      <w:r w:rsidRPr="00B46BB0">
        <w:rPr>
          <w:rFonts w:ascii="Times New Roman" w:hAnsi="Times New Roman" w:cs="Times New Roman"/>
          <w:i/>
          <w:iCs/>
        </w:rPr>
        <w:t>euro</w:t>
      </w:r>
      <w:proofErr w:type="spellEnd"/>
      <w:r>
        <w:rPr>
          <w:rFonts w:ascii="Times New Roman" w:hAnsi="Times New Roman" w:cs="Times New Roman"/>
        </w:rPr>
        <w:t xml:space="preserve"> līdz 59 718,34 </w:t>
      </w:r>
      <w:proofErr w:type="spellStart"/>
      <w:r w:rsidRPr="00B46BB0">
        <w:rPr>
          <w:rFonts w:ascii="Times New Roman" w:hAnsi="Times New Roman" w:cs="Times New Roman"/>
          <w:i/>
          <w:iCs/>
        </w:rPr>
        <w:t>euro</w:t>
      </w:r>
      <w:proofErr w:type="spellEnd"/>
      <w:r>
        <w:rPr>
          <w:rFonts w:ascii="Times New Roman" w:hAnsi="Times New Roman" w:cs="Times New Roman"/>
        </w:rPr>
        <w:t xml:space="preserve">. </w:t>
      </w:r>
    </w:p>
    <w:p w14:paraId="4C14382A" w14:textId="7BDDC25B" w:rsidR="00770629" w:rsidRDefault="00431DA0" w:rsidP="00DB7D18">
      <w:pPr>
        <w:spacing w:after="120"/>
        <w:jc w:val="both"/>
        <w:rPr>
          <w:rFonts w:ascii="Times New Roman" w:hAnsi="Times New Roman" w:cs="Times New Roman"/>
        </w:rPr>
      </w:pPr>
      <w:r>
        <w:rPr>
          <w:rFonts w:ascii="Times New Roman" w:hAnsi="Times New Roman" w:cs="Times New Roman"/>
        </w:rPr>
        <w:t>Pašvaldība un SIA “</w:t>
      </w:r>
      <w:proofErr w:type="spellStart"/>
      <w:r>
        <w:rPr>
          <w:rFonts w:ascii="Times New Roman" w:hAnsi="Times New Roman" w:cs="Times New Roman"/>
        </w:rPr>
        <w:t>Baltex</w:t>
      </w:r>
      <w:proofErr w:type="spellEnd"/>
      <w:r>
        <w:rPr>
          <w:rFonts w:ascii="Times New Roman" w:hAnsi="Times New Roman" w:cs="Times New Roman"/>
        </w:rPr>
        <w:t xml:space="preserve"> </w:t>
      </w:r>
      <w:proofErr w:type="spellStart"/>
      <w:r>
        <w:rPr>
          <w:rFonts w:ascii="Times New Roman" w:hAnsi="Times New Roman" w:cs="Times New Roman"/>
        </w:rPr>
        <w:t>Group</w:t>
      </w:r>
      <w:proofErr w:type="spellEnd"/>
      <w:r>
        <w:rPr>
          <w:rFonts w:ascii="Times New Roman" w:hAnsi="Times New Roman" w:cs="Times New Roman"/>
        </w:rPr>
        <w:t xml:space="preserve">” </w:t>
      </w:r>
      <w:r w:rsidR="00390136">
        <w:rPr>
          <w:rFonts w:ascii="Times New Roman" w:hAnsi="Times New Roman" w:cs="Times New Roman"/>
        </w:rPr>
        <w:t xml:space="preserve">03.10.2024. </w:t>
      </w:r>
      <w:r>
        <w:rPr>
          <w:rFonts w:ascii="Times New Roman" w:hAnsi="Times New Roman" w:cs="Times New Roman"/>
        </w:rPr>
        <w:t>no</w:t>
      </w:r>
      <w:r w:rsidR="00390136">
        <w:rPr>
          <w:rFonts w:ascii="Times New Roman" w:hAnsi="Times New Roman" w:cs="Times New Roman"/>
        </w:rPr>
        <w:t>slē</w:t>
      </w:r>
      <w:r>
        <w:rPr>
          <w:rFonts w:ascii="Times New Roman" w:hAnsi="Times New Roman" w:cs="Times New Roman"/>
        </w:rPr>
        <w:t xml:space="preserve">dza </w:t>
      </w:r>
      <w:r w:rsidR="00390136">
        <w:rPr>
          <w:rFonts w:ascii="Times New Roman" w:hAnsi="Times New Roman" w:cs="Times New Roman"/>
        </w:rPr>
        <w:t xml:space="preserve"> līgum</w:t>
      </w:r>
      <w:r>
        <w:rPr>
          <w:rFonts w:ascii="Times New Roman" w:hAnsi="Times New Roman" w:cs="Times New Roman"/>
        </w:rPr>
        <w:t>u</w:t>
      </w:r>
      <w:r w:rsidR="00390136">
        <w:rPr>
          <w:rFonts w:ascii="Times New Roman" w:hAnsi="Times New Roman" w:cs="Times New Roman"/>
        </w:rPr>
        <w:t xml:space="preserve"> Nr.</w:t>
      </w:r>
      <w:r>
        <w:rPr>
          <w:rFonts w:ascii="Times New Roman" w:hAnsi="Times New Roman" w:cs="Times New Roman"/>
        </w:rPr>
        <w:t xml:space="preserve"> </w:t>
      </w:r>
      <w:r w:rsidR="00390136">
        <w:rPr>
          <w:rFonts w:ascii="Times New Roman" w:hAnsi="Times New Roman" w:cs="Times New Roman"/>
        </w:rPr>
        <w:t xml:space="preserve">JUR2024-09/981 </w:t>
      </w:r>
      <w:r w:rsidR="007A49E3">
        <w:rPr>
          <w:rFonts w:ascii="Times New Roman" w:hAnsi="Times New Roman" w:cs="Times New Roman"/>
        </w:rPr>
        <w:t>(turpmāk – Līgums)</w:t>
      </w:r>
      <w:r w:rsidR="00390136">
        <w:rPr>
          <w:rFonts w:ascii="Times New Roman" w:hAnsi="Times New Roman" w:cs="Times New Roman"/>
        </w:rPr>
        <w:t xml:space="preserve"> par būvprojekta izstrādi un autoruzraudzības veikšanu.</w:t>
      </w:r>
      <w:r w:rsidR="00697CA2">
        <w:rPr>
          <w:rFonts w:ascii="Times New Roman" w:hAnsi="Times New Roman" w:cs="Times New Roman"/>
        </w:rPr>
        <w:t xml:space="preserve"> </w:t>
      </w:r>
    </w:p>
    <w:p w14:paraId="1CFB568E" w14:textId="7EAC8341" w:rsidR="00226CEE" w:rsidRPr="002B76FE" w:rsidRDefault="00770629" w:rsidP="00DB7D18">
      <w:pPr>
        <w:spacing w:after="120"/>
        <w:jc w:val="both"/>
        <w:rPr>
          <w:rFonts w:ascii="Times New Roman" w:hAnsi="Times New Roman" w:cs="Times New Roman"/>
        </w:rPr>
      </w:pPr>
      <w:r>
        <w:rPr>
          <w:rFonts w:ascii="Times New Roman" w:hAnsi="Times New Roman" w:cs="Times New Roman"/>
        </w:rPr>
        <w:t>K</w:t>
      </w:r>
      <w:r w:rsidR="00FA7914" w:rsidRPr="00134688">
        <w:rPr>
          <w:rFonts w:ascii="Times New Roman" w:hAnsi="Times New Roman" w:cs="Times New Roman"/>
        </w:rPr>
        <w:t xml:space="preserve">opējais finansējums </w:t>
      </w:r>
      <w:r w:rsidR="00FA7914">
        <w:rPr>
          <w:rFonts w:ascii="Times New Roman" w:hAnsi="Times New Roman" w:cs="Times New Roman"/>
        </w:rPr>
        <w:t xml:space="preserve">būvniecības darbiem </w:t>
      </w:r>
      <w:r w:rsidR="00A36191">
        <w:rPr>
          <w:rFonts w:ascii="Times New Roman" w:hAnsi="Times New Roman" w:cs="Times New Roman"/>
        </w:rPr>
        <w:t xml:space="preserve">Projektā </w:t>
      </w:r>
      <w:r w:rsidR="00FA7914">
        <w:rPr>
          <w:rFonts w:ascii="Times New Roman" w:hAnsi="Times New Roman" w:cs="Times New Roman"/>
        </w:rPr>
        <w:t>tika paredzēts 463</w:t>
      </w:r>
      <w:r w:rsidR="003125E0">
        <w:rPr>
          <w:rFonts w:ascii="Times New Roman" w:hAnsi="Times New Roman" w:cs="Times New Roman"/>
        </w:rPr>
        <w:t xml:space="preserve"> </w:t>
      </w:r>
      <w:r w:rsidR="00FA7914">
        <w:rPr>
          <w:rFonts w:ascii="Times New Roman" w:hAnsi="Times New Roman" w:cs="Times New Roman"/>
        </w:rPr>
        <w:t xml:space="preserve">300 </w:t>
      </w:r>
      <w:proofErr w:type="spellStart"/>
      <w:r w:rsidR="00FA7914" w:rsidRPr="00FA7914">
        <w:rPr>
          <w:rFonts w:ascii="Times New Roman" w:hAnsi="Times New Roman" w:cs="Times New Roman"/>
          <w:i/>
          <w:iCs/>
        </w:rPr>
        <w:t>euro</w:t>
      </w:r>
      <w:proofErr w:type="spellEnd"/>
      <w:r w:rsidR="00FA7914">
        <w:rPr>
          <w:rFonts w:ascii="Times New Roman" w:hAnsi="Times New Roman" w:cs="Times New Roman"/>
        </w:rPr>
        <w:t>. Būvniecības ieceres izstrādātāj</w:t>
      </w:r>
      <w:r>
        <w:rPr>
          <w:rFonts w:ascii="Times New Roman" w:hAnsi="Times New Roman" w:cs="Times New Roman"/>
        </w:rPr>
        <w:t>s</w:t>
      </w:r>
      <w:r w:rsidR="00FA7914">
        <w:rPr>
          <w:rFonts w:ascii="Times New Roman" w:hAnsi="Times New Roman" w:cs="Times New Roman"/>
        </w:rPr>
        <w:t xml:space="preserve"> </w:t>
      </w:r>
      <w:r>
        <w:rPr>
          <w:rFonts w:ascii="Times New Roman" w:hAnsi="Times New Roman" w:cs="Times New Roman"/>
        </w:rPr>
        <w:t>aprēķināja</w:t>
      </w:r>
      <w:r w:rsidR="00FA7914">
        <w:rPr>
          <w:rFonts w:ascii="Times New Roman" w:hAnsi="Times New Roman" w:cs="Times New Roman"/>
        </w:rPr>
        <w:t xml:space="preserve"> provizoriskās būvniecības darbu izmaksas</w:t>
      </w:r>
      <w:r>
        <w:rPr>
          <w:rFonts w:ascii="Times New Roman" w:hAnsi="Times New Roman" w:cs="Times New Roman"/>
        </w:rPr>
        <w:t xml:space="preserve"> </w:t>
      </w:r>
      <w:r w:rsidR="00FA7914">
        <w:rPr>
          <w:rFonts w:ascii="Times New Roman" w:hAnsi="Times New Roman" w:cs="Times New Roman"/>
        </w:rPr>
        <w:t>683</w:t>
      </w:r>
      <w:r w:rsidR="003125E0">
        <w:rPr>
          <w:rFonts w:ascii="Times New Roman" w:hAnsi="Times New Roman" w:cs="Times New Roman"/>
        </w:rPr>
        <w:t xml:space="preserve"> </w:t>
      </w:r>
      <w:r w:rsidR="00FA7914">
        <w:rPr>
          <w:rFonts w:ascii="Times New Roman" w:hAnsi="Times New Roman" w:cs="Times New Roman"/>
        </w:rPr>
        <w:t xml:space="preserve">599 </w:t>
      </w:r>
      <w:proofErr w:type="spellStart"/>
      <w:r w:rsidR="00FA7914" w:rsidRPr="00FA7914">
        <w:rPr>
          <w:rFonts w:ascii="Times New Roman" w:hAnsi="Times New Roman" w:cs="Times New Roman"/>
          <w:i/>
          <w:iCs/>
        </w:rPr>
        <w:t>euro</w:t>
      </w:r>
      <w:proofErr w:type="spellEnd"/>
      <w:r w:rsidR="00FA7914" w:rsidRPr="00FA7914">
        <w:rPr>
          <w:rFonts w:ascii="Times New Roman" w:hAnsi="Times New Roman" w:cs="Times New Roman"/>
          <w:i/>
          <w:iCs/>
        </w:rPr>
        <w:t xml:space="preserve"> </w:t>
      </w:r>
      <w:r w:rsidR="00FA7914">
        <w:rPr>
          <w:rFonts w:ascii="Times New Roman" w:hAnsi="Times New Roman" w:cs="Times New Roman"/>
        </w:rPr>
        <w:t xml:space="preserve">apmērā. </w:t>
      </w:r>
      <w:r w:rsidR="003879B5" w:rsidRPr="002B76FE">
        <w:rPr>
          <w:rFonts w:ascii="Times New Roman" w:hAnsi="Times New Roman" w:cs="Times New Roman"/>
        </w:rPr>
        <w:t xml:space="preserve">Izvērtējot </w:t>
      </w:r>
      <w:r w:rsidR="00A36191" w:rsidRPr="002B76FE">
        <w:rPr>
          <w:rFonts w:ascii="Times New Roman" w:hAnsi="Times New Roman" w:cs="Times New Roman"/>
        </w:rPr>
        <w:t>P</w:t>
      </w:r>
      <w:r w:rsidR="003879B5" w:rsidRPr="002B76FE">
        <w:rPr>
          <w:rFonts w:ascii="Times New Roman" w:hAnsi="Times New Roman" w:cs="Times New Roman"/>
        </w:rPr>
        <w:t xml:space="preserve">rojektā paredzētos risinājumus, tika </w:t>
      </w:r>
      <w:r>
        <w:rPr>
          <w:rFonts w:ascii="Times New Roman" w:hAnsi="Times New Roman" w:cs="Times New Roman"/>
        </w:rPr>
        <w:t>izvērtēta</w:t>
      </w:r>
      <w:r w:rsidR="003879B5" w:rsidRPr="002B76FE">
        <w:rPr>
          <w:rFonts w:ascii="Times New Roman" w:hAnsi="Times New Roman" w:cs="Times New Roman"/>
        </w:rPr>
        <w:t xml:space="preserve"> darbu apjomu samazināšana, k</w:t>
      </w:r>
      <w:r>
        <w:rPr>
          <w:rFonts w:ascii="Times New Roman" w:hAnsi="Times New Roman" w:cs="Times New Roman"/>
        </w:rPr>
        <w:t>o</w:t>
      </w:r>
      <w:r w:rsidR="003879B5" w:rsidRPr="002B76FE">
        <w:rPr>
          <w:rFonts w:ascii="Times New Roman" w:hAnsi="Times New Roman" w:cs="Times New Roman"/>
        </w:rPr>
        <w:t xml:space="preserve"> izslēdzot tiktu saglabāta būvniecības ieceres funkcionalitāte</w:t>
      </w:r>
      <w:r w:rsidR="00605951" w:rsidRPr="002B76FE">
        <w:rPr>
          <w:rFonts w:ascii="Times New Roman" w:hAnsi="Times New Roman" w:cs="Times New Roman"/>
        </w:rPr>
        <w:t>,</w:t>
      </w:r>
      <w:r w:rsidR="003879B5" w:rsidRPr="002B76FE">
        <w:rPr>
          <w:rFonts w:ascii="Times New Roman" w:hAnsi="Times New Roman" w:cs="Times New Roman"/>
        </w:rPr>
        <w:t xml:space="preserve"> </w:t>
      </w:r>
      <w:r w:rsidR="00356E16" w:rsidRPr="002B76FE">
        <w:rPr>
          <w:rFonts w:ascii="Times New Roman" w:hAnsi="Times New Roman" w:cs="Times New Roman"/>
        </w:rPr>
        <w:t xml:space="preserve">visas </w:t>
      </w:r>
      <w:r w:rsidR="00BD78DB" w:rsidRPr="002B76FE">
        <w:rPr>
          <w:rFonts w:ascii="Times New Roman" w:hAnsi="Times New Roman" w:cs="Times New Roman"/>
        </w:rPr>
        <w:t xml:space="preserve">aktivitātes un </w:t>
      </w:r>
      <w:r w:rsidR="003879B5" w:rsidRPr="002B76FE">
        <w:rPr>
          <w:rFonts w:ascii="Times New Roman" w:hAnsi="Times New Roman" w:cs="Times New Roman"/>
        </w:rPr>
        <w:t xml:space="preserve">sasniegti </w:t>
      </w:r>
      <w:r w:rsidR="003125E0" w:rsidRPr="002B76FE">
        <w:rPr>
          <w:rFonts w:ascii="Times New Roman" w:hAnsi="Times New Roman" w:cs="Times New Roman"/>
        </w:rPr>
        <w:t xml:space="preserve">plānotie </w:t>
      </w:r>
      <w:r w:rsidR="00BD78DB" w:rsidRPr="002B76FE">
        <w:rPr>
          <w:rFonts w:ascii="Times New Roman" w:hAnsi="Times New Roman" w:cs="Times New Roman"/>
        </w:rPr>
        <w:t>rādītāji.</w:t>
      </w:r>
      <w:r w:rsidR="003879B5" w:rsidRPr="002B76FE">
        <w:rPr>
          <w:rFonts w:ascii="Times New Roman" w:hAnsi="Times New Roman" w:cs="Times New Roman"/>
        </w:rPr>
        <w:t xml:space="preserve"> </w:t>
      </w:r>
      <w:r>
        <w:rPr>
          <w:rFonts w:ascii="Times New Roman" w:hAnsi="Times New Roman" w:cs="Times New Roman"/>
        </w:rPr>
        <w:t>Tādējādi</w:t>
      </w:r>
      <w:r w:rsidR="00BD78DB" w:rsidRPr="002B76FE">
        <w:rPr>
          <w:rFonts w:ascii="Times New Roman" w:hAnsi="Times New Roman" w:cs="Times New Roman"/>
        </w:rPr>
        <w:t xml:space="preserve"> būvniecības izmaksas tiek paredzētas 636</w:t>
      </w:r>
      <w:r w:rsidR="003125E0" w:rsidRPr="002B76FE">
        <w:rPr>
          <w:rFonts w:ascii="Times New Roman" w:hAnsi="Times New Roman" w:cs="Times New Roman"/>
        </w:rPr>
        <w:t xml:space="preserve"> </w:t>
      </w:r>
      <w:r w:rsidR="00BD78DB" w:rsidRPr="002B76FE">
        <w:rPr>
          <w:rFonts w:ascii="Times New Roman" w:hAnsi="Times New Roman" w:cs="Times New Roman"/>
        </w:rPr>
        <w:t xml:space="preserve">888 </w:t>
      </w:r>
      <w:proofErr w:type="spellStart"/>
      <w:r w:rsidR="00BD78DB" w:rsidRPr="002B76FE">
        <w:rPr>
          <w:rFonts w:ascii="Times New Roman" w:hAnsi="Times New Roman" w:cs="Times New Roman"/>
          <w:i/>
          <w:iCs/>
        </w:rPr>
        <w:t>euro</w:t>
      </w:r>
      <w:proofErr w:type="spellEnd"/>
      <w:r w:rsidR="00BD78DB" w:rsidRPr="002B76FE">
        <w:rPr>
          <w:rFonts w:ascii="Times New Roman" w:hAnsi="Times New Roman" w:cs="Times New Roman"/>
          <w:i/>
          <w:iCs/>
        </w:rPr>
        <w:t xml:space="preserve"> </w:t>
      </w:r>
      <w:r w:rsidR="00BD78DB" w:rsidRPr="002B76FE">
        <w:rPr>
          <w:rFonts w:ascii="Times New Roman" w:hAnsi="Times New Roman" w:cs="Times New Roman"/>
        </w:rPr>
        <w:t xml:space="preserve">apmērā, kas  </w:t>
      </w:r>
      <w:r>
        <w:rPr>
          <w:rFonts w:ascii="Times New Roman" w:hAnsi="Times New Roman" w:cs="Times New Roman"/>
        </w:rPr>
        <w:t xml:space="preserve">tomēr par </w:t>
      </w:r>
      <w:r w:rsidR="00BD78DB" w:rsidRPr="002B76FE">
        <w:rPr>
          <w:rFonts w:ascii="Times New Roman" w:hAnsi="Times New Roman" w:cs="Times New Roman"/>
        </w:rPr>
        <w:t>173</w:t>
      </w:r>
      <w:r w:rsidR="003125E0" w:rsidRPr="002B76FE">
        <w:rPr>
          <w:rFonts w:ascii="Times New Roman" w:hAnsi="Times New Roman" w:cs="Times New Roman"/>
        </w:rPr>
        <w:t xml:space="preserve"> </w:t>
      </w:r>
      <w:r w:rsidR="00710B3A" w:rsidRPr="002B76FE">
        <w:rPr>
          <w:rFonts w:ascii="Times New Roman" w:hAnsi="Times New Roman" w:cs="Times New Roman"/>
        </w:rPr>
        <w:t>588</w:t>
      </w:r>
      <w:r w:rsidR="00BD78DB" w:rsidRPr="002B76FE">
        <w:rPr>
          <w:rFonts w:ascii="Times New Roman" w:hAnsi="Times New Roman" w:cs="Times New Roman"/>
        </w:rPr>
        <w:t xml:space="preserve"> </w:t>
      </w:r>
      <w:proofErr w:type="spellStart"/>
      <w:r w:rsidR="00BD78DB" w:rsidRPr="002B76FE">
        <w:rPr>
          <w:rFonts w:ascii="Times New Roman" w:hAnsi="Times New Roman" w:cs="Times New Roman"/>
          <w:i/>
          <w:iCs/>
        </w:rPr>
        <w:t>euro</w:t>
      </w:r>
      <w:proofErr w:type="spellEnd"/>
      <w:r w:rsidR="00BD78DB" w:rsidRPr="002B76FE">
        <w:rPr>
          <w:rFonts w:ascii="Times New Roman" w:hAnsi="Times New Roman" w:cs="Times New Roman"/>
        </w:rPr>
        <w:t xml:space="preserve"> pārsniedz Projektā plānoto.</w:t>
      </w:r>
    </w:p>
    <w:p w14:paraId="5FD2281C" w14:textId="3F422217" w:rsidR="00DB7D18" w:rsidRPr="0073618A" w:rsidRDefault="00CA0726" w:rsidP="00DB7D18">
      <w:pPr>
        <w:spacing w:after="120"/>
        <w:jc w:val="both"/>
        <w:rPr>
          <w:rFonts w:ascii="Times New Roman" w:hAnsi="Times New Roman" w:cs="Times New Roman"/>
        </w:rPr>
      </w:pPr>
      <w:r w:rsidRPr="00CA0726">
        <w:rPr>
          <w:rFonts w:ascii="Times New Roman" w:hAnsi="Times New Roman" w:cs="Times New Roman"/>
        </w:rPr>
        <w:t>Izvērtējot Projektā paredzētos risinājumus 30.06.2025. Projektu uzraudzības komisijas sēdē tika izskatīts sagatavotais priekšlikums tādu darbu apjomu samazināšanai, kurus izslēdzot  saglabāt</w:t>
      </w:r>
      <w:r w:rsidR="001677F5">
        <w:rPr>
          <w:rFonts w:ascii="Times New Roman" w:hAnsi="Times New Roman" w:cs="Times New Roman"/>
        </w:rPr>
        <w:t>os</w:t>
      </w:r>
      <w:r w:rsidRPr="00CA0726">
        <w:rPr>
          <w:rFonts w:ascii="Times New Roman" w:hAnsi="Times New Roman" w:cs="Times New Roman"/>
        </w:rPr>
        <w:t xml:space="preserve"> būvniecības ieceres funkcionalitāte, kā arī īstenotas visas Projekta aktivitātes un sasniegti plānotie rādītāji. Arī pēc darbu apjomu samazināšanas, būvniecības izmaksas tiek paredzētas 636 888 </w:t>
      </w:r>
      <w:proofErr w:type="spellStart"/>
      <w:r w:rsidRPr="00CA0726">
        <w:rPr>
          <w:rFonts w:ascii="Times New Roman" w:hAnsi="Times New Roman" w:cs="Times New Roman"/>
        </w:rPr>
        <w:t>euro</w:t>
      </w:r>
      <w:proofErr w:type="spellEnd"/>
      <w:r w:rsidRPr="00CA0726">
        <w:rPr>
          <w:rFonts w:ascii="Times New Roman" w:hAnsi="Times New Roman" w:cs="Times New Roman"/>
        </w:rPr>
        <w:t xml:space="preserve"> apmērā, kas par 173 588 </w:t>
      </w:r>
      <w:proofErr w:type="spellStart"/>
      <w:r w:rsidRPr="00CA0726">
        <w:rPr>
          <w:rFonts w:ascii="Times New Roman" w:hAnsi="Times New Roman" w:cs="Times New Roman"/>
        </w:rPr>
        <w:t>euro</w:t>
      </w:r>
      <w:proofErr w:type="spellEnd"/>
      <w:r w:rsidRPr="00CA0726">
        <w:rPr>
          <w:rFonts w:ascii="Times New Roman" w:hAnsi="Times New Roman" w:cs="Times New Roman"/>
        </w:rPr>
        <w:t xml:space="preserve"> pārsniedz Projektā plānoto. Izvērtējot projektētāja sagatavoto darbu tāmi, lielākais pieaugums ir ceļu un laukumu bruģakmens segumu ierīkošanas izmaksās un apgaismojuma, vājstrāvas tīklu un ūdensvada un kanalizācijas tīklu izbūvei. Projekta darbības paredzēts īstenot, ievērojot Jaunā Eiropas “</w:t>
      </w:r>
      <w:proofErr w:type="spellStart"/>
      <w:r w:rsidRPr="00CA0726">
        <w:rPr>
          <w:rFonts w:ascii="Times New Roman" w:hAnsi="Times New Roman" w:cs="Times New Roman"/>
        </w:rPr>
        <w:t>Bauhaus</w:t>
      </w:r>
      <w:proofErr w:type="spellEnd"/>
      <w:r w:rsidRPr="00CA0726">
        <w:rPr>
          <w:rFonts w:ascii="Times New Roman" w:hAnsi="Times New Roman" w:cs="Times New Roman"/>
        </w:rPr>
        <w:t xml:space="preserve">” principus: estētika, ilgtspēja, </w:t>
      </w:r>
      <w:proofErr w:type="spellStart"/>
      <w:r w:rsidRPr="00CA0726">
        <w:rPr>
          <w:rFonts w:ascii="Times New Roman" w:hAnsi="Times New Roman" w:cs="Times New Roman"/>
        </w:rPr>
        <w:t>iekļautība</w:t>
      </w:r>
      <w:proofErr w:type="spellEnd"/>
      <w:r w:rsidRPr="00CA0726">
        <w:rPr>
          <w:rFonts w:ascii="Times New Roman" w:hAnsi="Times New Roman" w:cs="Times New Roman"/>
        </w:rPr>
        <w:t xml:space="preserve">, tai skaitā, nodrošinot publiskās </w:t>
      </w:r>
      <w:proofErr w:type="spellStart"/>
      <w:r w:rsidRPr="00CA0726">
        <w:rPr>
          <w:rFonts w:ascii="Times New Roman" w:hAnsi="Times New Roman" w:cs="Times New Roman"/>
        </w:rPr>
        <w:t>ārtelpas</w:t>
      </w:r>
      <w:proofErr w:type="spellEnd"/>
      <w:r w:rsidRPr="00CA0726">
        <w:rPr>
          <w:rFonts w:ascii="Times New Roman" w:hAnsi="Times New Roman" w:cs="Times New Roman"/>
        </w:rPr>
        <w:t xml:space="preserve"> attīstības risinājumu iekļaušanos apkārtējā ainavā, dabā balstīto risinājumu, universālā dizaina principu ievērošanu. Jaunu elektrotīklu un vājstrāvas tīklu izbūve, tostarp energoefektīvu apgaismojuma risinājumu ierīkošana automašīnu stāvvietu zonā, kā arī apmeklētāju pastaigu un atpūtas teritorijās un </w:t>
      </w:r>
      <w:r w:rsidRPr="00CA0726">
        <w:rPr>
          <w:rFonts w:ascii="Times New Roman" w:hAnsi="Times New Roman" w:cs="Times New Roman"/>
        </w:rPr>
        <w:lastRenderedPageBreak/>
        <w:t xml:space="preserve">videonovērošanas vajadzībām, bija viens no projekta īstenošanas būtiskākajiem nosacījumiem. Tas nodrošināja atbilstību horizontālā principa “energoefektivitāte pirmajā vietā” prasībām, kā arī Jaunā Eiropas </w:t>
      </w:r>
      <w:r>
        <w:rPr>
          <w:rFonts w:ascii="Times New Roman" w:hAnsi="Times New Roman" w:cs="Times New Roman"/>
        </w:rPr>
        <w:t>“</w:t>
      </w:r>
      <w:proofErr w:type="spellStart"/>
      <w:r w:rsidRPr="00CA0726">
        <w:rPr>
          <w:rFonts w:ascii="Times New Roman" w:hAnsi="Times New Roman" w:cs="Times New Roman"/>
        </w:rPr>
        <w:t>Bauhaus</w:t>
      </w:r>
      <w:proofErr w:type="spellEnd"/>
      <w:r>
        <w:rPr>
          <w:rFonts w:ascii="Times New Roman" w:hAnsi="Times New Roman" w:cs="Times New Roman"/>
        </w:rPr>
        <w:t>”</w:t>
      </w:r>
      <w:r w:rsidRPr="00CA0726">
        <w:rPr>
          <w:rFonts w:ascii="Times New Roman" w:hAnsi="Times New Roman" w:cs="Times New Roman"/>
        </w:rPr>
        <w:t xml:space="preserve"> principu īstenošanu, īpaši uzsverot ilgtspējību un kvalitatīvas publiskās vides attīstību. Projekt</w:t>
      </w:r>
      <w:r w:rsidR="00EC20FC">
        <w:rPr>
          <w:rFonts w:ascii="Times New Roman" w:hAnsi="Times New Roman" w:cs="Times New Roman"/>
        </w:rPr>
        <w:t>ā</w:t>
      </w:r>
      <w:r w:rsidRPr="00CA0726">
        <w:rPr>
          <w:rFonts w:ascii="Times New Roman" w:hAnsi="Times New Roman" w:cs="Times New Roman"/>
        </w:rPr>
        <w:t xml:space="preserve"> paredzētie risinājumi nodrošina šo principu ievērošanu. Projektu uzraudzības komisija atbalstīja sagatavoto priekšlikumu darba apjomu samazināšanai un virzīja izskatīšanai uz Attīstības komitejas sēdi.</w:t>
      </w:r>
      <w:r w:rsidR="00B32D6B" w:rsidRPr="002B76FE">
        <w:rPr>
          <w:rFonts w:ascii="Times New Roman" w:hAnsi="Times New Roman" w:cs="Times New Roman"/>
        </w:rPr>
        <w:t>2024.</w:t>
      </w:r>
      <w:r w:rsidR="00770629">
        <w:rPr>
          <w:rFonts w:ascii="Times New Roman" w:hAnsi="Times New Roman" w:cs="Times New Roman"/>
        </w:rPr>
        <w:t xml:space="preserve"> </w:t>
      </w:r>
      <w:r w:rsidR="00B32D6B" w:rsidRPr="002B76FE">
        <w:rPr>
          <w:rFonts w:ascii="Times New Roman" w:hAnsi="Times New Roman" w:cs="Times New Roman"/>
        </w:rPr>
        <w:t xml:space="preserve">gadā Projekta īstenošanai </w:t>
      </w:r>
      <w:r w:rsidR="00770629">
        <w:rPr>
          <w:rFonts w:ascii="Times New Roman" w:hAnsi="Times New Roman" w:cs="Times New Roman"/>
        </w:rPr>
        <w:t xml:space="preserve">tika </w:t>
      </w:r>
      <w:r w:rsidR="008916AE" w:rsidRPr="002B76FE">
        <w:rPr>
          <w:rFonts w:ascii="Times New Roman" w:hAnsi="Times New Roman" w:cs="Times New Roman"/>
        </w:rPr>
        <w:t>izlietoti</w:t>
      </w:r>
      <w:r w:rsidR="00B32D6B" w:rsidRPr="002B76FE">
        <w:rPr>
          <w:rFonts w:ascii="Times New Roman" w:hAnsi="Times New Roman" w:cs="Times New Roman"/>
        </w:rPr>
        <w:t xml:space="preserve"> </w:t>
      </w:r>
      <w:r w:rsidR="000944B1">
        <w:rPr>
          <w:rFonts w:ascii="Times New Roman" w:hAnsi="Times New Roman" w:cs="Times New Roman"/>
        </w:rPr>
        <w:t>14</w:t>
      </w:r>
      <w:r w:rsidR="00391C0C">
        <w:rPr>
          <w:rFonts w:ascii="Times New Roman" w:hAnsi="Times New Roman" w:cs="Times New Roman"/>
        </w:rPr>
        <w:t xml:space="preserve"> </w:t>
      </w:r>
      <w:r w:rsidR="000944B1">
        <w:rPr>
          <w:rFonts w:ascii="Times New Roman" w:hAnsi="Times New Roman" w:cs="Times New Roman"/>
        </w:rPr>
        <w:t>101,34</w:t>
      </w:r>
      <w:r w:rsidR="000944B1" w:rsidRPr="002B76FE">
        <w:rPr>
          <w:rFonts w:ascii="Times New Roman" w:hAnsi="Times New Roman" w:cs="Times New Roman"/>
        </w:rPr>
        <w:t xml:space="preserve"> </w:t>
      </w:r>
      <w:proofErr w:type="spellStart"/>
      <w:r w:rsidR="00B32D6B" w:rsidRPr="002B76FE">
        <w:rPr>
          <w:rFonts w:ascii="Times New Roman" w:hAnsi="Times New Roman" w:cs="Times New Roman"/>
          <w:i/>
          <w:iCs/>
        </w:rPr>
        <w:t>euro</w:t>
      </w:r>
      <w:proofErr w:type="spellEnd"/>
      <w:r w:rsidR="00770629">
        <w:rPr>
          <w:rFonts w:ascii="Times New Roman" w:hAnsi="Times New Roman" w:cs="Times New Roman"/>
        </w:rPr>
        <w:t xml:space="preserve">. </w:t>
      </w:r>
      <w:r w:rsidR="00CF2EAE" w:rsidRPr="002B76FE">
        <w:rPr>
          <w:rFonts w:ascii="Times New Roman" w:hAnsi="Times New Roman" w:cs="Times New Roman"/>
        </w:rPr>
        <w:t>2025.</w:t>
      </w:r>
      <w:r w:rsidR="00770629">
        <w:rPr>
          <w:rFonts w:ascii="Times New Roman" w:hAnsi="Times New Roman" w:cs="Times New Roman"/>
        </w:rPr>
        <w:t xml:space="preserve"> </w:t>
      </w:r>
      <w:r w:rsidR="00CF2EAE" w:rsidRPr="002B76FE">
        <w:rPr>
          <w:rFonts w:ascii="Times New Roman" w:hAnsi="Times New Roman" w:cs="Times New Roman"/>
        </w:rPr>
        <w:t xml:space="preserve">gadā Projekta īstenošanai </w:t>
      </w:r>
      <w:r w:rsidR="000944B1">
        <w:rPr>
          <w:rFonts w:ascii="Times New Roman" w:hAnsi="Times New Roman" w:cs="Times New Roman"/>
        </w:rPr>
        <w:t xml:space="preserve">pašvaldības budžetā </w:t>
      </w:r>
      <w:r w:rsidR="00CF2EAE" w:rsidRPr="002B76FE">
        <w:rPr>
          <w:rFonts w:ascii="Times New Roman" w:hAnsi="Times New Roman" w:cs="Times New Roman"/>
        </w:rPr>
        <w:t xml:space="preserve">paredzēti </w:t>
      </w:r>
      <w:r w:rsidR="00B32D6B" w:rsidRPr="002B76FE">
        <w:rPr>
          <w:rFonts w:ascii="Times New Roman" w:hAnsi="Times New Roman" w:cs="Times New Roman"/>
        </w:rPr>
        <w:t>95</w:t>
      </w:r>
      <w:r w:rsidR="00391C0C">
        <w:rPr>
          <w:rFonts w:ascii="Times New Roman" w:hAnsi="Times New Roman" w:cs="Times New Roman"/>
        </w:rPr>
        <w:t xml:space="preserve"> </w:t>
      </w:r>
      <w:r w:rsidR="00B32D6B" w:rsidRPr="002B76FE">
        <w:rPr>
          <w:rFonts w:ascii="Times New Roman" w:hAnsi="Times New Roman" w:cs="Times New Roman"/>
        </w:rPr>
        <w:t>642</w:t>
      </w:r>
      <w:r w:rsidR="00CF2EAE" w:rsidRPr="002B76FE">
        <w:rPr>
          <w:rFonts w:ascii="Times New Roman" w:hAnsi="Times New Roman" w:cs="Times New Roman"/>
        </w:rPr>
        <w:t xml:space="preserve"> </w:t>
      </w:r>
      <w:proofErr w:type="spellStart"/>
      <w:r w:rsidR="00CF2EAE" w:rsidRPr="002B76FE">
        <w:rPr>
          <w:rFonts w:ascii="Times New Roman" w:hAnsi="Times New Roman" w:cs="Times New Roman"/>
          <w:i/>
          <w:iCs/>
        </w:rPr>
        <w:t>euro</w:t>
      </w:r>
      <w:proofErr w:type="spellEnd"/>
      <w:r w:rsidR="00CF2EAE" w:rsidRPr="002B76FE">
        <w:rPr>
          <w:rFonts w:ascii="Times New Roman" w:hAnsi="Times New Roman" w:cs="Times New Roman"/>
        </w:rPr>
        <w:t xml:space="preserve">. </w:t>
      </w:r>
      <w:r w:rsidR="00BD78DB" w:rsidRPr="002B76FE">
        <w:rPr>
          <w:rFonts w:ascii="Times New Roman" w:hAnsi="Times New Roman" w:cs="Times New Roman"/>
        </w:rPr>
        <w:t xml:space="preserve">Lai izsludinātu </w:t>
      </w:r>
      <w:r w:rsidR="00082120" w:rsidRPr="002B76FE">
        <w:rPr>
          <w:rFonts w:ascii="Times New Roman" w:hAnsi="Times New Roman" w:cs="Times New Roman"/>
        </w:rPr>
        <w:t xml:space="preserve">Projekta </w:t>
      </w:r>
      <w:r w:rsidR="00F278E5" w:rsidRPr="002B76FE">
        <w:rPr>
          <w:rFonts w:ascii="Times New Roman" w:hAnsi="Times New Roman" w:cs="Times New Roman"/>
        </w:rPr>
        <w:t>būv</w:t>
      </w:r>
      <w:r w:rsidR="00770629">
        <w:rPr>
          <w:rFonts w:ascii="Times New Roman" w:hAnsi="Times New Roman" w:cs="Times New Roman"/>
        </w:rPr>
        <w:t>darbu</w:t>
      </w:r>
      <w:r w:rsidR="00F278E5" w:rsidRPr="002B76FE">
        <w:rPr>
          <w:rFonts w:ascii="Times New Roman" w:hAnsi="Times New Roman" w:cs="Times New Roman"/>
        </w:rPr>
        <w:t xml:space="preserve"> iepirkumu</w:t>
      </w:r>
      <w:r w:rsidR="00356E16" w:rsidRPr="002B76FE">
        <w:rPr>
          <w:rFonts w:ascii="Times New Roman" w:hAnsi="Times New Roman" w:cs="Times New Roman"/>
        </w:rPr>
        <w:t>,</w:t>
      </w:r>
      <w:r w:rsidR="00082120" w:rsidRPr="002B76FE">
        <w:rPr>
          <w:rFonts w:ascii="Times New Roman" w:hAnsi="Times New Roman" w:cs="Times New Roman"/>
        </w:rPr>
        <w:t xml:space="preserve"> Attīstības un projektu nodaļas </w:t>
      </w:r>
      <w:r w:rsidR="00AB1AE1" w:rsidRPr="002B76FE">
        <w:rPr>
          <w:rFonts w:ascii="Times New Roman" w:hAnsi="Times New Roman" w:cs="Times New Roman"/>
        </w:rPr>
        <w:t xml:space="preserve">2026. gada </w:t>
      </w:r>
      <w:r w:rsidR="00082120" w:rsidRPr="002B76FE">
        <w:rPr>
          <w:rFonts w:ascii="Times New Roman" w:hAnsi="Times New Roman" w:cs="Times New Roman"/>
        </w:rPr>
        <w:t xml:space="preserve">budžeta tāmē nepieciešams paredzēt pašvaldības finansējumu </w:t>
      </w:r>
      <w:bookmarkStart w:id="0" w:name="_Hlk202545228"/>
      <w:r>
        <w:rPr>
          <w:rFonts w:ascii="Times New Roman" w:hAnsi="Times New Roman" w:cs="Times New Roman"/>
        </w:rPr>
        <w:t>243 083</w:t>
      </w:r>
      <w:r w:rsidR="00741122" w:rsidRPr="002B76FE">
        <w:rPr>
          <w:rFonts w:ascii="Times New Roman" w:hAnsi="Times New Roman" w:cs="Times New Roman"/>
        </w:rPr>
        <w:t xml:space="preserve"> </w:t>
      </w:r>
      <w:proofErr w:type="spellStart"/>
      <w:r w:rsidR="00082120" w:rsidRPr="002B76FE">
        <w:rPr>
          <w:rFonts w:ascii="Times New Roman" w:hAnsi="Times New Roman" w:cs="Times New Roman"/>
          <w:i/>
          <w:iCs/>
        </w:rPr>
        <w:t>euro</w:t>
      </w:r>
      <w:proofErr w:type="spellEnd"/>
      <w:r w:rsidR="00082120" w:rsidRPr="002B76FE">
        <w:rPr>
          <w:rFonts w:ascii="Times New Roman" w:hAnsi="Times New Roman" w:cs="Times New Roman"/>
        </w:rPr>
        <w:t>.</w:t>
      </w:r>
      <w:r w:rsidR="0035631D" w:rsidRPr="002B76FE">
        <w:rPr>
          <w:rFonts w:ascii="Times New Roman" w:hAnsi="Times New Roman" w:cs="Times New Roman"/>
        </w:rPr>
        <w:t xml:space="preserve"> </w:t>
      </w:r>
      <w:bookmarkEnd w:id="0"/>
      <w:r w:rsidR="0094476E" w:rsidRPr="0073618A">
        <w:rPr>
          <w:rFonts w:ascii="Times New Roman" w:hAnsi="Times New Roman" w:cs="Times New Roman"/>
        </w:rPr>
        <w:t xml:space="preserve">Plānotās izmaksas var mainīties, ņemot vērā </w:t>
      </w:r>
      <w:r w:rsidR="0094476E">
        <w:rPr>
          <w:rFonts w:ascii="Times New Roman" w:hAnsi="Times New Roman" w:cs="Times New Roman"/>
        </w:rPr>
        <w:t xml:space="preserve">būvdarbu </w:t>
      </w:r>
      <w:r w:rsidR="00770629" w:rsidRPr="0073618A">
        <w:rPr>
          <w:rFonts w:ascii="Times New Roman" w:hAnsi="Times New Roman" w:cs="Times New Roman"/>
        </w:rPr>
        <w:t>faktisk</w:t>
      </w:r>
      <w:r w:rsidR="00770629">
        <w:rPr>
          <w:rFonts w:ascii="Times New Roman" w:hAnsi="Times New Roman" w:cs="Times New Roman"/>
        </w:rPr>
        <w:t>o</w:t>
      </w:r>
      <w:r w:rsidR="00770629" w:rsidRPr="0073618A">
        <w:rPr>
          <w:rFonts w:ascii="Times New Roman" w:hAnsi="Times New Roman" w:cs="Times New Roman"/>
        </w:rPr>
        <w:t xml:space="preserve"> </w:t>
      </w:r>
      <w:r w:rsidR="0094476E" w:rsidRPr="0073618A">
        <w:rPr>
          <w:rFonts w:ascii="Times New Roman" w:hAnsi="Times New Roman" w:cs="Times New Roman"/>
        </w:rPr>
        <w:t>līgumcen</w:t>
      </w:r>
      <w:r w:rsidR="00770629">
        <w:rPr>
          <w:rFonts w:ascii="Times New Roman" w:hAnsi="Times New Roman" w:cs="Times New Roman"/>
        </w:rPr>
        <w:t>u</w:t>
      </w:r>
      <w:r w:rsidR="00082120">
        <w:rPr>
          <w:rFonts w:ascii="Times New Roman" w:hAnsi="Times New Roman" w:cs="Times New Roman"/>
        </w:rPr>
        <w:t xml:space="preserve"> pēc iepirkuma no</w:t>
      </w:r>
      <w:r w:rsidR="003F56EF">
        <w:rPr>
          <w:rFonts w:ascii="Times New Roman" w:hAnsi="Times New Roman" w:cs="Times New Roman"/>
        </w:rPr>
        <w:t>s</w:t>
      </w:r>
      <w:r w:rsidR="00082120">
        <w:rPr>
          <w:rFonts w:ascii="Times New Roman" w:hAnsi="Times New Roman" w:cs="Times New Roman"/>
        </w:rPr>
        <w:t>lēgšanās.</w:t>
      </w:r>
      <w:r w:rsidR="0094476E" w:rsidRPr="0073618A">
        <w:rPr>
          <w:rFonts w:ascii="Times New Roman" w:hAnsi="Times New Roman" w:cs="Times New Roman"/>
        </w:rPr>
        <w:t xml:space="preserve"> </w:t>
      </w:r>
    </w:p>
    <w:p w14:paraId="1C599E5A" w14:textId="15B380CC" w:rsidR="00DB7D18" w:rsidRDefault="0094476E" w:rsidP="00DB7D18">
      <w:pPr>
        <w:spacing w:after="120"/>
        <w:jc w:val="both"/>
        <w:rPr>
          <w:rFonts w:ascii="Times New Roman" w:hAnsi="Times New Roman" w:cs="Times New Roman"/>
          <w:color w:val="FF0000"/>
        </w:rPr>
      </w:pPr>
      <w:r w:rsidRPr="00564CA6">
        <w:rPr>
          <w:rFonts w:ascii="Times New Roman" w:hAnsi="Times New Roman" w:cs="Times New Roman"/>
        </w:rPr>
        <w:t xml:space="preserve">Pamatojoties uz </w:t>
      </w:r>
      <w:r>
        <w:rPr>
          <w:rFonts w:ascii="Times New Roman" w:hAnsi="Times New Roman" w:cs="Times New Roman"/>
        </w:rPr>
        <w:t xml:space="preserve">Pašvaldību likuma 4. panta pirmās daļas 2. punktu, kā arī </w:t>
      </w:r>
      <w:r w:rsidR="00770629">
        <w:rPr>
          <w:rFonts w:ascii="Times New Roman" w:hAnsi="Times New Roman" w:cs="Times New Roman"/>
        </w:rPr>
        <w:t xml:space="preserve">domes </w:t>
      </w:r>
      <w:r w:rsidR="00356E16">
        <w:rPr>
          <w:rFonts w:ascii="Times New Roman" w:hAnsi="Times New Roman" w:cs="Times New Roman"/>
        </w:rPr>
        <w:t>Attīstības komitejas 09.07.2025. atzinumu</w:t>
      </w:r>
      <w:r w:rsidR="00770629">
        <w:rPr>
          <w:rFonts w:ascii="Times New Roman" w:hAnsi="Times New Roman" w:cs="Times New Roman"/>
        </w:rPr>
        <w:t xml:space="preserve"> un</w:t>
      </w:r>
      <w:r w:rsidR="00356E16">
        <w:rPr>
          <w:rFonts w:ascii="Times New Roman" w:hAnsi="Times New Roman" w:cs="Times New Roman"/>
        </w:rPr>
        <w:t xml:space="preserve"> </w:t>
      </w:r>
      <w:r>
        <w:rPr>
          <w:rFonts w:ascii="Times New Roman" w:eastAsia="Times New Roman" w:hAnsi="Times New Roman" w:cs="Times New Roman"/>
          <w:lang w:eastAsia="lv-LV"/>
        </w:rPr>
        <w:t xml:space="preserve">Finanšu komitejas </w:t>
      </w:r>
      <w:r w:rsidR="00082120">
        <w:rPr>
          <w:rFonts w:ascii="Times New Roman" w:eastAsia="Times New Roman" w:hAnsi="Times New Roman" w:cs="Times New Roman"/>
          <w:lang w:eastAsia="lv-LV"/>
        </w:rPr>
        <w:t>16.07.2025.</w:t>
      </w:r>
      <w:r>
        <w:rPr>
          <w:rFonts w:ascii="Times New Roman" w:eastAsia="Times New Roman" w:hAnsi="Times New Roman" w:cs="Times New Roman"/>
          <w:lang w:eastAsia="lv-LV"/>
        </w:rPr>
        <w:t xml:space="preserve"> </w:t>
      </w:r>
      <w:r w:rsidRPr="004D376D">
        <w:rPr>
          <w:rFonts w:ascii="Times New Roman" w:eastAsia="Times New Roman" w:hAnsi="Times New Roman" w:cs="Times New Roman"/>
          <w:lang w:eastAsia="lv-LV"/>
        </w:rPr>
        <w:t>atzinumu</w:t>
      </w:r>
      <w:r>
        <w:rPr>
          <w:rFonts w:ascii="Times New Roman" w:hAnsi="Times New Roman" w:cs="Times New Roman"/>
        </w:rPr>
        <w:t>, Ādažu novada pašvaldības dome</w:t>
      </w:r>
    </w:p>
    <w:p w14:paraId="351CB6EA" w14:textId="77777777" w:rsidR="00DB7D18" w:rsidRPr="00564CA6" w:rsidRDefault="0094476E" w:rsidP="00DB7D18">
      <w:pPr>
        <w:spacing w:after="120"/>
        <w:jc w:val="center"/>
        <w:rPr>
          <w:rFonts w:ascii="Times New Roman" w:hAnsi="Times New Roman" w:cs="Times New Roman"/>
          <w:b/>
        </w:rPr>
      </w:pPr>
      <w:r w:rsidRPr="00564CA6">
        <w:rPr>
          <w:rFonts w:ascii="Times New Roman" w:hAnsi="Times New Roman" w:cs="Times New Roman"/>
          <w:b/>
        </w:rPr>
        <w:t>NOLEMJ:</w:t>
      </w:r>
    </w:p>
    <w:p w14:paraId="5950DFBE" w14:textId="77777777" w:rsidR="00770629" w:rsidRPr="000A56B3" w:rsidRDefault="0094476E" w:rsidP="00DB7D18">
      <w:pPr>
        <w:numPr>
          <w:ilvl w:val="0"/>
          <w:numId w:val="1"/>
        </w:numPr>
        <w:tabs>
          <w:tab w:val="left" w:pos="426"/>
        </w:tabs>
        <w:spacing w:after="120"/>
        <w:ind w:left="425" w:hanging="425"/>
        <w:jc w:val="both"/>
        <w:rPr>
          <w:rFonts w:ascii="Times New Roman" w:hAnsi="Times New Roman" w:cs="Times New Roman"/>
          <w:color w:val="000000"/>
        </w:rPr>
      </w:pPr>
      <w:r w:rsidRPr="00E27301">
        <w:rPr>
          <w:rFonts w:ascii="Times New Roman" w:hAnsi="Times New Roman" w:cs="Times New Roman"/>
        </w:rPr>
        <w:t xml:space="preserve">Veikt grozījumu Ādažu novada pašvaldības domes </w:t>
      </w:r>
      <w:r>
        <w:rPr>
          <w:rFonts w:ascii="Times New Roman" w:hAnsi="Times New Roman" w:cs="Times New Roman"/>
        </w:rPr>
        <w:t>23</w:t>
      </w:r>
      <w:r w:rsidRPr="006916AE">
        <w:rPr>
          <w:rFonts w:ascii="Times New Roman" w:hAnsi="Times New Roman" w:cs="Times New Roman"/>
        </w:rPr>
        <w:t>.</w:t>
      </w:r>
      <w:r>
        <w:rPr>
          <w:rFonts w:ascii="Times New Roman" w:hAnsi="Times New Roman" w:cs="Times New Roman"/>
        </w:rPr>
        <w:t>11</w:t>
      </w:r>
      <w:r w:rsidRPr="006916AE">
        <w:rPr>
          <w:rFonts w:ascii="Times New Roman" w:hAnsi="Times New Roman" w:cs="Times New Roman"/>
        </w:rPr>
        <w:t>.202</w:t>
      </w:r>
      <w:r>
        <w:rPr>
          <w:rFonts w:ascii="Times New Roman" w:hAnsi="Times New Roman" w:cs="Times New Roman"/>
        </w:rPr>
        <w:t>3</w:t>
      </w:r>
      <w:r w:rsidRPr="006916AE">
        <w:rPr>
          <w:rFonts w:ascii="Times New Roman" w:hAnsi="Times New Roman" w:cs="Times New Roman"/>
        </w:rPr>
        <w:t>. lēmum</w:t>
      </w:r>
      <w:r>
        <w:rPr>
          <w:rFonts w:ascii="Times New Roman" w:hAnsi="Times New Roman" w:cs="Times New Roman"/>
        </w:rPr>
        <w:t>ā</w:t>
      </w:r>
      <w:r w:rsidRPr="006916AE">
        <w:rPr>
          <w:rFonts w:ascii="Times New Roman" w:hAnsi="Times New Roman" w:cs="Times New Roman"/>
        </w:rPr>
        <w:t xml:space="preserve"> Nr.</w:t>
      </w:r>
      <w:r>
        <w:rPr>
          <w:rFonts w:ascii="Times New Roman" w:hAnsi="Times New Roman" w:cs="Times New Roman"/>
        </w:rPr>
        <w:t xml:space="preserve"> </w:t>
      </w:r>
      <w:r w:rsidRPr="009403E2">
        <w:rPr>
          <w:rFonts w:ascii="Times New Roman" w:hAnsi="Times New Roman" w:cs="Times New Roman"/>
        </w:rPr>
        <w:t xml:space="preserve">451 “Par dalību atklātajā projektu iesniegumu konkursā “Publiskās </w:t>
      </w:r>
      <w:proofErr w:type="spellStart"/>
      <w:r w:rsidRPr="009403E2">
        <w:rPr>
          <w:rFonts w:ascii="Times New Roman" w:hAnsi="Times New Roman" w:cs="Times New Roman"/>
        </w:rPr>
        <w:t>ārtelpas</w:t>
      </w:r>
      <w:proofErr w:type="spellEnd"/>
      <w:r w:rsidRPr="009403E2">
        <w:rPr>
          <w:rFonts w:ascii="Times New Roman" w:hAnsi="Times New Roman" w:cs="Times New Roman"/>
        </w:rPr>
        <w:t xml:space="preserve"> attīstība””</w:t>
      </w:r>
      <w:r w:rsidR="00770629">
        <w:rPr>
          <w:rFonts w:ascii="Times New Roman" w:hAnsi="Times New Roman" w:cs="Times New Roman"/>
        </w:rPr>
        <w:t>:</w:t>
      </w:r>
    </w:p>
    <w:p w14:paraId="29A20F24" w14:textId="76691313" w:rsidR="00DB7D18" w:rsidRPr="000A56B3" w:rsidRDefault="0094476E" w:rsidP="00770629">
      <w:pPr>
        <w:numPr>
          <w:ilvl w:val="1"/>
          <w:numId w:val="1"/>
        </w:numPr>
        <w:tabs>
          <w:tab w:val="left" w:pos="993"/>
        </w:tabs>
        <w:spacing w:after="120"/>
        <w:ind w:left="993" w:hanging="567"/>
        <w:jc w:val="both"/>
        <w:rPr>
          <w:rFonts w:ascii="Times New Roman" w:hAnsi="Times New Roman" w:cs="Times New Roman"/>
          <w:color w:val="000000"/>
        </w:rPr>
      </w:pPr>
      <w:r>
        <w:rPr>
          <w:rFonts w:ascii="Times New Roman" w:hAnsi="Times New Roman" w:cs="Times New Roman"/>
        </w:rPr>
        <w:t>izteikt</w:t>
      </w:r>
      <w:r w:rsidRPr="00E27301">
        <w:rPr>
          <w:rFonts w:ascii="Times New Roman" w:hAnsi="Times New Roman" w:cs="Times New Roman"/>
        </w:rPr>
        <w:t xml:space="preserve"> lemjoš</w:t>
      </w:r>
      <w:r>
        <w:rPr>
          <w:rFonts w:ascii="Times New Roman" w:hAnsi="Times New Roman" w:cs="Times New Roman"/>
        </w:rPr>
        <w:t>ās</w:t>
      </w:r>
      <w:r w:rsidRPr="00E27301">
        <w:rPr>
          <w:rFonts w:ascii="Times New Roman" w:hAnsi="Times New Roman" w:cs="Times New Roman"/>
        </w:rPr>
        <w:t xml:space="preserve"> daļ</w:t>
      </w:r>
      <w:r>
        <w:rPr>
          <w:rFonts w:ascii="Times New Roman" w:hAnsi="Times New Roman" w:cs="Times New Roman"/>
        </w:rPr>
        <w:t>as</w:t>
      </w:r>
      <w:r w:rsidRPr="00E27301">
        <w:rPr>
          <w:rFonts w:ascii="Times New Roman" w:hAnsi="Times New Roman" w:cs="Times New Roman"/>
        </w:rPr>
        <w:t xml:space="preserve"> </w:t>
      </w:r>
      <w:r w:rsidR="00082120">
        <w:rPr>
          <w:rFonts w:ascii="Times New Roman" w:hAnsi="Times New Roman" w:cs="Times New Roman"/>
        </w:rPr>
        <w:t>1</w:t>
      </w:r>
      <w:r>
        <w:rPr>
          <w:rFonts w:ascii="Times New Roman" w:hAnsi="Times New Roman" w:cs="Times New Roman"/>
        </w:rPr>
        <w:t xml:space="preserve">. </w:t>
      </w:r>
      <w:r w:rsidRPr="00E27301">
        <w:rPr>
          <w:rFonts w:ascii="Times New Roman" w:hAnsi="Times New Roman" w:cs="Times New Roman"/>
        </w:rPr>
        <w:t>punktu</w:t>
      </w:r>
      <w:r>
        <w:rPr>
          <w:rFonts w:ascii="Times New Roman" w:hAnsi="Times New Roman" w:cs="Times New Roman"/>
        </w:rPr>
        <w:t xml:space="preserve"> šādā jaunā redakcijā:</w:t>
      </w:r>
    </w:p>
    <w:p w14:paraId="01315330" w14:textId="636D975C" w:rsidR="00770629" w:rsidRPr="000A56B3" w:rsidRDefault="00770629" w:rsidP="000A56B3">
      <w:pPr>
        <w:spacing w:after="120"/>
        <w:ind w:left="993"/>
        <w:jc w:val="both"/>
        <w:rPr>
          <w:rFonts w:ascii="Times New Roman" w:eastAsia="Calibri" w:hAnsi="Times New Roman" w:cs="Times New Roman"/>
          <w:color w:val="EE0000"/>
        </w:rPr>
      </w:pPr>
      <w:r w:rsidRPr="000A56B3">
        <w:rPr>
          <w:rFonts w:ascii="Times New Roman" w:hAnsi="Times New Roman" w:cs="Times New Roman"/>
        </w:rPr>
        <w:t>“1.</w:t>
      </w:r>
      <w:r w:rsidRPr="000A56B3">
        <w:rPr>
          <w:rFonts w:ascii="Times New Roman" w:eastAsia="Calibri" w:hAnsi="Times New Roman" w:cs="Times New Roman"/>
        </w:rPr>
        <w:t xml:space="preserve"> Konceptuāli atbalstīt Ādažu novada pašvaldības projekta </w:t>
      </w:r>
      <w:r w:rsidRPr="000A56B3">
        <w:rPr>
          <w:rFonts w:ascii="Times New Roman" w:hAnsi="Times New Roman" w:cs="Times New Roman"/>
          <w:bCs/>
        </w:rPr>
        <w:t xml:space="preserve">“Publiskās </w:t>
      </w:r>
      <w:proofErr w:type="spellStart"/>
      <w:r w:rsidRPr="000A56B3">
        <w:rPr>
          <w:rFonts w:ascii="Times New Roman" w:hAnsi="Times New Roman" w:cs="Times New Roman"/>
          <w:bCs/>
        </w:rPr>
        <w:t>ārtelpas</w:t>
      </w:r>
      <w:proofErr w:type="spellEnd"/>
      <w:r w:rsidRPr="000A56B3">
        <w:rPr>
          <w:rFonts w:ascii="Times New Roman" w:hAnsi="Times New Roman" w:cs="Times New Roman"/>
          <w:bCs/>
        </w:rPr>
        <w:t xml:space="preserve"> attīstība Ādažos Gaujas ielā 31” </w:t>
      </w:r>
      <w:r w:rsidRPr="000A56B3">
        <w:rPr>
          <w:rFonts w:ascii="Times New Roman" w:eastAsia="Calibri" w:hAnsi="Times New Roman" w:cs="Times New Roman"/>
        </w:rPr>
        <w:t xml:space="preserve">dalību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specifiskā atbalsta mērķa pasākumā “Publiskās </w:t>
      </w:r>
      <w:proofErr w:type="spellStart"/>
      <w:r w:rsidRPr="000A56B3">
        <w:rPr>
          <w:rFonts w:ascii="Times New Roman" w:eastAsia="Calibri" w:hAnsi="Times New Roman" w:cs="Times New Roman"/>
        </w:rPr>
        <w:t>ārtelpas</w:t>
      </w:r>
      <w:proofErr w:type="spellEnd"/>
      <w:r w:rsidRPr="000A56B3">
        <w:rPr>
          <w:rFonts w:ascii="Times New Roman" w:eastAsia="Calibri" w:hAnsi="Times New Roman" w:cs="Times New Roman"/>
        </w:rPr>
        <w:t xml:space="preserve"> attīstība” ar projektu “Publiskās </w:t>
      </w:r>
      <w:proofErr w:type="spellStart"/>
      <w:r w:rsidRPr="000A56B3">
        <w:rPr>
          <w:rFonts w:ascii="Times New Roman" w:eastAsia="Calibri" w:hAnsi="Times New Roman" w:cs="Times New Roman"/>
        </w:rPr>
        <w:t>ārtelpas</w:t>
      </w:r>
      <w:proofErr w:type="spellEnd"/>
      <w:r w:rsidRPr="000A56B3">
        <w:rPr>
          <w:rFonts w:ascii="Times New Roman" w:eastAsia="Calibri" w:hAnsi="Times New Roman" w:cs="Times New Roman"/>
        </w:rPr>
        <w:t xml:space="preserve"> attīstība”, ar kopā plānoto finansējumu </w:t>
      </w:r>
      <w:r w:rsidR="00CA0726" w:rsidRPr="00CA0726">
        <w:rPr>
          <w:rFonts w:ascii="Times New Roman" w:eastAsia="Calibri" w:hAnsi="Times New Roman" w:cs="Times New Roman"/>
        </w:rPr>
        <w:t xml:space="preserve">697 407 </w:t>
      </w:r>
      <w:proofErr w:type="spellStart"/>
      <w:r w:rsidRPr="000A56B3">
        <w:rPr>
          <w:rFonts w:ascii="Times New Roman" w:eastAsia="Calibri" w:hAnsi="Times New Roman" w:cs="Times New Roman"/>
          <w:i/>
          <w:iCs/>
        </w:rPr>
        <w:t>euro</w:t>
      </w:r>
      <w:proofErr w:type="spellEnd"/>
      <w:r w:rsidRPr="000A56B3">
        <w:rPr>
          <w:rFonts w:ascii="Times New Roman" w:eastAsia="Calibri" w:hAnsi="Times New Roman" w:cs="Times New Roman"/>
        </w:rPr>
        <w:t xml:space="preserve">, tajā skaitā Eiropas Savienības Eiropas Reģionālās attīstības fonda finansējumu 430 610 </w:t>
      </w:r>
      <w:proofErr w:type="spellStart"/>
      <w:r w:rsidRPr="000A56B3">
        <w:rPr>
          <w:rFonts w:ascii="Times New Roman" w:hAnsi="Times New Roman" w:cs="Times New Roman"/>
          <w:i/>
          <w:iCs/>
        </w:rPr>
        <w:t>euro</w:t>
      </w:r>
      <w:proofErr w:type="spellEnd"/>
      <w:r w:rsidRPr="000A56B3">
        <w:rPr>
          <w:rFonts w:ascii="Times New Roman" w:eastAsia="Calibri" w:hAnsi="Times New Roman" w:cs="Times New Roman"/>
        </w:rPr>
        <w:t xml:space="preserve"> un pašvaldības finansējumu </w:t>
      </w:r>
      <w:r w:rsidR="00CA0726" w:rsidRPr="00CA0726">
        <w:rPr>
          <w:rFonts w:ascii="Times New Roman" w:eastAsia="Calibri" w:hAnsi="Times New Roman" w:cs="Times New Roman"/>
        </w:rPr>
        <w:t xml:space="preserve">266 797 </w:t>
      </w:r>
      <w:proofErr w:type="spellStart"/>
      <w:r w:rsidRPr="000A56B3">
        <w:rPr>
          <w:rFonts w:ascii="Times New Roman" w:eastAsia="Calibri" w:hAnsi="Times New Roman" w:cs="Times New Roman"/>
          <w:i/>
          <w:iCs/>
        </w:rPr>
        <w:t>euro</w:t>
      </w:r>
      <w:proofErr w:type="spellEnd"/>
      <w:r w:rsidRPr="000A56B3">
        <w:rPr>
          <w:rFonts w:ascii="Times New Roman" w:eastAsia="Calibri" w:hAnsi="Times New Roman" w:cs="Times New Roman"/>
        </w:rPr>
        <w:t>.”.</w:t>
      </w:r>
    </w:p>
    <w:p w14:paraId="716A5A54" w14:textId="7E26D4F1" w:rsidR="00770629" w:rsidRPr="00B46BB0" w:rsidRDefault="00770629" w:rsidP="000A56B3">
      <w:pPr>
        <w:numPr>
          <w:ilvl w:val="1"/>
          <w:numId w:val="1"/>
        </w:numPr>
        <w:tabs>
          <w:tab w:val="left" w:pos="993"/>
        </w:tabs>
        <w:spacing w:after="120"/>
        <w:ind w:left="993" w:hanging="567"/>
        <w:jc w:val="both"/>
        <w:rPr>
          <w:rFonts w:ascii="Times New Roman" w:hAnsi="Times New Roman" w:cs="Times New Roman"/>
          <w:color w:val="000000"/>
        </w:rPr>
      </w:pPr>
      <w:r>
        <w:rPr>
          <w:rFonts w:ascii="Times New Roman" w:hAnsi="Times New Roman" w:cs="Times New Roman"/>
        </w:rPr>
        <w:t>papildināt</w:t>
      </w:r>
      <w:r w:rsidRPr="00E27301">
        <w:rPr>
          <w:rFonts w:ascii="Times New Roman" w:hAnsi="Times New Roman" w:cs="Times New Roman"/>
        </w:rPr>
        <w:t xml:space="preserve"> lemjoš</w:t>
      </w:r>
      <w:r>
        <w:rPr>
          <w:rFonts w:ascii="Times New Roman" w:hAnsi="Times New Roman" w:cs="Times New Roman"/>
        </w:rPr>
        <w:t>o</w:t>
      </w:r>
      <w:r w:rsidRPr="00E27301">
        <w:rPr>
          <w:rFonts w:ascii="Times New Roman" w:hAnsi="Times New Roman" w:cs="Times New Roman"/>
        </w:rPr>
        <w:t xml:space="preserve"> daļ</w:t>
      </w:r>
      <w:r>
        <w:rPr>
          <w:rFonts w:ascii="Times New Roman" w:hAnsi="Times New Roman" w:cs="Times New Roman"/>
        </w:rPr>
        <w:t>u</w:t>
      </w:r>
      <w:r w:rsidRPr="00770629">
        <w:rPr>
          <w:rFonts w:ascii="Times New Roman" w:hAnsi="Times New Roman" w:cs="Times New Roman"/>
        </w:rPr>
        <w:t xml:space="preserve"> </w:t>
      </w:r>
      <w:r w:rsidRPr="00A85EBF">
        <w:rPr>
          <w:rFonts w:ascii="Times New Roman" w:hAnsi="Times New Roman" w:cs="Times New Roman"/>
        </w:rPr>
        <w:t>ar jaun</w:t>
      </w:r>
      <w:r>
        <w:rPr>
          <w:rFonts w:ascii="Times New Roman" w:hAnsi="Times New Roman" w:cs="Times New Roman"/>
        </w:rPr>
        <w:t>u</w:t>
      </w:r>
      <w:r w:rsidRPr="00A85EBF">
        <w:rPr>
          <w:rFonts w:ascii="Times New Roman" w:hAnsi="Times New Roman" w:cs="Times New Roman"/>
        </w:rPr>
        <w:t xml:space="preserve"> 3.</w:t>
      </w:r>
      <w:r w:rsidRPr="00A85EBF">
        <w:rPr>
          <w:rFonts w:ascii="Times New Roman" w:hAnsi="Times New Roman" w:cs="Times New Roman"/>
          <w:vertAlign w:val="superscript"/>
        </w:rPr>
        <w:t>1</w:t>
      </w:r>
      <w:r w:rsidRPr="00A85EBF">
        <w:rPr>
          <w:rFonts w:ascii="Times New Roman" w:hAnsi="Times New Roman" w:cs="Times New Roman"/>
        </w:rPr>
        <w:t xml:space="preserve"> un 3.</w:t>
      </w:r>
      <w:r w:rsidRPr="00A85EBF">
        <w:rPr>
          <w:rFonts w:ascii="Times New Roman" w:hAnsi="Times New Roman" w:cs="Times New Roman"/>
          <w:vertAlign w:val="superscript"/>
        </w:rPr>
        <w:t>2</w:t>
      </w:r>
      <w:r w:rsidRPr="00A85EBF">
        <w:rPr>
          <w:rFonts w:ascii="Times New Roman" w:hAnsi="Times New Roman" w:cs="Times New Roman"/>
        </w:rPr>
        <w:t xml:space="preserve"> punkt</w:t>
      </w:r>
      <w:r>
        <w:rPr>
          <w:rFonts w:ascii="Times New Roman" w:hAnsi="Times New Roman" w:cs="Times New Roman"/>
        </w:rPr>
        <w:t>u:</w:t>
      </w:r>
    </w:p>
    <w:p w14:paraId="05A7EE47" w14:textId="34294128" w:rsidR="00AB1BA1" w:rsidRPr="00A85EBF" w:rsidRDefault="000A2B6B" w:rsidP="000A56B3">
      <w:pPr>
        <w:tabs>
          <w:tab w:val="left" w:pos="426"/>
        </w:tabs>
        <w:spacing w:after="120"/>
        <w:ind w:left="993"/>
        <w:jc w:val="both"/>
        <w:rPr>
          <w:rFonts w:ascii="Times New Roman" w:hAnsi="Times New Roman" w:cs="Times New Roman"/>
        </w:rPr>
      </w:pPr>
      <w:r w:rsidRPr="00A85EBF">
        <w:rPr>
          <w:rFonts w:ascii="Times New Roman" w:hAnsi="Times New Roman" w:cs="Times New Roman"/>
        </w:rPr>
        <w:t>“</w:t>
      </w:r>
      <w:r w:rsidR="00A42C72" w:rsidRPr="00A85EBF">
        <w:rPr>
          <w:rFonts w:ascii="Times New Roman" w:hAnsi="Times New Roman" w:cs="Times New Roman"/>
        </w:rPr>
        <w:t>3.</w:t>
      </w:r>
      <w:r w:rsidR="00A42C72" w:rsidRPr="00A85EBF">
        <w:rPr>
          <w:rFonts w:ascii="Times New Roman" w:hAnsi="Times New Roman" w:cs="Times New Roman"/>
          <w:vertAlign w:val="superscript"/>
        </w:rPr>
        <w:t>1</w:t>
      </w:r>
      <w:r w:rsidRPr="00A85EBF">
        <w:rPr>
          <w:rFonts w:ascii="Times New Roman" w:hAnsi="Times New Roman" w:cs="Times New Roman"/>
        </w:rPr>
        <w:t xml:space="preserve"> </w:t>
      </w:r>
      <w:r w:rsidR="000F000A" w:rsidRPr="00A85EBF">
        <w:rPr>
          <w:rFonts w:ascii="Times New Roman" w:hAnsi="Times New Roman" w:cs="Times New Roman"/>
        </w:rPr>
        <w:t>Projekta būvniecības izmaksas noteikt 6</w:t>
      </w:r>
      <w:r w:rsidR="00403ABD" w:rsidRPr="00A85EBF">
        <w:rPr>
          <w:rFonts w:ascii="Times New Roman" w:hAnsi="Times New Roman" w:cs="Times New Roman"/>
        </w:rPr>
        <w:t xml:space="preserve">36 888 </w:t>
      </w:r>
      <w:proofErr w:type="spellStart"/>
      <w:r w:rsidR="00403ABD" w:rsidRPr="00A85EBF">
        <w:rPr>
          <w:rFonts w:ascii="Times New Roman" w:hAnsi="Times New Roman" w:cs="Times New Roman"/>
          <w:i/>
          <w:iCs/>
        </w:rPr>
        <w:t>euro</w:t>
      </w:r>
      <w:proofErr w:type="spellEnd"/>
      <w:r w:rsidR="00403ABD" w:rsidRPr="00A85EBF">
        <w:rPr>
          <w:rFonts w:ascii="Times New Roman" w:hAnsi="Times New Roman" w:cs="Times New Roman"/>
        </w:rPr>
        <w:t>, t.sk.</w:t>
      </w:r>
      <w:r w:rsidR="00586CCB">
        <w:rPr>
          <w:rFonts w:ascii="Times New Roman" w:hAnsi="Times New Roman" w:cs="Times New Roman"/>
        </w:rPr>
        <w:t>,</w:t>
      </w:r>
      <w:r w:rsidR="00403ABD" w:rsidRPr="00A85EBF">
        <w:rPr>
          <w:rFonts w:ascii="Times New Roman" w:hAnsi="Times New Roman" w:cs="Times New Roman"/>
        </w:rPr>
        <w:t xml:space="preserve"> ERAF finansējumu </w:t>
      </w:r>
      <w:r w:rsidR="00136AF6" w:rsidRPr="00A85EBF">
        <w:rPr>
          <w:rFonts w:ascii="Times New Roman" w:hAnsi="Times New Roman" w:cs="Times New Roman"/>
        </w:rPr>
        <w:t xml:space="preserve">393 805 </w:t>
      </w:r>
      <w:proofErr w:type="spellStart"/>
      <w:r w:rsidR="00136AF6" w:rsidRPr="00A85EBF">
        <w:rPr>
          <w:rFonts w:ascii="Times New Roman" w:hAnsi="Times New Roman" w:cs="Times New Roman"/>
          <w:i/>
          <w:iCs/>
        </w:rPr>
        <w:t>euro</w:t>
      </w:r>
      <w:proofErr w:type="spellEnd"/>
      <w:r w:rsidR="00136AF6" w:rsidRPr="00A85EBF">
        <w:rPr>
          <w:rFonts w:ascii="Times New Roman" w:hAnsi="Times New Roman" w:cs="Times New Roman"/>
        </w:rPr>
        <w:t xml:space="preserve"> </w:t>
      </w:r>
      <w:r w:rsidR="00586CCB">
        <w:rPr>
          <w:rFonts w:ascii="Times New Roman" w:hAnsi="Times New Roman" w:cs="Times New Roman"/>
        </w:rPr>
        <w:t xml:space="preserve">un </w:t>
      </w:r>
      <w:r w:rsidR="00136AF6" w:rsidRPr="00A85EBF">
        <w:rPr>
          <w:rFonts w:ascii="Times New Roman" w:hAnsi="Times New Roman" w:cs="Times New Roman"/>
        </w:rPr>
        <w:t>pašvaldības finansējum</w:t>
      </w:r>
      <w:r w:rsidR="00586CCB">
        <w:rPr>
          <w:rFonts w:ascii="Times New Roman" w:hAnsi="Times New Roman" w:cs="Times New Roman"/>
        </w:rPr>
        <w:t>u</w:t>
      </w:r>
      <w:r w:rsidR="00136AF6" w:rsidRPr="00A85EBF">
        <w:rPr>
          <w:rFonts w:ascii="Times New Roman" w:hAnsi="Times New Roman" w:cs="Times New Roman"/>
        </w:rPr>
        <w:t xml:space="preserve"> </w:t>
      </w:r>
      <w:r w:rsidR="009D1074" w:rsidRPr="00A85EBF">
        <w:rPr>
          <w:rFonts w:ascii="Times New Roman" w:hAnsi="Times New Roman" w:cs="Times New Roman"/>
        </w:rPr>
        <w:t>24</w:t>
      </w:r>
      <w:r w:rsidR="00A42C72" w:rsidRPr="00A85EBF">
        <w:rPr>
          <w:rFonts w:ascii="Times New Roman" w:hAnsi="Times New Roman" w:cs="Times New Roman"/>
        </w:rPr>
        <w:t>3</w:t>
      </w:r>
      <w:r w:rsidR="000D0F9F" w:rsidRPr="00A85EBF">
        <w:rPr>
          <w:rFonts w:ascii="Times New Roman" w:hAnsi="Times New Roman" w:cs="Times New Roman"/>
        </w:rPr>
        <w:t xml:space="preserve"> </w:t>
      </w:r>
      <w:r w:rsidR="009D1074" w:rsidRPr="00A85EBF">
        <w:rPr>
          <w:rFonts w:ascii="Times New Roman" w:hAnsi="Times New Roman" w:cs="Times New Roman"/>
        </w:rPr>
        <w:t xml:space="preserve">083 </w:t>
      </w:r>
      <w:proofErr w:type="spellStart"/>
      <w:r w:rsidR="009D1074" w:rsidRPr="00A85EBF">
        <w:rPr>
          <w:rFonts w:ascii="Times New Roman" w:hAnsi="Times New Roman" w:cs="Times New Roman"/>
          <w:i/>
          <w:iCs/>
        </w:rPr>
        <w:t>euro</w:t>
      </w:r>
      <w:proofErr w:type="spellEnd"/>
      <w:r w:rsidR="009D1074" w:rsidRPr="00A85EBF">
        <w:rPr>
          <w:rFonts w:ascii="Times New Roman" w:hAnsi="Times New Roman" w:cs="Times New Roman"/>
        </w:rPr>
        <w:t>;</w:t>
      </w:r>
    </w:p>
    <w:p w14:paraId="44E9760A" w14:textId="53EF7A03" w:rsidR="00DB7D18" w:rsidRDefault="00A42C72" w:rsidP="000A56B3">
      <w:pPr>
        <w:tabs>
          <w:tab w:val="left" w:pos="426"/>
        </w:tabs>
        <w:spacing w:after="120"/>
        <w:ind w:left="993"/>
        <w:jc w:val="both"/>
        <w:rPr>
          <w:rFonts w:ascii="Times New Roman" w:hAnsi="Times New Roman" w:cs="Times New Roman"/>
        </w:rPr>
      </w:pPr>
      <w:r w:rsidRPr="00A85EBF">
        <w:rPr>
          <w:rFonts w:ascii="Times New Roman" w:hAnsi="Times New Roman" w:cs="Times New Roman"/>
        </w:rPr>
        <w:t>3.</w:t>
      </w:r>
      <w:r w:rsidRPr="00A85EBF">
        <w:rPr>
          <w:rFonts w:ascii="Times New Roman" w:hAnsi="Times New Roman" w:cs="Times New Roman"/>
          <w:vertAlign w:val="superscript"/>
        </w:rPr>
        <w:t>2</w:t>
      </w:r>
      <w:r w:rsidR="000A2B6B" w:rsidRPr="00A85EBF">
        <w:rPr>
          <w:rFonts w:ascii="Times New Roman" w:hAnsi="Times New Roman" w:cs="Times New Roman"/>
        </w:rPr>
        <w:t xml:space="preserve"> </w:t>
      </w:r>
      <w:r w:rsidR="00770629" w:rsidRPr="00A85EBF">
        <w:rPr>
          <w:rFonts w:ascii="Times New Roman" w:hAnsi="Times New Roman" w:cs="Times New Roman"/>
        </w:rPr>
        <w:t>Projekta būvniecības izmaksu segšanai paredzēt finansējumu 243 083</w:t>
      </w:r>
      <w:r w:rsidR="00770629" w:rsidRPr="00A85EBF">
        <w:rPr>
          <w:rFonts w:ascii="Times New Roman" w:hAnsi="Times New Roman" w:cs="Times New Roman"/>
          <w:i/>
          <w:iCs/>
        </w:rPr>
        <w:t xml:space="preserve"> </w:t>
      </w:r>
      <w:proofErr w:type="spellStart"/>
      <w:r w:rsidR="00770629" w:rsidRPr="00A85EBF">
        <w:rPr>
          <w:rFonts w:ascii="Times New Roman" w:hAnsi="Times New Roman" w:cs="Times New Roman"/>
          <w:i/>
          <w:iCs/>
        </w:rPr>
        <w:t>euro</w:t>
      </w:r>
      <w:proofErr w:type="spellEnd"/>
      <w:r w:rsidR="00770629" w:rsidRPr="00A85EBF">
        <w:rPr>
          <w:rFonts w:ascii="Times New Roman" w:hAnsi="Times New Roman" w:cs="Times New Roman"/>
        </w:rPr>
        <w:t xml:space="preserve"> apmērā </w:t>
      </w:r>
      <w:r w:rsidR="009D1074" w:rsidRPr="00A85EBF">
        <w:rPr>
          <w:rFonts w:ascii="Times New Roman" w:hAnsi="Times New Roman" w:cs="Times New Roman"/>
        </w:rPr>
        <w:t>Attīstības un projektu nodaļas 2026.</w:t>
      </w:r>
      <w:r w:rsidR="00770629">
        <w:rPr>
          <w:rFonts w:ascii="Times New Roman" w:hAnsi="Times New Roman" w:cs="Times New Roman"/>
        </w:rPr>
        <w:t xml:space="preserve"> </w:t>
      </w:r>
      <w:r w:rsidR="009D1074" w:rsidRPr="00A85EBF">
        <w:rPr>
          <w:rFonts w:ascii="Times New Roman" w:hAnsi="Times New Roman" w:cs="Times New Roman"/>
        </w:rPr>
        <w:t>gada budžet</w:t>
      </w:r>
      <w:r w:rsidR="00770629">
        <w:rPr>
          <w:rFonts w:ascii="Times New Roman" w:hAnsi="Times New Roman" w:cs="Times New Roman"/>
        </w:rPr>
        <w:t>a tāmes projektā</w:t>
      </w:r>
      <w:r w:rsidR="000D0F9F" w:rsidRPr="00A85EBF">
        <w:rPr>
          <w:rFonts w:ascii="Times New Roman" w:hAnsi="Times New Roman" w:cs="Times New Roman"/>
        </w:rPr>
        <w:t>.</w:t>
      </w:r>
      <w:r w:rsidR="000A2B6B" w:rsidRPr="00A85EBF">
        <w:rPr>
          <w:rFonts w:ascii="Times New Roman" w:hAnsi="Times New Roman" w:cs="Times New Roman"/>
        </w:rPr>
        <w:t>”</w:t>
      </w:r>
    </w:p>
    <w:p w14:paraId="494CA3F0" w14:textId="1B0FB2DC" w:rsidR="00981131" w:rsidRPr="00A85EBF" w:rsidRDefault="00981131" w:rsidP="00981131">
      <w:pPr>
        <w:numPr>
          <w:ilvl w:val="0"/>
          <w:numId w:val="1"/>
        </w:numPr>
        <w:tabs>
          <w:tab w:val="left" w:pos="426"/>
        </w:tabs>
        <w:spacing w:after="120"/>
        <w:ind w:left="425" w:hanging="425"/>
        <w:jc w:val="both"/>
        <w:rPr>
          <w:rFonts w:ascii="Times New Roman" w:hAnsi="Times New Roman" w:cs="Times New Roman"/>
        </w:rPr>
      </w:pPr>
      <w:r w:rsidRPr="007A1D85">
        <w:rPr>
          <w:rFonts w:ascii="Times New Roman" w:hAnsi="Times New Roman" w:cs="Times New Roman"/>
        </w:rPr>
        <w:t>Pašvaldības izpilddirektora vietniecei veikt lēmuma izpildes kontroli.</w:t>
      </w:r>
    </w:p>
    <w:p w14:paraId="4B624269" w14:textId="77777777" w:rsidR="00DB7D18" w:rsidRPr="00A85EBF" w:rsidRDefault="00DB7D18" w:rsidP="0094476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D55D3EB" w14:textId="77777777" w:rsidR="00DB7D18" w:rsidRDefault="00DB7D18" w:rsidP="0094476E">
      <w:pPr>
        <w:jc w:val="both"/>
        <w:rPr>
          <w:rFonts w:ascii="Times New Roman" w:hAnsi="Times New Roman" w:cs="Times New Roman"/>
        </w:rPr>
      </w:pPr>
    </w:p>
    <w:p w14:paraId="36B7C71C" w14:textId="77777777" w:rsidR="003D0583" w:rsidRPr="00A85EBF" w:rsidRDefault="003D0583" w:rsidP="0094476E">
      <w:pPr>
        <w:jc w:val="both"/>
        <w:rPr>
          <w:rFonts w:ascii="Times New Roman" w:hAnsi="Times New Roman" w:cs="Times New Roman"/>
        </w:rPr>
      </w:pPr>
    </w:p>
    <w:p w14:paraId="50AF9691" w14:textId="77777777" w:rsidR="00DB7D18" w:rsidRDefault="0094476E" w:rsidP="0094476E">
      <w:pPr>
        <w:jc w:val="both"/>
        <w:rPr>
          <w:rFonts w:ascii="Times New Roman" w:hAnsi="Times New Roman" w:cs="Times New Roman"/>
          <w:noProof/>
        </w:rPr>
      </w:pPr>
      <w:r w:rsidRPr="00A85EBF">
        <w:rPr>
          <w:rFonts w:ascii="Times New Roman" w:hAnsi="Times New Roman" w:cs="Times New Roman"/>
          <w:noProof/>
        </w:rPr>
        <w:t>Pašvaldības domes priekšsēdētāja</w:t>
      </w:r>
      <w:r w:rsidRPr="00A85EBF">
        <w:rPr>
          <w:rFonts w:ascii="Times New Roman" w:hAnsi="Times New Roman" w:cs="Times New Roman"/>
          <w:noProof/>
        </w:rPr>
        <w:tab/>
      </w:r>
      <w:r w:rsidRPr="00A85EBF">
        <w:rPr>
          <w:rFonts w:ascii="Times New Roman" w:hAnsi="Times New Roman" w:cs="Times New Roman"/>
          <w:noProof/>
        </w:rPr>
        <w:tab/>
      </w:r>
      <w:r w:rsidRPr="00A85EBF">
        <w:rPr>
          <w:rFonts w:ascii="Times New Roman" w:hAnsi="Times New Roman" w:cs="Times New Roman"/>
          <w:noProof/>
        </w:rPr>
        <w:tab/>
      </w:r>
      <w:r w:rsidRPr="00A85EBF">
        <w:rPr>
          <w:rFonts w:ascii="Times New Roman" w:hAnsi="Times New Roman" w:cs="Times New Roman"/>
          <w:noProof/>
        </w:rPr>
        <w:tab/>
      </w:r>
      <w:r w:rsidRPr="00A85EBF">
        <w:rPr>
          <w:rFonts w:ascii="Times New Roman" w:hAnsi="Times New Roman" w:cs="Times New Roman"/>
          <w:noProof/>
        </w:rPr>
        <w:tab/>
      </w:r>
      <w:r w:rsidRPr="00A85EBF">
        <w:rPr>
          <w:rFonts w:ascii="Times New Roman" w:hAnsi="Times New Roman" w:cs="Times New Roman"/>
          <w:noProof/>
        </w:rPr>
        <w:tab/>
        <w:t>K. Miķelsone</w:t>
      </w:r>
      <w:r w:rsidRPr="00564CA6">
        <w:rPr>
          <w:rFonts w:ascii="Times New Roman" w:hAnsi="Times New Roman" w:cs="Times New Roman"/>
          <w:noProof/>
        </w:rPr>
        <w:t xml:space="preserve"> </w:t>
      </w:r>
    </w:p>
    <w:p w14:paraId="7B301B5A" w14:textId="77777777" w:rsidR="00564CA6" w:rsidRDefault="00564CA6" w:rsidP="0094476E">
      <w:pPr>
        <w:jc w:val="both"/>
        <w:rPr>
          <w:rFonts w:ascii="Times New Roman" w:hAnsi="Times New Roman" w:cs="Times New Roman"/>
          <w:noProof/>
        </w:rPr>
      </w:pPr>
    </w:p>
    <w:p w14:paraId="7F96545C" w14:textId="77777777" w:rsidR="00564CA6" w:rsidRDefault="0094476E" w:rsidP="0094476E">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BB66690" w14:textId="435E46E7" w:rsidR="002501D5" w:rsidRPr="00B47C10" w:rsidRDefault="002501D5" w:rsidP="00782A90">
      <w:pPr>
        <w:rPr>
          <w:rFonts w:ascii="Times New Roman" w:hAnsi="Times New Roman" w:cs="Times New Roman"/>
          <w:sz w:val="20"/>
          <w:szCs w:val="20"/>
        </w:rPr>
      </w:pPr>
    </w:p>
    <w:sectPr w:rsidR="002501D5"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E17C" w14:textId="77777777" w:rsidR="002F2CA7" w:rsidRDefault="002F2CA7">
      <w:r>
        <w:separator/>
      </w:r>
    </w:p>
  </w:endnote>
  <w:endnote w:type="continuationSeparator" w:id="0">
    <w:p w14:paraId="4165C507" w14:textId="77777777" w:rsidR="002F2CA7" w:rsidRDefault="002F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961275"/>
      <w:docPartObj>
        <w:docPartGallery w:val="Page Numbers (Bottom of Page)"/>
        <w:docPartUnique/>
      </w:docPartObj>
    </w:sdtPr>
    <w:sdtEndPr>
      <w:rPr>
        <w:rFonts w:ascii="Times New Roman" w:hAnsi="Times New Roman" w:cs="Times New Roman"/>
        <w:noProof/>
      </w:rPr>
    </w:sdtEndPr>
    <w:sdtContent>
      <w:p w14:paraId="58BB98DF" w14:textId="77777777" w:rsidR="005C7FA1" w:rsidRPr="005C7FA1" w:rsidRDefault="0094476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FE49B0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FC62" w14:textId="77777777" w:rsidR="005C7FA1" w:rsidRPr="005C7FA1" w:rsidRDefault="005C7FA1">
    <w:pPr>
      <w:pStyle w:val="Footer"/>
      <w:jc w:val="right"/>
      <w:rPr>
        <w:rFonts w:ascii="Times New Roman" w:hAnsi="Times New Roman" w:cs="Times New Roman"/>
      </w:rPr>
    </w:pPr>
  </w:p>
  <w:p w14:paraId="2EBAF61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4BA4" w14:textId="77777777" w:rsidR="002F2CA7" w:rsidRDefault="002F2CA7">
      <w:r>
        <w:separator/>
      </w:r>
    </w:p>
  </w:footnote>
  <w:footnote w:type="continuationSeparator" w:id="0">
    <w:p w14:paraId="514576AC" w14:textId="77777777" w:rsidR="002F2CA7" w:rsidRDefault="002F2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173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37F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B3483DE">
      <w:start w:val="1"/>
      <w:numFmt w:val="decimal"/>
      <w:lvlText w:val="%1."/>
      <w:lvlJc w:val="left"/>
      <w:pPr>
        <w:ind w:left="720" w:hanging="360"/>
      </w:pPr>
      <w:rPr>
        <w:rFonts w:hint="default"/>
      </w:rPr>
    </w:lvl>
    <w:lvl w:ilvl="1" w:tplc="3FBC6C38" w:tentative="1">
      <w:start w:val="1"/>
      <w:numFmt w:val="lowerLetter"/>
      <w:lvlText w:val="%2."/>
      <w:lvlJc w:val="left"/>
      <w:pPr>
        <w:ind w:left="1440" w:hanging="360"/>
      </w:pPr>
    </w:lvl>
    <w:lvl w:ilvl="2" w:tplc="258CC75E" w:tentative="1">
      <w:start w:val="1"/>
      <w:numFmt w:val="lowerRoman"/>
      <w:lvlText w:val="%3."/>
      <w:lvlJc w:val="right"/>
      <w:pPr>
        <w:ind w:left="2160" w:hanging="180"/>
      </w:pPr>
    </w:lvl>
    <w:lvl w:ilvl="3" w:tplc="FC6AFC8E" w:tentative="1">
      <w:start w:val="1"/>
      <w:numFmt w:val="decimal"/>
      <w:lvlText w:val="%4."/>
      <w:lvlJc w:val="left"/>
      <w:pPr>
        <w:ind w:left="2880" w:hanging="360"/>
      </w:pPr>
    </w:lvl>
    <w:lvl w:ilvl="4" w:tplc="8DB83AA4" w:tentative="1">
      <w:start w:val="1"/>
      <w:numFmt w:val="lowerLetter"/>
      <w:lvlText w:val="%5."/>
      <w:lvlJc w:val="left"/>
      <w:pPr>
        <w:ind w:left="3600" w:hanging="360"/>
      </w:pPr>
    </w:lvl>
    <w:lvl w:ilvl="5" w:tplc="03563D98" w:tentative="1">
      <w:start w:val="1"/>
      <w:numFmt w:val="lowerRoman"/>
      <w:lvlText w:val="%6."/>
      <w:lvlJc w:val="right"/>
      <w:pPr>
        <w:ind w:left="4320" w:hanging="180"/>
      </w:pPr>
    </w:lvl>
    <w:lvl w:ilvl="6" w:tplc="62BC334E" w:tentative="1">
      <w:start w:val="1"/>
      <w:numFmt w:val="decimal"/>
      <w:lvlText w:val="%7."/>
      <w:lvlJc w:val="left"/>
      <w:pPr>
        <w:ind w:left="5040" w:hanging="360"/>
      </w:pPr>
    </w:lvl>
    <w:lvl w:ilvl="7" w:tplc="A4BA05A6" w:tentative="1">
      <w:start w:val="1"/>
      <w:numFmt w:val="lowerLetter"/>
      <w:lvlText w:val="%8."/>
      <w:lvlJc w:val="left"/>
      <w:pPr>
        <w:ind w:left="5760" w:hanging="360"/>
      </w:pPr>
    </w:lvl>
    <w:lvl w:ilvl="8" w:tplc="2E5CEEF6" w:tentative="1">
      <w:start w:val="1"/>
      <w:numFmt w:val="lowerRoman"/>
      <w:lvlText w:val="%9."/>
      <w:lvlJc w:val="right"/>
      <w:pPr>
        <w:ind w:left="6480" w:hanging="180"/>
      </w:pPr>
    </w:lvl>
  </w:abstractNum>
  <w:abstractNum w:abstractNumId="1" w15:restartNumberingAfterBreak="0">
    <w:nsid w:val="12354079"/>
    <w:multiLevelType w:val="hybridMultilevel"/>
    <w:tmpl w:val="BC660A1C"/>
    <w:lvl w:ilvl="0" w:tplc="94C82BE8">
      <w:start w:val="1"/>
      <w:numFmt w:val="decimal"/>
      <w:lvlText w:val="%1)"/>
      <w:lvlJc w:val="left"/>
      <w:pPr>
        <w:ind w:left="720" w:hanging="360"/>
      </w:pPr>
      <w:rPr>
        <w:rFonts w:ascii="Times New Roman" w:eastAsiaTheme="minorHAnsi" w:hAnsi="Times New Roman" w:cs="Times New Roman"/>
      </w:rPr>
    </w:lvl>
    <w:lvl w:ilvl="1" w:tplc="D9E0E014" w:tentative="1">
      <w:start w:val="1"/>
      <w:numFmt w:val="bullet"/>
      <w:lvlText w:val="o"/>
      <w:lvlJc w:val="left"/>
      <w:pPr>
        <w:ind w:left="1440" w:hanging="360"/>
      </w:pPr>
      <w:rPr>
        <w:rFonts w:ascii="Courier New" w:hAnsi="Courier New" w:cs="Courier New" w:hint="default"/>
      </w:rPr>
    </w:lvl>
    <w:lvl w:ilvl="2" w:tplc="0880551E" w:tentative="1">
      <w:start w:val="1"/>
      <w:numFmt w:val="bullet"/>
      <w:lvlText w:val=""/>
      <w:lvlJc w:val="left"/>
      <w:pPr>
        <w:ind w:left="2160" w:hanging="360"/>
      </w:pPr>
      <w:rPr>
        <w:rFonts w:ascii="Wingdings" w:hAnsi="Wingdings" w:hint="default"/>
      </w:rPr>
    </w:lvl>
    <w:lvl w:ilvl="3" w:tplc="B6E03522" w:tentative="1">
      <w:start w:val="1"/>
      <w:numFmt w:val="bullet"/>
      <w:lvlText w:val=""/>
      <w:lvlJc w:val="left"/>
      <w:pPr>
        <w:ind w:left="2880" w:hanging="360"/>
      </w:pPr>
      <w:rPr>
        <w:rFonts w:ascii="Symbol" w:hAnsi="Symbol" w:hint="default"/>
      </w:rPr>
    </w:lvl>
    <w:lvl w:ilvl="4" w:tplc="D8EA08EA" w:tentative="1">
      <w:start w:val="1"/>
      <w:numFmt w:val="bullet"/>
      <w:lvlText w:val="o"/>
      <w:lvlJc w:val="left"/>
      <w:pPr>
        <w:ind w:left="3600" w:hanging="360"/>
      </w:pPr>
      <w:rPr>
        <w:rFonts w:ascii="Courier New" w:hAnsi="Courier New" w:cs="Courier New" w:hint="default"/>
      </w:rPr>
    </w:lvl>
    <w:lvl w:ilvl="5" w:tplc="45A2BE2E" w:tentative="1">
      <w:start w:val="1"/>
      <w:numFmt w:val="bullet"/>
      <w:lvlText w:val=""/>
      <w:lvlJc w:val="left"/>
      <w:pPr>
        <w:ind w:left="4320" w:hanging="360"/>
      </w:pPr>
      <w:rPr>
        <w:rFonts w:ascii="Wingdings" w:hAnsi="Wingdings" w:hint="default"/>
      </w:rPr>
    </w:lvl>
    <w:lvl w:ilvl="6" w:tplc="6C427A40" w:tentative="1">
      <w:start w:val="1"/>
      <w:numFmt w:val="bullet"/>
      <w:lvlText w:val=""/>
      <w:lvlJc w:val="left"/>
      <w:pPr>
        <w:ind w:left="5040" w:hanging="360"/>
      </w:pPr>
      <w:rPr>
        <w:rFonts w:ascii="Symbol" w:hAnsi="Symbol" w:hint="default"/>
      </w:rPr>
    </w:lvl>
    <w:lvl w:ilvl="7" w:tplc="74AECA22" w:tentative="1">
      <w:start w:val="1"/>
      <w:numFmt w:val="bullet"/>
      <w:lvlText w:val="o"/>
      <w:lvlJc w:val="left"/>
      <w:pPr>
        <w:ind w:left="5760" w:hanging="360"/>
      </w:pPr>
      <w:rPr>
        <w:rFonts w:ascii="Courier New" w:hAnsi="Courier New" w:cs="Courier New" w:hint="default"/>
      </w:rPr>
    </w:lvl>
    <w:lvl w:ilvl="8" w:tplc="0CD0EC70" w:tentative="1">
      <w:start w:val="1"/>
      <w:numFmt w:val="bullet"/>
      <w:lvlText w:val=""/>
      <w:lvlJc w:val="left"/>
      <w:pPr>
        <w:ind w:left="6480" w:hanging="360"/>
      </w:pPr>
      <w:rPr>
        <w:rFonts w:ascii="Wingdings" w:hAnsi="Wingdings" w:hint="default"/>
      </w:rPr>
    </w:lvl>
  </w:abstractNum>
  <w:abstractNum w:abstractNumId="2" w15:restartNumberingAfterBreak="0">
    <w:nsid w:val="47844AD8"/>
    <w:multiLevelType w:val="multilevel"/>
    <w:tmpl w:val="FCE46CA2"/>
    <w:lvl w:ilvl="0">
      <w:start w:val="1"/>
      <w:numFmt w:val="decimal"/>
      <w:lvlText w:val="%1."/>
      <w:lvlJc w:val="left"/>
      <w:pPr>
        <w:ind w:left="2061" w:hanging="360"/>
      </w:pPr>
      <w:rPr>
        <w:rFonts w:hint="default"/>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102578132">
    <w:abstractNumId w:val="1"/>
  </w:num>
  <w:num w:numId="4" w16cid:durableId="134224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761"/>
    <w:rsid w:val="00030457"/>
    <w:rsid w:val="00036180"/>
    <w:rsid w:val="00040C07"/>
    <w:rsid w:val="00041DEB"/>
    <w:rsid w:val="00070E3F"/>
    <w:rsid w:val="00073094"/>
    <w:rsid w:val="00082120"/>
    <w:rsid w:val="000944B1"/>
    <w:rsid w:val="000A2B6B"/>
    <w:rsid w:val="000A56B3"/>
    <w:rsid w:val="000C0B7A"/>
    <w:rsid w:val="000D0F9F"/>
    <w:rsid w:val="000D37DB"/>
    <w:rsid w:val="000D4F9E"/>
    <w:rsid w:val="000F000A"/>
    <w:rsid w:val="00114515"/>
    <w:rsid w:val="00116F74"/>
    <w:rsid w:val="00131C01"/>
    <w:rsid w:val="00134688"/>
    <w:rsid w:val="00136AF6"/>
    <w:rsid w:val="00145BA8"/>
    <w:rsid w:val="00147221"/>
    <w:rsid w:val="001677F5"/>
    <w:rsid w:val="0019331D"/>
    <w:rsid w:val="00195A73"/>
    <w:rsid w:val="001A297B"/>
    <w:rsid w:val="001C2064"/>
    <w:rsid w:val="002202A9"/>
    <w:rsid w:val="00226CEE"/>
    <w:rsid w:val="002301D3"/>
    <w:rsid w:val="002354B8"/>
    <w:rsid w:val="0024526F"/>
    <w:rsid w:val="002501D5"/>
    <w:rsid w:val="00250BB6"/>
    <w:rsid w:val="0025391B"/>
    <w:rsid w:val="002857B2"/>
    <w:rsid w:val="00297558"/>
    <w:rsid w:val="002A006A"/>
    <w:rsid w:val="002B03EF"/>
    <w:rsid w:val="002B76FE"/>
    <w:rsid w:val="002D53F6"/>
    <w:rsid w:val="002D5934"/>
    <w:rsid w:val="002D5DA2"/>
    <w:rsid w:val="002E0F4C"/>
    <w:rsid w:val="002F2CA7"/>
    <w:rsid w:val="002F4B8C"/>
    <w:rsid w:val="00300160"/>
    <w:rsid w:val="003125E0"/>
    <w:rsid w:val="00351D48"/>
    <w:rsid w:val="0035631D"/>
    <w:rsid w:val="00356E16"/>
    <w:rsid w:val="00373187"/>
    <w:rsid w:val="003879B5"/>
    <w:rsid w:val="00390136"/>
    <w:rsid w:val="00391C0C"/>
    <w:rsid w:val="003C401E"/>
    <w:rsid w:val="003D0583"/>
    <w:rsid w:val="003D614C"/>
    <w:rsid w:val="003F4DB6"/>
    <w:rsid w:val="003F5341"/>
    <w:rsid w:val="003F56EF"/>
    <w:rsid w:val="00403ABD"/>
    <w:rsid w:val="004052C2"/>
    <w:rsid w:val="0041200A"/>
    <w:rsid w:val="00431DA0"/>
    <w:rsid w:val="0045198C"/>
    <w:rsid w:val="0047380F"/>
    <w:rsid w:val="004D376D"/>
    <w:rsid w:val="004D3903"/>
    <w:rsid w:val="004D516C"/>
    <w:rsid w:val="004E01C4"/>
    <w:rsid w:val="00510FDC"/>
    <w:rsid w:val="0051333F"/>
    <w:rsid w:val="00521C00"/>
    <w:rsid w:val="0053073B"/>
    <w:rsid w:val="00543508"/>
    <w:rsid w:val="00564CA6"/>
    <w:rsid w:val="00586CCB"/>
    <w:rsid w:val="005A0F3D"/>
    <w:rsid w:val="005C7FA1"/>
    <w:rsid w:val="00605951"/>
    <w:rsid w:val="00617AAC"/>
    <w:rsid w:val="006446AC"/>
    <w:rsid w:val="0064786F"/>
    <w:rsid w:val="00674B06"/>
    <w:rsid w:val="00684B44"/>
    <w:rsid w:val="006916AE"/>
    <w:rsid w:val="0069368B"/>
    <w:rsid w:val="00693F05"/>
    <w:rsid w:val="00697CA2"/>
    <w:rsid w:val="006A530C"/>
    <w:rsid w:val="006C0A61"/>
    <w:rsid w:val="006D25F2"/>
    <w:rsid w:val="006D3451"/>
    <w:rsid w:val="006D513B"/>
    <w:rsid w:val="00704115"/>
    <w:rsid w:val="007059FF"/>
    <w:rsid w:val="00710B3A"/>
    <w:rsid w:val="0073618A"/>
    <w:rsid w:val="0074092B"/>
    <w:rsid w:val="00741122"/>
    <w:rsid w:val="007475FF"/>
    <w:rsid w:val="00770100"/>
    <w:rsid w:val="00770629"/>
    <w:rsid w:val="00782A90"/>
    <w:rsid w:val="00791415"/>
    <w:rsid w:val="0079484F"/>
    <w:rsid w:val="007A49E3"/>
    <w:rsid w:val="007A60D4"/>
    <w:rsid w:val="007B29BE"/>
    <w:rsid w:val="007B4DDB"/>
    <w:rsid w:val="007C6551"/>
    <w:rsid w:val="007E51AF"/>
    <w:rsid w:val="007F5258"/>
    <w:rsid w:val="007F6083"/>
    <w:rsid w:val="008231B2"/>
    <w:rsid w:val="00824352"/>
    <w:rsid w:val="008257F8"/>
    <w:rsid w:val="00831F96"/>
    <w:rsid w:val="00870F49"/>
    <w:rsid w:val="0087538D"/>
    <w:rsid w:val="008916AE"/>
    <w:rsid w:val="008A3C1F"/>
    <w:rsid w:val="008B15CE"/>
    <w:rsid w:val="008D12A4"/>
    <w:rsid w:val="008E3846"/>
    <w:rsid w:val="009027EE"/>
    <w:rsid w:val="009139A1"/>
    <w:rsid w:val="00926EF3"/>
    <w:rsid w:val="00931891"/>
    <w:rsid w:val="009403E2"/>
    <w:rsid w:val="009418CF"/>
    <w:rsid w:val="00943DB9"/>
    <w:rsid w:val="0094476E"/>
    <w:rsid w:val="00961E62"/>
    <w:rsid w:val="00965ADE"/>
    <w:rsid w:val="00981131"/>
    <w:rsid w:val="00986FE1"/>
    <w:rsid w:val="00996740"/>
    <w:rsid w:val="009A3989"/>
    <w:rsid w:val="009B7728"/>
    <w:rsid w:val="009B7F8F"/>
    <w:rsid w:val="009D000A"/>
    <w:rsid w:val="009D1074"/>
    <w:rsid w:val="009D47B7"/>
    <w:rsid w:val="00A16626"/>
    <w:rsid w:val="00A254B5"/>
    <w:rsid w:val="00A36191"/>
    <w:rsid w:val="00A42B27"/>
    <w:rsid w:val="00A42C72"/>
    <w:rsid w:val="00A52B04"/>
    <w:rsid w:val="00A85EBF"/>
    <w:rsid w:val="00A87F79"/>
    <w:rsid w:val="00AB1AE1"/>
    <w:rsid w:val="00AB1BA1"/>
    <w:rsid w:val="00AB674E"/>
    <w:rsid w:val="00AD25A1"/>
    <w:rsid w:val="00AF61AF"/>
    <w:rsid w:val="00B2728B"/>
    <w:rsid w:val="00B32D6B"/>
    <w:rsid w:val="00B36CD4"/>
    <w:rsid w:val="00B4014F"/>
    <w:rsid w:val="00B46BB0"/>
    <w:rsid w:val="00B47C10"/>
    <w:rsid w:val="00B55DE3"/>
    <w:rsid w:val="00B64207"/>
    <w:rsid w:val="00B64AAD"/>
    <w:rsid w:val="00B8438F"/>
    <w:rsid w:val="00BB16A4"/>
    <w:rsid w:val="00BB49F3"/>
    <w:rsid w:val="00BC1D31"/>
    <w:rsid w:val="00BD78DB"/>
    <w:rsid w:val="00BE75D1"/>
    <w:rsid w:val="00BF0180"/>
    <w:rsid w:val="00C21AC2"/>
    <w:rsid w:val="00C425CA"/>
    <w:rsid w:val="00C525A5"/>
    <w:rsid w:val="00C666EB"/>
    <w:rsid w:val="00C76501"/>
    <w:rsid w:val="00C77563"/>
    <w:rsid w:val="00C82360"/>
    <w:rsid w:val="00C82DF0"/>
    <w:rsid w:val="00C9477C"/>
    <w:rsid w:val="00C972E8"/>
    <w:rsid w:val="00CA0726"/>
    <w:rsid w:val="00CC1B2F"/>
    <w:rsid w:val="00CF16C2"/>
    <w:rsid w:val="00CF2EAE"/>
    <w:rsid w:val="00D60AEC"/>
    <w:rsid w:val="00D67803"/>
    <w:rsid w:val="00D7732C"/>
    <w:rsid w:val="00D86969"/>
    <w:rsid w:val="00DB593A"/>
    <w:rsid w:val="00DB7D18"/>
    <w:rsid w:val="00DC069B"/>
    <w:rsid w:val="00DC56EF"/>
    <w:rsid w:val="00DD179B"/>
    <w:rsid w:val="00DD672B"/>
    <w:rsid w:val="00DE4568"/>
    <w:rsid w:val="00E27301"/>
    <w:rsid w:val="00E303F4"/>
    <w:rsid w:val="00E52DA2"/>
    <w:rsid w:val="00E75D8D"/>
    <w:rsid w:val="00E8766C"/>
    <w:rsid w:val="00EC12AD"/>
    <w:rsid w:val="00EC20FC"/>
    <w:rsid w:val="00EC78A2"/>
    <w:rsid w:val="00EF06E1"/>
    <w:rsid w:val="00EF6082"/>
    <w:rsid w:val="00F06F12"/>
    <w:rsid w:val="00F07237"/>
    <w:rsid w:val="00F212EF"/>
    <w:rsid w:val="00F278E5"/>
    <w:rsid w:val="00F4388E"/>
    <w:rsid w:val="00F71F0D"/>
    <w:rsid w:val="00F73A08"/>
    <w:rsid w:val="00F91982"/>
    <w:rsid w:val="00FA29A3"/>
    <w:rsid w:val="00FA4BB0"/>
    <w:rsid w:val="00FA7914"/>
    <w:rsid w:val="00FC66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9EB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DB7D18"/>
    <w:pPr>
      <w:ind w:left="720"/>
      <w:contextualSpacing/>
    </w:pPr>
  </w:style>
  <w:style w:type="paragraph" w:styleId="Revision">
    <w:name w:val="Revision"/>
    <w:hidden/>
    <w:uiPriority w:val="99"/>
    <w:semiHidden/>
    <w:rsid w:val="00605951"/>
  </w:style>
  <w:style w:type="character" w:styleId="CommentReference">
    <w:name w:val="annotation reference"/>
    <w:basedOn w:val="DefaultParagraphFont"/>
    <w:uiPriority w:val="99"/>
    <w:semiHidden/>
    <w:unhideWhenUsed/>
    <w:rsid w:val="00356E16"/>
    <w:rPr>
      <w:sz w:val="16"/>
      <w:szCs w:val="16"/>
    </w:rPr>
  </w:style>
  <w:style w:type="paragraph" w:styleId="CommentText">
    <w:name w:val="annotation text"/>
    <w:basedOn w:val="Normal"/>
    <w:link w:val="CommentTextChar"/>
    <w:uiPriority w:val="99"/>
    <w:unhideWhenUsed/>
    <w:rsid w:val="00356E16"/>
    <w:rPr>
      <w:sz w:val="20"/>
      <w:szCs w:val="20"/>
    </w:rPr>
  </w:style>
  <w:style w:type="character" w:customStyle="1" w:styleId="CommentTextChar">
    <w:name w:val="Comment Text Char"/>
    <w:basedOn w:val="DefaultParagraphFont"/>
    <w:link w:val="CommentText"/>
    <w:uiPriority w:val="99"/>
    <w:rsid w:val="00356E16"/>
    <w:rPr>
      <w:sz w:val="20"/>
      <w:szCs w:val="20"/>
    </w:rPr>
  </w:style>
  <w:style w:type="paragraph" w:styleId="CommentSubject">
    <w:name w:val="annotation subject"/>
    <w:basedOn w:val="CommentText"/>
    <w:next w:val="CommentText"/>
    <w:link w:val="CommentSubjectChar"/>
    <w:uiPriority w:val="99"/>
    <w:semiHidden/>
    <w:unhideWhenUsed/>
    <w:rsid w:val="00356E16"/>
    <w:rPr>
      <w:b/>
      <w:bCs/>
    </w:rPr>
  </w:style>
  <w:style w:type="character" w:customStyle="1" w:styleId="CommentSubjectChar">
    <w:name w:val="Comment Subject Char"/>
    <w:basedOn w:val="CommentTextChar"/>
    <w:link w:val="CommentSubject"/>
    <w:uiPriority w:val="99"/>
    <w:semiHidden/>
    <w:rsid w:val="00356E16"/>
    <w:rPr>
      <w:b/>
      <w:bCs/>
      <w:sz w:val="20"/>
      <w:szCs w:val="20"/>
    </w:rPr>
  </w:style>
  <w:style w:type="character" w:styleId="Hyperlink">
    <w:name w:val="Hyperlink"/>
    <w:basedOn w:val="DefaultParagraphFont"/>
    <w:uiPriority w:val="99"/>
    <w:unhideWhenUsed/>
    <w:rsid w:val="002501D5"/>
    <w:rPr>
      <w:color w:val="0563C1" w:themeColor="hyperlink"/>
      <w:u w:val="single"/>
    </w:rPr>
  </w:style>
  <w:style w:type="character" w:styleId="UnresolvedMention">
    <w:name w:val="Unresolved Mention"/>
    <w:basedOn w:val="DefaultParagraphFont"/>
    <w:uiPriority w:val="99"/>
    <w:semiHidden/>
    <w:unhideWhenUsed/>
    <w:rsid w:val="00250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1734</TotalTime>
  <Pages>2</Pages>
  <Words>3631</Words>
  <Characters>2071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cp:revision>
  <cp:lastPrinted>2025-07-04T13:58:00Z</cp:lastPrinted>
  <dcterms:created xsi:type="dcterms:W3CDTF">2025-07-10T05:30:00Z</dcterms:created>
  <dcterms:modified xsi:type="dcterms:W3CDTF">2025-07-25T17:23:00Z</dcterms:modified>
</cp:coreProperties>
</file>