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6D6C1" w14:textId="77777777" w:rsidR="004D516C" w:rsidRPr="00B87ADA" w:rsidRDefault="00264009" w:rsidP="00564CA6">
      <w:pPr>
        <w:rPr>
          <w:rFonts w:asciiTheme="majorBidi" w:hAnsiTheme="majorBidi" w:cstheme="majorBidi"/>
          <w:color w:val="000000"/>
        </w:rPr>
      </w:pPr>
      <w:r w:rsidRPr="00B87ADA">
        <w:rPr>
          <w:rFonts w:asciiTheme="majorBidi" w:hAnsiTheme="majorBidi" w:cstheme="majorBidi"/>
          <w:noProof/>
          <w:color w:val="000000"/>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ADF5B61" w14:textId="06BE81E6" w:rsidR="00564CA6" w:rsidRPr="00B87ADA" w:rsidRDefault="00264009" w:rsidP="00374F80">
      <w:pPr>
        <w:tabs>
          <w:tab w:val="center" w:pos="4535"/>
          <w:tab w:val="left" w:pos="7116"/>
        </w:tabs>
        <w:jc w:val="center"/>
        <w:rPr>
          <w:rFonts w:asciiTheme="majorBidi" w:hAnsiTheme="majorBidi" w:cstheme="majorBidi"/>
          <w:noProof/>
          <w:color w:val="000000"/>
          <w:sz w:val="28"/>
          <w:szCs w:val="28"/>
        </w:rPr>
      </w:pPr>
      <w:r w:rsidRPr="00B87ADA">
        <w:rPr>
          <w:rFonts w:asciiTheme="majorBidi" w:hAnsiTheme="majorBidi" w:cstheme="majorBidi"/>
          <w:noProof/>
          <w:color w:val="000000"/>
          <w:sz w:val="28"/>
          <w:szCs w:val="28"/>
        </w:rPr>
        <w:t>LĒMUMS</w:t>
      </w:r>
    </w:p>
    <w:p w14:paraId="15C1832A" w14:textId="77777777" w:rsidR="00564CA6" w:rsidRPr="00B87ADA" w:rsidRDefault="00264009" w:rsidP="00564CA6">
      <w:pPr>
        <w:jc w:val="center"/>
        <w:rPr>
          <w:rFonts w:asciiTheme="majorBidi" w:hAnsiTheme="majorBidi" w:cstheme="majorBidi"/>
          <w:noProof/>
          <w:color w:val="000000"/>
        </w:rPr>
      </w:pPr>
      <w:r w:rsidRPr="00B87ADA">
        <w:rPr>
          <w:rFonts w:asciiTheme="majorBidi" w:hAnsiTheme="majorBidi" w:cstheme="majorBidi"/>
          <w:noProof/>
          <w:color w:val="000000"/>
        </w:rPr>
        <w:t>Ādažos, Ādažu novadā</w:t>
      </w:r>
    </w:p>
    <w:p w14:paraId="0767F775" w14:textId="1EEE11D9" w:rsidR="00374F80" w:rsidRPr="00B87ADA" w:rsidRDefault="00374F80" w:rsidP="00564CA6">
      <w:pPr>
        <w:rPr>
          <w:rFonts w:asciiTheme="majorBidi" w:hAnsiTheme="majorBidi" w:cstheme="majorBidi"/>
          <w:color w:val="000000"/>
        </w:rPr>
      </w:pPr>
    </w:p>
    <w:p w14:paraId="754FBD9A" w14:textId="0B808B27" w:rsidR="00564CA6" w:rsidRPr="00B87ADA" w:rsidRDefault="00264009" w:rsidP="00564CA6">
      <w:pPr>
        <w:rPr>
          <w:rFonts w:asciiTheme="majorBidi" w:hAnsiTheme="majorBidi" w:cstheme="majorBidi"/>
          <w:color w:val="000000"/>
        </w:rPr>
      </w:pPr>
      <w:r w:rsidRPr="00B87ADA">
        <w:rPr>
          <w:rFonts w:asciiTheme="majorBidi" w:hAnsiTheme="majorBidi" w:cstheme="majorBidi"/>
          <w:color w:val="000000"/>
        </w:rPr>
        <w:t>202</w:t>
      </w:r>
      <w:r w:rsidR="00405831" w:rsidRPr="00B87ADA">
        <w:rPr>
          <w:rFonts w:asciiTheme="majorBidi" w:hAnsiTheme="majorBidi" w:cstheme="majorBidi"/>
          <w:color w:val="000000"/>
        </w:rPr>
        <w:t>5</w:t>
      </w:r>
      <w:r w:rsidRPr="00B87ADA">
        <w:rPr>
          <w:rFonts w:asciiTheme="majorBidi" w:hAnsiTheme="majorBidi" w:cstheme="majorBidi"/>
          <w:color w:val="000000"/>
        </w:rPr>
        <w:t>.</w:t>
      </w:r>
      <w:r>
        <w:rPr>
          <w:rFonts w:asciiTheme="majorBidi" w:hAnsiTheme="majorBidi" w:cstheme="majorBidi"/>
          <w:color w:val="000000"/>
        </w:rPr>
        <w:t xml:space="preserve"> </w:t>
      </w:r>
      <w:r w:rsidRPr="00B87ADA">
        <w:rPr>
          <w:rFonts w:asciiTheme="majorBidi" w:hAnsiTheme="majorBidi" w:cstheme="majorBidi"/>
          <w:color w:val="000000"/>
        </w:rPr>
        <w:t xml:space="preserve">gada </w:t>
      </w:r>
      <w:r w:rsidR="00674BE2" w:rsidRPr="00B87ADA">
        <w:rPr>
          <w:rFonts w:asciiTheme="majorBidi" w:hAnsiTheme="majorBidi" w:cstheme="majorBidi"/>
          <w:color w:val="000000"/>
        </w:rPr>
        <w:t>24</w:t>
      </w:r>
      <w:r w:rsidRPr="00B87ADA">
        <w:rPr>
          <w:rFonts w:asciiTheme="majorBidi" w:hAnsiTheme="majorBidi" w:cstheme="majorBidi"/>
          <w:color w:val="000000"/>
        </w:rPr>
        <w:t>.</w:t>
      </w:r>
      <w:r>
        <w:rPr>
          <w:rFonts w:asciiTheme="majorBidi" w:hAnsiTheme="majorBidi" w:cstheme="majorBidi"/>
          <w:color w:val="000000"/>
        </w:rPr>
        <w:t xml:space="preserve"> j</w:t>
      </w:r>
      <w:r w:rsidR="00D976D9" w:rsidRPr="00B87ADA">
        <w:rPr>
          <w:rFonts w:asciiTheme="majorBidi" w:hAnsiTheme="majorBidi" w:cstheme="majorBidi"/>
          <w:color w:val="000000"/>
        </w:rPr>
        <w:t>ūlijā</w:t>
      </w:r>
      <w:r w:rsidRPr="00B87ADA">
        <w:rPr>
          <w:rFonts w:asciiTheme="majorBidi" w:hAnsiTheme="majorBidi" w:cstheme="majorBidi"/>
          <w:color w:val="000000"/>
        </w:rPr>
        <w:tab/>
      </w:r>
      <w:r w:rsidRPr="00B87ADA">
        <w:rPr>
          <w:rFonts w:asciiTheme="majorBidi" w:hAnsiTheme="majorBidi" w:cstheme="majorBidi"/>
          <w:color w:val="000000"/>
        </w:rPr>
        <w:tab/>
      </w:r>
      <w:r>
        <w:rPr>
          <w:rFonts w:asciiTheme="majorBidi" w:hAnsiTheme="majorBidi" w:cstheme="majorBidi"/>
          <w:color w:val="000000"/>
        </w:rPr>
        <w:tab/>
      </w:r>
      <w:r>
        <w:rPr>
          <w:rFonts w:asciiTheme="majorBidi" w:hAnsiTheme="majorBidi" w:cstheme="majorBidi"/>
          <w:color w:val="000000"/>
        </w:rPr>
        <w:tab/>
      </w:r>
      <w:r>
        <w:rPr>
          <w:rFonts w:asciiTheme="majorBidi" w:hAnsiTheme="majorBidi" w:cstheme="majorBidi"/>
          <w:color w:val="000000"/>
        </w:rPr>
        <w:tab/>
      </w:r>
      <w:r>
        <w:rPr>
          <w:rFonts w:asciiTheme="majorBidi" w:hAnsiTheme="majorBidi" w:cstheme="majorBidi"/>
          <w:color w:val="000000"/>
        </w:rPr>
        <w:tab/>
      </w:r>
      <w:r w:rsidRPr="00B87ADA">
        <w:rPr>
          <w:rFonts w:asciiTheme="majorBidi" w:hAnsiTheme="majorBidi" w:cstheme="majorBidi"/>
          <w:color w:val="000000"/>
        </w:rPr>
        <w:tab/>
      </w:r>
      <w:r w:rsidRPr="00B87ADA">
        <w:rPr>
          <w:rFonts w:asciiTheme="majorBidi" w:hAnsiTheme="majorBidi" w:cstheme="majorBidi"/>
          <w:color w:val="000000"/>
        </w:rPr>
        <w:tab/>
      </w:r>
      <w:r w:rsidRPr="00B87ADA">
        <w:rPr>
          <w:rFonts w:asciiTheme="majorBidi" w:hAnsiTheme="majorBidi" w:cstheme="majorBidi"/>
          <w:color w:val="000000"/>
        </w:rPr>
        <w:tab/>
      </w:r>
      <w:r w:rsidRPr="00B87ADA">
        <w:rPr>
          <w:rFonts w:asciiTheme="majorBidi" w:hAnsiTheme="majorBidi" w:cstheme="majorBidi"/>
          <w:b/>
          <w:color w:val="000000"/>
        </w:rPr>
        <w:t>Nr</w:t>
      </w:r>
      <w:r w:rsidRPr="00264009">
        <w:rPr>
          <w:rFonts w:asciiTheme="majorBidi" w:hAnsiTheme="majorBidi" w:cstheme="majorBidi"/>
          <w:b/>
          <w:color w:val="000000"/>
        </w:rPr>
        <w:t>.</w:t>
      </w:r>
      <w:r w:rsidRPr="00264009">
        <w:rPr>
          <w:rFonts w:asciiTheme="majorBidi" w:hAnsiTheme="majorBidi" w:cstheme="majorBidi"/>
          <w:b/>
          <w:noProof/>
          <w:color w:val="000000"/>
        </w:rPr>
        <w:t xml:space="preserve"> 294</w:t>
      </w:r>
    </w:p>
    <w:p w14:paraId="4B1CDCA9" w14:textId="77777777" w:rsidR="00564CA6" w:rsidRDefault="00564CA6" w:rsidP="00564CA6">
      <w:pPr>
        <w:rPr>
          <w:rFonts w:asciiTheme="majorBidi" w:hAnsiTheme="majorBidi" w:cstheme="majorBidi"/>
          <w:color w:val="000000"/>
        </w:rPr>
      </w:pPr>
    </w:p>
    <w:p w14:paraId="558EA7EC" w14:textId="77777777" w:rsidR="00264009" w:rsidRPr="00B87ADA" w:rsidRDefault="00264009" w:rsidP="00564CA6">
      <w:pPr>
        <w:rPr>
          <w:rFonts w:asciiTheme="majorBidi" w:hAnsiTheme="majorBidi" w:cstheme="majorBidi"/>
          <w:color w:val="000000"/>
        </w:rPr>
      </w:pPr>
    </w:p>
    <w:p w14:paraId="0F777BCF" w14:textId="2701B773" w:rsidR="00564CA6" w:rsidRPr="00B87ADA" w:rsidRDefault="00264009" w:rsidP="0076233D">
      <w:pPr>
        <w:jc w:val="center"/>
        <w:rPr>
          <w:rFonts w:asciiTheme="majorBidi" w:hAnsiTheme="majorBidi" w:cstheme="majorBidi"/>
          <w:b/>
          <w:bCs/>
          <w:color w:val="000000"/>
        </w:rPr>
      </w:pPr>
      <w:r w:rsidRPr="00B87ADA">
        <w:rPr>
          <w:rFonts w:asciiTheme="majorBidi" w:hAnsiTheme="majorBidi" w:cstheme="majorBidi"/>
          <w:b/>
          <w:bCs/>
          <w:color w:val="000000"/>
        </w:rPr>
        <w:t xml:space="preserve">Par </w:t>
      </w:r>
      <w:r w:rsidR="0076233D" w:rsidRPr="00B87ADA">
        <w:rPr>
          <w:rFonts w:asciiTheme="majorBidi" w:hAnsiTheme="majorBidi" w:cstheme="majorBidi"/>
          <w:b/>
          <w:bCs/>
          <w:color w:val="000000"/>
        </w:rPr>
        <w:t xml:space="preserve">Nomaksas pirkuma </w:t>
      </w:r>
      <w:r w:rsidRPr="00B87ADA">
        <w:rPr>
          <w:rFonts w:asciiTheme="majorBidi" w:hAnsiTheme="majorBidi" w:cstheme="majorBidi"/>
          <w:b/>
          <w:bCs/>
          <w:color w:val="000000"/>
        </w:rPr>
        <w:t>līgum</w:t>
      </w:r>
      <w:r w:rsidR="0076233D" w:rsidRPr="00B87ADA">
        <w:rPr>
          <w:rFonts w:asciiTheme="majorBidi" w:hAnsiTheme="majorBidi" w:cstheme="majorBidi"/>
          <w:b/>
          <w:bCs/>
          <w:color w:val="000000"/>
        </w:rPr>
        <w:t>u</w:t>
      </w:r>
      <w:r w:rsidRPr="00B87ADA">
        <w:rPr>
          <w:rFonts w:asciiTheme="majorBidi" w:hAnsiTheme="majorBidi" w:cstheme="majorBidi"/>
          <w:b/>
          <w:bCs/>
          <w:color w:val="000000"/>
        </w:rPr>
        <w:t xml:space="preserve"> Nr.</w:t>
      </w:r>
      <w:r w:rsidR="00374F80" w:rsidRPr="00B87ADA">
        <w:rPr>
          <w:rFonts w:asciiTheme="majorBidi" w:hAnsiTheme="majorBidi" w:cstheme="majorBidi"/>
          <w:b/>
          <w:bCs/>
          <w:color w:val="000000"/>
        </w:rPr>
        <w:t> </w:t>
      </w:r>
      <w:r w:rsidRPr="00B87ADA">
        <w:rPr>
          <w:rFonts w:asciiTheme="majorBidi" w:hAnsiTheme="majorBidi" w:cstheme="majorBidi"/>
          <w:b/>
          <w:bCs/>
          <w:color w:val="000000"/>
        </w:rPr>
        <w:t>JUR</w:t>
      </w:r>
      <w:r w:rsidR="00374F80" w:rsidRPr="00B87ADA">
        <w:rPr>
          <w:rFonts w:asciiTheme="majorBidi" w:hAnsiTheme="majorBidi" w:cstheme="majorBidi"/>
          <w:b/>
          <w:bCs/>
          <w:color w:val="000000"/>
        </w:rPr>
        <w:t> </w:t>
      </w:r>
      <w:r w:rsidRPr="00B87ADA">
        <w:rPr>
          <w:rFonts w:asciiTheme="majorBidi" w:hAnsiTheme="majorBidi" w:cstheme="majorBidi"/>
          <w:b/>
          <w:bCs/>
          <w:color w:val="000000"/>
        </w:rPr>
        <w:t>2024-08</w:t>
      </w:r>
      <w:r w:rsidR="000F2C0E" w:rsidRPr="00B87ADA">
        <w:rPr>
          <w:rFonts w:asciiTheme="majorBidi" w:hAnsiTheme="majorBidi" w:cstheme="majorBidi"/>
          <w:b/>
          <w:bCs/>
          <w:color w:val="000000"/>
        </w:rPr>
        <w:t>/</w:t>
      </w:r>
      <w:r w:rsidRPr="00B87ADA">
        <w:rPr>
          <w:rFonts w:asciiTheme="majorBidi" w:hAnsiTheme="majorBidi" w:cstheme="majorBidi"/>
          <w:b/>
          <w:bCs/>
          <w:color w:val="000000"/>
        </w:rPr>
        <w:t>781</w:t>
      </w:r>
      <w:r w:rsidR="002C0608" w:rsidRPr="00B87ADA">
        <w:rPr>
          <w:rFonts w:asciiTheme="majorBidi" w:hAnsiTheme="majorBidi" w:cstheme="majorBidi"/>
          <w:b/>
          <w:bCs/>
          <w:color w:val="000000"/>
        </w:rPr>
        <w:t xml:space="preserve"> SIA “Sunstar Group”</w:t>
      </w:r>
    </w:p>
    <w:p w14:paraId="5746ED54" w14:textId="77777777" w:rsidR="0076233D" w:rsidRPr="00B87ADA" w:rsidRDefault="0076233D" w:rsidP="0076233D">
      <w:pPr>
        <w:jc w:val="center"/>
        <w:rPr>
          <w:rFonts w:asciiTheme="majorBidi" w:hAnsiTheme="majorBidi" w:cstheme="majorBidi"/>
          <w:b/>
          <w:i/>
          <w:color w:val="000000"/>
        </w:rPr>
      </w:pPr>
    </w:p>
    <w:p w14:paraId="630A4BDB" w14:textId="55653FF4" w:rsidR="00077C01" w:rsidRPr="00B87ADA" w:rsidRDefault="00264009" w:rsidP="00BB16A4">
      <w:pPr>
        <w:spacing w:after="120"/>
        <w:jc w:val="both"/>
        <w:rPr>
          <w:rFonts w:asciiTheme="majorBidi" w:hAnsiTheme="majorBidi" w:cstheme="majorBidi"/>
          <w:color w:val="000000"/>
        </w:rPr>
      </w:pPr>
      <w:r w:rsidRPr="00B87ADA">
        <w:rPr>
          <w:rFonts w:asciiTheme="majorBidi" w:hAnsiTheme="majorBidi" w:cstheme="majorBidi"/>
          <w:color w:val="000000"/>
        </w:rPr>
        <w:t>Ādažu novada pašvaldības dome izskatīja SIA “Sunstar Group”, reģ.</w:t>
      </w:r>
      <w:r w:rsidR="00374F80" w:rsidRPr="00B87ADA">
        <w:rPr>
          <w:rFonts w:asciiTheme="majorBidi" w:hAnsiTheme="majorBidi" w:cstheme="majorBidi"/>
          <w:color w:val="000000"/>
        </w:rPr>
        <w:t> </w:t>
      </w:r>
      <w:r w:rsidRPr="00B87ADA">
        <w:rPr>
          <w:rFonts w:asciiTheme="majorBidi" w:hAnsiTheme="majorBidi" w:cstheme="majorBidi"/>
          <w:color w:val="000000"/>
        </w:rPr>
        <w:t>Nr.</w:t>
      </w:r>
      <w:r w:rsidR="00374F80" w:rsidRPr="00B87ADA">
        <w:rPr>
          <w:rFonts w:asciiTheme="majorBidi" w:hAnsiTheme="majorBidi" w:cstheme="majorBidi"/>
          <w:color w:val="000000"/>
        </w:rPr>
        <w:t> </w:t>
      </w:r>
      <w:r w:rsidRPr="00B87ADA">
        <w:rPr>
          <w:rFonts w:asciiTheme="majorBidi" w:hAnsiTheme="majorBidi" w:cstheme="majorBidi"/>
          <w:color w:val="000000"/>
        </w:rPr>
        <w:t>40103167187, juridiskā adrese: Stabu iela</w:t>
      </w:r>
      <w:r w:rsidR="00374F80" w:rsidRPr="00B87ADA">
        <w:rPr>
          <w:rFonts w:asciiTheme="majorBidi" w:hAnsiTheme="majorBidi" w:cstheme="majorBidi"/>
          <w:color w:val="000000"/>
        </w:rPr>
        <w:t> </w:t>
      </w:r>
      <w:r w:rsidRPr="00B87ADA">
        <w:rPr>
          <w:rFonts w:asciiTheme="majorBidi" w:hAnsiTheme="majorBidi" w:cstheme="majorBidi"/>
          <w:color w:val="000000"/>
        </w:rPr>
        <w:t>119, Rīga, LV-1009</w:t>
      </w:r>
      <w:r w:rsidR="00166760" w:rsidRPr="00B87ADA">
        <w:rPr>
          <w:rFonts w:asciiTheme="majorBidi" w:hAnsiTheme="majorBidi" w:cstheme="majorBidi"/>
          <w:color w:val="000000"/>
        </w:rPr>
        <w:t xml:space="preserve"> (turpmāk – Pircējs)</w:t>
      </w:r>
      <w:r w:rsidRPr="00B87ADA">
        <w:rPr>
          <w:rFonts w:asciiTheme="majorBidi" w:hAnsiTheme="majorBidi" w:cstheme="majorBidi"/>
          <w:color w:val="000000"/>
        </w:rPr>
        <w:t xml:space="preserve"> </w:t>
      </w:r>
      <w:r w:rsidR="009E38BF" w:rsidRPr="00B87ADA">
        <w:rPr>
          <w:rFonts w:asciiTheme="majorBidi" w:hAnsiTheme="majorBidi" w:cstheme="majorBidi"/>
          <w:color w:val="000000"/>
        </w:rPr>
        <w:t xml:space="preserve">21.05.2025. </w:t>
      </w:r>
      <w:r w:rsidRPr="00B87ADA">
        <w:rPr>
          <w:rFonts w:asciiTheme="majorBidi" w:hAnsiTheme="majorBidi" w:cstheme="majorBidi"/>
          <w:color w:val="000000"/>
        </w:rPr>
        <w:t>iesniegumu Nr.</w:t>
      </w:r>
      <w:r w:rsidR="00374F80" w:rsidRPr="00B87ADA">
        <w:rPr>
          <w:rFonts w:asciiTheme="majorBidi" w:hAnsiTheme="majorBidi" w:cstheme="majorBidi"/>
          <w:color w:val="000000"/>
        </w:rPr>
        <w:t> </w:t>
      </w:r>
      <w:r w:rsidRPr="00B87ADA">
        <w:rPr>
          <w:rFonts w:asciiTheme="majorBidi" w:hAnsiTheme="majorBidi" w:cstheme="majorBidi"/>
          <w:color w:val="000000"/>
        </w:rPr>
        <w:t xml:space="preserve">DR/11/25/7 </w:t>
      </w:r>
      <w:r w:rsidR="000D79A6" w:rsidRPr="00B87ADA">
        <w:rPr>
          <w:rFonts w:asciiTheme="majorBidi" w:hAnsiTheme="majorBidi" w:cstheme="majorBidi"/>
          <w:color w:val="000000"/>
        </w:rPr>
        <w:t>(</w:t>
      </w:r>
      <w:r w:rsidR="00374F80" w:rsidRPr="00B87ADA">
        <w:rPr>
          <w:rFonts w:asciiTheme="majorBidi" w:hAnsiTheme="majorBidi" w:cstheme="majorBidi"/>
          <w:color w:val="000000"/>
        </w:rPr>
        <w:t>reģ. pašvaldībā Nr. </w:t>
      </w:r>
      <w:r w:rsidRPr="00B87ADA">
        <w:rPr>
          <w:rFonts w:asciiTheme="majorBidi" w:hAnsiTheme="majorBidi" w:cstheme="majorBidi"/>
          <w:color w:val="000000"/>
        </w:rPr>
        <w:t>ĀNP/1-11-1/25/3260</w:t>
      </w:r>
      <w:r w:rsidR="000D79A6" w:rsidRPr="00B87ADA">
        <w:rPr>
          <w:rFonts w:asciiTheme="majorBidi" w:hAnsiTheme="majorBidi" w:cstheme="majorBidi"/>
          <w:color w:val="000000"/>
        </w:rPr>
        <w:t>)</w:t>
      </w:r>
      <w:r w:rsidRPr="00B87ADA">
        <w:rPr>
          <w:rFonts w:asciiTheme="majorBidi" w:hAnsiTheme="majorBidi" w:cstheme="majorBidi"/>
          <w:color w:val="000000"/>
        </w:rPr>
        <w:t xml:space="preserve"> </w:t>
      </w:r>
      <w:r w:rsidR="002C0608" w:rsidRPr="00B87ADA">
        <w:rPr>
          <w:rFonts w:asciiTheme="majorBidi" w:hAnsiTheme="majorBidi" w:cstheme="majorBidi"/>
          <w:color w:val="000000"/>
        </w:rPr>
        <w:t>un 13.06.2025. iesniegums Nr. DR/11/25/8 (reģ. pašvaldībā Nr. </w:t>
      </w:r>
      <w:hyperlink r:id="rId9" w:history="1">
        <w:r w:rsidR="002C0608" w:rsidRPr="00B87ADA">
          <w:rPr>
            <w:rStyle w:val="Hyperlink"/>
            <w:rFonts w:asciiTheme="majorBidi" w:hAnsiTheme="majorBidi" w:cstheme="majorBidi"/>
            <w:color w:val="000000"/>
            <w:u w:val="none"/>
          </w:rPr>
          <w:t>ĀNP/1-11-1/25/3733</w:t>
        </w:r>
      </w:hyperlink>
      <w:r w:rsidR="002C0608" w:rsidRPr="00B87ADA">
        <w:rPr>
          <w:rFonts w:asciiTheme="majorBidi" w:hAnsiTheme="majorBidi" w:cstheme="majorBidi"/>
          <w:color w:val="000000"/>
        </w:rPr>
        <w:t xml:space="preserve">) </w:t>
      </w:r>
      <w:r w:rsidR="000D79A6" w:rsidRPr="00B87ADA">
        <w:rPr>
          <w:rFonts w:asciiTheme="majorBidi" w:hAnsiTheme="majorBidi" w:cstheme="majorBidi"/>
          <w:color w:val="000000"/>
        </w:rPr>
        <w:t>par Nomaksas pirkuma līguma Nr. JUR 2024-08/781 (turpmāk – Līgums) 4.6. un 4.8. punkta izpildes termiņu pagarināšanu</w:t>
      </w:r>
      <w:r w:rsidRPr="00B87ADA">
        <w:rPr>
          <w:rFonts w:asciiTheme="majorBidi" w:hAnsiTheme="majorBidi" w:cstheme="majorBidi"/>
          <w:color w:val="000000"/>
        </w:rPr>
        <w:t>.</w:t>
      </w:r>
    </w:p>
    <w:p w14:paraId="30831D5A" w14:textId="425CCBDB" w:rsidR="002C0608" w:rsidRPr="00B87ADA" w:rsidRDefault="00264009" w:rsidP="00EB60ED">
      <w:pPr>
        <w:spacing w:after="120"/>
        <w:jc w:val="both"/>
        <w:rPr>
          <w:rFonts w:asciiTheme="majorBidi" w:hAnsiTheme="majorBidi" w:cstheme="majorBidi"/>
          <w:color w:val="000000"/>
        </w:rPr>
      </w:pPr>
      <w:r w:rsidRPr="00B87ADA">
        <w:rPr>
          <w:rFonts w:asciiTheme="majorBidi" w:hAnsiTheme="majorBidi" w:cstheme="majorBidi"/>
          <w:color w:val="000000"/>
        </w:rPr>
        <w:t>Pircējs paskaidro, ka uzsākot darbu pie projekta, sākotnēji tika plānots attīstīt objektu “Drošības poligons”,</w:t>
      </w:r>
      <w:r w:rsidR="00B21421" w:rsidRPr="00B87ADA">
        <w:rPr>
          <w:rFonts w:asciiTheme="majorBidi" w:hAnsiTheme="majorBidi" w:cstheme="majorBidi"/>
          <w:color w:val="000000"/>
        </w:rPr>
        <w:t xml:space="preserve"> </w:t>
      </w:r>
      <w:r w:rsidRPr="00B87ADA">
        <w:rPr>
          <w:rFonts w:asciiTheme="majorBidi" w:hAnsiTheme="majorBidi" w:cstheme="majorBidi"/>
          <w:color w:val="000000"/>
        </w:rPr>
        <w:t>taču, veicot padziļinātu izpēti, netika rast</w:t>
      </w:r>
      <w:r w:rsidR="00DD4D77" w:rsidRPr="00B87ADA">
        <w:rPr>
          <w:rFonts w:asciiTheme="majorBidi" w:hAnsiTheme="majorBidi" w:cstheme="majorBidi"/>
          <w:color w:val="000000"/>
        </w:rPr>
        <w:t>s</w:t>
      </w:r>
      <w:r w:rsidRPr="00B87ADA">
        <w:rPr>
          <w:rFonts w:asciiTheme="majorBidi" w:hAnsiTheme="majorBidi" w:cstheme="majorBidi"/>
          <w:color w:val="000000"/>
        </w:rPr>
        <w:t xml:space="preserve"> risinājums investīciju atpelnīšanai</w:t>
      </w:r>
      <w:r w:rsidR="00B21421" w:rsidRPr="00B87ADA">
        <w:rPr>
          <w:rFonts w:asciiTheme="majorBidi" w:hAnsiTheme="majorBidi" w:cstheme="majorBidi"/>
          <w:color w:val="000000"/>
        </w:rPr>
        <w:t xml:space="preserve">. </w:t>
      </w:r>
      <w:r w:rsidRPr="00B87ADA">
        <w:rPr>
          <w:rFonts w:asciiTheme="majorBidi" w:hAnsiTheme="majorBidi" w:cstheme="majorBidi"/>
          <w:color w:val="000000"/>
        </w:rPr>
        <w:t xml:space="preserve">Pircējs mainīja ieceres mērķi </w:t>
      </w:r>
      <w:r w:rsidR="00DD4D77" w:rsidRPr="00B87ADA">
        <w:rPr>
          <w:rFonts w:asciiTheme="majorBidi" w:hAnsiTheme="majorBidi" w:cstheme="majorBidi"/>
          <w:color w:val="000000"/>
        </w:rPr>
        <w:t xml:space="preserve">– </w:t>
      </w:r>
      <w:r w:rsidR="00B21421" w:rsidRPr="00B87ADA">
        <w:rPr>
          <w:rFonts w:asciiTheme="majorBidi" w:hAnsiTheme="majorBidi" w:cstheme="majorBidi"/>
          <w:color w:val="000000"/>
        </w:rPr>
        <w:t>izveidot</w:t>
      </w:r>
      <w:r w:rsidRPr="00B87ADA">
        <w:rPr>
          <w:rFonts w:asciiTheme="majorBidi" w:hAnsiTheme="majorBidi" w:cstheme="majorBidi"/>
          <w:color w:val="000000"/>
        </w:rPr>
        <w:t xml:space="preserve"> “Mežgarciema” Senioru ciematu un Rehabilitācijas centru. </w:t>
      </w:r>
    </w:p>
    <w:p w14:paraId="333469A8" w14:textId="4FE16E7C" w:rsidR="00EB60ED" w:rsidRPr="00B87ADA" w:rsidRDefault="00264009" w:rsidP="00EB60ED">
      <w:pPr>
        <w:spacing w:after="120"/>
        <w:jc w:val="both"/>
        <w:rPr>
          <w:rFonts w:asciiTheme="majorBidi" w:hAnsiTheme="majorBidi" w:cstheme="majorBidi"/>
          <w:color w:val="000000"/>
        </w:rPr>
      </w:pPr>
      <w:r w:rsidRPr="00B87ADA">
        <w:rPr>
          <w:rFonts w:asciiTheme="majorBidi" w:hAnsiTheme="majorBidi" w:cstheme="majorBidi"/>
          <w:color w:val="000000"/>
        </w:rPr>
        <w:t xml:space="preserve">Sākotnēji objekts tika plānots kā neliela apjoma ēku komplekss. Projektēšanas gaitā tika pieņemts stratēģisks lēmums attīstīt to kā pilna spektra aprūpes un rehabilitācijas centru, kas atbilst 3. grupas publiskas ēkas definīcijai </w:t>
      </w:r>
      <w:r w:rsidR="002C0608" w:rsidRPr="00B87ADA">
        <w:rPr>
          <w:rFonts w:asciiTheme="majorBidi" w:hAnsiTheme="majorBidi" w:cstheme="majorBidi"/>
          <w:color w:val="000000"/>
        </w:rPr>
        <w:t xml:space="preserve">un </w:t>
      </w:r>
      <w:r w:rsidRPr="00B87ADA">
        <w:rPr>
          <w:rFonts w:asciiTheme="majorBidi" w:hAnsiTheme="majorBidi" w:cstheme="majorBidi"/>
          <w:color w:val="000000"/>
        </w:rPr>
        <w:t>attiecīgām prasībām. Projektēšanas darbu izpildes termiņu būtiski ietekmēj</w:t>
      </w:r>
      <w:r w:rsidR="002C0608" w:rsidRPr="00B87ADA">
        <w:rPr>
          <w:rFonts w:asciiTheme="majorBidi" w:hAnsiTheme="majorBidi" w:cstheme="majorBidi"/>
          <w:color w:val="000000"/>
        </w:rPr>
        <w:t>a</w:t>
      </w:r>
      <w:r w:rsidRPr="00B87ADA">
        <w:rPr>
          <w:rFonts w:asciiTheme="majorBidi" w:hAnsiTheme="majorBidi" w:cstheme="majorBidi"/>
          <w:color w:val="000000"/>
        </w:rPr>
        <w:t xml:space="preserve"> </w:t>
      </w:r>
      <w:r w:rsidR="002C0608" w:rsidRPr="00B87ADA">
        <w:rPr>
          <w:rFonts w:asciiTheme="majorBidi" w:hAnsiTheme="majorBidi" w:cstheme="majorBidi"/>
          <w:color w:val="000000"/>
        </w:rPr>
        <w:t xml:space="preserve">3. grupas ēkas </w:t>
      </w:r>
      <w:r w:rsidRPr="00B87ADA">
        <w:rPr>
          <w:rFonts w:asciiTheme="majorBidi" w:hAnsiTheme="majorBidi" w:cstheme="majorBidi"/>
          <w:color w:val="000000"/>
        </w:rPr>
        <w:t xml:space="preserve">apstāklis, kurai saskaņā ar Ministru kabineta </w:t>
      </w:r>
      <w:r w:rsidR="00B21421" w:rsidRPr="00B87ADA">
        <w:rPr>
          <w:rFonts w:asciiTheme="majorBidi" w:hAnsiTheme="majorBidi" w:cstheme="majorBidi"/>
          <w:color w:val="000000"/>
        </w:rPr>
        <w:t xml:space="preserve">02.09.2014. </w:t>
      </w:r>
      <w:r w:rsidRPr="00B87ADA">
        <w:rPr>
          <w:rFonts w:asciiTheme="majorBidi" w:hAnsiTheme="majorBidi" w:cstheme="majorBidi"/>
          <w:color w:val="000000"/>
        </w:rPr>
        <w:t xml:space="preserve">noteikumiem Nr. 500 “Vispārīgie būvnoteikumi”, kā arī Ekonomikas ministrijas </w:t>
      </w:r>
      <w:r w:rsidR="00B21421" w:rsidRPr="00B87ADA">
        <w:rPr>
          <w:rFonts w:asciiTheme="majorBidi" w:hAnsiTheme="majorBidi" w:cstheme="majorBidi"/>
          <w:color w:val="000000"/>
        </w:rPr>
        <w:t xml:space="preserve">27.06.2023. </w:t>
      </w:r>
      <w:r w:rsidRPr="00B87ADA">
        <w:rPr>
          <w:rFonts w:asciiTheme="majorBidi" w:hAnsiTheme="majorBidi" w:cstheme="majorBidi"/>
          <w:color w:val="000000"/>
        </w:rPr>
        <w:t>apstiprināt</w:t>
      </w:r>
      <w:r w:rsidR="002C0608" w:rsidRPr="00B87ADA">
        <w:rPr>
          <w:rFonts w:asciiTheme="majorBidi" w:hAnsiTheme="majorBidi" w:cstheme="majorBidi"/>
          <w:color w:val="000000"/>
        </w:rPr>
        <w:t>ajai</w:t>
      </w:r>
      <w:r w:rsidRPr="00B87ADA">
        <w:rPr>
          <w:rFonts w:asciiTheme="majorBidi" w:hAnsiTheme="majorBidi" w:cstheme="majorBidi"/>
          <w:color w:val="000000"/>
        </w:rPr>
        <w:t xml:space="preserve"> “BIM ieviešanas ceļa kart</w:t>
      </w:r>
      <w:r w:rsidR="002C0608" w:rsidRPr="00B87ADA">
        <w:rPr>
          <w:rFonts w:asciiTheme="majorBidi" w:hAnsiTheme="majorBidi" w:cstheme="majorBidi"/>
          <w:color w:val="000000"/>
        </w:rPr>
        <w:t>e</w:t>
      </w:r>
      <w:r w:rsidRPr="00B87ADA">
        <w:rPr>
          <w:rFonts w:asciiTheme="majorBidi" w:hAnsiTheme="majorBidi" w:cstheme="majorBidi"/>
          <w:color w:val="000000"/>
        </w:rPr>
        <w:t xml:space="preserve">i” publiskajā sektorā, tiek piemērotas prasības par Būves informācijas modelēšanas (BIM) izmantošanu. Ceļa karte paredz, ka no </w:t>
      </w:r>
      <w:r w:rsidR="00B21421" w:rsidRPr="00B87ADA">
        <w:rPr>
          <w:rFonts w:asciiTheme="majorBidi" w:hAnsiTheme="majorBidi" w:cstheme="majorBidi"/>
          <w:color w:val="000000"/>
        </w:rPr>
        <w:t>01.01.2025.</w:t>
      </w:r>
      <w:r w:rsidRPr="00B87ADA">
        <w:rPr>
          <w:rFonts w:asciiTheme="majorBidi" w:hAnsiTheme="majorBidi" w:cstheme="majorBidi"/>
          <w:color w:val="000000"/>
        </w:rPr>
        <w:t xml:space="preserve"> BIM izmantošana kļūst obligāta visiem jauniem publiskajiem būvniecības projektiem, kur</w:t>
      </w:r>
      <w:r w:rsidR="002C0608" w:rsidRPr="00B87ADA">
        <w:rPr>
          <w:rFonts w:asciiTheme="majorBidi" w:hAnsiTheme="majorBidi" w:cstheme="majorBidi"/>
          <w:color w:val="000000"/>
        </w:rPr>
        <w:t>os</w:t>
      </w:r>
      <w:r w:rsidRPr="00B87ADA">
        <w:rPr>
          <w:rFonts w:asciiTheme="majorBidi" w:hAnsiTheme="majorBidi" w:cstheme="majorBidi"/>
          <w:color w:val="000000"/>
        </w:rPr>
        <w:t xml:space="preserve"> objekti ir 3. grupas publiskās ēkas un kuru būvniecības izmaksas pārsniedz 1 miljonu </w:t>
      </w:r>
      <w:r w:rsidRPr="00B87ADA">
        <w:rPr>
          <w:rFonts w:asciiTheme="majorBidi" w:hAnsiTheme="majorBidi" w:cstheme="majorBidi"/>
          <w:i/>
          <w:iCs/>
          <w:color w:val="000000"/>
        </w:rPr>
        <w:t>euro</w:t>
      </w:r>
      <w:r w:rsidRPr="00B87ADA">
        <w:rPr>
          <w:rFonts w:asciiTheme="majorBidi" w:hAnsiTheme="majorBidi" w:cstheme="majorBidi"/>
          <w:color w:val="000000"/>
        </w:rPr>
        <w:t>. Š</w:t>
      </w:r>
      <w:r w:rsidR="002C0608" w:rsidRPr="00B87ADA">
        <w:rPr>
          <w:rFonts w:asciiTheme="majorBidi" w:hAnsiTheme="majorBidi" w:cstheme="majorBidi"/>
          <w:color w:val="000000"/>
        </w:rPr>
        <w:t>āda</w:t>
      </w:r>
      <w:r w:rsidRPr="00B87ADA">
        <w:rPr>
          <w:rFonts w:asciiTheme="majorBidi" w:hAnsiTheme="majorBidi" w:cstheme="majorBidi"/>
          <w:color w:val="000000"/>
        </w:rPr>
        <w:t xml:space="preserve"> prasība sākotnēji nebija prognozējama, jo projekta sākumposmā </w:t>
      </w:r>
      <w:r w:rsidR="002C0608" w:rsidRPr="00B87ADA">
        <w:rPr>
          <w:rFonts w:asciiTheme="majorBidi" w:hAnsiTheme="majorBidi" w:cstheme="majorBidi"/>
          <w:color w:val="000000"/>
        </w:rPr>
        <w:t xml:space="preserve">objekts </w:t>
      </w:r>
      <w:r w:rsidRPr="00B87ADA">
        <w:rPr>
          <w:rFonts w:asciiTheme="majorBidi" w:hAnsiTheme="majorBidi" w:cstheme="majorBidi"/>
          <w:color w:val="000000"/>
        </w:rPr>
        <w:t xml:space="preserve">netika klasificēts kā 3. grupas ēka, un attiecīgā būvniecības apjoma prognoze bija zem normatīvajā aktā noteiktā sliekšņa. </w:t>
      </w:r>
    </w:p>
    <w:p w14:paraId="1BEBB280" w14:textId="77777777" w:rsidR="00EB60ED" w:rsidRPr="00B87ADA" w:rsidRDefault="00264009" w:rsidP="00EB60ED">
      <w:pPr>
        <w:pStyle w:val="naisf"/>
        <w:spacing w:before="120" w:after="120"/>
        <w:ind w:firstLine="0"/>
        <w:rPr>
          <w:rFonts w:asciiTheme="majorBidi" w:hAnsiTheme="majorBidi" w:cstheme="majorBidi"/>
          <w:color w:val="000000"/>
          <w:lang w:val="lv-LV"/>
        </w:rPr>
      </w:pPr>
      <w:r w:rsidRPr="00B87ADA">
        <w:rPr>
          <w:rFonts w:asciiTheme="majorBidi" w:hAnsiTheme="majorBidi" w:cstheme="majorBidi"/>
          <w:color w:val="000000"/>
          <w:lang w:val="lv-LV"/>
        </w:rPr>
        <w:t>Izvērtējot pašvaldības rīcībā esošo informāciju un ar lietu saistītos apstākļus, tika konstatēts:</w:t>
      </w:r>
    </w:p>
    <w:p w14:paraId="2189A27B" w14:textId="16587586" w:rsidR="00B5656A" w:rsidRPr="00B87ADA" w:rsidRDefault="00264009" w:rsidP="00050C9F">
      <w:pPr>
        <w:pStyle w:val="naisf"/>
        <w:numPr>
          <w:ilvl w:val="0"/>
          <w:numId w:val="13"/>
        </w:numPr>
        <w:spacing w:before="120" w:after="120"/>
        <w:ind w:left="426" w:hanging="426"/>
        <w:rPr>
          <w:rFonts w:asciiTheme="majorBidi" w:hAnsiTheme="majorBidi" w:cstheme="majorBidi"/>
          <w:color w:val="000000"/>
          <w:lang w:val="lv-LV"/>
        </w:rPr>
      </w:pPr>
      <w:r w:rsidRPr="00B87ADA">
        <w:rPr>
          <w:rFonts w:asciiTheme="majorBidi" w:hAnsiTheme="majorBidi" w:cstheme="majorBidi"/>
          <w:color w:val="000000"/>
          <w:lang w:val="lv-LV"/>
        </w:rPr>
        <w:t xml:space="preserve">Īpašuma tiesības uz nekustamo īpašumu Sintēzes ielā 3, Mežgarciemā, Carnikavas pag., Ādažu nov., kadastra numurs 8052 008 1604, kas sastāv no zemes vienības ar kadastra apzīmējumu 8052 008 1569, platība 0,8265 ha, (turpmāk – Īpašums), Pircējam nostiprinātas zemesgrāmatā 2024. gada 26. septembrī. </w:t>
      </w:r>
    </w:p>
    <w:p w14:paraId="5C239CC2" w14:textId="426F0F11" w:rsidR="00B5656A" w:rsidRPr="00B87ADA" w:rsidRDefault="00264009" w:rsidP="00050C9F">
      <w:pPr>
        <w:pStyle w:val="naisf"/>
        <w:numPr>
          <w:ilvl w:val="0"/>
          <w:numId w:val="13"/>
        </w:numPr>
        <w:spacing w:before="120" w:after="120"/>
        <w:ind w:left="426" w:hanging="426"/>
        <w:rPr>
          <w:rFonts w:asciiTheme="majorBidi" w:hAnsiTheme="majorBidi" w:cstheme="majorBidi"/>
          <w:color w:val="000000"/>
          <w:lang w:val="lv-LV"/>
        </w:rPr>
      </w:pPr>
      <w:r w:rsidRPr="00B87ADA">
        <w:rPr>
          <w:rFonts w:asciiTheme="majorBidi" w:hAnsiTheme="majorBidi" w:cstheme="majorBidi"/>
          <w:color w:val="000000"/>
          <w:lang w:val="lv-LV"/>
        </w:rPr>
        <w:t>Līguma nosacījumi paredz, ka Pircējam:</w:t>
      </w:r>
      <w:r w:rsidR="004448EE" w:rsidRPr="00B87ADA">
        <w:rPr>
          <w:rFonts w:asciiTheme="majorBidi" w:hAnsiTheme="majorBidi" w:cstheme="majorBidi"/>
          <w:color w:val="000000"/>
          <w:lang w:val="lv-LV"/>
        </w:rPr>
        <w:t xml:space="preserve"> </w:t>
      </w:r>
    </w:p>
    <w:p w14:paraId="2BF076BC" w14:textId="79242DD4" w:rsidR="007038EE" w:rsidRPr="00B87ADA" w:rsidRDefault="00264009" w:rsidP="00050C9F">
      <w:pPr>
        <w:pStyle w:val="naisf"/>
        <w:numPr>
          <w:ilvl w:val="1"/>
          <w:numId w:val="13"/>
        </w:numPr>
        <w:spacing w:before="120" w:after="120"/>
        <w:ind w:left="993" w:hanging="567"/>
        <w:rPr>
          <w:rFonts w:asciiTheme="majorBidi" w:hAnsiTheme="majorBidi" w:cstheme="majorBidi"/>
          <w:color w:val="000000"/>
          <w:lang w:val="lv-LV"/>
        </w:rPr>
      </w:pPr>
      <w:r w:rsidRPr="00B87ADA">
        <w:rPr>
          <w:rFonts w:asciiTheme="majorBidi" w:hAnsiTheme="majorBidi" w:cstheme="majorBidi"/>
          <w:color w:val="000000"/>
          <w:lang w:val="lv-LV"/>
        </w:rPr>
        <w:t>30 mēnešu laikā no īpašuma tiesības uz Īpašumu nostiprināšanas zemesgrāmatā Īpašumā jāuzbūvē augstas pievienotās vērtības produkcijas ražošanai (piemēram, informācijas tehnoloģijas, farmācija vai līdzvērtīgās jomās, kas noteiktas nacionālos plānošanas dokumentos vai pašvaldības plānošanas dokumentos kā prioritārās uzņēmējdarbības nozares) piemērotu ēku (būvi) vai ēku (būvi), kurā netiek veiktas darbības, kas norādītas MK Nr. 593 10.2. apakšpunktā un nepieciešamo infrastruktūru (4.5. punkts);</w:t>
      </w:r>
    </w:p>
    <w:p w14:paraId="41B5239F" w14:textId="51CFC4FC" w:rsidR="007038EE" w:rsidRPr="00B87ADA" w:rsidRDefault="00264009" w:rsidP="00050C9F">
      <w:pPr>
        <w:pStyle w:val="naisf"/>
        <w:numPr>
          <w:ilvl w:val="1"/>
          <w:numId w:val="13"/>
        </w:numPr>
        <w:spacing w:before="120" w:after="120"/>
        <w:ind w:left="993" w:hanging="567"/>
        <w:rPr>
          <w:rFonts w:asciiTheme="majorBidi" w:hAnsiTheme="majorBidi" w:cstheme="majorBidi"/>
          <w:color w:val="000000"/>
          <w:lang w:val="lv-LV"/>
        </w:rPr>
      </w:pPr>
      <w:r w:rsidRPr="00B87ADA">
        <w:rPr>
          <w:rFonts w:asciiTheme="majorBidi" w:hAnsiTheme="majorBidi" w:cstheme="majorBidi"/>
          <w:color w:val="000000"/>
          <w:lang w:val="lv-LV"/>
        </w:rPr>
        <w:t xml:space="preserve">jānodrošina, ka 36 mēnešu laikā no īpašuma tiesības uz Īpašumu nostiprināšanas zemesgrāmatā tajā tiek uzsākta augstas pievienotās vērtības produkcijas ražošana vai </w:t>
      </w:r>
      <w:r w:rsidRPr="00B87ADA">
        <w:rPr>
          <w:rFonts w:asciiTheme="majorBidi" w:hAnsiTheme="majorBidi" w:cstheme="majorBidi"/>
          <w:color w:val="000000"/>
          <w:lang w:val="lv-LV"/>
        </w:rPr>
        <w:lastRenderedPageBreak/>
        <w:t>darbība, kas nav saistīta ar MK Nr. 593 10.2. apakšpunktā norādītajām tautsaimniecības nozarēm, un tiek radītas un darbojas ne mazāk kā 15 jaunas darba vietas; tiek veiktas investīcijas ne mazāk kā 500 000 EUR apmērā Īpašuma īpašnieka/nomnieka/īrnieka/patapinājuma ņēmēja nemateriālajos ieguldījumos un pamatlīdzekļos (4.6. punkts)</w:t>
      </w:r>
      <w:r w:rsidR="000C40CB" w:rsidRPr="00B87ADA">
        <w:rPr>
          <w:rFonts w:asciiTheme="majorBidi" w:hAnsiTheme="majorBidi" w:cstheme="majorBidi"/>
          <w:color w:val="000000"/>
          <w:lang w:val="lv-LV"/>
        </w:rPr>
        <w:t xml:space="preserve">. Šī nosacījuma izpildes </w:t>
      </w:r>
      <w:r w:rsidR="000C40CB" w:rsidRPr="00B87ADA">
        <w:rPr>
          <w:rFonts w:asciiTheme="majorBidi" w:hAnsiTheme="majorBidi" w:cstheme="majorBidi"/>
          <w:color w:val="000000"/>
          <w:u w:val="single"/>
          <w:lang w:val="lv-LV"/>
        </w:rPr>
        <w:t>termiņš ir 26.09.2027.</w:t>
      </w:r>
      <w:r w:rsidR="000C40CB" w:rsidRPr="00B87ADA">
        <w:rPr>
          <w:rFonts w:asciiTheme="majorBidi" w:hAnsiTheme="majorBidi" w:cstheme="majorBidi"/>
          <w:color w:val="000000"/>
          <w:lang w:val="lv-LV"/>
        </w:rPr>
        <w:t>;</w:t>
      </w:r>
    </w:p>
    <w:p w14:paraId="34A4D97B" w14:textId="01DFDE56" w:rsidR="00B5656A" w:rsidRPr="00B87ADA" w:rsidRDefault="00264009" w:rsidP="00050C9F">
      <w:pPr>
        <w:pStyle w:val="naisf"/>
        <w:numPr>
          <w:ilvl w:val="1"/>
          <w:numId w:val="13"/>
        </w:numPr>
        <w:spacing w:before="120" w:after="120"/>
        <w:ind w:left="993" w:hanging="567"/>
        <w:rPr>
          <w:rFonts w:asciiTheme="majorBidi" w:hAnsiTheme="majorBidi" w:cstheme="majorBidi"/>
          <w:color w:val="000000"/>
          <w:lang w:val="lv-LV"/>
        </w:rPr>
      </w:pPr>
      <w:r w:rsidRPr="00B87ADA">
        <w:rPr>
          <w:rFonts w:asciiTheme="majorBidi" w:hAnsiTheme="majorBidi" w:cstheme="majorBidi"/>
          <w:color w:val="000000"/>
          <w:lang w:val="lv-LV"/>
        </w:rPr>
        <w:t xml:space="preserve">ne vēlāk kā 6 mēnešu laikā no īpašuma tiesības uz Īpašumu nostiprināšanas zemesgrāmatā jāiesniedz pašvaldības </w:t>
      </w:r>
      <w:r w:rsidR="000C40CB" w:rsidRPr="00B87ADA">
        <w:rPr>
          <w:rFonts w:asciiTheme="majorBidi" w:hAnsiTheme="majorBidi" w:cstheme="majorBidi"/>
          <w:color w:val="000000"/>
          <w:lang w:val="lv-LV"/>
        </w:rPr>
        <w:t xml:space="preserve">būvvaldē </w:t>
      </w:r>
      <w:r w:rsidR="00674BE2" w:rsidRPr="00B87ADA">
        <w:rPr>
          <w:rFonts w:asciiTheme="majorBidi" w:hAnsiTheme="majorBidi" w:cstheme="majorBidi"/>
          <w:color w:val="000000"/>
          <w:lang w:val="lv-LV"/>
        </w:rPr>
        <w:t>Līguma</w:t>
      </w:r>
      <w:r w:rsidRPr="00B87ADA">
        <w:rPr>
          <w:rFonts w:asciiTheme="majorBidi" w:hAnsiTheme="majorBidi" w:cstheme="majorBidi"/>
          <w:color w:val="000000"/>
          <w:lang w:val="lv-LV"/>
        </w:rPr>
        <w:t xml:space="preserve"> nosacījumiem atbilstošas ēkas (būves) būvniecības ieceres iesniegums (būvprojekts minimālā sastāvā) (4.7. punkts)</w:t>
      </w:r>
      <w:r w:rsidR="000C40CB" w:rsidRPr="00B87ADA">
        <w:rPr>
          <w:rFonts w:asciiTheme="majorBidi" w:hAnsiTheme="majorBidi" w:cstheme="majorBidi"/>
          <w:color w:val="000000"/>
          <w:lang w:val="lv-LV"/>
        </w:rPr>
        <w:t xml:space="preserve">. Šī noteikuma izpildes termiņš iestājās 26.03.2025. Atbilstoši BIS ierakstiem Pircējs 11.03.2025. iesniedza ēkas (būves) būvniecības ieceres iesniegumu (būvprojekts minimālā sastāvā), un līdz ar to </w:t>
      </w:r>
      <w:r w:rsidR="000C40CB" w:rsidRPr="00B87ADA">
        <w:rPr>
          <w:rFonts w:asciiTheme="majorBidi" w:hAnsiTheme="majorBidi" w:cstheme="majorBidi"/>
          <w:color w:val="000000"/>
          <w:u w:val="single"/>
          <w:lang w:val="lv-LV"/>
        </w:rPr>
        <w:t>nosacījums ir izpildīts</w:t>
      </w:r>
      <w:r w:rsidR="000C40CB" w:rsidRPr="00B87ADA">
        <w:rPr>
          <w:rFonts w:asciiTheme="majorBidi" w:hAnsiTheme="majorBidi" w:cstheme="majorBidi"/>
          <w:color w:val="000000"/>
          <w:lang w:val="lv-LV"/>
        </w:rPr>
        <w:t>;</w:t>
      </w:r>
    </w:p>
    <w:p w14:paraId="44B6C6F3" w14:textId="209CD972" w:rsidR="00B5656A" w:rsidRPr="00B87ADA" w:rsidRDefault="00264009" w:rsidP="00050C9F">
      <w:pPr>
        <w:pStyle w:val="naisf"/>
        <w:numPr>
          <w:ilvl w:val="1"/>
          <w:numId w:val="13"/>
        </w:numPr>
        <w:spacing w:before="120" w:after="120"/>
        <w:ind w:left="993" w:hanging="567"/>
        <w:rPr>
          <w:rFonts w:asciiTheme="majorBidi" w:hAnsiTheme="majorBidi" w:cstheme="majorBidi"/>
          <w:color w:val="000000"/>
          <w:lang w:val="lv-LV"/>
        </w:rPr>
      </w:pPr>
      <w:r w:rsidRPr="00B87ADA">
        <w:rPr>
          <w:rFonts w:asciiTheme="majorBidi" w:hAnsiTheme="majorBidi" w:cstheme="majorBidi"/>
          <w:color w:val="000000"/>
          <w:lang w:val="lv-LV"/>
        </w:rPr>
        <w:t xml:space="preserve">12 mēnešu laikā no īpašuma tiesības uz Īpašumu nostiprināšanas zemesgrāmatā jāsaņem </w:t>
      </w:r>
      <w:r w:rsidR="000C40CB" w:rsidRPr="00B87ADA">
        <w:rPr>
          <w:rFonts w:asciiTheme="majorBidi" w:hAnsiTheme="majorBidi" w:cstheme="majorBidi"/>
          <w:color w:val="000000"/>
          <w:lang w:val="lv-LV"/>
        </w:rPr>
        <w:t>b</w:t>
      </w:r>
      <w:r w:rsidRPr="00B87ADA">
        <w:rPr>
          <w:rFonts w:asciiTheme="majorBidi" w:hAnsiTheme="majorBidi" w:cstheme="majorBidi"/>
          <w:color w:val="000000"/>
          <w:lang w:val="lv-LV"/>
        </w:rPr>
        <w:t>ūvvaldes izsniegta būvatļauja ar atzīmi par būvniecības uzsākšanas nosacījumu izpildi augstas pievienotās vērtības produkcijas ražotnei vai ēkas izbūvei, kurā tiek veikta darbība, kas nav saistīta ar MK Nr. 593 10.2. apakšpunktā norādītajām tautsaimniecības nozarēm, kas izvietota Īpašumā (4.8. punkts).</w:t>
      </w:r>
      <w:r w:rsidR="000C40CB" w:rsidRPr="00B87ADA">
        <w:rPr>
          <w:rFonts w:asciiTheme="majorBidi" w:hAnsiTheme="majorBidi" w:cstheme="majorBidi"/>
          <w:color w:val="000000"/>
          <w:lang w:val="lv-LV"/>
        </w:rPr>
        <w:t xml:space="preserve"> Šī nosacījuma izpildes </w:t>
      </w:r>
      <w:r w:rsidR="000C40CB" w:rsidRPr="00B87ADA">
        <w:rPr>
          <w:rFonts w:asciiTheme="majorBidi" w:hAnsiTheme="majorBidi" w:cstheme="majorBidi"/>
          <w:color w:val="000000"/>
          <w:u w:val="single"/>
          <w:lang w:val="lv-LV"/>
        </w:rPr>
        <w:t xml:space="preserve">termiņš ir </w:t>
      </w:r>
      <w:r w:rsidR="000C40CB" w:rsidRPr="00B87ADA">
        <w:rPr>
          <w:rFonts w:asciiTheme="majorBidi" w:hAnsiTheme="majorBidi" w:cstheme="majorBidi"/>
          <w:color w:val="000000"/>
          <w:u w:val="single"/>
        </w:rPr>
        <w:t>26.09.2025</w:t>
      </w:r>
      <w:r w:rsidR="000C40CB" w:rsidRPr="00B87ADA">
        <w:rPr>
          <w:rFonts w:asciiTheme="majorBidi" w:hAnsiTheme="majorBidi" w:cstheme="majorBidi"/>
          <w:color w:val="000000"/>
        </w:rPr>
        <w:t>.</w:t>
      </w:r>
    </w:p>
    <w:p w14:paraId="6FEBDB7F" w14:textId="6D7367AC" w:rsidR="000C40CB" w:rsidRPr="00B87ADA" w:rsidRDefault="00264009" w:rsidP="00050C9F">
      <w:pPr>
        <w:pStyle w:val="naisf"/>
        <w:numPr>
          <w:ilvl w:val="0"/>
          <w:numId w:val="13"/>
        </w:numPr>
        <w:spacing w:before="120" w:after="120"/>
        <w:ind w:left="426" w:hanging="426"/>
        <w:rPr>
          <w:rFonts w:asciiTheme="majorBidi" w:hAnsiTheme="majorBidi" w:cstheme="majorBidi"/>
          <w:color w:val="000000"/>
          <w:lang w:val="lv-LV"/>
        </w:rPr>
      </w:pPr>
      <w:r w:rsidRPr="00B87ADA">
        <w:rPr>
          <w:rFonts w:asciiTheme="majorBidi" w:hAnsiTheme="majorBidi" w:cstheme="majorBidi"/>
          <w:color w:val="000000"/>
          <w:lang w:val="lv-LV"/>
        </w:rPr>
        <w:t xml:space="preserve">Pamatojoties uz pašvaldības </w:t>
      </w:r>
      <w:r w:rsidR="004448EE" w:rsidRPr="00B87ADA">
        <w:rPr>
          <w:rFonts w:asciiTheme="majorBidi" w:hAnsiTheme="majorBidi" w:cstheme="majorBidi"/>
          <w:color w:val="000000"/>
          <w:lang w:val="lv-LV"/>
        </w:rPr>
        <w:t xml:space="preserve">Centrālās pārvaldes </w:t>
      </w:r>
      <w:r w:rsidRPr="00B87ADA">
        <w:rPr>
          <w:rFonts w:asciiTheme="majorBidi" w:hAnsiTheme="majorBidi" w:cstheme="majorBidi"/>
          <w:color w:val="000000"/>
          <w:lang w:val="lv-LV"/>
        </w:rPr>
        <w:t>Grāmatvedības nodaļas sniegto informāciju pirkuma maksa Līgumā noteiktajos termiņos nav kavēta</w:t>
      </w:r>
      <w:r w:rsidR="004448EE" w:rsidRPr="00B87ADA">
        <w:rPr>
          <w:rFonts w:asciiTheme="majorBidi" w:hAnsiTheme="majorBidi" w:cstheme="majorBidi"/>
          <w:color w:val="000000"/>
          <w:lang w:val="lv-LV"/>
        </w:rPr>
        <w:t>, n</w:t>
      </w:r>
      <w:r w:rsidRPr="00B87ADA">
        <w:rPr>
          <w:rFonts w:asciiTheme="majorBidi" w:hAnsiTheme="majorBidi" w:cstheme="majorBidi"/>
          <w:color w:val="000000"/>
          <w:lang w:val="lv-LV"/>
        </w:rPr>
        <w:t>ekustamā īpašuma nodokļa parādu nav.</w:t>
      </w:r>
    </w:p>
    <w:p w14:paraId="65D95FDB" w14:textId="7F5D2432" w:rsidR="00F36E0F" w:rsidRPr="00B87ADA" w:rsidRDefault="00264009" w:rsidP="00050C9F">
      <w:pPr>
        <w:pStyle w:val="naisf"/>
        <w:numPr>
          <w:ilvl w:val="0"/>
          <w:numId w:val="13"/>
        </w:numPr>
        <w:spacing w:before="120" w:after="120"/>
        <w:ind w:left="426" w:hanging="426"/>
        <w:rPr>
          <w:rFonts w:asciiTheme="majorBidi" w:hAnsiTheme="majorBidi" w:cstheme="majorBidi"/>
          <w:color w:val="000000"/>
          <w:lang w:val="lv-LV"/>
        </w:rPr>
      </w:pPr>
      <w:r w:rsidRPr="00B87ADA">
        <w:rPr>
          <w:rFonts w:asciiTheme="majorBidi" w:hAnsiTheme="majorBidi" w:cstheme="majorBidi"/>
          <w:color w:val="000000"/>
          <w:lang w:val="lv-LV"/>
        </w:rPr>
        <w:t xml:space="preserve">Pamatojoties uz būvvaldes </w:t>
      </w:r>
      <w:r w:rsidR="004448EE" w:rsidRPr="00B87ADA">
        <w:rPr>
          <w:rFonts w:asciiTheme="majorBidi" w:hAnsiTheme="majorBidi" w:cstheme="majorBidi"/>
          <w:color w:val="000000"/>
          <w:lang w:val="lv-LV"/>
        </w:rPr>
        <w:t xml:space="preserve">sniegto </w:t>
      </w:r>
      <w:r w:rsidRPr="00B87ADA">
        <w:rPr>
          <w:rFonts w:asciiTheme="majorBidi" w:hAnsiTheme="majorBidi" w:cstheme="majorBidi"/>
          <w:color w:val="000000"/>
          <w:lang w:val="lv-LV"/>
        </w:rPr>
        <w:t xml:space="preserve">informāciju </w:t>
      </w:r>
      <w:r w:rsidR="008F4E33" w:rsidRPr="00B87ADA">
        <w:rPr>
          <w:rFonts w:asciiTheme="majorBidi" w:hAnsiTheme="majorBidi" w:cstheme="majorBidi"/>
          <w:color w:val="000000"/>
          <w:lang w:val="lv-LV"/>
        </w:rPr>
        <w:t xml:space="preserve">Pircējam ir izsniegta Būvatļauja BIS-BV-4.1-2025-1796 (spēkā no 04.04.2025.). </w:t>
      </w:r>
      <w:r w:rsidRPr="00B87ADA">
        <w:rPr>
          <w:rFonts w:asciiTheme="majorBidi" w:hAnsiTheme="majorBidi" w:cstheme="majorBidi"/>
          <w:color w:val="000000"/>
          <w:lang w:val="lv-LV"/>
        </w:rPr>
        <w:t xml:space="preserve">Būvniecības informācijas sistēmā (t.i., BIS) reģistrēta būvniecības lieta Nr. BIS-BL-846719-11643 “Ilgstošās sociālās aprūpes un sociālās rehabilitācijas centra, dienas centra pakalpojumu izveide pieaugušajiem”. Būvniecības lietas stadija - projektēšanas nosacījumu izpilde. </w:t>
      </w:r>
    </w:p>
    <w:p w14:paraId="101E842B" w14:textId="3ED5846A" w:rsidR="00F36E0F" w:rsidRPr="00B87ADA" w:rsidRDefault="00264009" w:rsidP="000C40CB">
      <w:pPr>
        <w:pStyle w:val="ListParagraph"/>
        <w:numPr>
          <w:ilvl w:val="0"/>
          <w:numId w:val="13"/>
        </w:numPr>
        <w:spacing w:before="120" w:after="120"/>
        <w:ind w:left="426" w:hanging="426"/>
        <w:contextualSpacing w:val="0"/>
        <w:jc w:val="both"/>
        <w:rPr>
          <w:rFonts w:asciiTheme="majorBidi" w:hAnsiTheme="majorBidi" w:cstheme="majorBidi"/>
          <w:color w:val="000000"/>
        </w:rPr>
      </w:pPr>
      <w:r w:rsidRPr="00B87ADA">
        <w:rPr>
          <w:rFonts w:asciiTheme="majorBidi" w:hAnsiTheme="majorBidi" w:cstheme="majorBidi"/>
          <w:color w:val="000000"/>
        </w:rPr>
        <w:t xml:space="preserve">Saskaņā ar Līguma nosacījumiem Pircējs uz nomaksu pērk </w:t>
      </w:r>
      <w:bookmarkStart w:id="0" w:name="_Hlk190861613"/>
      <w:r w:rsidRPr="00B87ADA">
        <w:rPr>
          <w:rFonts w:asciiTheme="majorBidi" w:hAnsiTheme="majorBidi" w:cstheme="majorBidi"/>
          <w:color w:val="000000"/>
        </w:rPr>
        <w:t xml:space="preserve">Īpašumu </w:t>
      </w:r>
      <w:bookmarkEnd w:id="0"/>
      <w:r w:rsidRPr="00B87ADA">
        <w:rPr>
          <w:rFonts w:asciiTheme="majorBidi" w:hAnsiTheme="majorBidi" w:cstheme="majorBidi"/>
          <w:color w:val="000000"/>
        </w:rPr>
        <w:t xml:space="preserve">un apņemas izpildīt Līgumā noteiktos Īpašuma turpmākās izmantošanas nosacījumus, </w:t>
      </w:r>
      <w:r w:rsidR="004448EE" w:rsidRPr="00B87ADA">
        <w:rPr>
          <w:rFonts w:asciiTheme="majorBidi" w:hAnsiTheme="majorBidi" w:cstheme="majorBidi"/>
          <w:color w:val="000000"/>
        </w:rPr>
        <w:t xml:space="preserve">ievērot </w:t>
      </w:r>
      <w:r w:rsidRPr="00B87ADA">
        <w:rPr>
          <w:rFonts w:asciiTheme="majorBidi" w:hAnsiTheme="majorBidi" w:cstheme="majorBidi"/>
          <w:color w:val="000000"/>
        </w:rPr>
        <w:t xml:space="preserve">atsavināšanas tiesību ierobežojumus, t.sk., veikt </w:t>
      </w:r>
      <w:r w:rsidRPr="00B87ADA">
        <w:rPr>
          <w:rFonts w:asciiTheme="majorBidi" w:eastAsia="Lucida Sans Unicode" w:hAnsiTheme="majorBidi" w:cstheme="majorBidi"/>
          <w:color w:val="000000"/>
        </w:rPr>
        <w:t xml:space="preserve">pirkuma maksu un procentus par atlikto maksājumu saskaņā ar Līguma grafiku, kas ir neatņemama tā sastāvdaļa. </w:t>
      </w:r>
    </w:p>
    <w:p w14:paraId="537AC0AF" w14:textId="77777777" w:rsidR="000C40CB" w:rsidRPr="00B87ADA" w:rsidRDefault="00264009" w:rsidP="00050C9F">
      <w:pPr>
        <w:pStyle w:val="ListParagraph"/>
        <w:spacing w:before="120" w:after="120"/>
        <w:ind w:left="425"/>
        <w:contextualSpacing w:val="0"/>
        <w:jc w:val="both"/>
        <w:rPr>
          <w:rFonts w:asciiTheme="majorBidi" w:hAnsiTheme="majorBidi" w:cstheme="majorBidi"/>
          <w:color w:val="000000"/>
        </w:rPr>
      </w:pPr>
      <w:r w:rsidRPr="00B87ADA">
        <w:rPr>
          <w:rFonts w:asciiTheme="majorBidi" w:hAnsiTheme="majorBidi" w:cstheme="majorBidi"/>
          <w:color w:val="000000"/>
        </w:rPr>
        <w:t xml:space="preserve">Kritiski izvērtējot būvniecības ieceres sarežģītību, Pircējs atzīst, ka Līgumā noteiktie termiņi (piemēram, būvatļaujas saņemšana 12 mēnešu laikā no Īpašuma iegādes) ir nesamērīgi īsi un neatbilst praksei. Turklāt būvniecības iecerei ir obligāti jāveic būvprojekta ekspertīze, kas ietver neatkarīgu tehnisko risinājumu izvērtēšanu. Minētais būtiski ietekmē projekta izstrādes laika grafiku. </w:t>
      </w:r>
    </w:p>
    <w:p w14:paraId="2E8EDC9A" w14:textId="77777777" w:rsidR="000C40CB" w:rsidRPr="00B87ADA" w:rsidRDefault="00264009" w:rsidP="000C40CB">
      <w:pPr>
        <w:jc w:val="both"/>
        <w:rPr>
          <w:rFonts w:ascii="Times New Roman" w:hAnsi="Times New Roman" w:cs="Times New Roman"/>
          <w:shd w:val="clear" w:color="auto" w:fill="FFFFFF"/>
        </w:rPr>
      </w:pPr>
      <w:r w:rsidRPr="00B87ADA">
        <w:rPr>
          <w:rFonts w:ascii="Times New Roman" w:hAnsi="Times New Roman" w:cs="Times New Roman"/>
        </w:rPr>
        <w:t xml:space="preserve">Pašvaldību likuma 4. panta pirmās daļas </w:t>
      </w:r>
      <w:r w:rsidRPr="00B87ADA">
        <w:rPr>
          <w:rFonts w:ascii="Times New Roman" w:hAnsi="Times New Roman" w:cs="Times New Roman"/>
          <w:shd w:val="clear" w:color="auto" w:fill="FFFFFF"/>
        </w:rPr>
        <w:t>12. punkts noteic, ka pašvaldības autonomā</w:t>
      </w:r>
      <w:r w:rsidRPr="00B87ADA">
        <w:rPr>
          <w:rFonts w:ascii="Times New Roman" w:hAnsi="Times New Roman" w:cs="Times New Roman"/>
          <w:u w:val="single"/>
          <w:shd w:val="clear" w:color="auto" w:fill="FFFFFF"/>
        </w:rPr>
        <w:t xml:space="preserve"> </w:t>
      </w:r>
      <w:r w:rsidRPr="00B87ADA">
        <w:rPr>
          <w:rFonts w:ascii="Times New Roman" w:hAnsi="Times New Roman" w:cs="Times New Roman"/>
          <w:shd w:val="clear" w:color="auto" w:fill="FFFFFF"/>
        </w:rPr>
        <w:t xml:space="preserve">funkcija ir sekmēt saimniecisko darbību pašvaldības administratīvajā teritorijā un sniegt tai atbalstu. Savukārt minētā panta otrā daļa noteic, ka pašvaldība autonomās funkcijas pilda atbilstoši ārējiem normatīvajiem aktiem un noslēgtajiem publisko tiesību līgumiem. </w:t>
      </w:r>
    </w:p>
    <w:p w14:paraId="0CED697B" w14:textId="26F520FD" w:rsidR="007F0D0F" w:rsidRPr="00B87ADA" w:rsidRDefault="00264009" w:rsidP="00050C9F">
      <w:pPr>
        <w:spacing w:before="120"/>
        <w:jc w:val="both"/>
      </w:pPr>
      <w:r w:rsidRPr="00B87ADA">
        <w:rPr>
          <w:rFonts w:ascii="Times New Roman" w:hAnsi="Times New Roman" w:cs="Times New Roman"/>
        </w:rPr>
        <w:t>Publiskas personas nekustamo mantu var atsavināt pārdodot izsolē (Publiskas personas mantas atsavināšanas likuma 3. panta pirmās daļas 1. punkts), savukārt atļauju atsavināt nekustamo īpašumu dod attiecīgās atvasinātās publiskās personas lēmējinstitūcija (Publiskas personas mantas atsavināšanas likuma 5. panta pirmā daļa). Lēmumā par nekustamā īpašuma atsavināšanu tiek noteikts arī atsavināšanas veids un, ja nepieciešams, nekustamā īpašuma turpmākās izmantošanas nosacījumi un atsavināšanas tiesību aprobežojumi (Publiskas personas mantas atsavināšanas likuma 5. panta piektā daļa). Ja publiskas personas nekustamo īpašumu pārdod ar nosacījumu to izmantot noteiktam mērķim vai ar citiem īpašiem atsavināšanas nosacījumiem, šos nosacījumus iekļauj pirkuma līgumā, kā arī nosaka sankcijas (līgumsods, atkāpšanās no līguma u.tml.) par to nepildīšanu (Publiskas personas mantas atsavināšanas likuma 36. panta otrā daļa).</w:t>
      </w:r>
    </w:p>
    <w:p w14:paraId="07C8F658" w14:textId="24FF3F30" w:rsidR="008F4E33" w:rsidRPr="00B87ADA" w:rsidRDefault="00264009" w:rsidP="00050C9F">
      <w:pPr>
        <w:pStyle w:val="naisf"/>
        <w:spacing w:before="120" w:after="120"/>
        <w:ind w:firstLine="0"/>
        <w:rPr>
          <w:rFonts w:asciiTheme="majorBidi" w:hAnsiTheme="majorBidi" w:cstheme="majorBidi"/>
          <w:color w:val="000000"/>
          <w:lang w:val="lv-LV"/>
        </w:rPr>
      </w:pPr>
      <w:r w:rsidRPr="00B87ADA">
        <w:rPr>
          <w:rFonts w:asciiTheme="majorBidi" w:hAnsiTheme="majorBidi" w:cstheme="majorBidi"/>
          <w:color w:val="000000"/>
          <w:lang w:val="lv-LV"/>
        </w:rPr>
        <w:lastRenderedPageBreak/>
        <w:t>A</w:t>
      </w:r>
      <w:r w:rsidR="007F0D0F" w:rsidRPr="00B87ADA">
        <w:rPr>
          <w:rFonts w:asciiTheme="majorBidi" w:hAnsiTheme="majorBidi" w:cstheme="majorBidi"/>
          <w:color w:val="000000"/>
          <w:lang w:val="lv-LV"/>
        </w:rPr>
        <w:t xml:space="preserve">r pašvaldības domes lēmumu Pircējam uz nomaksu ir atsavināts Īpašums, t.sk. Līgumā ir iekļauti Īpašuma turpmākās izmantošanas nosacījumi un atsavināšanas tiesību aprobežojumi. Proti, Līguma 4.6. un 4.8. punkts ir Īpašuma turpmākās izmantošanas nosacījumi, </w:t>
      </w:r>
      <w:r w:rsidR="000C40CB" w:rsidRPr="00B87ADA">
        <w:rPr>
          <w:rFonts w:asciiTheme="majorBidi" w:hAnsiTheme="majorBidi" w:cstheme="majorBidi"/>
          <w:color w:val="000000"/>
          <w:lang w:val="lv-LV"/>
        </w:rPr>
        <w:t>ko</w:t>
      </w:r>
      <w:r w:rsidR="007F0D0F" w:rsidRPr="00B87ADA">
        <w:rPr>
          <w:rFonts w:asciiTheme="majorBidi" w:hAnsiTheme="majorBidi" w:cstheme="majorBidi"/>
          <w:color w:val="000000"/>
          <w:lang w:val="lv-LV"/>
        </w:rPr>
        <w:t xml:space="preserve"> noteikusi pašvaldības dome.</w:t>
      </w:r>
    </w:p>
    <w:p w14:paraId="0EF5DC0C" w14:textId="77777777" w:rsidR="008F4E33" w:rsidRPr="00B87ADA" w:rsidRDefault="00264009" w:rsidP="00050C9F">
      <w:pPr>
        <w:pStyle w:val="naisf"/>
        <w:spacing w:before="120" w:after="120"/>
        <w:ind w:firstLine="0"/>
        <w:rPr>
          <w:rFonts w:asciiTheme="majorBidi" w:hAnsiTheme="majorBidi" w:cstheme="majorBidi"/>
          <w:color w:val="000000"/>
          <w:lang w:val="lv-LV"/>
        </w:rPr>
      </w:pPr>
      <w:r w:rsidRPr="00B87ADA">
        <w:rPr>
          <w:rFonts w:asciiTheme="majorBidi" w:hAnsiTheme="majorBidi" w:cstheme="majorBidi"/>
          <w:color w:val="000000"/>
          <w:lang w:val="lv-LV"/>
        </w:rPr>
        <w:t xml:space="preserve">Pamatojoties uz </w:t>
      </w:r>
      <w:r w:rsidRPr="00B87ADA">
        <w:rPr>
          <w:rFonts w:asciiTheme="majorBidi" w:hAnsiTheme="majorBidi" w:cstheme="majorBidi"/>
          <w:color w:val="000000"/>
          <w:shd w:val="clear" w:color="auto" w:fill="FFFFFF"/>
          <w:lang w:val="lv-LV"/>
        </w:rPr>
        <w:t xml:space="preserve">Pašvaldību likuma </w:t>
      </w:r>
      <w:r w:rsidRPr="00B87ADA">
        <w:rPr>
          <w:rFonts w:asciiTheme="majorBidi" w:hAnsiTheme="majorBidi" w:cstheme="majorBidi"/>
          <w:color w:val="000000"/>
          <w:lang w:val="lv-LV"/>
        </w:rPr>
        <w:t>10. panta pirmajā daļā noteikto dome ir tiesīga izlemt ikvienu pašvaldības kompetences jautājumu, turklāt tikai domes kompetencē ir pieņemt lēmumus citos ārējos normatīvajos aktos paredzētajos gadījumos (10. panta pirmās daļas 21. punkts).</w:t>
      </w:r>
    </w:p>
    <w:p w14:paraId="7E982D33" w14:textId="6F27CD88" w:rsidR="008F4E33" w:rsidRPr="00B87ADA" w:rsidRDefault="00264009" w:rsidP="00050C9F">
      <w:pPr>
        <w:pStyle w:val="naisf"/>
        <w:spacing w:before="120" w:after="120"/>
        <w:ind w:firstLine="0"/>
        <w:rPr>
          <w:rFonts w:asciiTheme="majorBidi" w:hAnsiTheme="majorBidi" w:cstheme="majorBidi"/>
          <w:color w:val="000000"/>
          <w:lang w:val="lv-LV"/>
        </w:rPr>
      </w:pPr>
      <w:r w:rsidRPr="00B87ADA">
        <w:rPr>
          <w:rFonts w:asciiTheme="majorBidi" w:hAnsiTheme="majorBidi" w:cstheme="majorBidi"/>
          <w:color w:val="000000"/>
          <w:lang w:val="lv-LV"/>
        </w:rPr>
        <w:t xml:space="preserve">Atbilstoši Civillikuma 1. pantam tiesības izlietojamas un pienākumi pildāmi pēc labas ticības. Civillikuma 1403. pants noteic, ka tiesisks darījums ir atļautā kārtā izdarīta darbība tiesisku attiecību nodibināšanai, pārgrozīšanai vai izbeigšanai. Civillikuma 1511. pantā noteikts, ka </w:t>
      </w:r>
      <w:r w:rsidRPr="00B87ADA">
        <w:rPr>
          <w:rFonts w:asciiTheme="majorBidi" w:hAnsiTheme="majorBidi" w:cstheme="majorBidi"/>
          <w:color w:val="000000"/>
          <w:shd w:val="clear" w:color="auto" w:fill="FFFFFF"/>
          <w:lang w:val="lv-LV"/>
        </w:rPr>
        <w:t xml:space="preserve">līgums plašākā nozīmē ir ikkatra vairāku personu savstarpēja vienošanās par kādu tiesisku attiecību nodibināšanu, pārgrozīšanu vai izbeigšanu. </w:t>
      </w:r>
      <w:r w:rsidRPr="00B87ADA">
        <w:rPr>
          <w:rFonts w:asciiTheme="majorBidi" w:hAnsiTheme="majorBidi" w:cstheme="majorBidi"/>
          <w:color w:val="000000"/>
          <w:lang w:val="lv-LV"/>
        </w:rPr>
        <w:t>Pamatojoties uz Līguma 5.11. punktu Puses ir savstarpēji atbildīgas par Līguma saistību neizpildīšanu vai nepienācīgu pildīšanu.</w:t>
      </w:r>
    </w:p>
    <w:p w14:paraId="5715F898" w14:textId="3BD25B7C" w:rsidR="006169B3" w:rsidRPr="00B87ADA" w:rsidRDefault="00264009" w:rsidP="006169B3">
      <w:pPr>
        <w:pStyle w:val="naisf"/>
        <w:spacing w:before="120" w:after="120"/>
        <w:ind w:firstLine="0"/>
        <w:rPr>
          <w:rFonts w:asciiTheme="majorBidi" w:hAnsiTheme="majorBidi" w:cstheme="majorBidi"/>
          <w:color w:val="000000"/>
          <w:lang w:val="lv-LV"/>
        </w:rPr>
      </w:pPr>
      <w:r w:rsidRPr="00B87ADA">
        <w:rPr>
          <w:rFonts w:asciiTheme="majorBidi" w:hAnsiTheme="majorBidi" w:cstheme="majorBidi"/>
          <w:color w:val="000000"/>
          <w:lang w:val="lv-LV"/>
        </w:rPr>
        <w:t>Ņemot vērā Pircēja paskaidrojumus</w:t>
      </w:r>
      <w:r w:rsidR="00B87ADA" w:rsidRPr="00B87ADA">
        <w:rPr>
          <w:rFonts w:asciiTheme="majorBidi" w:hAnsiTheme="majorBidi" w:cstheme="majorBidi"/>
          <w:color w:val="000000"/>
          <w:lang w:val="lv-LV"/>
        </w:rPr>
        <w:t xml:space="preserve"> Attīstības komitejas sēdē</w:t>
      </w:r>
      <w:r w:rsidRPr="00B87ADA">
        <w:rPr>
          <w:rFonts w:asciiTheme="majorBidi" w:hAnsiTheme="majorBidi" w:cstheme="majorBidi"/>
          <w:color w:val="000000"/>
          <w:lang w:val="lv-LV"/>
        </w:rPr>
        <w:t>, kā arī novērtējot būvniecības ieceres īstenošanai objektīvi nepieciešamo laiku, ir lietderīgi atbalstīt Līguma 4.6. un 4.8. punkta izpildes termiņu pagarināšanu</w:t>
      </w:r>
      <w:r w:rsidR="00B87ADA" w:rsidRPr="00B87ADA">
        <w:rPr>
          <w:rFonts w:asciiTheme="majorBidi" w:hAnsiTheme="majorBidi" w:cstheme="majorBidi"/>
          <w:color w:val="000000"/>
          <w:lang w:val="lv-LV"/>
        </w:rPr>
        <w:t>, t.i.</w:t>
      </w:r>
      <w:r w:rsidRPr="00B87ADA">
        <w:rPr>
          <w:rFonts w:asciiTheme="majorBidi" w:hAnsiTheme="majorBidi" w:cstheme="majorBidi"/>
          <w:color w:val="000000"/>
          <w:lang w:val="lv-LV"/>
        </w:rPr>
        <w:t xml:space="preserve">, pagarinot Līguma 4.6. punkta izpildes termiņu no 36 mēnešiem uz 48 mēnešiem, un Līguma 4.8. punkta izpildes termiņu no 12 mēnešiem uz 18 mēnešiem. </w:t>
      </w:r>
    </w:p>
    <w:p w14:paraId="5770726F" w14:textId="15C85154" w:rsidR="008F4E33" w:rsidRPr="00B87ADA" w:rsidRDefault="00264009" w:rsidP="00050C9F">
      <w:pPr>
        <w:pStyle w:val="naisf"/>
        <w:spacing w:before="120" w:after="120"/>
        <w:ind w:firstLine="0"/>
        <w:rPr>
          <w:rFonts w:asciiTheme="majorBidi" w:hAnsiTheme="majorBidi" w:cstheme="majorBidi"/>
          <w:color w:val="000000"/>
          <w:lang w:val="lv-LV"/>
        </w:rPr>
      </w:pPr>
      <w:r w:rsidRPr="00B87ADA">
        <w:rPr>
          <w:rFonts w:asciiTheme="majorBidi" w:hAnsiTheme="majorBidi" w:cstheme="majorBidi"/>
          <w:color w:val="000000"/>
          <w:lang w:val="lv-LV"/>
        </w:rPr>
        <w:t xml:space="preserve">Tādējādi netiks pārsniegts pašvaldībai noteiktais projekta rādītāju sasniegšanas termiņš līdz 31.12.2028., t.sk. būvniecības ieceres realizācija saskan ar pašvaldības Attīstības stratēģiju un rīcības virzieniem sociālās un veselības infrastruktūras jomā. Bez tam, ar Līguma 4.6. un 4.8. punkta izpildes termiņu pagarināšanu </w:t>
      </w:r>
      <w:r w:rsidRPr="00B87ADA">
        <w:rPr>
          <w:rFonts w:asciiTheme="majorBidi" w:hAnsiTheme="majorBidi" w:cstheme="majorBidi"/>
          <w:color w:val="000000"/>
          <w:shd w:val="clear" w:color="auto" w:fill="FFFFFF"/>
          <w:lang w:val="lv-LV"/>
        </w:rPr>
        <w:t>netiks mainīts Līguma vispārējais raksturs</w:t>
      </w:r>
      <w:r w:rsidR="007038EE" w:rsidRPr="00B87ADA">
        <w:rPr>
          <w:rFonts w:asciiTheme="majorBidi" w:hAnsiTheme="majorBidi" w:cstheme="majorBidi"/>
          <w:color w:val="000000"/>
          <w:shd w:val="clear" w:color="auto" w:fill="FFFFFF"/>
          <w:lang w:val="lv-LV"/>
        </w:rPr>
        <w:t>. Cita starpā</w:t>
      </w:r>
      <w:r w:rsidRPr="00B87ADA">
        <w:rPr>
          <w:rFonts w:asciiTheme="majorBidi" w:hAnsiTheme="majorBidi" w:cstheme="majorBidi"/>
          <w:color w:val="000000"/>
          <w:shd w:val="clear" w:color="auto" w:fill="FFFFFF"/>
          <w:lang w:val="lv-LV"/>
        </w:rPr>
        <w:t xml:space="preserve"> </w:t>
      </w:r>
      <w:r w:rsidRPr="00B87ADA">
        <w:rPr>
          <w:rFonts w:asciiTheme="majorBidi" w:hAnsiTheme="majorBidi" w:cstheme="majorBidi"/>
          <w:color w:val="000000"/>
          <w:lang w:val="lv-LV"/>
        </w:rPr>
        <w:t xml:space="preserve">konkrētajā gadījumā nav iestājušies apstākļi, kuru dēļ pašvaldībai būtu tiesisks pamats izmantot Līguma 5.6. punktā minēto atkāpšanās tiesību. </w:t>
      </w:r>
    </w:p>
    <w:p w14:paraId="5F13E5F5" w14:textId="0F8F1B28" w:rsidR="00641A28" w:rsidRPr="00B87ADA" w:rsidRDefault="00264009" w:rsidP="00641A28">
      <w:pPr>
        <w:spacing w:after="120"/>
        <w:jc w:val="both"/>
        <w:rPr>
          <w:rFonts w:asciiTheme="majorBidi" w:hAnsiTheme="majorBidi" w:cstheme="majorBidi"/>
          <w:color w:val="000000"/>
        </w:rPr>
      </w:pPr>
      <w:r w:rsidRPr="00B87ADA">
        <w:rPr>
          <w:rFonts w:asciiTheme="majorBidi" w:hAnsiTheme="majorBidi" w:cstheme="majorBidi"/>
          <w:color w:val="000000"/>
        </w:rPr>
        <w:t>Pamatojoties uz Pašvaldību likuma 4.</w:t>
      </w:r>
      <w:r w:rsidR="009352BF" w:rsidRPr="00B87ADA">
        <w:rPr>
          <w:rFonts w:asciiTheme="majorBidi" w:hAnsiTheme="majorBidi" w:cstheme="majorBidi"/>
          <w:color w:val="000000"/>
        </w:rPr>
        <w:t> </w:t>
      </w:r>
      <w:r w:rsidRPr="00B87ADA">
        <w:rPr>
          <w:rFonts w:asciiTheme="majorBidi" w:hAnsiTheme="majorBidi" w:cstheme="majorBidi"/>
          <w:color w:val="000000"/>
        </w:rPr>
        <w:t>panta pirmās daļas 6.</w:t>
      </w:r>
      <w:r w:rsidR="009352BF" w:rsidRPr="00B87ADA">
        <w:rPr>
          <w:rFonts w:asciiTheme="majorBidi" w:hAnsiTheme="majorBidi" w:cstheme="majorBidi"/>
          <w:color w:val="000000"/>
        </w:rPr>
        <w:t> </w:t>
      </w:r>
      <w:r w:rsidRPr="00B87ADA">
        <w:rPr>
          <w:rFonts w:asciiTheme="majorBidi" w:hAnsiTheme="majorBidi" w:cstheme="majorBidi"/>
          <w:color w:val="000000"/>
        </w:rPr>
        <w:t>punktu</w:t>
      </w:r>
      <w:r w:rsidR="007038EE" w:rsidRPr="00B87ADA">
        <w:rPr>
          <w:rFonts w:asciiTheme="majorBidi" w:hAnsiTheme="majorBidi" w:cstheme="majorBidi"/>
          <w:color w:val="000000"/>
        </w:rPr>
        <w:t xml:space="preserve"> un</w:t>
      </w:r>
      <w:r w:rsidRPr="00B87ADA">
        <w:rPr>
          <w:rFonts w:asciiTheme="majorBidi" w:hAnsiTheme="majorBidi" w:cstheme="majorBidi"/>
          <w:color w:val="000000"/>
        </w:rPr>
        <w:t xml:space="preserve"> 12.</w:t>
      </w:r>
      <w:r w:rsidR="009352BF" w:rsidRPr="00B87ADA">
        <w:rPr>
          <w:rFonts w:asciiTheme="majorBidi" w:hAnsiTheme="majorBidi" w:cstheme="majorBidi"/>
          <w:color w:val="000000"/>
        </w:rPr>
        <w:t> </w:t>
      </w:r>
      <w:r w:rsidRPr="00B87ADA">
        <w:rPr>
          <w:rFonts w:asciiTheme="majorBidi" w:hAnsiTheme="majorBidi" w:cstheme="majorBidi"/>
          <w:color w:val="000000"/>
        </w:rPr>
        <w:t>punktu</w:t>
      </w:r>
      <w:r w:rsidR="007038EE" w:rsidRPr="00B87ADA">
        <w:rPr>
          <w:rFonts w:asciiTheme="majorBidi" w:hAnsiTheme="majorBidi" w:cstheme="majorBidi"/>
          <w:color w:val="000000"/>
        </w:rPr>
        <w:t>,</w:t>
      </w:r>
      <w:r w:rsidRPr="00B87ADA">
        <w:rPr>
          <w:rFonts w:asciiTheme="majorBidi" w:hAnsiTheme="majorBidi" w:cstheme="majorBidi"/>
          <w:color w:val="000000"/>
        </w:rPr>
        <w:t xml:space="preserve"> 10.</w:t>
      </w:r>
      <w:r w:rsidR="009352BF" w:rsidRPr="00B87ADA">
        <w:rPr>
          <w:rFonts w:asciiTheme="majorBidi" w:hAnsiTheme="majorBidi" w:cstheme="majorBidi"/>
          <w:color w:val="000000"/>
        </w:rPr>
        <w:t> </w:t>
      </w:r>
      <w:r w:rsidRPr="00B87ADA">
        <w:rPr>
          <w:rFonts w:asciiTheme="majorBidi" w:hAnsiTheme="majorBidi" w:cstheme="majorBidi"/>
          <w:color w:val="000000"/>
        </w:rPr>
        <w:t xml:space="preserve">panta pirmās daļas </w:t>
      </w:r>
      <w:r w:rsidR="007038EE" w:rsidRPr="00B87ADA">
        <w:rPr>
          <w:rFonts w:asciiTheme="majorBidi" w:hAnsiTheme="majorBidi" w:cstheme="majorBidi"/>
          <w:color w:val="000000"/>
        </w:rPr>
        <w:t>21</w:t>
      </w:r>
      <w:r w:rsidRPr="00B87ADA">
        <w:rPr>
          <w:rFonts w:asciiTheme="majorBidi" w:hAnsiTheme="majorBidi" w:cstheme="majorBidi"/>
          <w:color w:val="000000"/>
        </w:rPr>
        <w:t>.</w:t>
      </w:r>
      <w:r w:rsidR="009352BF" w:rsidRPr="00B87ADA">
        <w:rPr>
          <w:rFonts w:asciiTheme="majorBidi" w:hAnsiTheme="majorBidi" w:cstheme="majorBidi"/>
          <w:color w:val="000000"/>
        </w:rPr>
        <w:t> </w:t>
      </w:r>
      <w:r w:rsidRPr="00B87ADA">
        <w:rPr>
          <w:rFonts w:asciiTheme="majorBidi" w:hAnsiTheme="majorBidi" w:cstheme="majorBidi"/>
          <w:color w:val="000000"/>
        </w:rPr>
        <w:t xml:space="preserve">punktu, </w:t>
      </w:r>
      <w:r w:rsidR="007038EE" w:rsidRPr="00B87ADA">
        <w:rPr>
          <w:rFonts w:asciiTheme="majorBidi" w:hAnsiTheme="majorBidi" w:cstheme="majorBidi"/>
          <w:color w:val="000000"/>
        </w:rPr>
        <w:t xml:space="preserve">Civillikuma 1. pantu, 1403. pantu, 1511. pantu, Nomaksas pirkuma līguma Nr. JUR 2024-08/781 10.1. punktu, </w:t>
      </w:r>
      <w:r w:rsidRPr="00B87ADA">
        <w:rPr>
          <w:rFonts w:asciiTheme="majorBidi" w:hAnsiTheme="majorBidi" w:cstheme="majorBidi"/>
          <w:color w:val="000000"/>
        </w:rPr>
        <w:t xml:space="preserve">kā arī, ņemot vērā </w:t>
      </w:r>
      <w:r w:rsidR="006169B3" w:rsidRPr="00B87ADA">
        <w:rPr>
          <w:rFonts w:asciiTheme="majorBidi" w:hAnsiTheme="majorBidi" w:cstheme="majorBidi"/>
          <w:color w:val="000000"/>
        </w:rPr>
        <w:t xml:space="preserve">domes </w:t>
      </w:r>
      <w:r w:rsidRPr="00B87ADA">
        <w:rPr>
          <w:rFonts w:asciiTheme="majorBidi" w:hAnsiTheme="majorBidi" w:cstheme="majorBidi"/>
          <w:color w:val="000000"/>
        </w:rPr>
        <w:t xml:space="preserve">Attīstības komitejas </w:t>
      </w:r>
      <w:r w:rsidR="004807AA" w:rsidRPr="00B87ADA">
        <w:rPr>
          <w:rFonts w:asciiTheme="majorBidi" w:hAnsiTheme="majorBidi" w:cstheme="majorBidi"/>
          <w:color w:val="000000"/>
        </w:rPr>
        <w:t>09.</w:t>
      </w:r>
      <w:r w:rsidR="0076233D" w:rsidRPr="00B87ADA">
        <w:rPr>
          <w:rFonts w:asciiTheme="majorBidi" w:hAnsiTheme="majorBidi" w:cstheme="majorBidi"/>
          <w:color w:val="000000"/>
        </w:rPr>
        <w:t>07.2025</w:t>
      </w:r>
      <w:r w:rsidR="00244471" w:rsidRPr="00B87ADA">
        <w:rPr>
          <w:rFonts w:asciiTheme="majorBidi" w:hAnsiTheme="majorBidi" w:cstheme="majorBidi"/>
          <w:color w:val="000000"/>
        </w:rPr>
        <w:t>.</w:t>
      </w:r>
      <w:r w:rsidR="004807AA" w:rsidRPr="00B87ADA">
        <w:rPr>
          <w:rFonts w:asciiTheme="majorBidi" w:hAnsiTheme="majorBidi" w:cstheme="majorBidi"/>
          <w:color w:val="000000"/>
        </w:rPr>
        <w:t xml:space="preserve"> </w:t>
      </w:r>
      <w:r w:rsidR="006169B3" w:rsidRPr="00B87ADA">
        <w:rPr>
          <w:rFonts w:asciiTheme="majorBidi" w:hAnsiTheme="majorBidi" w:cstheme="majorBidi"/>
          <w:color w:val="000000"/>
        </w:rPr>
        <w:t xml:space="preserve">atzinumu </w:t>
      </w:r>
      <w:r w:rsidR="004807AA" w:rsidRPr="00B87ADA">
        <w:rPr>
          <w:rFonts w:asciiTheme="majorBidi" w:hAnsiTheme="majorBidi" w:cstheme="majorBidi"/>
          <w:color w:val="000000"/>
        </w:rPr>
        <w:t>un Finanšu komitejas 16.07.2025</w:t>
      </w:r>
      <w:r w:rsidR="00244471" w:rsidRPr="00B87ADA">
        <w:rPr>
          <w:rFonts w:asciiTheme="majorBidi" w:hAnsiTheme="majorBidi" w:cstheme="majorBidi"/>
          <w:color w:val="000000"/>
        </w:rPr>
        <w:t xml:space="preserve"> </w:t>
      </w:r>
      <w:r w:rsidRPr="00B87ADA">
        <w:rPr>
          <w:rFonts w:asciiTheme="majorBidi" w:hAnsiTheme="majorBidi" w:cstheme="majorBidi"/>
          <w:color w:val="000000"/>
        </w:rPr>
        <w:t xml:space="preserve">atzinumu, Ādažu novada pašvaldības dome </w:t>
      </w:r>
    </w:p>
    <w:p w14:paraId="7BB0D11E" w14:textId="77777777" w:rsidR="0076233D" w:rsidRPr="00B87ADA" w:rsidRDefault="00264009" w:rsidP="0076233D">
      <w:pPr>
        <w:pStyle w:val="BodyText"/>
        <w:spacing w:after="120" w:line="240" w:lineRule="auto"/>
        <w:ind w:right="-1"/>
        <w:jc w:val="center"/>
        <w:rPr>
          <w:rFonts w:asciiTheme="majorBidi" w:hAnsiTheme="majorBidi" w:cstheme="majorBidi"/>
          <w:b/>
          <w:bCs/>
          <w:color w:val="000000"/>
          <w:lang w:val="lv-LV"/>
        </w:rPr>
      </w:pPr>
      <w:r w:rsidRPr="00B87ADA">
        <w:rPr>
          <w:rFonts w:asciiTheme="majorBidi" w:hAnsiTheme="majorBidi" w:cstheme="majorBidi"/>
          <w:b/>
          <w:bCs/>
          <w:color w:val="000000"/>
          <w:lang w:val="lv-LV"/>
        </w:rPr>
        <w:t>NOLEMJ:</w:t>
      </w:r>
    </w:p>
    <w:p w14:paraId="495374DE" w14:textId="6A81008F" w:rsidR="0076233D" w:rsidRPr="00B87ADA" w:rsidRDefault="00264009" w:rsidP="00050C9F">
      <w:pPr>
        <w:numPr>
          <w:ilvl w:val="0"/>
          <w:numId w:val="18"/>
        </w:numPr>
        <w:spacing w:after="120"/>
        <w:ind w:left="426" w:hanging="426"/>
        <w:jc w:val="both"/>
        <w:rPr>
          <w:rFonts w:asciiTheme="majorBidi" w:hAnsiTheme="majorBidi" w:cstheme="majorBidi"/>
          <w:color w:val="000000"/>
        </w:rPr>
      </w:pPr>
      <w:bookmarkStart w:id="1" w:name="_Hlk202270325"/>
      <w:r w:rsidRPr="00B87ADA">
        <w:rPr>
          <w:rFonts w:asciiTheme="majorBidi" w:hAnsiTheme="majorBidi" w:cstheme="majorBidi"/>
          <w:color w:val="000000"/>
        </w:rPr>
        <w:t xml:space="preserve">Pagarināt starp Ādažu novada pašvaldību un SIA “Sunstar Group”, reģ. Nr. 40103167187, juridiskā adrese: Stabu iela 119, Rīga, LV-1009, </w:t>
      </w:r>
      <w:r w:rsidR="007038EE" w:rsidRPr="00B87ADA">
        <w:rPr>
          <w:rFonts w:asciiTheme="majorBidi" w:hAnsiTheme="majorBidi" w:cstheme="majorBidi"/>
          <w:color w:val="000000"/>
        </w:rPr>
        <w:t>noslēgtā</w:t>
      </w:r>
      <w:r w:rsidRPr="00B87ADA">
        <w:rPr>
          <w:rFonts w:asciiTheme="majorBidi" w:hAnsiTheme="majorBidi" w:cstheme="majorBidi"/>
          <w:color w:val="000000"/>
        </w:rPr>
        <w:t xml:space="preserve"> Nomaksas pirkuma līguma Nr. JUR 2024-08/781</w:t>
      </w:r>
      <w:r w:rsidR="006169B3" w:rsidRPr="00B87ADA">
        <w:rPr>
          <w:rFonts w:asciiTheme="majorBidi" w:hAnsiTheme="majorBidi" w:cstheme="majorBidi"/>
          <w:color w:val="000000"/>
        </w:rPr>
        <w:t xml:space="preserve"> izpildes termiņus</w:t>
      </w:r>
      <w:r w:rsidRPr="00B87ADA">
        <w:rPr>
          <w:rFonts w:asciiTheme="majorBidi" w:hAnsiTheme="majorBidi" w:cstheme="majorBidi"/>
          <w:color w:val="000000"/>
        </w:rPr>
        <w:t xml:space="preserve">: </w:t>
      </w:r>
    </w:p>
    <w:p w14:paraId="07AD1AB3" w14:textId="7D7B38C4" w:rsidR="0076233D" w:rsidRPr="00B87ADA" w:rsidRDefault="00264009" w:rsidP="00050C9F">
      <w:pPr>
        <w:numPr>
          <w:ilvl w:val="1"/>
          <w:numId w:val="18"/>
        </w:numPr>
        <w:spacing w:after="120"/>
        <w:ind w:left="993" w:hanging="567"/>
        <w:jc w:val="both"/>
        <w:rPr>
          <w:rFonts w:asciiTheme="majorBidi" w:hAnsiTheme="majorBidi" w:cstheme="majorBidi"/>
          <w:color w:val="000000"/>
        </w:rPr>
      </w:pPr>
      <w:r w:rsidRPr="00B87ADA">
        <w:rPr>
          <w:rFonts w:asciiTheme="majorBidi" w:hAnsiTheme="majorBidi" w:cstheme="majorBidi"/>
          <w:color w:val="000000"/>
        </w:rPr>
        <w:t>4.6. punkta izpildes termiņu no 36</w:t>
      </w:r>
      <w:r w:rsidR="006169B3" w:rsidRPr="00B87ADA">
        <w:rPr>
          <w:rFonts w:asciiTheme="majorBidi" w:hAnsiTheme="majorBidi" w:cstheme="majorBidi"/>
          <w:color w:val="000000"/>
        </w:rPr>
        <w:t xml:space="preserve"> </w:t>
      </w:r>
      <w:r w:rsidRPr="00B87ADA">
        <w:rPr>
          <w:rFonts w:asciiTheme="majorBidi" w:hAnsiTheme="majorBidi" w:cstheme="majorBidi"/>
          <w:color w:val="000000"/>
        </w:rPr>
        <w:t>mēneš</w:t>
      </w:r>
      <w:r w:rsidR="006169B3" w:rsidRPr="00B87ADA">
        <w:rPr>
          <w:rFonts w:asciiTheme="majorBidi" w:hAnsiTheme="majorBidi" w:cstheme="majorBidi"/>
          <w:color w:val="000000"/>
        </w:rPr>
        <w:t>iem</w:t>
      </w:r>
      <w:r w:rsidRPr="00B87ADA">
        <w:rPr>
          <w:rFonts w:asciiTheme="majorBidi" w:hAnsiTheme="majorBidi" w:cstheme="majorBidi"/>
          <w:color w:val="000000"/>
        </w:rPr>
        <w:t xml:space="preserve"> uz 48</w:t>
      </w:r>
      <w:r w:rsidR="006169B3" w:rsidRPr="00B87ADA">
        <w:rPr>
          <w:rFonts w:asciiTheme="majorBidi" w:hAnsiTheme="majorBidi" w:cstheme="majorBidi"/>
          <w:color w:val="000000"/>
        </w:rPr>
        <w:t xml:space="preserve"> </w:t>
      </w:r>
      <w:r w:rsidRPr="00B87ADA">
        <w:rPr>
          <w:rFonts w:asciiTheme="majorBidi" w:hAnsiTheme="majorBidi" w:cstheme="majorBidi"/>
          <w:color w:val="000000"/>
        </w:rPr>
        <w:t>mēneš</w:t>
      </w:r>
      <w:r w:rsidR="006169B3" w:rsidRPr="00B87ADA">
        <w:rPr>
          <w:rFonts w:asciiTheme="majorBidi" w:hAnsiTheme="majorBidi" w:cstheme="majorBidi"/>
          <w:color w:val="000000"/>
        </w:rPr>
        <w:t>iem</w:t>
      </w:r>
      <w:r w:rsidRPr="00B87ADA">
        <w:rPr>
          <w:rFonts w:asciiTheme="majorBidi" w:hAnsiTheme="majorBidi" w:cstheme="majorBidi"/>
          <w:color w:val="000000"/>
        </w:rPr>
        <w:t>;</w:t>
      </w:r>
    </w:p>
    <w:p w14:paraId="21B743FD" w14:textId="69288772" w:rsidR="0076233D" w:rsidRPr="00B87ADA" w:rsidRDefault="00264009" w:rsidP="00050C9F">
      <w:pPr>
        <w:numPr>
          <w:ilvl w:val="1"/>
          <w:numId w:val="18"/>
        </w:numPr>
        <w:spacing w:after="120"/>
        <w:ind w:left="993" w:hanging="567"/>
        <w:jc w:val="both"/>
        <w:rPr>
          <w:rFonts w:asciiTheme="majorBidi" w:hAnsiTheme="majorBidi" w:cstheme="majorBidi"/>
          <w:color w:val="000000"/>
        </w:rPr>
      </w:pPr>
      <w:r w:rsidRPr="00B87ADA">
        <w:rPr>
          <w:rFonts w:asciiTheme="majorBidi" w:hAnsiTheme="majorBidi" w:cstheme="majorBidi"/>
          <w:color w:val="000000"/>
        </w:rPr>
        <w:t>4.8. punkta izpildes termiņu no 12</w:t>
      </w:r>
      <w:r w:rsidR="006169B3" w:rsidRPr="00B87ADA">
        <w:rPr>
          <w:rFonts w:asciiTheme="majorBidi" w:hAnsiTheme="majorBidi" w:cstheme="majorBidi"/>
          <w:color w:val="000000"/>
        </w:rPr>
        <w:t xml:space="preserve"> </w:t>
      </w:r>
      <w:r w:rsidRPr="00B87ADA">
        <w:rPr>
          <w:rFonts w:asciiTheme="majorBidi" w:hAnsiTheme="majorBidi" w:cstheme="majorBidi"/>
          <w:color w:val="000000"/>
        </w:rPr>
        <w:t>mēneš</w:t>
      </w:r>
      <w:r w:rsidR="006169B3" w:rsidRPr="00B87ADA">
        <w:rPr>
          <w:rFonts w:asciiTheme="majorBidi" w:hAnsiTheme="majorBidi" w:cstheme="majorBidi"/>
          <w:color w:val="000000"/>
        </w:rPr>
        <w:t xml:space="preserve">iem </w:t>
      </w:r>
      <w:r w:rsidRPr="00B87ADA">
        <w:rPr>
          <w:rFonts w:asciiTheme="majorBidi" w:hAnsiTheme="majorBidi" w:cstheme="majorBidi"/>
          <w:color w:val="000000"/>
        </w:rPr>
        <w:t>uz</w:t>
      </w:r>
      <w:r w:rsidR="006169B3" w:rsidRPr="00B87ADA">
        <w:rPr>
          <w:rFonts w:asciiTheme="majorBidi" w:hAnsiTheme="majorBidi" w:cstheme="majorBidi"/>
          <w:color w:val="000000"/>
        </w:rPr>
        <w:t xml:space="preserve"> </w:t>
      </w:r>
      <w:r w:rsidRPr="00B87ADA">
        <w:rPr>
          <w:rFonts w:asciiTheme="majorBidi" w:hAnsiTheme="majorBidi" w:cstheme="majorBidi"/>
          <w:color w:val="000000"/>
        </w:rPr>
        <w:t>18 mēneš</w:t>
      </w:r>
      <w:r w:rsidR="006169B3" w:rsidRPr="00B87ADA">
        <w:rPr>
          <w:rFonts w:asciiTheme="majorBidi" w:hAnsiTheme="majorBidi" w:cstheme="majorBidi"/>
          <w:color w:val="000000"/>
        </w:rPr>
        <w:t>iem</w:t>
      </w:r>
      <w:r w:rsidRPr="00B87ADA">
        <w:rPr>
          <w:rFonts w:asciiTheme="majorBidi" w:hAnsiTheme="majorBidi" w:cstheme="majorBidi"/>
          <w:color w:val="000000"/>
        </w:rPr>
        <w:t>.</w:t>
      </w:r>
    </w:p>
    <w:p w14:paraId="44914FD5" w14:textId="2FB0A88C" w:rsidR="0076233D" w:rsidRPr="00B87ADA" w:rsidRDefault="00264009" w:rsidP="00050C9F">
      <w:pPr>
        <w:numPr>
          <w:ilvl w:val="0"/>
          <w:numId w:val="18"/>
        </w:numPr>
        <w:spacing w:after="120"/>
        <w:ind w:left="426" w:hanging="426"/>
        <w:jc w:val="both"/>
        <w:rPr>
          <w:rFonts w:asciiTheme="majorBidi" w:hAnsiTheme="majorBidi" w:cstheme="majorBidi"/>
          <w:color w:val="000000"/>
        </w:rPr>
      </w:pPr>
      <w:r w:rsidRPr="00B87ADA">
        <w:rPr>
          <w:rFonts w:asciiTheme="majorBidi" w:hAnsiTheme="majorBidi" w:cstheme="majorBidi"/>
          <w:color w:val="000000"/>
        </w:rPr>
        <w:t>Centrālās pārvaldes Juridiskajai un iepirkumu nodaļai 15 dienu laikā pēc šī lēmuma pieņemšanas sagatavot parakstīšanai vienošan</w:t>
      </w:r>
      <w:r w:rsidR="006169B3" w:rsidRPr="00B87ADA">
        <w:rPr>
          <w:rFonts w:asciiTheme="majorBidi" w:hAnsiTheme="majorBidi" w:cstheme="majorBidi"/>
          <w:color w:val="000000"/>
        </w:rPr>
        <w:t>ā</w:t>
      </w:r>
      <w:r w:rsidRPr="00B87ADA">
        <w:rPr>
          <w:rFonts w:asciiTheme="majorBidi" w:hAnsiTheme="majorBidi" w:cstheme="majorBidi"/>
          <w:color w:val="000000"/>
        </w:rPr>
        <w:t xml:space="preserve">s </w:t>
      </w:r>
      <w:r w:rsidR="006169B3" w:rsidRPr="00B87ADA">
        <w:rPr>
          <w:rFonts w:asciiTheme="majorBidi" w:hAnsiTheme="majorBidi" w:cstheme="majorBidi"/>
          <w:color w:val="000000"/>
        </w:rPr>
        <w:t xml:space="preserve">projektu </w:t>
      </w:r>
      <w:r w:rsidRPr="00B87ADA">
        <w:rPr>
          <w:rFonts w:asciiTheme="majorBidi" w:hAnsiTheme="majorBidi" w:cstheme="majorBidi"/>
          <w:color w:val="000000"/>
        </w:rPr>
        <w:t>ar SIA “Sunstar Group”</w:t>
      </w:r>
      <w:r w:rsidRPr="00B87ADA">
        <w:rPr>
          <w:rStyle w:val="apple-style-span"/>
          <w:rFonts w:asciiTheme="majorBidi" w:hAnsiTheme="majorBidi" w:cstheme="majorBidi"/>
          <w:color w:val="000000"/>
        </w:rPr>
        <w:t xml:space="preserve"> </w:t>
      </w:r>
      <w:r w:rsidRPr="00B87ADA">
        <w:rPr>
          <w:rFonts w:asciiTheme="majorBidi" w:hAnsiTheme="majorBidi" w:cstheme="majorBidi"/>
          <w:color w:val="000000"/>
        </w:rPr>
        <w:t>par 1. punkt</w:t>
      </w:r>
      <w:r w:rsidR="006169B3" w:rsidRPr="00B87ADA">
        <w:rPr>
          <w:rFonts w:asciiTheme="majorBidi" w:hAnsiTheme="majorBidi" w:cstheme="majorBidi"/>
          <w:color w:val="000000"/>
        </w:rPr>
        <w:t>a</w:t>
      </w:r>
      <w:r w:rsidRPr="00B87ADA">
        <w:rPr>
          <w:rFonts w:asciiTheme="majorBidi" w:hAnsiTheme="majorBidi" w:cstheme="majorBidi"/>
          <w:color w:val="000000"/>
        </w:rPr>
        <w:t xml:space="preserve"> </w:t>
      </w:r>
      <w:r w:rsidR="006169B3" w:rsidRPr="00B87ADA">
        <w:rPr>
          <w:rFonts w:asciiTheme="majorBidi" w:hAnsiTheme="majorBidi" w:cstheme="majorBidi"/>
          <w:color w:val="000000"/>
        </w:rPr>
        <w:t>izpildi</w:t>
      </w:r>
      <w:r w:rsidRPr="00B87ADA">
        <w:rPr>
          <w:rFonts w:asciiTheme="majorBidi" w:hAnsiTheme="majorBidi" w:cstheme="majorBidi"/>
          <w:color w:val="000000"/>
        </w:rPr>
        <w:t>.</w:t>
      </w:r>
    </w:p>
    <w:p w14:paraId="15B0741A" w14:textId="77777777" w:rsidR="0076233D" w:rsidRPr="00B87ADA" w:rsidRDefault="00264009" w:rsidP="00050C9F">
      <w:pPr>
        <w:numPr>
          <w:ilvl w:val="0"/>
          <w:numId w:val="18"/>
        </w:numPr>
        <w:tabs>
          <w:tab w:val="left" w:pos="426"/>
        </w:tabs>
        <w:spacing w:after="120"/>
        <w:ind w:left="426" w:hanging="426"/>
        <w:jc w:val="both"/>
        <w:rPr>
          <w:rFonts w:asciiTheme="majorBidi" w:hAnsiTheme="majorBidi" w:cstheme="majorBidi"/>
          <w:color w:val="000000"/>
        </w:rPr>
      </w:pPr>
      <w:r w:rsidRPr="00B87ADA">
        <w:rPr>
          <w:rFonts w:asciiTheme="majorBidi" w:hAnsiTheme="majorBidi" w:cstheme="majorBidi"/>
          <w:color w:val="000000"/>
        </w:rPr>
        <w:t>Pašvaldības izpilddirektoram veikt lēmuma izpildes kontroli.</w:t>
      </w:r>
    </w:p>
    <w:bookmarkEnd w:id="1"/>
    <w:p w14:paraId="54DA253A" w14:textId="77777777" w:rsidR="00564CA6" w:rsidRDefault="00564CA6" w:rsidP="00166760">
      <w:pPr>
        <w:spacing w:before="120"/>
        <w:contextualSpacing/>
        <w:jc w:val="both"/>
        <w:rPr>
          <w:rFonts w:asciiTheme="majorBidi" w:hAnsiTheme="majorBidi" w:cstheme="majorBidi"/>
          <w:color w:val="000000"/>
        </w:rPr>
      </w:pPr>
    </w:p>
    <w:p w14:paraId="3C9E21BF" w14:textId="77777777" w:rsidR="00264009" w:rsidRPr="00B87ADA" w:rsidRDefault="00264009" w:rsidP="00166760">
      <w:pPr>
        <w:spacing w:before="120"/>
        <w:contextualSpacing/>
        <w:jc w:val="both"/>
        <w:rPr>
          <w:rFonts w:asciiTheme="majorBidi" w:hAnsiTheme="majorBidi" w:cstheme="majorBidi"/>
          <w:color w:val="000000"/>
        </w:rPr>
      </w:pPr>
    </w:p>
    <w:p w14:paraId="4FD2FC82" w14:textId="77777777" w:rsidR="00BB16A4" w:rsidRPr="00B87ADA" w:rsidRDefault="00BB16A4" w:rsidP="00BB16A4">
      <w:pPr>
        <w:jc w:val="both"/>
        <w:rPr>
          <w:rFonts w:asciiTheme="majorBidi" w:hAnsiTheme="majorBidi" w:cstheme="majorBidi"/>
          <w:color w:val="000000"/>
        </w:rPr>
      </w:pPr>
    </w:p>
    <w:p w14:paraId="6C2DEA48" w14:textId="424B13B7" w:rsidR="00564CA6" w:rsidRPr="00B87ADA" w:rsidRDefault="00264009" w:rsidP="00BB16A4">
      <w:pPr>
        <w:jc w:val="both"/>
        <w:rPr>
          <w:rFonts w:asciiTheme="majorBidi" w:hAnsiTheme="majorBidi" w:cstheme="majorBidi"/>
          <w:noProof/>
          <w:color w:val="000000"/>
        </w:rPr>
      </w:pPr>
      <w:r w:rsidRPr="00B87ADA">
        <w:rPr>
          <w:rFonts w:asciiTheme="majorBidi" w:hAnsiTheme="majorBidi" w:cstheme="majorBidi"/>
          <w:noProof/>
          <w:color w:val="000000"/>
        </w:rPr>
        <w:t>Pašvaldības domes priekšsēdētāj</w:t>
      </w:r>
      <w:r w:rsidR="00FA29A3" w:rsidRPr="00B87ADA">
        <w:rPr>
          <w:rFonts w:asciiTheme="majorBidi" w:hAnsiTheme="majorBidi" w:cstheme="majorBidi"/>
          <w:noProof/>
          <w:color w:val="000000"/>
        </w:rPr>
        <w:t>a</w:t>
      </w:r>
      <w:r w:rsidRPr="00B87ADA">
        <w:rPr>
          <w:rFonts w:asciiTheme="majorBidi" w:hAnsiTheme="majorBidi" w:cstheme="majorBidi"/>
          <w:noProof/>
          <w:color w:val="000000"/>
        </w:rPr>
        <w:tab/>
      </w:r>
      <w:r w:rsidRPr="00B87ADA">
        <w:rPr>
          <w:rFonts w:asciiTheme="majorBidi" w:hAnsiTheme="majorBidi" w:cstheme="majorBidi"/>
          <w:noProof/>
          <w:color w:val="000000"/>
        </w:rPr>
        <w:tab/>
      </w:r>
      <w:r w:rsidRPr="00B87ADA">
        <w:rPr>
          <w:rFonts w:asciiTheme="majorBidi" w:hAnsiTheme="majorBidi" w:cstheme="majorBidi"/>
          <w:noProof/>
          <w:color w:val="000000"/>
        </w:rPr>
        <w:tab/>
      </w:r>
      <w:r w:rsidRPr="00B87ADA">
        <w:rPr>
          <w:rFonts w:asciiTheme="majorBidi" w:hAnsiTheme="majorBidi" w:cstheme="majorBidi"/>
          <w:noProof/>
          <w:color w:val="000000"/>
        </w:rPr>
        <w:tab/>
      </w:r>
      <w:r w:rsidRPr="00B87ADA">
        <w:rPr>
          <w:rFonts w:asciiTheme="majorBidi" w:hAnsiTheme="majorBidi" w:cstheme="majorBidi"/>
          <w:noProof/>
          <w:color w:val="000000"/>
        </w:rPr>
        <w:tab/>
      </w:r>
      <w:r w:rsidRPr="00B87ADA">
        <w:rPr>
          <w:rFonts w:asciiTheme="majorBidi" w:hAnsiTheme="majorBidi" w:cstheme="majorBidi"/>
          <w:noProof/>
          <w:color w:val="000000"/>
        </w:rPr>
        <w:tab/>
      </w:r>
      <w:r w:rsidR="00FA29A3" w:rsidRPr="00B87ADA">
        <w:rPr>
          <w:rFonts w:asciiTheme="majorBidi" w:hAnsiTheme="majorBidi" w:cstheme="majorBidi"/>
          <w:noProof/>
          <w:color w:val="000000"/>
        </w:rPr>
        <w:t>K.</w:t>
      </w:r>
      <w:r w:rsidR="00DC3653" w:rsidRPr="00B87ADA">
        <w:rPr>
          <w:rFonts w:asciiTheme="majorBidi" w:hAnsiTheme="majorBidi" w:cstheme="majorBidi"/>
          <w:noProof/>
          <w:color w:val="000000"/>
        </w:rPr>
        <w:t> </w:t>
      </w:r>
      <w:r w:rsidR="00FA29A3" w:rsidRPr="00B87ADA">
        <w:rPr>
          <w:rFonts w:asciiTheme="majorBidi" w:hAnsiTheme="majorBidi" w:cstheme="majorBidi"/>
          <w:noProof/>
          <w:color w:val="000000"/>
        </w:rPr>
        <w:t>Miķelsone</w:t>
      </w:r>
    </w:p>
    <w:p w14:paraId="1BE07FE7" w14:textId="2ED32928" w:rsidR="00DC3653" w:rsidRPr="00B87ADA" w:rsidRDefault="00DC3653" w:rsidP="00BB16A4">
      <w:pPr>
        <w:jc w:val="both"/>
        <w:rPr>
          <w:rFonts w:asciiTheme="majorBidi" w:hAnsiTheme="majorBidi" w:cstheme="majorBidi"/>
          <w:noProof/>
          <w:color w:val="000000"/>
        </w:rPr>
      </w:pPr>
    </w:p>
    <w:p w14:paraId="6187B0D9" w14:textId="77777777" w:rsidR="00147221" w:rsidRPr="00B87ADA" w:rsidRDefault="00264009" w:rsidP="00147221">
      <w:pPr>
        <w:jc w:val="center"/>
        <w:rPr>
          <w:rFonts w:asciiTheme="majorBidi" w:eastAsia="Calibri" w:hAnsiTheme="majorBidi" w:cstheme="majorBidi"/>
          <w:color w:val="000000"/>
        </w:rPr>
      </w:pPr>
      <w:r w:rsidRPr="00B87ADA">
        <w:rPr>
          <w:rFonts w:asciiTheme="majorBidi" w:eastAsia="Calibri" w:hAnsiTheme="majorBidi" w:cstheme="majorBidi"/>
          <w:color w:val="000000"/>
        </w:rPr>
        <w:t>ŠIS DOKUMENTS IR ELEKTRONISKI PARAKSTĪTS AR DROŠU ELEKTRONISKO PARAKSTU UN SATUR LAIKA ZĪMOGU</w:t>
      </w:r>
    </w:p>
    <w:p w14:paraId="2A6BD168" w14:textId="144B7BA5" w:rsidR="00564CA6" w:rsidRPr="00B87ADA" w:rsidRDefault="00564CA6" w:rsidP="00564CA6">
      <w:pPr>
        <w:rPr>
          <w:rFonts w:asciiTheme="majorBidi" w:hAnsiTheme="majorBidi" w:cstheme="majorBidi"/>
          <w:color w:val="000000"/>
          <w:sz w:val="20"/>
          <w:szCs w:val="20"/>
        </w:rPr>
      </w:pPr>
    </w:p>
    <w:sectPr w:rsidR="00564CA6" w:rsidRPr="00B87ADA" w:rsidSect="00264009">
      <w:headerReference w:type="default" r:id="rId10"/>
      <w:footerReference w:type="default" r:id="rId11"/>
      <w:headerReference w:type="first" r:id="rId12"/>
      <w:pgSz w:w="11906" w:h="16838"/>
      <w:pgMar w:top="1134" w:right="1134" w:bottom="851"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25D6F" w14:textId="77777777" w:rsidR="00264009" w:rsidRDefault="00264009">
      <w:r>
        <w:separator/>
      </w:r>
    </w:p>
  </w:endnote>
  <w:endnote w:type="continuationSeparator" w:id="0">
    <w:p w14:paraId="09682984" w14:textId="77777777" w:rsidR="00264009" w:rsidRDefault="00264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7427132"/>
      <w:docPartObj>
        <w:docPartGallery w:val="Page Numbers (Bottom of Page)"/>
        <w:docPartUnique/>
      </w:docPartObj>
    </w:sdtPr>
    <w:sdtEndPr>
      <w:rPr>
        <w:rFonts w:ascii="Times New Roman" w:hAnsi="Times New Roman" w:cs="Times New Roman"/>
        <w:noProof/>
      </w:rPr>
    </w:sdtEndPr>
    <w:sdtContent>
      <w:p w14:paraId="4C22D200" w14:textId="2C416EF8" w:rsidR="005C7FA1" w:rsidRPr="00DC3653" w:rsidRDefault="00264009" w:rsidP="00DC3653">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29D44" w14:textId="77777777" w:rsidR="00264009" w:rsidRDefault="00264009">
      <w:r>
        <w:separator/>
      </w:r>
    </w:p>
  </w:footnote>
  <w:footnote w:type="continuationSeparator" w:id="0">
    <w:p w14:paraId="36EAAADD" w14:textId="77777777" w:rsidR="00264009" w:rsidRDefault="00264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DD526"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1E71E"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E589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752F3"/>
    <w:multiLevelType w:val="hybridMultilevel"/>
    <w:tmpl w:val="63841CA0"/>
    <w:lvl w:ilvl="0" w:tplc="9B34C178">
      <w:start w:val="1"/>
      <w:numFmt w:val="decimal"/>
      <w:lvlText w:val="%1."/>
      <w:lvlJc w:val="left"/>
      <w:pPr>
        <w:ind w:left="720" w:hanging="360"/>
      </w:pPr>
      <w:rPr>
        <w:rFonts w:hint="default"/>
      </w:rPr>
    </w:lvl>
    <w:lvl w:ilvl="1" w:tplc="8F60F1AE" w:tentative="1">
      <w:start w:val="1"/>
      <w:numFmt w:val="lowerLetter"/>
      <w:lvlText w:val="%2."/>
      <w:lvlJc w:val="left"/>
      <w:pPr>
        <w:ind w:left="1440" w:hanging="360"/>
      </w:pPr>
    </w:lvl>
    <w:lvl w:ilvl="2" w:tplc="578E4E44" w:tentative="1">
      <w:start w:val="1"/>
      <w:numFmt w:val="lowerRoman"/>
      <w:lvlText w:val="%3."/>
      <w:lvlJc w:val="right"/>
      <w:pPr>
        <w:ind w:left="2160" w:hanging="180"/>
      </w:pPr>
    </w:lvl>
    <w:lvl w:ilvl="3" w:tplc="014892B0" w:tentative="1">
      <w:start w:val="1"/>
      <w:numFmt w:val="decimal"/>
      <w:lvlText w:val="%4."/>
      <w:lvlJc w:val="left"/>
      <w:pPr>
        <w:ind w:left="2880" w:hanging="360"/>
      </w:pPr>
    </w:lvl>
    <w:lvl w:ilvl="4" w:tplc="FB163604" w:tentative="1">
      <w:start w:val="1"/>
      <w:numFmt w:val="lowerLetter"/>
      <w:lvlText w:val="%5."/>
      <w:lvlJc w:val="left"/>
      <w:pPr>
        <w:ind w:left="3600" w:hanging="360"/>
      </w:pPr>
    </w:lvl>
    <w:lvl w:ilvl="5" w:tplc="AA6443D4" w:tentative="1">
      <w:start w:val="1"/>
      <w:numFmt w:val="lowerRoman"/>
      <w:lvlText w:val="%6."/>
      <w:lvlJc w:val="right"/>
      <w:pPr>
        <w:ind w:left="4320" w:hanging="180"/>
      </w:pPr>
    </w:lvl>
    <w:lvl w:ilvl="6" w:tplc="7890B576" w:tentative="1">
      <w:start w:val="1"/>
      <w:numFmt w:val="decimal"/>
      <w:lvlText w:val="%7."/>
      <w:lvlJc w:val="left"/>
      <w:pPr>
        <w:ind w:left="5040" w:hanging="360"/>
      </w:pPr>
    </w:lvl>
    <w:lvl w:ilvl="7" w:tplc="E8D6E852" w:tentative="1">
      <w:start w:val="1"/>
      <w:numFmt w:val="lowerLetter"/>
      <w:lvlText w:val="%8."/>
      <w:lvlJc w:val="left"/>
      <w:pPr>
        <w:ind w:left="5760" w:hanging="360"/>
      </w:pPr>
    </w:lvl>
    <w:lvl w:ilvl="8" w:tplc="2DD0E4C0" w:tentative="1">
      <w:start w:val="1"/>
      <w:numFmt w:val="lowerRoman"/>
      <w:lvlText w:val="%9."/>
      <w:lvlJc w:val="right"/>
      <w:pPr>
        <w:ind w:left="6480" w:hanging="180"/>
      </w:pPr>
    </w:lvl>
  </w:abstractNum>
  <w:abstractNum w:abstractNumId="2" w15:restartNumberingAfterBreak="0">
    <w:nsid w:val="14C8786A"/>
    <w:multiLevelType w:val="hybridMultilevel"/>
    <w:tmpl w:val="998E7E92"/>
    <w:lvl w:ilvl="0" w:tplc="82D24E88">
      <w:start w:val="1"/>
      <w:numFmt w:val="decimal"/>
      <w:lvlText w:val="4.%1."/>
      <w:lvlJc w:val="right"/>
      <w:pPr>
        <w:ind w:left="720" w:hanging="360"/>
      </w:pPr>
    </w:lvl>
    <w:lvl w:ilvl="1" w:tplc="12A482D6">
      <w:start w:val="1"/>
      <w:numFmt w:val="lowerLetter"/>
      <w:lvlText w:val="%2."/>
      <w:lvlJc w:val="left"/>
      <w:pPr>
        <w:ind w:left="1440" w:hanging="360"/>
      </w:pPr>
    </w:lvl>
    <w:lvl w:ilvl="2" w:tplc="D03043B2">
      <w:start w:val="1"/>
      <w:numFmt w:val="lowerRoman"/>
      <w:lvlText w:val="%3."/>
      <w:lvlJc w:val="right"/>
      <w:pPr>
        <w:ind w:left="2160" w:hanging="180"/>
      </w:pPr>
    </w:lvl>
    <w:lvl w:ilvl="3" w:tplc="5FA23A26">
      <w:start w:val="1"/>
      <w:numFmt w:val="decimal"/>
      <w:lvlText w:val="%4."/>
      <w:lvlJc w:val="left"/>
      <w:pPr>
        <w:ind w:left="2880" w:hanging="360"/>
      </w:pPr>
    </w:lvl>
    <w:lvl w:ilvl="4" w:tplc="48E02122">
      <w:start w:val="1"/>
      <w:numFmt w:val="lowerLetter"/>
      <w:lvlText w:val="%5."/>
      <w:lvlJc w:val="left"/>
      <w:pPr>
        <w:ind w:left="3600" w:hanging="360"/>
      </w:pPr>
    </w:lvl>
    <w:lvl w:ilvl="5" w:tplc="72965872">
      <w:start w:val="1"/>
      <w:numFmt w:val="lowerRoman"/>
      <w:lvlText w:val="%6."/>
      <w:lvlJc w:val="right"/>
      <w:pPr>
        <w:ind w:left="4320" w:hanging="180"/>
      </w:pPr>
    </w:lvl>
    <w:lvl w:ilvl="6" w:tplc="83A4978E">
      <w:start w:val="1"/>
      <w:numFmt w:val="decimal"/>
      <w:lvlText w:val="%7."/>
      <w:lvlJc w:val="left"/>
      <w:pPr>
        <w:ind w:left="5040" w:hanging="360"/>
      </w:pPr>
    </w:lvl>
    <w:lvl w:ilvl="7" w:tplc="BB2C0A48">
      <w:start w:val="1"/>
      <w:numFmt w:val="lowerLetter"/>
      <w:lvlText w:val="%8."/>
      <w:lvlJc w:val="left"/>
      <w:pPr>
        <w:ind w:left="5760" w:hanging="360"/>
      </w:pPr>
    </w:lvl>
    <w:lvl w:ilvl="8" w:tplc="D09CADD0">
      <w:start w:val="1"/>
      <w:numFmt w:val="lowerRoman"/>
      <w:lvlText w:val="%9."/>
      <w:lvlJc w:val="right"/>
      <w:pPr>
        <w:ind w:left="6480" w:hanging="180"/>
      </w:pPr>
    </w:lvl>
  </w:abstractNum>
  <w:abstractNum w:abstractNumId="3" w15:restartNumberingAfterBreak="0">
    <w:nsid w:val="2B9F1D7D"/>
    <w:multiLevelType w:val="hybridMultilevel"/>
    <w:tmpl w:val="18FE39B2"/>
    <w:lvl w:ilvl="0" w:tplc="A75AA766">
      <w:start w:val="1"/>
      <w:numFmt w:val="decimal"/>
      <w:lvlText w:val="%1)"/>
      <w:lvlJc w:val="left"/>
      <w:pPr>
        <w:ind w:left="720" w:hanging="360"/>
      </w:pPr>
    </w:lvl>
    <w:lvl w:ilvl="1" w:tplc="70DC37D0" w:tentative="1">
      <w:start w:val="1"/>
      <w:numFmt w:val="lowerLetter"/>
      <w:lvlText w:val="%2."/>
      <w:lvlJc w:val="left"/>
      <w:pPr>
        <w:ind w:left="1440" w:hanging="360"/>
      </w:pPr>
    </w:lvl>
    <w:lvl w:ilvl="2" w:tplc="9328EA18" w:tentative="1">
      <w:start w:val="1"/>
      <w:numFmt w:val="lowerRoman"/>
      <w:lvlText w:val="%3."/>
      <w:lvlJc w:val="right"/>
      <w:pPr>
        <w:ind w:left="2160" w:hanging="180"/>
      </w:pPr>
    </w:lvl>
    <w:lvl w:ilvl="3" w:tplc="2976FF80" w:tentative="1">
      <w:start w:val="1"/>
      <w:numFmt w:val="decimal"/>
      <w:lvlText w:val="%4."/>
      <w:lvlJc w:val="left"/>
      <w:pPr>
        <w:ind w:left="2880" w:hanging="360"/>
      </w:pPr>
    </w:lvl>
    <w:lvl w:ilvl="4" w:tplc="5F1C4188" w:tentative="1">
      <w:start w:val="1"/>
      <w:numFmt w:val="lowerLetter"/>
      <w:lvlText w:val="%5."/>
      <w:lvlJc w:val="left"/>
      <w:pPr>
        <w:ind w:left="3600" w:hanging="360"/>
      </w:pPr>
    </w:lvl>
    <w:lvl w:ilvl="5" w:tplc="5512FCBA" w:tentative="1">
      <w:start w:val="1"/>
      <w:numFmt w:val="lowerRoman"/>
      <w:lvlText w:val="%6."/>
      <w:lvlJc w:val="right"/>
      <w:pPr>
        <w:ind w:left="4320" w:hanging="180"/>
      </w:pPr>
    </w:lvl>
    <w:lvl w:ilvl="6" w:tplc="1F7E9456" w:tentative="1">
      <w:start w:val="1"/>
      <w:numFmt w:val="decimal"/>
      <w:lvlText w:val="%7."/>
      <w:lvlJc w:val="left"/>
      <w:pPr>
        <w:ind w:left="5040" w:hanging="360"/>
      </w:pPr>
    </w:lvl>
    <w:lvl w:ilvl="7" w:tplc="2D2C7D1E" w:tentative="1">
      <w:start w:val="1"/>
      <w:numFmt w:val="lowerLetter"/>
      <w:lvlText w:val="%8."/>
      <w:lvlJc w:val="left"/>
      <w:pPr>
        <w:ind w:left="5760" w:hanging="360"/>
      </w:pPr>
    </w:lvl>
    <w:lvl w:ilvl="8" w:tplc="7108B606" w:tentative="1">
      <w:start w:val="1"/>
      <w:numFmt w:val="lowerRoman"/>
      <w:lvlText w:val="%9."/>
      <w:lvlJc w:val="right"/>
      <w:pPr>
        <w:ind w:left="6480" w:hanging="180"/>
      </w:pPr>
    </w:lvl>
  </w:abstractNum>
  <w:abstractNum w:abstractNumId="4" w15:restartNumberingAfterBreak="0">
    <w:nsid w:val="2F05016C"/>
    <w:multiLevelType w:val="hybridMultilevel"/>
    <w:tmpl w:val="EF345E36"/>
    <w:lvl w:ilvl="0" w:tplc="8A58ED56">
      <w:start w:val="1"/>
      <w:numFmt w:val="decimal"/>
      <w:lvlText w:val="%1."/>
      <w:lvlJc w:val="left"/>
      <w:pPr>
        <w:ind w:left="720" w:hanging="360"/>
      </w:pPr>
      <w:rPr>
        <w:rFonts w:hint="default"/>
      </w:rPr>
    </w:lvl>
    <w:lvl w:ilvl="1" w:tplc="B64AD7CA" w:tentative="1">
      <w:start w:val="1"/>
      <w:numFmt w:val="lowerLetter"/>
      <w:lvlText w:val="%2."/>
      <w:lvlJc w:val="left"/>
      <w:pPr>
        <w:ind w:left="1440" w:hanging="360"/>
      </w:pPr>
    </w:lvl>
    <w:lvl w:ilvl="2" w:tplc="E960B5C0" w:tentative="1">
      <w:start w:val="1"/>
      <w:numFmt w:val="lowerRoman"/>
      <w:lvlText w:val="%3."/>
      <w:lvlJc w:val="right"/>
      <w:pPr>
        <w:ind w:left="2160" w:hanging="180"/>
      </w:pPr>
    </w:lvl>
    <w:lvl w:ilvl="3" w:tplc="2EA24B74" w:tentative="1">
      <w:start w:val="1"/>
      <w:numFmt w:val="decimal"/>
      <w:lvlText w:val="%4."/>
      <w:lvlJc w:val="left"/>
      <w:pPr>
        <w:ind w:left="2880" w:hanging="360"/>
      </w:pPr>
    </w:lvl>
    <w:lvl w:ilvl="4" w:tplc="0A548ACA" w:tentative="1">
      <w:start w:val="1"/>
      <w:numFmt w:val="lowerLetter"/>
      <w:lvlText w:val="%5."/>
      <w:lvlJc w:val="left"/>
      <w:pPr>
        <w:ind w:left="3600" w:hanging="360"/>
      </w:pPr>
    </w:lvl>
    <w:lvl w:ilvl="5" w:tplc="0C64B8EA" w:tentative="1">
      <w:start w:val="1"/>
      <w:numFmt w:val="lowerRoman"/>
      <w:lvlText w:val="%6."/>
      <w:lvlJc w:val="right"/>
      <w:pPr>
        <w:ind w:left="4320" w:hanging="180"/>
      </w:pPr>
    </w:lvl>
    <w:lvl w:ilvl="6" w:tplc="6644CEE8" w:tentative="1">
      <w:start w:val="1"/>
      <w:numFmt w:val="decimal"/>
      <w:lvlText w:val="%7."/>
      <w:lvlJc w:val="left"/>
      <w:pPr>
        <w:ind w:left="5040" w:hanging="360"/>
      </w:pPr>
    </w:lvl>
    <w:lvl w:ilvl="7" w:tplc="4132A182" w:tentative="1">
      <w:start w:val="1"/>
      <w:numFmt w:val="lowerLetter"/>
      <w:lvlText w:val="%8."/>
      <w:lvlJc w:val="left"/>
      <w:pPr>
        <w:ind w:left="5760" w:hanging="360"/>
      </w:pPr>
    </w:lvl>
    <w:lvl w:ilvl="8" w:tplc="9C70FC54" w:tentative="1">
      <w:start w:val="1"/>
      <w:numFmt w:val="lowerRoman"/>
      <w:lvlText w:val="%9."/>
      <w:lvlJc w:val="right"/>
      <w:pPr>
        <w:ind w:left="6480" w:hanging="180"/>
      </w:pPr>
    </w:lvl>
  </w:abstractNum>
  <w:abstractNum w:abstractNumId="5" w15:restartNumberingAfterBreak="0">
    <w:nsid w:val="3572027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7834FB4"/>
    <w:multiLevelType w:val="hybridMultilevel"/>
    <w:tmpl w:val="EFECC0E0"/>
    <w:lvl w:ilvl="0" w:tplc="3BB03EAA">
      <w:start w:val="1"/>
      <w:numFmt w:val="decimal"/>
      <w:lvlText w:val="%1."/>
      <w:lvlJc w:val="left"/>
      <w:pPr>
        <w:ind w:left="720" w:hanging="360"/>
      </w:pPr>
    </w:lvl>
    <w:lvl w:ilvl="1" w:tplc="5508A79C" w:tentative="1">
      <w:start w:val="1"/>
      <w:numFmt w:val="lowerLetter"/>
      <w:lvlText w:val="%2."/>
      <w:lvlJc w:val="left"/>
      <w:pPr>
        <w:ind w:left="1440" w:hanging="360"/>
      </w:pPr>
    </w:lvl>
    <w:lvl w:ilvl="2" w:tplc="7478BB26" w:tentative="1">
      <w:start w:val="1"/>
      <w:numFmt w:val="lowerRoman"/>
      <w:lvlText w:val="%3."/>
      <w:lvlJc w:val="right"/>
      <w:pPr>
        <w:ind w:left="2160" w:hanging="180"/>
      </w:pPr>
    </w:lvl>
    <w:lvl w:ilvl="3" w:tplc="21787488" w:tentative="1">
      <w:start w:val="1"/>
      <w:numFmt w:val="decimal"/>
      <w:lvlText w:val="%4."/>
      <w:lvlJc w:val="left"/>
      <w:pPr>
        <w:ind w:left="2880" w:hanging="360"/>
      </w:pPr>
    </w:lvl>
    <w:lvl w:ilvl="4" w:tplc="E334EEB8" w:tentative="1">
      <w:start w:val="1"/>
      <w:numFmt w:val="lowerLetter"/>
      <w:lvlText w:val="%5."/>
      <w:lvlJc w:val="left"/>
      <w:pPr>
        <w:ind w:left="3600" w:hanging="360"/>
      </w:pPr>
    </w:lvl>
    <w:lvl w:ilvl="5" w:tplc="A18263A6" w:tentative="1">
      <w:start w:val="1"/>
      <w:numFmt w:val="lowerRoman"/>
      <w:lvlText w:val="%6."/>
      <w:lvlJc w:val="right"/>
      <w:pPr>
        <w:ind w:left="4320" w:hanging="180"/>
      </w:pPr>
    </w:lvl>
    <w:lvl w:ilvl="6" w:tplc="5AA28B96" w:tentative="1">
      <w:start w:val="1"/>
      <w:numFmt w:val="decimal"/>
      <w:lvlText w:val="%7."/>
      <w:lvlJc w:val="left"/>
      <w:pPr>
        <w:ind w:left="5040" w:hanging="360"/>
      </w:pPr>
    </w:lvl>
    <w:lvl w:ilvl="7" w:tplc="77BA92EE" w:tentative="1">
      <w:start w:val="1"/>
      <w:numFmt w:val="lowerLetter"/>
      <w:lvlText w:val="%8."/>
      <w:lvlJc w:val="left"/>
      <w:pPr>
        <w:ind w:left="5760" w:hanging="360"/>
      </w:pPr>
    </w:lvl>
    <w:lvl w:ilvl="8" w:tplc="1B16A5DC" w:tentative="1">
      <w:start w:val="1"/>
      <w:numFmt w:val="lowerRoman"/>
      <w:lvlText w:val="%9."/>
      <w:lvlJc w:val="right"/>
      <w:pPr>
        <w:ind w:left="6480" w:hanging="180"/>
      </w:pPr>
    </w:lvl>
  </w:abstractNum>
  <w:abstractNum w:abstractNumId="7" w15:restartNumberingAfterBreak="0">
    <w:nsid w:val="3B877840"/>
    <w:multiLevelType w:val="multilevel"/>
    <w:tmpl w:val="A84633DC"/>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5B2EED"/>
    <w:multiLevelType w:val="multilevel"/>
    <w:tmpl w:val="FB544ED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D71636D"/>
    <w:multiLevelType w:val="hybridMultilevel"/>
    <w:tmpl w:val="56BA7980"/>
    <w:lvl w:ilvl="0" w:tplc="B3FEA6C0">
      <w:start w:val="1"/>
      <w:numFmt w:val="decimal"/>
      <w:lvlText w:val="%1."/>
      <w:lvlJc w:val="left"/>
      <w:pPr>
        <w:ind w:left="720" w:hanging="360"/>
      </w:pPr>
    </w:lvl>
    <w:lvl w:ilvl="1" w:tplc="9CD07602" w:tentative="1">
      <w:start w:val="1"/>
      <w:numFmt w:val="lowerLetter"/>
      <w:lvlText w:val="%2."/>
      <w:lvlJc w:val="left"/>
      <w:pPr>
        <w:ind w:left="1440" w:hanging="360"/>
      </w:pPr>
    </w:lvl>
    <w:lvl w:ilvl="2" w:tplc="8ABCD328" w:tentative="1">
      <w:start w:val="1"/>
      <w:numFmt w:val="lowerRoman"/>
      <w:lvlText w:val="%3."/>
      <w:lvlJc w:val="right"/>
      <w:pPr>
        <w:ind w:left="2160" w:hanging="180"/>
      </w:pPr>
    </w:lvl>
    <w:lvl w:ilvl="3" w:tplc="269A4B42" w:tentative="1">
      <w:start w:val="1"/>
      <w:numFmt w:val="decimal"/>
      <w:lvlText w:val="%4."/>
      <w:lvlJc w:val="left"/>
      <w:pPr>
        <w:ind w:left="2880" w:hanging="360"/>
      </w:pPr>
    </w:lvl>
    <w:lvl w:ilvl="4" w:tplc="A0C8B65C" w:tentative="1">
      <w:start w:val="1"/>
      <w:numFmt w:val="lowerLetter"/>
      <w:lvlText w:val="%5."/>
      <w:lvlJc w:val="left"/>
      <w:pPr>
        <w:ind w:left="3600" w:hanging="360"/>
      </w:pPr>
    </w:lvl>
    <w:lvl w:ilvl="5" w:tplc="681C577A" w:tentative="1">
      <w:start w:val="1"/>
      <w:numFmt w:val="lowerRoman"/>
      <w:lvlText w:val="%6."/>
      <w:lvlJc w:val="right"/>
      <w:pPr>
        <w:ind w:left="4320" w:hanging="180"/>
      </w:pPr>
    </w:lvl>
    <w:lvl w:ilvl="6" w:tplc="7B82B59E" w:tentative="1">
      <w:start w:val="1"/>
      <w:numFmt w:val="decimal"/>
      <w:lvlText w:val="%7."/>
      <w:lvlJc w:val="left"/>
      <w:pPr>
        <w:ind w:left="5040" w:hanging="360"/>
      </w:pPr>
    </w:lvl>
    <w:lvl w:ilvl="7" w:tplc="0068E712" w:tentative="1">
      <w:start w:val="1"/>
      <w:numFmt w:val="lowerLetter"/>
      <w:lvlText w:val="%8."/>
      <w:lvlJc w:val="left"/>
      <w:pPr>
        <w:ind w:left="5760" w:hanging="360"/>
      </w:pPr>
    </w:lvl>
    <w:lvl w:ilvl="8" w:tplc="480A19A0" w:tentative="1">
      <w:start w:val="1"/>
      <w:numFmt w:val="lowerRoman"/>
      <w:lvlText w:val="%9."/>
      <w:lvlJc w:val="right"/>
      <w:pPr>
        <w:ind w:left="6480" w:hanging="180"/>
      </w:pPr>
    </w:lvl>
  </w:abstractNum>
  <w:abstractNum w:abstractNumId="10" w15:restartNumberingAfterBreak="0">
    <w:nsid w:val="44774C7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5312211"/>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A38050D"/>
    <w:multiLevelType w:val="hybridMultilevel"/>
    <w:tmpl w:val="F208D342"/>
    <w:lvl w:ilvl="0" w:tplc="3000E092">
      <w:start w:val="1"/>
      <w:numFmt w:val="decimal"/>
      <w:lvlText w:val="%1)"/>
      <w:lvlJc w:val="left"/>
      <w:pPr>
        <w:ind w:left="1434" w:hanging="360"/>
      </w:pPr>
      <w:rPr>
        <w:rFonts w:hint="default"/>
      </w:rPr>
    </w:lvl>
    <w:lvl w:ilvl="1" w:tplc="01F67B4A" w:tentative="1">
      <w:start w:val="1"/>
      <w:numFmt w:val="lowerLetter"/>
      <w:lvlText w:val="%2."/>
      <w:lvlJc w:val="left"/>
      <w:pPr>
        <w:ind w:left="2154" w:hanging="360"/>
      </w:pPr>
    </w:lvl>
    <w:lvl w:ilvl="2" w:tplc="3826538A" w:tentative="1">
      <w:start w:val="1"/>
      <w:numFmt w:val="lowerRoman"/>
      <w:lvlText w:val="%3."/>
      <w:lvlJc w:val="right"/>
      <w:pPr>
        <w:ind w:left="2874" w:hanging="180"/>
      </w:pPr>
    </w:lvl>
    <w:lvl w:ilvl="3" w:tplc="2DD6C9BE" w:tentative="1">
      <w:start w:val="1"/>
      <w:numFmt w:val="decimal"/>
      <w:lvlText w:val="%4."/>
      <w:lvlJc w:val="left"/>
      <w:pPr>
        <w:ind w:left="3594" w:hanging="360"/>
      </w:pPr>
    </w:lvl>
    <w:lvl w:ilvl="4" w:tplc="27EE225E" w:tentative="1">
      <w:start w:val="1"/>
      <w:numFmt w:val="lowerLetter"/>
      <w:lvlText w:val="%5."/>
      <w:lvlJc w:val="left"/>
      <w:pPr>
        <w:ind w:left="4314" w:hanging="360"/>
      </w:pPr>
    </w:lvl>
    <w:lvl w:ilvl="5" w:tplc="D9BEC918" w:tentative="1">
      <w:start w:val="1"/>
      <w:numFmt w:val="lowerRoman"/>
      <w:lvlText w:val="%6."/>
      <w:lvlJc w:val="right"/>
      <w:pPr>
        <w:ind w:left="5034" w:hanging="180"/>
      </w:pPr>
    </w:lvl>
    <w:lvl w:ilvl="6" w:tplc="5C14E17E" w:tentative="1">
      <w:start w:val="1"/>
      <w:numFmt w:val="decimal"/>
      <w:lvlText w:val="%7."/>
      <w:lvlJc w:val="left"/>
      <w:pPr>
        <w:ind w:left="5754" w:hanging="360"/>
      </w:pPr>
    </w:lvl>
    <w:lvl w:ilvl="7" w:tplc="4E8A895A" w:tentative="1">
      <w:start w:val="1"/>
      <w:numFmt w:val="lowerLetter"/>
      <w:lvlText w:val="%8."/>
      <w:lvlJc w:val="left"/>
      <w:pPr>
        <w:ind w:left="6474" w:hanging="360"/>
      </w:pPr>
    </w:lvl>
    <w:lvl w:ilvl="8" w:tplc="D0A60332" w:tentative="1">
      <w:start w:val="1"/>
      <w:numFmt w:val="lowerRoman"/>
      <w:lvlText w:val="%9."/>
      <w:lvlJc w:val="right"/>
      <w:pPr>
        <w:ind w:left="7194" w:hanging="180"/>
      </w:pPr>
    </w:lvl>
  </w:abstractNum>
  <w:abstractNum w:abstractNumId="13" w15:restartNumberingAfterBreak="0">
    <w:nsid w:val="4EA84B04"/>
    <w:multiLevelType w:val="multilevel"/>
    <w:tmpl w:val="3510123A"/>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heme="majorBidi" w:eastAsiaTheme="minorHAnsi" w:hAnsiTheme="majorBidi" w:cstheme="majorBid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5241F42"/>
    <w:multiLevelType w:val="hybridMultilevel"/>
    <w:tmpl w:val="B92206E4"/>
    <w:lvl w:ilvl="0" w:tplc="CD4C7C82">
      <w:start w:val="1"/>
      <w:numFmt w:val="decimal"/>
      <w:lvlText w:val="%1."/>
      <w:lvlJc w:val="left"/>
      <w:pPr>
        <w:ind w:left="720" w:hanging="360"/>
      </w:pPr>
    </w:lvl>
    <w:lvl w:ilvl="1" w:tplc="091608B0" w:tentative="1">
      <w:start w:val="1"/>
      <w:numFmt w:val="lowerLetter"/>
      <w:lvlText w:val="%2."/>
      <w:lvlJc w:val="left"/>
      <w:pPr>
        <w:ind w:left="1440" w:hanging="360"/>
      </w:pPr>
    </w:lvl>
    <w:lvl w:ilvl="2" w:tplc="B0B8107C" w:tentative="1">
      <w:start w:val="1"/>
      <w:numFmt w:val="lowerRoman"/>
      <w:lvlText w:val="%3."/>
      <w:lvlJc w:val="right"/>
      <w:pPr>
        <w:ind w:left="2160" w:hanging="180"/>
      </w:pPr>
    </w:lvl>
    <w:lvl w:ilvl="3" w:tplc="B6EAB864" w:tentative="1">
      <w:start w:val="1"/>
      <w:numFmt w:val="decimal"/>
      <w:lvlText w:val="%4."/>
      <w:lvlJc w:val="left"/>
      <w:pPr>
        <w:ind w:left="2880" w:hanging="360"/>
      </w:pPr>
    </w:lvl>
    <w:lvl w:ilvl="4" w:tplc="817C175A" w:tentative="1">
      <w:start w:val="1"/>
      <w:numFmt w:val="lowerLetter"/>
      <w:lvlText w:val="%5."/>
      <w:lvlJc w:val="left"/>
      <w:pPr>
        <w:ind w:left="3600" w:hanging="360"/>
      </w:pPr>
    </w:lvl>
    <w:lvl w:ilvl="5" w:tplc="2DEAC27A" w:tentative="1">
      <w:start w:val="1"/>
      <w:numFmt w:val="lowerRoman"/>
      <w:lvlText w:val="%6."/>
      <w:lvlJc w:val="right"/>
      <w:pPr>
        <w:ind w:left="4320" w:hanging="180"/>
      </w:pPr>
    </w:lvl>
    <w:lvl w:ilvl="6" w:tplc="33B88984" w:tentative="1">
      <w:start w:val="1"/>
      <w:numFmt w:val="decimal"/>
      <w:lvlText w:val="%7."/>
      <w:lvlJc w:val="left"/>
      <w:pPr>
        <w:ind w:left="5040" w:hanging="360"/>
      </w:pPr>
    </w:lvl>
    <w:lvl w:ilvl="7" w:tplc="23F83994" w:tentative="1">
      <w:start w:val="1"/>
      <w:numFmt w:val="lowerLetter"/>
      <w:lvlText w:val="%8."/>
      <w:lvlJc w:val="left"/>
      <w:pPr>
        <w:ind w:left="5760" w:hanging="360"/>
      </w:pPr>
    </w:lvl>
    <w:lvl w:ilvl="8" w:tplc="5B6A585A" w:tentative="1">
      <w:start w:val="1"/>
      <w:numFmt w:val="lowerRoman"/>
      <w:lvlText w:val="%9."/>
      <w:lvlJc w:val="right"/>
      <w:pPr>
        <w:ind w:left="6480" w:hanging="180"/>
      </w:pPr>
    </w:lvl>
  </w:abstractNum>
  <w:abstractNum w:abstractNumId="15" w15:restartNumberingAfterBreak="0">
    <w:nsid w:val="57202085"/>
    <w:multiLevelType w:val="multilevel"/>
    <w:tmpl w:val="2D5C746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4.6.%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8AA458E"/>
    <w:multiLevelType w:val="hybridMultilevel"/>
    <w:tmpl w:val="478C5530"/>
    <w:lvl w:ilvl="0" w:tplc="A57E4A66">
      <w:start w:val="1"/>
      <w:numFmt w:val="decimal"/>
      <w:lvlText w:val="%1."/>
      <w:lvlJc w:val="left"/>
      <w:pPr>
        <w:ind w:left="720" w:hanging="360"/>
      </w:pPr>
    </w:lvl>
    <w:lvl w:ilvl="1" w:tplc="8C5E7C1A" w:tentative="1">
      <w:start w:val="1"/>
      <w:numFmt w:val="lowerLetter"/>
      <w:lvlText w:val="%2."/>
      <w:lvlJc w:val="left"/>
      <w:pPr>
        <w:ind w:left="1440" w:hanging="360"/>
      </w:pPr>
    </w:lvl>
    <w:lvl w:ilvl="2" w:tplc="60CE5BE4" w:tentative="1">
      <w:start w:val="1"/>
      <w:numFmt w:val="lowerRoman"/>
      <w:lvlText w:val="%3."/>
      <w:lvlJc w:val="right"/>
      <w:pPr>
        <w:ind w:left="2160" w:hanging="180"/>
      </w:pPr>
    </w:lvl>
    <w:lvl w:ilvl="3" w:tplc="A7B6790C" w:tentative="1">
      <w:start w:val="1"/>
      <w:numFmt w:val="decimal"/>
      <w:lvlText w:val="%4."/>
      <w:lvlJc w:val="left"/>
      <w:pPr>
        <w:ind w:left="2880" w:hanging="360"/>
      </w:pPr>
    </w:lvl>
    <w:lvl w:ilvl="4" w:tplc="50DEE318" w:tentative="1">
      <w:start w:val="1"/>
      <w:numFmt w:val="lowerLetter"/>
      <w:lvlText w:val="%5."/>
      <w:lvlJc w:val="left"/>
      <w:pPr>
        <w:ind w:left="3600" w:hanging="360"/>
      </w:pPr>
    </w:lvl>
    <w:lvl w:ilvl="5" w:tplc="990E5BE4" w:tentative="1">
      <w:start w:val="1"/>
      <w:numFmt w:val="lowerRoman"/>
      <w:lvlText w:val="%6."/>
      <w:lvlJc w:val="right"/>
      <w:pPr>
        <w:ind w:left="4320" w:hanging="180"/>
      </w:pPr>
    </w:lvl>
    <w:lvl w:ilvl="6" w:tplc="A30A2742" w:tentative="1">
      <w:start w:val="1"/>
      <w:numFmt w:val="decimal"/>
      <w:lvlText w:val="%7."/>
      <w:lvlJc w:val="left"/>
      <w:pPr>
        <w:ind w:left="5040" w:hanging="360"/>
      </w:pPr>
    </w:lvl>
    <w:lvl w:ilvl="7" w:tplc="685C1ED8" w:tentative="1">
      <w:start w:val="1"/>
      <w:numFmt w:val="lowerLetter"/>
      <w:lvlText w:val="%8."/>
      <w:lvlJc w:val="left"/>
      <w:pPr>
        <w:ind w:left="5760" w:hanging="360"/>
      </w:pPr>
    </w:lvl>
    <w:lvl w:ilvl="8" w:tplc="9B742E16" w:tentative="1">
      <w:start w:val="1"/>
      <w:numFmt w:val="lowerRoman"/>
      <w:lvlText w:val="%9."/>
      <w:lvlJc w:val="right"/>
      <w:pPr>
        <w:ind w:left="6480" w:hanging="180"/>
      </w:pPr>
    </w:lvl>
  </w:abstractNum>
  <w:abstractNum w:abstractNumId="17" w15:restartNumberingAfterBreak="0">
    <w:nsid w:val="63707D78"/>
    <w:multiLevelType w:val="hybridMultilevel"/>
    <w:tmpl w:val="BD864080"/>
    <w:lvl w:ilvl="0" w:tplc="4C3293F6">
      <w:start w:val="1"/>
      <w:numFmt w:val="decimal"/>
      <w:lvlText w:val="%1)"/>
      <w:lvlJc w:val="left"/>
      <w:pPr>
        <w:ind w:left="720" w:hanging="360"/>
      </w:pPr>
      <w:rPr>
        <w:rFonts w:hint="default"/>
      </w:rPr>
    </w:lvl>
    <w:lvl w:ilvl="1" w:tplc="E9F2B0D0" w:tentative="1">
      <w:start w:val="1"/>
      <w:numFmt w:val="lowerLetter"/>
      <w:lvlText w:val="%2."/>
      <w:lvlJc w:val="left"/>
      <w:pPr>
        <w:ind w:left="1440" w:hanging="360"/>
      </w:pPr>
    </w:lvl>
    <w:lvl w:ilvl="2" w:tplc="C80C0E34" w:tentative="1">
      <w:start w:val="1"/>
      <w:numFmt w:val="lowerRoman"/>
      <w:lvlText w:val="%3."/>
      <w:lvlJc w:val="right"/>
      <w:pPr>
        <w:ind w:left="2160" w:hanging="180"/>
      </w:pPr>
    </w:lvl>
    <w:lvl w:ilvl="3" w:tplc="32C4FF0A" w:tentative="1">
      <w:start w:val="1"/>
      <w:numFmt w:val="decimal"/>
      <w:lvlText w:val="%4."/>
      <w:lvlJc w:val="left"/>
      <w:pPr>
        <w:ind w:left="2880" w:hanging="360"/>
      </w:pPr>
    </w:lvl>
    <w:lvl w:ilvl="4" w:tplc="A6A6DC7C" w:tentative="1">
      <w:start w:val="1"/>
      <w:numFmt w:val="lowerLetter"/>
      <w:lvlText w:val="%5."/>
      <w:lvlJc w:val="left"/>
      <w:pPr>
        <w:ind w:left="3600" w:hanging="360"/>
      </w:pPr>
    </w:lvl>
    <w:lvl w:ilvl="5" w:tplc="0884F808" w:tentative="1">
      <w:start w:val="1"/>
      <w:numFmt w:val="lowerRoman"/>
      <w:lvlText w:val="%6."/>
      <w:lvlJc w:val="right"/>
      <w:pPr>
        <w:ind w:left="4320" w:hanging="180"/>
      </w:pPr>
    </w:lvl>
    <w:lvl w:ilvl="6" w:tplc="FB302464" w:tentative="1">
      <w:start w:val="1"/>
      <w:numFmt w:val="decimal"/>
      <w:lvlText w:val="%7."/>
      <w:lvlJc w:val="left"/>
      <w:pPr>
        <w:ind w:left="5040" w:hanging="360"/>
      </w:pPr>
    </w:lvl>
    <w:lvl w:ilvl="7" w:tplc="7CA4FBC6" w:tentative="1">
      <w:start w:val="1"/>
      <w:numFmt w:val="lowerLetter"/>
      <w:lvlText w:val="%8."/>
      <w:lvlJc w:val="left"/>
      <w:pPr>
        <w:ind w:left="5760" w:hanging="360"/>
      </w:pPr>
    </w:lvl>
    <w:lvl w:ilvl="8" w:tplc="89CE2BDA" w:tentative="1">
      <w:start w:val="1"/>
      <w:numFmt w:val="lowerRoman"/>
      <w:lvlText w:val="%9."/>
      <w:lvlJc w:val="right"/>
      <w:pPr>
        <w:ind w:left="6480" w:hanging="180"/>
      </w:pPr>
    </w:lvl>
  </w:abstractNum>
  <w:abstractNum w:abstractNumId="18" w15:restartNumberingAfterBreak="0">
    <w:nsid w:val="64125445"/>
    <w:multiLevelType w:val="hybridMultilevel"/>
    <w:tmpl w:val="A9709B04"/>
    <w:lvl w:ilvl="0" w:tplc="2BCA3B84">
      <w:start w:val="1"/>
      <w:numFmt w:val="decimal"/>
      <w:lvlText w:val="%1)"/>
      <w:lvlJc w:val="left"/>
      <w:pPr>
        <w:ind w:left="1080" w:hanging="360"/>
      </w:pPr>
      <w:rPr>
        <w:rFonts w:hint="default"/>
      </w:rPr>
    </w:lvl>
    <w:lvl w:ilvl="1" w:tplc="871A9B0C" w:tentative="1">
      <w:start w:val="1"/>
      <w:numFmt w:val="lowerLetter"/>
      <w:lvlText w:val="%2."/>
      <w:lvlJc w:val="left"/>
      <w:pPr>
        <w:ind w:left="1800" w:hanging="360"/>
      </w:pPr>
    </w:lvl>
    <w:lvl w:ilvl="2" w:tplc="A9942F8A" w:tentative="1">
      <w:start w:val="1"/>
      <w:numFmt w:val="lowerRoman"/>
      <w:lvlText w:val="%3."/>
      <w:lvlJc w:val="right"/>
      <w:pPr>
        <w:ind w:left="2520" w:hanging="180"/>
      </w:pPr>
    </w:lvl>
    <w:lvl w:ilvl="3" w:tplc="5186086E" w:tentative="1">
      <w:start w:val="1"/>
      <w:numFmt w:val="decimal"/>
      <w:lvlText w:val="%4."/>
      <w:lvlJc w:val="left"/>
      <w:pPr>
        <w:ind w:left="3240" w:hanging="360"/>
      </w:pPr>
    </w:lvl>
    <w:lvl w:ilvl="4" w:tplc="C7C2FDD6" w:tentative="1">
      <w:start w:val="1"/>
      <w:numFmt w:val="lowerLetter"/>
      <w:lvlText w:val="%5."/>
      <w:lvlJc w:val="left"/>
      <w:pPr>
        <w:ind w:left="3960" w:hanging="360"/>
      </w:pPr>
    </w:lvl>
    <w:lvl w:ilvl="5" w:tplc="B7281598" w:tentative="1">
      <w:start w:val="1"/>
      <w:numFmt w:val="lowerRoman"/>
      <w:lvlText w:val="%6."/>
      <w:lvlJc w:val="right"/>
      <w:pPr>
        <w:ind w:left="4680" w:hanging="180"/>
      </w:pPr>
    </w:lvl>
    <w:lvl w:ilvl="6" w:tplc="CEE6D498" w:tentative="1">
      <w:start w:val="1"/>
      <w:numFmt w:val="decimal"/>
      <w:lvlText w:val="%7."/>
      <w:lvlJc w:val="left"/>
      <w:pPr>
        <w:ind w:left="5400" w:hanging="360"/>
      </w:pPr>
    </w:lvl>
    <w:lvl w:ilvl="7" w:tplc="8210082E" w:tentative="1">
      <w:start w:val="1"/>
      <w:numFmt w:val="lowerLetter"/>
      <w:lvlText w:val="%8."/>
      <w:lvlJc w:val="left"/>
      <w:pPr>
        <w:ind w:left="6120" w:hanging="360"/>
      </w:pPr>
    </w:lvl>
    <w:lvl w:ilvl="8" w:tplc="37004EA2" w:tentative="1">
      <w:start w:val="1"/>
      <w:numFmt w:val="lowerRoman"/>
      <w:lvlText w:val="%9."/>
      <w:lvlJc w:val="right"/>
      <w:pPr>
        <w:ind w:left="6840" w:hanging="180"/>
      </w:pPr>
    </w:lvl>
  </w:abstractNum>
  <w:abstractNum w:abstractNumId="19"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0" w15:restartNumberingAfterBreak="0">
    <w:nsid w:val="716D3075"/>
    <w:multiLevelType w:val="hybridMultilevel"/>
    <w:tmpl w:val="99A2404E"/>
    <w:lvl w:ilvl="0" w:tplc="8DDEE4EC">
      <w:start w:val="1"/>
      <w:numFmt w:val="decimal"/>
      <w:lvlText w:val="%1."/>
      <w:lvlJc w:val="left"/>
      <w:pPr>
        <w:ind w:left="720" w:hanging="360"/>
      </w:pPr>
      <w:rPr>
        <w:rFonts w:hint="default"/>
      </w:rPr>
    </w:lvl>
    <w:lvl w:ilvl="1" w:tplc="F4A85FC6" w:tentative="1">
      <w:start w:val="1"/>
      <w:numFmt w:val="lowerLetter"/>
      <w:lvlText w:val="%2."/>
      <w:lvlJc w:val="left"/>
      <w:pPr>
        <w:ind w:left="1440" w:hanging="360"/>
      </w:pPr>
    </w:lvl>
    <w:lvl w:ilvl="2" w:tplc="A2AC168A" w:tentative="1">
      <w:start w:val="1"/>
      <w:numFmt w:val="lowerRoman"/>
      <w:lvlText w:val="%3."/>
      <w:lvlJc w:val="right"/>
      <w:pPr>
        <w:ind w:left="2160" w:hanging="180"/>
      </w:pPr>
    </w:lvl>
    <w:lvl w:ilvl="3" w:tplc="FADC948E" w:tentative="1">
      <w:start w:val="1"/>
      <w:numFmt w:val="decimal"/>
      <w:lvlText w:val="%4."/>
      <w:lvlJc w:val="left"/>
      <w:pPr>
        <w:ind w:left="2880" w:hanging="360"/>
      </w:pPr>
    </w:lvl>
    <w:lvl w:ilvl="4" w:tplc="895C117C" w:tentative="1">
      <w:start w:val="1"/>
      <w:numFmt w:val="lowerLetter"/>
      <w:lvlText w:val="%5."/>
      <w:lvlJc w:val="left"/>
      <w:pPr>
        <w:ind w:left="3600" w:hanging="360"/>
      </w:pPr>
    </w:lvl>
    <w:lvl w:ilvl="5" w:tplc="FFDA0D34" w:tentative="1">
      <w:start w:val="1"/>
      <w:numFmt w:val="lowerRoman"/>
      <w:lvlText w:val="%6."/>
      <w:lvlJc w:val="right"/>
      <w:pPr>
        <w:ind w:left="4320" w:hanging="180"/>
      </w:pPr>
    </w:lvl>
    <w:lvl w:ilvl="6" w:tplc="030073BA" w:tentative="1">
      <w:start w:val="1"/>
      <w:numFmt w:val="decimal"/>
      <w:lvlText w:val="%7."/>
      <w:lvlJc w:val="left"/>
      <w:pPr>
        <w:ind w:left="5040" w:hanging="360"/>
      </w:pPr>
    </w:lvl>
    <w:lvl w:ilvl="7" w:tplc="41C216E8" w:tentative="1">
      <w:start w:val="1"/>
      <w:numFmt w:val="lowerLetter"/>
      <w:lvlText w:val="%8."/>
      <w:lvlJc w:val="left"/>
      <w:pPr>
        <w:ind w:left="5760" w:hanging="360"/>
      </w:pPr>
    </w:lvl>
    <w:lvl w:ilvl="8" w:tplc="29D41EBA" w:tentative="1">
      <w:start w:val="1"/>
      <w:numFmt w:val="lowerRoman"/>
      <w:lvlText w:val="%9."/>
      <w:lvlJc w:val="right"/>
      <w:pPr>
        <w:ind w:left="6480" w:hanging="180"/>
      </w:pPr>
    </w:lvl>
  </w:abstractNum>
  <w:num w:numId="1" w16cid:durableId="1080567416">
    <w:abstractNumId w:val="19"/>
  </w:num>
  <w:num w:numId="2" w16cid:durableId="1964530278">
    <w:abstractNumId w:val="1"/>
  </w:num>
  <w:num w:numId="3" w16cid:durableId="1410616076">
    <w:abstractNumId w:val="16"/>
  </w:num>
  <w:num w:numId="4" w16cid:durableId="133759737">
    <w:abstractNumId w:val="9"/>
  </w:num>
  <w:num w:numId="5" w16cid:durableId="10882387">
    <w:abstractNumId w:val="20"/>
  </w:num>
  <w:num w:numId="6" w16cid:durableId="1286961177">
    <w:abstractNumId w:val="18"/>
  </w:num>
  <w:num w:numId="7" w16cid:durableId="1359698396">
    <w:abstractNumId w:val="8"/>
  </w:num>
  <w:num w:numId="8" w16cid:durableId="2107724903">
    <w:abstractNumId w:val="12"/>
  </w:num>
  <w:num w:numId="9" w16cid:durableId="1163739889">
    <w:abstractNumId w:val="14"/>
  </w:num>
  <w:num w:numId="10" w16cid:durableId="494613408">
    <w:abstractNumId w:val="6"/>
  </w:num>
  <w:num w:numId="11" w16cid:durableId="331955640">
    <w:abstractNumId w:val="17"/>
  </w:num>
  <w:num w:numId="12" w16cid:durableId="1969890105">
    <w:abstractNumId w:val="3"/>
  </w:num>
  <w:num w:numId="13" w16cid:durableId="61611439">
    <w:abstractNumId w:val="13"/>
  </w:num>
  <w:num w:numId="14" w16cid:durableId="1629051445">
    <w:abstractNumId w:val="5"/>
  </w:num>
  <w:num w:numId="15" w16cid:durableId="830214145">
    <w:abstractNumId w:val="11"/>
  </w:num>
  <w:num w:numId="16" w16cid:durableId="187374858">
    <w:abstractNumId w:val="7"/>
  </w:num>
  <w:num w:numId="17" w16cid:durableId="357859129">
    <w:abstractNumId w:val="4"/>
  </w:num>
  <w:num w:numId="18" w16cid:durableId="576206636">
    <w:abstractNumId w:val="0"/>
  </w:num>
  <w:num w:numId="19" w16cid:durableId="1070074388">
    <w:abstractNumId w:val="10"/>
  </w:num>
  <w:num w:numId="20" w16cid:durableId="8231632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052919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50C9F"/>
    <w:rsid w:val="00061FF2"/>
    <w:rsid w:val="00064475"/>
    <w:rsid w:val="00070E3F"/>
    <w:rsid w:val="00072CC6"/>
    <w:rsid w:val="00077C01"/>
    <w:rsid w:val="000C40CB"/>
    <w:rsid w:val="000D79A6"/>
    <w:rsid w:val="000F2C0E"/>
    <w:rsid w:val="00140B47"/>
    <w:rsid w:val="00144753"/>
    <w:rsid w:val="00145AB8"/>
    <w:rsid w:val="00147221"/>
    <w:rsid w:val="00154D49"/>
    <w:rsid w:val="00166760"/>
    <w:rsid w:val="00195A73"/>
    <w:rsid w:val="001A297B"/>
    <w:rsid w:val="001A78AE"/>
    <w:rsid w:val="00220064"/>
    <w:rsid w:val="00244471"/>
    <w:rsid w:val="0025391B"/>
    <w:rsid w:val="00264009"/>
    <w:rsid w:val="00277ED0"/>
    <w:rsid w:val="00287CC8"/>
    <w:rsid w:val="00297558"/>
    <w:rsid w:val="002C0608"/>
    <w:rsid w:val="002D014F"/>
    <w:rsid w:val="002D53F6"/>
    <w:rsid w:val="002E0B6B"/>
    <w:rsid w:val="002E1A8E"/>
    <w:rsid w:val="002F3910"/>
    <w:rsid w:val="0033167B"/>
    <w:rsid w:val="00351D48"/>
    <w:rsid w:val="00374F80"/>
    <w:rsid w:val="003C401E"/>
    <w:rsid w:val="003F7356"/>
    <w:rsid w:val="00405831"/>
    <w:rsid w:val="00420291"/>
    <w:rsid w:val="004365A1"/>
    <w:rsid w:val="004448EE"/>
    <w:rsid w:val="004807AA"/>
    <w:rsid w:val="004B4C1A"/>
    <w:rsid w:val="004D516C"/>
    <w:rsid w:val="0050081B"/>
    <w:rsid w:val="00506501"/>
    <w:rsid w:val="00515338"/>
    <w:rsid w:val="00521C00"/>
    <w:rsid w:val="0053073B"/>
    <w:rsid w:val="00543508"/>
    <w:rsid w:val="00550CB2"/>
    <w:rsid w:val="00564CA6"/>
    <w:rsid w:val="005A118F"/>
    <w:rsid w:val="005C7FA1"/>
    <w:rsid w:val="005E4BAA"/>
    <w:rsid w:val="005F6CBD"/>
    <w:rsid w:val="006169B3"/>
    <w:rsid w:val="00617AAC"/>
    <w:rsid w:val="006235D0"/>
    <w:rsid w:val="00641A28"/>
    <w:rsid w:val="00657C86"/>
    <w:rsid w:val="00674BE2"/>
    <w:rsid w:val="00676DA8"/>
    <w:rsid w:val="00693F05"/>
    <w:rsid w:val="006C5504"/>
    <w:rsid w:val="006D0840"/>
    <w:rsid w:val="006D3451"/>
    <w:rsid w:val="006D513B"/>
    <w:rsid w:val="006E495E"/>
    <w:rsid w:val="007038EE"/>
    <w:rsid w:val="00725635"/>
    <w:rsid w:val="0074092B"/>
    <w:rsid w:val="0076233D"/>
    <w:rsid w:val="00771EC4"/>
    <w:rsid w:val="0079484F"/>
    <w:rsid w:val="007B4DDB"/>
    <w:rsid w:val="007F0D0F"/>
    <w:rsid w:val="008257F8"/>
    <w:rsid w:val="00840927"/>
    <w:rsid w:val="0087463C"/>
    <w:rsid w:val="00886E30"/>
    <w:rsid w:val="00896CA5"/>
    <w:rsid w:val="008E3846"/>
    <w:rsid w:val="008F4E33"/>
    <w:rsid w:val="009139A1"/>
    <w:rsid w:val="009169C0"/>
    <w:rsid w:val="00924774"/>
    <w:rsid w:val="00931891"/>
    <w:rsid w:val="009352BF"/>
    <w:rsid w:val="00971C3F"/>
    <w:rsid w:val="00992143"/>
    <w:rsid w:val="00996740"/>
    <w:rsid w:val="009A3989"/>
    <w:rsid w:val="009B7F8F"/>
    <w:rsid w:val="009C12BD"/>
    <w:rsid w:val="009C736B"/>
    <w:rsid w:val="009D2A14"/>
    <w:rsid w:val="009E38BF"/>
    <w:rsid w:val="009F35BF"/>
    <w:rsid w:val="009F60EA"/>
    <w:rsid w:val="00A254B5"/>
    <w:rsid w:val="00A332EA"/>
    <w:rsid w:val="00A52B04"/>
    <w:rsid w:val="00AA7DAE"/>
    <w:rsid w:val="00B211C6"/>
    <w:rsid w:val="00B21421"/>
    <w:rsid w:val="00B36CD4"/>
    <w:rsid w:val="00B4014F"/>
    <w:rsid w:val="00B43ED3"/>
    <w:rsid w:val="00B47C10"/>
    <w:rsid w:val="00B51EA0"/>
    <w:rsid w:val="00B5656A"/>
    <w:rsid w:val="00B56D0A"/>
    <w:rsid w:val="00B87ADA"/>
    <w:rsid w:val="00BB16A4"/>
    <w:rsid w:val="00BB7297"/>
    <w:rsid w:val="00BE15F7"/>
    <w:rsid w:val="00BE75D1"/>
    <w:rsid w:val="00C160FB"/>
    <w:rsid w:val="00C40C3C"/>
    <w:rsid w:val="00C44275"/>
    <w:rsid w:val="00C61984"/>
    <w:rsid w:val="00C82360"/>
    <w:rsid w:val="00C82DF0"/>
    <w:rsid w:val="00C84275"/>
    <w:rsid w:val="00C9477C"/>
    <w:rsid w:val="00CB69C8"/>
    <w:rsid w:val="00CC1B2F"/>
    <w:rsid w:val="00CD3ABE"/>
    <w:rsid w:val="00CE5CA7"/>
    <w:rsid w:val="00CF16C2"/>
    <w:rsid w:val="00D50308"/>
    <w:rsid w:val="00D86969"/>
    <w:rsid w:val="00D976D9"/>
    <w:rsid w:val="00DB7421"/>
    <w:rsid w:val="00DC3653"/>
    <w:rsid w:val="00DD4D77"/>
    <w:rsid w:val="00E33B76"/>
    <w:rsid w:val="00E52DA2"/>
    <w:rsid w:val="00E75D8D"/>
    <w:rsid w:val="00EA6BCF"/>
    <w:rsid w:val="00EB60ED"/>
    <w:rsid w:val="00EF06E1"/>
    <w:rsid w:val="00F07234"/>
    <w:rsid w:val="00F16AAD"/>
    <w:rsid w:val="00F36E0F"/>
    <w:rsid w:val="00F53EC4"/>
    <w:rsid w:val="00F95BAD"/>
    <w:rsid w:val="00FA25F3"/>
    <w:rsid w:val="00FA29A3"/>
    <w:rsid w:val="00FB057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DE966"/>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072CC6"/>
    <w:pPr>
      <w:ind w:left="720"/>
      <w:contextualSpacing/>
    </w:pPr>
  </w:style>
  <w:style w:type="paragraph" w:styleId="Revision">
    <w:name w:val="Revision"/>
    <w:hidden/>
    <w:uiPriority w:val="99"/>
    <w:semiHidden/>
    <w:rsid w:val="00420291"/>
  </w:style>
  <w:style w:type="character" w:styleId="Hyperlink">
    <w:name w:val="Hyperlink"/>
    <w:basedOn w:val="DefaultParagraphFont"/>
    <w:uiPriority w:val="99"/>
    <w:unhideWhenUsed/>
    <w:rsid w:val="00B51EA0"/>
    <w:rPr>
      <w:color w:val="0563C1" w:themeColor="hyperlink"/>
      <w:u w:val="single"/>
    </w:rPr>
  </w:style>
  <w:style w:type="character" w:styleId="UnresolvedMention">
    <w:name w:val="Unresolved Mention"/>
    <w:basedOn w:val="DefaultParagraphFont"/>
    <w:uiPriority w:val="99"/>
    <w:semiHidden/>
    <w:unhideWhenUsed/>
    <w:rsid w:val="00B51EA0"/>
    <w:rPr>
      <w:color w:val="605E5C"/>
      <w:shd w:val="clear" w:color="auto" w:fill="E1DFDD"/>
    </w:rPr>
  </w:style>
  <w:style w:type="paragraph" w:customStyle="1" w:styleId="naisf">
    <w:name w:val="naisf"/>
    <w:basedOn w:val="Normal"/>
    <w:rsid w:val="00EB60ED"/>
    <w:pPr>
      <w:spacing w:before="75" w:after="75"/>
      <w:ind w:firstLine="375"/>
      <w:jc w:val="both"/>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674BE2"/>
    <w:rPr>
      <w:sz w:val="16"/>
      <w:szCs w:val="16"/>
    </w:rPr>
  </w:style>
  <w:style w:type="paragraph" w:styleId="CommentText">
    <w:name w:val="annotation text"/>
    <w:basedOn w:val="Normal"/>
    <w:link w:val="CommentTextChar"/>
    <w:uiPriority w:val="99"/>
    <w:semiHidden/>
    <w:unhideWhenUsed/>
    <w:rsid w:val="00674BE2"/>
    <w:rPr>
      <w:sz w:val="20"/>
      <w:szCs w:val="20"/>
    </w:rPr>
  </w:style>
  <w:style w:type="character" w:customStyle="1" w:styleId="CommentTextChar">
    <w:name w:val="Comment Text Char"/>
    <w:basedOn w:val="DefaultParagraphFont"/>
    <w:link w:val="CommentText"/>
    <w:uiPriority w:val="99"/>
    <w:semiHidden/>
    <w:rsid w:val="00674BE2"/>
    <w:rPr>
      <w:sz w:val="20"/>
      <w:szCs w:val="20"/>
    </w:rPr>
  </w:style>
  <w:style w:type="paragraph" w:styleId="CommentSubject">
    <w:name w:val="annotation subject"/>
    <w:basedOn w:val="CommentText"/>
    <w:next w:val="CommentText"/>
    <w:link w:val="CommentSubjectChar"/>
    <w:uiPriority w:val="99"/>
    <w:semiHidden/>
    <w:unhideWhenUsed/>
    <w:rsid w:val="00674BE2"/>
    <w:rPr>
      <w:b/>
      <w:bCs/>
    </w:rPr>
  </w:style>
  <w:style w:type="character" w:customStyle="1" w:styleId="CommentSubjectChar">
    <w:name w:val="Comment Subject Char"/>
    <w:basedOn w:val="CommentTextChar"/>
    <w:link w:val="CommentSubject"/>
    <w:uiPriority w:val="99"/>
    <w:semiHidden/>
    <w:rsid w:val="00674BE2"/>
    <w:rPr>
      <w:b/>
      <w:bCs/>
      <w:sz w:val="20"/>
      <w:szCs w:val="20"/>
    </w:rPr>
  </w:style>
  <w:style w:type="character" w:customStyle="1" w:styleId="apple-style-span">
    <w:name w:val="apple-style-span"/>
    <w:basedOn w:val="DefaultParagraphFont"/>
    <w:rsid w:val="0076233D"/>
  </w:style>
  <w:style w:type="paragraph" w:styleId="BodyText">
    <w:name w:val="Body Text"/>
    <w:basedOn w:val="Normal"/>
    <w:link w:val="BodyTextChar"/>
    <w:rsid w:val="0076233D"/>
    <w:pPr>
      <w:spacing w:line="360" w:lineRule="auto"/>
      <w:jc w:val="both"/>
    </w:pPr>
    <w:rPr>
      <w:rFonts w:ascii="Times New Roman" w:eastAsia="Times New Roman" w:hAnsi="Times New Roman" w:cs="Times New Roman"/>
      <w:lang w:val="x-none" w:eastAsia="x-none"/>
    </w:rPr>
  </w:style>
  <w:style w:type="character" w:customStyle="1" w:styleId="BodyTextChar">
    <w:name w:val="Body Text Char"/>
    <w:basedOn w:val="DefaultParagraphFont"/>
    <w:link w:val="BodyText"/>
    <w:rsid w:val="0076233D"/>
    <w:rPr>
      <w:rFonts w:ascii="Times New Roman" w:eastAsia="Times New Roman" w:hAnsi="Times New Roman"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vs-adazi.namejs.lv/Documents/Update/135214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77C34-D96B-469F-8B93-D74920808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6374</Words>
  <Characters>3634</Characters>
  <Application>Microsoft Office Word</Application>
  <DocSecurity>0</DocSecurity>
  <Lines>30</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4</cp:revision>
  <cp:lastPrinted>2025-07-01T12:37:00Z</cp:lastPrinted>
  <dcterms:created xsi:type="dcterms:W3CDTF">2025-07-24T06:33:00Z</dcterms:created>
  <dcterms:modified xsi:type="dcterms:W3CDTF">2025-07-28T07:54:00Z</dcterms:modified>
</cp:coreProperties>
</file>