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5187" w14:textId="77777777" w:rsidR="004D516C" w:rsidRDefault="006F7D4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CE8BABF" w14:textId="77777777" w:rsidR="00564CA6" w:rsidRPr="00564CA6" w:rsidRDefault="006F7D4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75121ED" w14:textId="77777777" w:rsidR="00564CA6" w:rsidRPr="00564CA6" w:rsidRDefault="006F7D4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E8F7A8F" w14:textId="77777777" w:rsidR="00564CA6" w:rsidRPr="00564CA6" w:rsidRDefault="006F7D4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5D8448" w14:textId="2606D55F" w:rsidR="00564CA6" w:rsidRPr="006F7D46" w:rsidRDefault="006F7D46" w:rsidP="00564CA6">
      <w:pPr>
        <w:rPr>
          <w:rFonts w:ascii="Times New Roman" w:hAnsi="Times New Roman" w:cs="Times New Roman"/>
          <w:b/>
        </w:rPr>
      </w:pPr>
      <w:r w:rsidRPr="00341FC7">
        <w:rPr>
          <w:rFonts w:ascii="Times New Roman" w:hAnsi="Times New Roman" w:cs="Times New Roman"/>
        </w:rPr>
        <w:t>202</w:t>
      </w:r>
      <w:r w:rsidR="00341FC7" w:rsidRPr="00341FC7">
        <w:rPr>
          <w:rFonts w:ascii="Times New Roman" w:hAnsi="Times New Roman" w:cs="Times New Roman"/>
        </w:rPr>
        <w:t>5</w:t>
      </w:r>
      <w:r w:rsidRPr="00341FC7">
        <w:rPr>
          <w:rFonts w:ascii="Times New Roman" w:hAnsi="Times New Roman" w:cs="Times New Roman"/>
        </w:rPr>
        <w:t xml:space="preserve">. gada </w:t>
      </w:r>
      <w:r w:rsidR="00341FC7" w:rsidRPr="00341FC7">
        <w:rPr>
          <w:rFonts w:ascii="Times New Roman" w:hAnsi="Times New Roman" w:cs="Times New Roman"/>
        </w:rPr>
        <w:t>24</w:t>
      </w:r>
      <w:r w:rsidRPr="00341FC7">
        <w:rPr>
          <w:rFonts w:ascii="Times New Roman" w:hAnsi="Times New Roman" w:cs="Times New Roman"/>
        </w:rPr>
        <w:t xml:space="preserve">. </w:t>
      </w:r>
      <w:r w:rsidR="00341FC7" w:rsidRPr="00341FC7">
        <w:rPr>
          <w:rFonts w:ascii="Times New Roman" w:hAnsi="Times New Roman" w:cs="Times New Roman"/>
        </w:rPr>
        <w:t>jūlijā</w:t>
      </w:r>
      <w:r w:rsidRPr="00341FC7">
        <w:rPr>
          <w:rFonts w:ascii="Times New Roman" w:hAnsi="Times New Roman" w:cs="Times New Roman"/>
        </w:rPr>
        <w:tab/>
      </w:r>
      <w:r w:rsidRPr="00341FC7">
        <w:rPr>
          <w:rFonts w:ascii="Times New Roman" w:hAnsi="Times New Roman" w:cs="Times New Roman"/>
        </w:rPr>
        <w:tab/>
      </w:r>
      <w:r w:rsidRPr="00341FC7">
        <w:rPr>
          <w:rFonts w:ascii="Times New Roman" w:hAnsi="Times New Roman" w:cs="Times New Roman"/>
        </w:rPr>
        <w:tab/>
      </w:r>
      <w:r w:rsidRPr="00341FC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41FC7">
        <w:rPr>
          <w:rFonts w:ascii="Times New Roman" w:hAnsi="Times New Roman" w:cs="Times New Roman"/>
        </w:rPr>
        <w:tab/>
      </w:r>
      <w:r w:rsidRPr="00341FC7">
        <w:rPr>
          <w:rFonts w:ascii="Times New Roman" w:hAnsi="Times New Roman" w:cs="Times New Roman"/>
          <w:b/>
        </w:rPr>
        <w:t>Nr</w:t>
      </w:r>
      <w:r w:rsidRPr="006F7D46">
        <w:rPr>
          <w:rFonts w:ascii="Times New Roman" w:hAnsi="Times New Roman" w:cs="Times New Roman"/>
          <w:b/>
        </w:rPr>
        <w:t>.</w:t>
      </w:r>
      <w:r w:rsidRPr="006F7D46">
        <w:rPr>
          <w:rFonts w:ascii="Times New Roman" w:hAnsi="Times New Roman" w:cs="Times New Roman"/>
          <w:b/>
          <w:noProof/>
        </w:rPr>
        <w:t xml:space="preserve"> </w:t>
      </w:r>
      <w:r w:rsidRPr="006F7D46">
        <w:rPr>
          <w:rFonts w:ascii="Times New Roman" w:hAnsi="Times New Roman" w:cs="Times New Roman"/>
          <w:b/>
          <w:noProof/>
        </w:rPr>
        <w:t>292</w:t>
      </w:r>
    </w:p>
    <w:p w14:paraId="0BA8B12D" w14:textId="77777777" w:rsidR="00564CA6" w:rsidRPr="00564CA6" w:rsidRDefault="00564CA6" w:rsidP="00564CA6">
      <w:pPr>
        <w:rPr>
          <w:rFonts w:ascii="Times New Roman" w:hAnsi="Times New Roman" w:cs="Times New Roman"/>
          <w:b/>
        </w:rPr>
      </w:pPr>
    </w:p>
    <w:p w14:paraId="61A1B7DA" w14:textId="77777777" w:rsidR="00564CA6" w:rsidRPr="00564CA6" w:rsidRDefault="00564CA6" w:rsidP="00564CA6">
      <w:pPr>
        <w:rPr>
          <w:rFonts w:ascii="Times New Roman" w:hAnsi="Times New Roman" w:cs="Times New Roman"/>
        </w:rPr>
      </w:pPr>
    </w:p>
    <w:p w14:paraId="1417225B" w14:textId="77777777" w:rsidR="00341FC7" w:rsidRPr="00341FC7" w:rsidRDefault="006F7D46" w:rsidP="006F7D46">
      <w:pPr>
        <w:jc w:val="center"/>
        <w:rPr>
          <w:rFonts w:ascii="Times New Roman" w:eastAsia="Times New Roman" w:hAnsi="Times New Roman" w:cs="Times New Roman"/>
          <w:b/>
          <w:bCs/>
          <w:lang w:eastAsia="lv-LV"/>
        </w:rPr>
      </w:pPr>
      <w:r w:rsidRPr="00341FC7">
        <w:rPr>
          <w:rFonts w:ascii="Times New Roman" w:eastAsia="Times New Roman" w:hAnsi="Times New Roman" w:cs="Times New Roman"/>
          <w:b/>
          <w:lang w:eastAsia="lv-LV"/>
        </w:rPr>
        <w:t xml:space="preserve">Par pašvaldības nekustamo īpašumu </w:t>
      </w:r>
      <w:r w:rsidRPr="00341FC7">
        <w:rPr>
          <w:rFonts w:ascii="Times New Roman" w:eastAsia="Times New Roman" w:hAnsi="Times New Roman" w:cs="Times New Roman"/>
          <w:b/>
          <w:bCs/>
          <w:lang w:eastAsia="lv-LV"/>
        </w:rPr>
        <w:t xml:space="preserve">“Muzeja iela 1” un “Muzeja iela 3”, </w:t>
      </w:r>
      <w:proofErr w:type="spellStart"/>
      <w:r w:rsidRPr="00341FC7">
        <w:rPr>
          <w:rFonts w:ascii="Times New Roman" w:eastAsia="Times New Roman" w:hAnsi="Times New Roman" w:cs="Times New Roman"/>
          <w:b/>
          <w:bCs/>
          <w:lang w:eastAsia="lv-LV"/>
        </w:rPr>
        <w:t>Mežgarciems</w:t>
      </w:r>
      <w:proofErr w:type="spellEnd"/>
      <w:r w:rsidR="00AE2D61">
        <w:rPr>
          <w:rFonts w:ascii="Times New Roman" w:eastAsia="Times New Roman" w:hAnsi="Times New Roman" w:cs="Times New Roman"/>
          <w:b/>
          <w:bCs/>
          <w:lang w:eastAsia="lv-LV"/>
        </w:rPr>
        <w:t xml:space="preserve">, </w:t>
      </w:r>
      <w:r w:rsidR="00AE2D61" w:rsidRPr="00341FC7">
        <w:rPr>
          <w:rFonts w:ascii="Times New Roman" w:eastAsia="Times New Roman" w:hAnsi="Times New Roman" w:cs="Times New Roman"/>
          <w:b/>
          <w:lang w:eastAsia="lv-LV"/>
        </w:rPr>
        <w:t>atsavināšanu</w:t>
      </w:r>
      <w:r w:rsidRPr="00341FC7">
        <w:rPr>
          <w:rFonts w:ascii="Times New Roman" w:eastAsia="Times New Roman" w:hAnsi="Times New Roman" w:cs="Times New Roman"/>
          <w:b/>
          <w:bCs/>
          <w:lang w:eastAsia="lv-LV"/>
        </w:rPr>
        <w:t xml:space="preserve"> </w:t>
      </w:r>
    </w:p>
    <w:p w14:paraId="568DAFB6" w14:textId="77777777" w:rsidR="00564CA6" w:rsidRPr="00564CA6" w:rsidRDefault="00564CA6" w:rsidP="006F7D46">
      <w:pPr>
        <w:rPr>
          <w:rFonts w:ascii="Times New Roman" w:hAnsi="Times New Roman" w:cs="Times New Roman"/>
          <w:b/>
          <w:i/>
          <w:color w:val="FF0000"/>
        </w:rPr>
      </w:pPr>
    </w:p>
    <w:p w14:paraId="149AAADE" w14:textId="77777777" w:rsidR="00341FC7" w:rsidRPr="00341FC7" w:rsidRDefault="006F7D46" w:rsidP="006F7D46">
      <w:pPr>
        <w:jc w:val="both"/>
        <w:rPr>
          <w:rFonts w:ascii="Times New Roman" w:eastAsia="Calibri" w:hAnsi="Times New Roman" w:cs="Times New Roman"/>
          <w:color w:val="000000"/>
          <w:lang w:eastAsia="lv-LV"/>
        </w:rPr>
      </w:pPr>
      <w:r w:rsidRPr="00341FC7">
        <w:rPr>
          <w:rFonts w:ascii="Times New Roman" w:eastAsia="Times New Roman" w:hAnsi="Times New Roman" w:cs="Times New Roman"/>
          <w:color w:val="000000"/>
          <w:lang w:eastAsia="lv-LV"/>
        </w:rPr>
        <w:t xml:space="preserve">Ādažu novada pašvaldības dome izskatīja pašvaldības Attīstības un projektu nodaļas vadītājas Ingas Pērkones 30.06.2025. iesniegumu (pašvaldības </w:t>
      </w:r>
      <w:proofErr w:type="spellStart"/>
      <w:r w:rsidRPr="00341FC7">
        <w:rPr>
          <w:rFonts w:ascii="Times New Roman" w:eastAsia="Times New Roman" w:hAnsi="Times New Roman" w:cs="Times New Roman"/>
          <w:color w:val="000000"/>
          <w:lang w:eastAsia="lv-LV"/>
        </w:rPr>
        <w:t>reģ</w:t>
      </w:r>
      <w:proofErr w:type="spellEnd"/>
      <w:r w:rsidRPr="00341FC7">
        <w:rPr>
          <w:rFonts w:ascii="Times New Roman" w:eastAsia="Times New Roman" w:hAnsi="Times New Roman" w:cs="Times New Roman"/>
          <w:color w:val="000000"/>
          <w:lang w:eastAsia="lv-LV"/>
        </w:rPr>
        <w:t>. Nr. ĀNP/1-21-2/25/457</w:t>
      </w:r>
      <w:r w:rsidRPr="00341FC7">
        <w:rPr>
          <w:rFonts w:ascii="Times New Roman" w:eastAsia="Times New Roman" w:hAnsi="Times New Roman" w:cs="Times New Roman"/>
          <w:color w:val="000000"/>
          <w:shd w:val="clear" w:color="auto" w:fill="FFFFFF"/>
          <w:lang w:eastAsia="lv-LV"/>
        </w:rPr>
        <w:t>)</w:t>
      </w:r>
      <w:r w:rsidRPr="00341FC7">
        <w:rPr>
          <w:rFonts w:ascii="Times New Roman" w:eastAsia="Calibri" w:hAnsi="Times New Roman" w:cs="Times New Roman"/>
          <w:color w:val="000000"/>
          <w:lang w:eastAsia="lv-LV"/>
        </w:rPr>
        <w:t xml:space="preserve">, kurā teikts, ka, lai nodrošinātu projekta Nr. 3.3.1.0/17/I/025 “Uzņēmējdarbības attīstībai nepieciešamās infrastruktūras attīstība Carnikavas novada </w:t>
      </w:r>
      <w:proofErr w:type="spellStart"/>
      <w:r w:rsidRPr="00341FC7">
        <w:rPr>
          <w:rFonts w:ascii="Times New Roman" w:eastAsia="Calibri" w:hAnsi="Times New Roman" w:cs="Times New Roman"/>
          <w:color w:val="000000"/>
          <w:lang w:eastAsia="lv-LV"/>
        </w:rPr>
        <w:t>Garciemā</w:t>
      </w:r>
      <w:proofErr w:type="spellEnd"/>
      <w:r w:rsidRPr="00341FC7">
        <w:rPr>
          <w:rFonts w:ascii="Times New Roman" w:eastAsia="Calibri" w:hAnsi="Times New Roman" w:cs="Times New Roman"/>
          <w:color w:val="000000"/>
          <w:lang w:eastAsia="lv-LV"/>
        </w:rPr>
        <w:t xml:space="preserve">” (turpmāk – Projekts)  ietvaros noteikto sasniedzamo rādītāju izpildi, ir nepieciešams organizēt izsoles </w:t>
      </w:r>
      <w:proofErr w:type="spellStart"/>
      <w:r w:rsidRPr="00341FC7">
        <w:rPr>
          <w:rFonts w:ascii="Times New Roman" w:eastAsia="Calibri" w:hAnsi="Times New Roman" w:cs="Times New Roman"/>
          <w:color w:val="000000"/>
          <w:lang w:eastAsia="lv-LV"/>
        </w:rPr>
        <w:t>Mežgarciemā</w:t>
      </w:r>
      <w:proofErr w:type="spellEnd"/>
      <w:r w:rsidRPr="00341FC7">
        <w:rPr>
          <w:rFonts w:ascii="Times New Roman" w:eastAsia="Calibri" w:hAnsi="Times New Roman" w:cs="Times New Roman"/>
          <w:color w:val="000000"/>
          <w:lang w:eastAsia="lv-LV"/>
        </w:rPr>
        <w:t xml:space="preserve"> esošajām brīvajām, Projektā attīstītajām zemes vienībām – Muzeju ielā 1 un Muzeju ielā 3, </w:t>
      </w:r>
      <w:proofErr w:type="spellStart"/>
      <w:r w:rsidRPr="00341FC7">
        <w:rPr>
          <w:rFonts w:ascii="Times New Roman" w:eastAsia="Calibri" w:hAnsi="Times New Roman" w:cs="Times New Roman"/>
          <w:color w:val="000000"/>
          <w:lang w:eastAsia="lv-LV"/>
        </w:rPr>
        <w:t>Mežgarciemā</w:t>
      </w:r>
      <w:proofErr w:type="spellEnd"/>
      <w:r w:rsidRPr="00341FC7">
        <w:rPr>
          <w:rFonts w:ascii="Times New Roman" w:eastAsia="Calibri" w:hAnsi="Times New Roman" w:cs="Times New Roman"/>
          <w:color w:val="000000"/>
          <w:lang w:eastAsia="lv-LV"/>
        </w:rPr>
        <w:t>.</w:t>
      </w:r>
    </w:p>
    <w:p w14:paraId="0C99C0A5" w14:textId="77777777" w:rsidR="00341FC7" w:rsidRPr="00341FC7" w:rsidRDefault="006F7D46" w:rsidP="00341FC7">
      <w:pPr>
        <w:spacing w:before="120" w:after="120"/>
        <w:jc w:val="both"/>
        <w:rPr>
          <w:rFonts w:ascii="Times New Roman" w:eastAsia="Times New Roman" w:hAnsi="Times New Roman" w:cs="Times New Roman"/>
          <w:lang w:eastAsia="lv-LV"/>
        </w:rPr>
      </w:pPr>
      <w:r w:rsidRPr="00341FC7">
        <w:rPr>
          <w:rFonts w:ascii="Times New Roman" w:eastAsia="Times New Roman" w:hAnsi="Times New Roman" w:cs="Times New Roman"/>
          <w:lang w:eastAsia="lv-LV"/>
        </w:rPr>
        <w:t>Izvērtējot pašvaldības rīcībā esošo informāciju un ar lietu saistītos apstākļus, tika konstatēts:</w:t>
      </w:r>
    </w:p>
    <w:p w14:paraId="0180440D" w14:textId="77777777" w:rsidR="00341FC7" w:rsidRPr="00341FC7" w:rsidRDefault="006F7D46" w:rsidP="00341FC7">
      <w:pPr>
        <w:numPr>
          <w:ilvl w:val="0"/>
          <w:numId w:val="3"/>
        </w:numPr>
        <w:spacing w:after="120"/>
        <w:ind w:left="426" w:hanging="426"/>
        <w:jc w:val="both"/>
        <w:rPr>
          <w:rFonts w:ascii="Times New Roman" w:eastAsia="Calibri" w:hAnsi="Times New Roman" w:cs="Times New Roman"/>
          <w:color w:val="C00000"/>
          <w:lang w:eastAsia="lv-LV"/>
        </w:rPr>
      </w:pPr>
      <w:r w:rsidRPr="00341FC7">
        <w:rPr>
          <w:rFonts w:ascii="Times New Roman" w:eastAsia="Times New Roman" w:hAnsi="Times New Roman" w:cs="Times New Roman"/>
          <w:color w:val="000000"/>
          <w:lang w:eastAsia="lv-LV"/>
        </w:rPr>
        <w:t>Saskaņā ar ierakstiem Rīgas rajona tiesas Carnikavas pagasta zemesgrāmatas nodalījumā Nr. 100000564537, nekustamais īpašums “Muzeja iela 1”, kadastra numurs 8052 008 1595,</w:t>
      </w:r>
      <w:r w:rsidRPr="00341FC7">
        <w:rPr>
          <w:rFonts w:ascii="Times New Roman" w:eastAsia="Times New Roman" w:hAnsi="Times New Roman" w:cs="Times New Roman"/>
          <w:color w:val="C00000"/>
          <w:lang w:eastAsia="lv-LV"/>
        </w:rPr>
        <w:t xml:space="preserve"> </w:t>
      </w:r>
      <w:r w:rsidRPr="00341FC7">
        <w:rPr>
          <w:rFonts w:ascii="Times New Roman" w:eastAsia="Times New Roman" w:hAnsi="Times New Roman" w:cs="Times New Roman"/>
          <w:color w:val="000000"/>
          <w:lang w:eastAsia="lv-LV"/>
        </w:rPr>
        <w:t xml:space="preserve">kas sastāv no zemes vienības, kadastra apzīmējums 8052 008 1574, platība 0,6235 ha, adrese – Muzeja iela 1, </w:t>
      </w:r>
      <w:proofErr w:type="spellStart"/>
      <w:r w:rsidRPr="00341FC7">
        <w:rPr>
          <w:rFonts w:ascii="Times New Roman" w:eastAsia="Times New Roman" w:hAnsi="Times New Roman" w:cs="Times New Roman"/>
          <w:color w:val="000000"/>
          <w:lang w:eastAsia="lv-LV"/>
        </w:rPr>
        <w:t>Mežgarciems</w:t>
      </w:r>
      <w:proofErr w:type="spellEnd"/>
      <w:r w:rsidRPr="00341FC7">
        <w:rPr>
          <w:rFonts w:ascii="Times New Roman" w:eastAsia="Times New Roman" w:hAnsi="Times New Roman" w:cs="Times New Roman"/>
          <w:color w:val="000000"/>
          <w:lang w:eastAsia="lv-LV"/>
        </w:rPr>
        <w:t xml:space="preserve">, Carnikavas pag., Ādažu nov. (turpmāk – “Muzeja iela 2”) </w:t>
      </w:r>
      <w:bookmarkStart w:id="0" w:name="_Hlk131663598"/>
      <w:r w:rsidRPr="00341FC7">
        <w:rPr>
          <w:rFonts w:ascii="Times New Roman" w:eastAsia="Times New Roman" w:hAnsi="Times New Roman" w:cs="Times New Roman"/>
          <w:color w:val="000000"/>
          <w:lang w:eastAsia="lv-LV"/>
        </w:rPr>
        <w:t>pieder Ādažu novada pašvaldībai no 04.06.2024. un īpašuma tiesība nostiprināta pamatojoties uz</w:t>
      </w:r>
      <w:bookmarkEnd w:id="0"/>
      <w:r w:rsidRPr="00341FC7">
        <w:rPr>
          <w:rFonts w:ascii="Times New Roman" w:eastAsia="Times New Roman" w:hAnsi="Times New Roman" w:cs="Times New Roman"/>
          <w:color w:val="000000"/>
          <w:lang w:eastAsia="lv-LV"/>
        </w:rPr>
        <w:t xml:space="preserve"> 14.05.2024. vienošanos par 30.11.2021. noslēgtā nomaksas pirkuma līguma  </w:t>
      </w:r>
      <w:r w:rsidRPr="00341FC7">
        <w:rPr>
          <w:rFonts w:ascii="Times New Roman" w:eastAsia="Calibri" w:hAnsi="Times New Roman" w:cs="Times New Roman"/>
          <w:color w:val="000000"/>
        </w:rPr>
        <w:t>Nr. JUR 2021-11/955 un ķīlas līguma Nr. JUR 2021-11/956 izbeigšanu</w:t>
      </w:r>
      <w:r w:rsidRPr="00341FC7">
        <w:rPr>
          <w:rFonts w:ascii="Times New Roman" w:eastAsia="Times New Roman" w:hAnsi="Times New Roman" w:cs="Times New Roman"/>
          <w:color w:val="000000"/>
          <w:lang w:eastAsia="lv-LV"/>
        </w:rPr>
        <w:t>.</w:t>
      </w:r>
    </w:p>
    <w:p w14:paraId="30BF4C7D" w14:textId="29E04C24" w:rsidR="00341FC7" w:rsidRPr="00341FC7" w:rsidRDefault="006F7D46" w:rsidP="00341FC7">
      <w:pPr>
        <w:numPr>
          <w:ilvl w:val="0"/>
          <w:numId w:val="3"/>
        </w:numPr>
        <w:spacing w:before="120" w:after="120"/>
        <w:jc w:val="both"/>
        <w:rPr>
          <w:rFonts w:ascii="Times New Roman" w:eastAsia="Times New Roman" w:hAnsi="Times New Roman" w:cs="Times New Roman"/>
          <w:color w:val="C00000"/>
          <w:lang w:eastAsia="lv-LV"/>
        </w:rPr>
      </w:pPr>
      <w:r w:rsidRPr="00341FC7">
        <w:rPr>
          <w:rFonts w:ascii="Times New Roman" w:eastAsia="Calibri" w:hAnsi="Times New Roman" w:cs="Times New Roman"/>
          <w:lang w:eastAsia="lv-LV"/>
        </w:rPr>
        <w:t>Saskaņā ar ierakstiem Rīgas rajona tiesas Carnikavas pagasta zemesgrāmatas nodalījumā Nr.</w:t>
      </w:r>
      <w:r w:rsidRPr="00341FC7">
        <w:rPr>
          <w:rFonts w:ascii="Times New Roman" w:eastAsia="Calibri" w:hAnsi="Times New Roman" w:cs="Times New Roman"/>
        </w:rPr>
        <w:t xml:space="preserve"> </w:t>
      </w:r>
      <w:r w:rsidRPr="00341FC7">
        <w:rPr>
          <w:rFonts w:ascii="Times New Roman" w:eastAsia="Calibri" w:hAnsi="Times New Roman" w:cs="Times New Roman"/>
          <w:lang w:eastAsia="lv-LV"/>
        </w:rPr>
        <w:t xml:space="preserve">100000564544, nekustamais īpašums “Muzeja iela 3”, kadastra numurs 8052 008 1602, kas sastāv no zemes vienības, kadastra apzīmējums 8052 008 1577, platība 0,6250 ha, adrese - Muzeja iela 3, </w:t>
      </w:r>
      <w:proofErr w:type="spellStart"/>
      <w:r w:rsidRPr="00341FC7">
        <w:rPr>
          <w:rFonts w:ascii="Times New Roman" w:eastAsia="Calibri" w:hAnsi="Times New Roman" w:cs="Times New Roman"/>
          <w:lang w:eastAsia="lv-LV"/>
        </w:rPr>
        <w:t>Mežgarciems</w:t>
      </w:r>
      <w:proofErr w:type="spellEnd"/>
      <w:r w:rsidRPr="00341FC7">
        <w:rPr>
          <w:rFonts w:ascii="Times New Roman" w:eastAsia="Calibri" w:hAnsi="Times New Roman" w:cs="Times New Roman"/>
          <w:lang w:eastAsia="lv-LV"/>
        </w:rPr>
        <w:t>, Carnikavas pag., Ādažu nov. (turpmāk – “Muzeja iela 3”) pieder Ādažu novada pašvaldībai no 20.06.2024. un īpašuma tiesība nostiprināta pamatojoties uz 14.05.2024. vienošanās Nr. JUR 2024-04/360 par 30.11.2021. noslēgtā nomaksas pirkuma līguma Nr. JUR 2021-11/962 un ķīlas līguma Nr. JUR 2021-11/963 izbeigšan</w:t>
      </w:r>
      <w:r w:rsidRPr="00341FC7">
        <w:rPr>
          <w:rFonts w:ascii="Times New Roman" w:eastAsia="Calibri" w:hAnsi="Times New Roman" w:cs="Times New Roman"/>
          <w:lang w:eastAsia="lv-LV"/>
        </w:rPr>
        <w:t>u.</w:t>
      </w:r>
    </w:p>
    <w:p w14:paraId="35E61FDE" w14:textId="77777777" w:rsidR="00341FC7" w:rsidRPr="00341FC7" w:rsidRDefault="006F7D46" w:rsidP="00341FC7">
      <w:pPr>
        <w:numPr>
          <w:ilvl w:val="0"/>
          <w:numId w:val="3"/>
        </w:numPr>
        <w:spacing w:before="120" w:after="120"/>
        <w:jc w:val="both"/>
        <w:rPr>
          <w:rFonts w:ascii="Times New Roman" w:eastAsia="Times New Roman" w:hAnsi="Times New Roman" w:cs="Times New Roman"/>
          <w:lang w:eastAsia="lv-LV"/>
        </w:rPr>
      </w:pPr>
      <w:r w:rsidRPr="00341FC7">
        <w:rPr>
          <w:rFonts w:ascii="Times New Roman" w:eastAsia="Times New Roman" w:hAnsi="Times New Roman" w:cs="Times New Roman"/>
          <w:lang w:eastAsia="lv-LV"/>
        </w:rPr>
        <w:t>Atbilstoši Administratīvo teritoriju un apdzīvoto vietu likuma pārejas noteikumu 6. punktam, 01.07.2021. izbeidzas Carnikavas novada domes pilnvaras. Ādažu novada pašvaldība ir Carnikavas novadā iekļauto pašvaldību institūciju, finanšu, mantas, tiesību un saistību pārņēmēja.</w:t>
      </w:r>
    </w:p>
    <w:p w14:paraId="58615F6D" w14:textId="77777777" w:rsidR="00341FC7" w:rsidRPr="00341FC7" w:rsidRDefault="006F7D46" w:rsidP="00341FC7">
      <w:pPr>
        <w:numPr>
          <w:ilvl w:val="0"/>
          <w:numId w:val="3"/>
        </w:numPr>
        <w:spacing w:after="120"/>
        <w:ind w:left="425" w:hanging="425"/>
        <w:jc w:val="both"/>
        <w:rPr>
          <w:rFonts w:ascii="Times New Roman" w:eastAsia="Calibri" w:hAnsi="Times New Roman" w:cs="Times New Roman"/>
          <w:lang w:eastAsia="lv-LV"/>
        </w:rPr>
      </w:pPr>
      <w:r w:rsidRPr="00341FC7">
        <w:rPr>
          <w:rFonts w:ascii="Times New Roman" w:eastAsia="Times New Roman" w:hAnsi="Times New Roman" w:cs="Times New Roman"/>
          <w:lang w:eastAsia="lv-LV"/>
        </w:rPr>
        <w:t xml:space="preserve">Atbilstoši Administratīvo teritoriju un apdzīvoto vietu likumam, sākot ar 01.07.2021. Ādažu novada administratīvajā teritorijā ietilpst divas teritoriālās vienības – bijušais Ādažu novads un bijušais Carnikavas novads. Ādažu novada ilgtspējīgas Attīstības stratēģija 2013.-2037. gadam cita starpā, paredz turpināt attīstīt izveidotās ražošanas un loģistikas teritorijas </w:t>
      </w:r>
      <w:proofErr w:type="spellStart"/>
      <w:r w:rsidRPr="00341FC7">
        <w:rPr>
          <w:rFonts w:ascii="Times New Roman" w:eastAsia="Times New Roman" w:hAnsi="Times New Roman" w:cs="Times New Roman"/>
          <w:lang w:eastAsia="lv-LV"/>
        </w:rPr>
        <w:t>Garciemā</w:t>
      </w:r>
      <w:proofErr w:type="spellEnd"/>
      <w:r w:rsidRPr="00341FC7">
        <w:rPr>
          <w:rFonts w:ascii="Times New Roman" w:eastAsia="Times New Roman" w:hAnsi="Times New Roman" w:cs="Times New Roman"/>
          <w:lang w:eastAsia="lv-LV"/>
        </w:rPr>
        <w:t>, kur atrodas uzņēmējdarbības un inovāciju parks “</w:t>
      </w:r>
      <w:proofErr w:type="spellStart"/>
      <w:r w:rsidRPr="00341FC7">
        <w:rPr>
          <w:rFonts w:ascii="Times New Roman" w:eastAsia="Times New Roman" w:hAnsi="Times New Roman" w:cs="Times New Roman"/>
          <w:lang w:eastAsia="lv-LV"/>
        </w:rPr>
        <w:t>Mežgarciems</w:t>
      </w:r>
      <w:proofErr w:type="spellEnd"/>
      <w:r w:rsidRPr="00341FC7">
        <w:rPr>
          <w:rFonts w:ascii="Times New Roman" w:eastAsia="Times New Roman" w:hAnsi="Times New Roman" w:cs="Times New Roman"/>
          <w:lang w:eastAsia="lv-LV"/>
        </w:rPr>
        <w:t xml:space="preserve">” ar izbūvētu infrastruktūru un inženierkomunikācijām 14 ha platībā. </w:t>
      </w:r>
      <w:proofErr w:type="spellStart"/>
      <w:r w:rsidRPr="00341FC7">
        <w:rPr>
          <w:rFonts w:ascii="Times New Roman" w:eastAsia="Times New Roman" w:hAnsi="Times New Roman" w:cs="Times New Roman"/>
          <w:lang w:eastAsia="lv-LV"/>
        </w:rPr>
        <w:t>Garciema</w:t>
      </w:r>
      <w:proofErr w:type="spellEnd"/>
      <w:r w:rsidRPr="00341FC7">
        <w:rPr>
          <w:rFonts w:ascii="Times New Roman" w:eastAsia="Times New Roman" w:hAnsi="Times New Roman" w:cs="Times New Roman"/>
          <w:lang w:eastAsia="lv-LV"/>
        </w:rPr>
        <w:t xml:space="preserve"> apkārtnē paredzētas divas uzņēmējdarbības zonas – </w:t>
      </w:r>
      <w:proofErr w:type="spellStart"/>
      <w:r w:rsidRPr="00341FC7">
        <w:rPr>
          <w:rFonts w:ascii="Times New Roman" w:eastAsia="Times New Roman" w:hAnsi="Times New Roman" w:cs="Times New Roman"/>
          <w:lang w:eastAsia="lv-LV"/>
        </w:rPr>
        <w:t>Eimuru</w:t>
      </w:r>
      <w:proofErr w:type="spellEnd"/>
      <w:r w:rsidRPr="00341FC7">
        <w:rPr>
          <w:rFonts w:ascii="Times New Roman" w:eastAsia="Times New Roman" w:hAnsi="Times New Roman" w:cs="Times New Roman"/>
          <w:lang w:eastAsia="lv-LV"/>
        </w:rPr>
        <w:t xml:space="preserve"> pļavas (starp Kalngali un </w:t>
      </w:r>
      <w:proofErr w:type="spellStart"/>
      <w:r w:rsidRPr="00341FC7">
        <w:rPr>
          <w:rFonts w:ascii="Times New Roman" w:eastAsia="Times New Roman" w:hAnsi="Times New Roman" w:cs="Times New Roman"/>
          <w:lang w:eastAsia="lv-LV"/>
        </w:rPr>
        <w:t>Garciemu</w:t>
      </w:r>
      <w:proofErr w:type="spellEnd"/>
      <w:r w:rsidRPr="00341FC7">
        <w:rPr>
          <w:rFonts w:ascii="Times New Roman" w:eastAsia="Times New Roman" w:hAnsi="Times New Roman" w:cs="Times New Roman"/>
          <w:lang w:eastAsia="lv-LV"/>
        </w:rPr>
        <w:t xml:space="preserve">) un </w:t>
      </w:r>
      <w:proofErr w:type="spellStart"/>
      <w:r w:rsidRPr="00341FC7">
        <w:rPr>
          <w:rFonts w:ascii="Times New Roman" w:eastAsia="Times New Roman" w:hAnsi="Times New Roman" w:cs="Times New Roman"/>
          <w:lang w:eastAsia="lv-LV"/>
        </w:rPr>
        <w:t>Mežgarciems</w:t>
      </w:r>
      <w:proofErr w:type="spellEnd"/>
      <w:r w:rsidRPr="00341FC7">
        <w:rPr>
          <w:rFonts w:ascii="Times New Roman" w:eastAsia="Times New Roman" w:hAnsi="Times New Roman" w:cs="Times New Roman"/>
          <w:lang w:eastAsia="lv-LV"/>
        </w:rPr>
        <w:t>.</w:t>
      </w:r>
    </w:p>
    <w:p w14:paraId="2A96BD9A" w14:textId="77777777" w:rsidR="00341FC7" w:rsidRPr="0059784E" w:rsidRDefault="006F7D46" w:rsidP="00341FC7">
      <w:pPr>
        <w:numPr>
          <w:ilvl w:val="0"/>
          <w:numId w:val="3"/>
        </w:numPr>
        <w:spacing w:after="120"/>
        <w:ind w:left="426" w:hanging="426"/>
        <w:jc w:val="both"/>
        <w:rPr>
          <w:rFonts w:ascii="Times New Roman" w:eastAsia="Calibri" w:hAnsi="Times New Roman" w:cs="Times New Roman"/>
          <w:lang w:eastAsia="lv-LV"/>
        </w:rPr>
      </w:pPr>
      <w:r w:rsidRPr="00341FC7">
        <w:rPr>
          <w:rFonts w:ascii="Times New Roman" w:eastAsia="Times New Roman" w:hAnsi="Times New Roman" w:cs="Times New Roman"/>
          <w:lang w:eastAsia="lv-LV"/>
        </w:rPr>
        <w:lastRenderedPageBreak/>
        <w:t xml:space="preserve">Atbilstoši normatīvajiem aktiem, kas reglamentē 3.3.1. specifiskā atbalsta mērķa ietvaros īstenojamos projektus, un saskaņā ar 19.09.2018. Vienošanos, kas noslēgta starp Centrālo finanšu un līgumu aģentūru un pašvaldības aģentūru „Carnikavas komunālserviss” par Eiropas Savienības projekta </w:t>
      </w:r>
      <w:r w:rsidRPr="00341FC7">
        <w:rPr>
          <w:rFonts w:ascii="Times New Roman" w:eastAsia="Calibri" w:hAnsi="Times New Roman" w:cs="Times New Roman"/>
          <w:bCs/>
          <w:lang w:eastAsia="lv-LV"/>
        </w:rPr>
        <w:t xml:space="preserve">„Uzņēmējdarbības attīstībai nepieciešamās infrastruktūras attīstība Carnikavas novada </w:t>
      </w:r>
      <w:proofErr w:type="spellStart"/>
      <w:r w:rsidRPr="00341FC7">
        <w:rPr>
          <w:rFonts w:ascii="Times New Roman" w:eastAsia="Calibri" w:hAnsi="Times New Roman" w:cs="Times New Roman"/>
          <w:bCs/>
          <w:lang w:eastAsia="lv-LV"/>
        </w:rPr>
        <w:t>Garciemā</w:t>
      </w:r>
      <w:proofErr w:type="spellEnd"/>
      <w:r w:rsidRPr="00341FC7">
        <w:rPr>
          <w:rFonts w:ascii="Times New Roman" w:eastAsia="Calibri" w:hAnsi="Times New Roman" w:cs="Times New Roman"/>
          <w:bCs/>
          <w:lang w:eastAsia="lv-LV"/>
        </w:rPr>
        <w:t>” (turpmāk arī – projekts) ar Nr. 3.3.1.0/17/I/025 īstenošanu, minētajā</w:t>
      </w:r>
      <w:r w:rsidRPr="00341FC7">
        <w:rPr>
          <w:rFonts w:ascii="Times New Roman" w:eastAsia="Times New Roman" w:hAnsi="Times New Roman" w:cs="Times New Roman"/>
          <w:lang w:eastAsia="lv-LV"/>
        </w:rPr>
        <w:t xml:space="preserve"> projektā līdz 31.12.2026. jā</w:t>
      </w:r>
      <w:r w:rsidRPr="00341FC7">
        <w:rPr>
          <w:rFonts w:ascii="Times New Roman" w:eastAsia="Calibri" w:hAnsi="Times New Roman" w:cs="Times New Roman"/>
          <w:lang w:eastAsia="lv-LV"/>
        </w:rPr>
        <w:t xml:space="preserve">nodrošina vismaz 11 komersanti, kuri darbojas ar projektu attīstītajā teritorijā, kopējo privāto investīciju piesaistīšana 10’500’000 </w:t>
      </w:r>
      <w:proofErr w:type="spellStart"/>
      <w:r w:rsidRPr="00341FC7">
        <w:rPr>
          <w:rFonts w:ascii="Times New Roman" w:eastAsia="Calibri" w:hAnsi="Times New Roman" w:cs="Times New Roman"/>
          <w:i/>
          <w:iCs/>
          <w:lang w:eastAsia="lv-LV"/>
        </w:rPr>
        <w:t>euro</w:t>
      </w:r>
      <w:proofErr w:type="spellEnd"/>
      <w:r w:rsidRPr="00341FC7">
        <w:rPr>
          <w:rFonts w:ascii="Times New Roman" w:eastAsia="Calibri" w:hAnsi="Times New Roman" w:cs="Times New Roman"/>
          <w:lang w:eastAsia="lv-LV"/>
        </w:rPr>
        <w:t xml:space="preserve"> apmērā un 205 jaunas darba vietas</w:t>
      </w:r>
      <w:r w:rsidRPr="00341FC7">
        <w:rPr>
          <w:rFonts w:ascii="Times New Roman" w:eastAsia="Times New Roman" w:hAnsi="Times New Roman" w:cs="Times New Roman"/>
          <w:lang w:eastAsia="lv-LV"/>
        </w:rPr>
        <w:t>.</w:t>
      </w:r>
    </w:p>
    <w:p w14:paraId="221523CC" w14:textId="4AE9165E" w:rsidR="00995C4B" w:rsidRDefault="006F7D46" w:rsidP="00341FC7">
      <w:pPr>
        <w:numPr>
          <w:ilvl w:val="0"/>
          <w:numId w:val="3"/>
        </w:numPr>
        <w:spacing w:after="120"/>
        <w:ind w:left="426" w:hanging="426"/>
        <w:jc w:val="both"/>
        <w:rPr>
          <w:rFonts w:ascii="Times New Roman" w:eastAsia="Calibri" w:hAnsi="Times New Roman" w:cs="Times New Roman"/>
          <w:lang w:eastAsia="lv-LV"/>
        </w:rPr>
      </w:pPr>
      <w:r w:rsidRPr="00995C4B">
        <w:rPr>
          <w:rFonts w:ascii="Times New Roman" w:eastAsia="Calibri" w:hAnsi="Times New Roman" w:cs="Times New Roman"/>
          <w:lang w:eastAsia="lv-LV"/>
        </w:rPr>
        <w:t xml:space="preserve">07.02.2023. Grozījumi Ministru kabineta 13.10.2015. noteikumu Nr. 593 “Darbības programmas </w:t>
      </w:r>
      <w:r w:rsidR="00D005DE">
        <w:rPr>
          <w:rFonts w:ascii="Times New Roman" w:eastAsia="Calibri" w:hAnsi="Times New Roman" w:cs="Times New Roman"/>
          <w:lang w:eastAsia="lv-LV"/>
        </w:rPr>
        <w:t>“</w:t>
      </w:r>
      <w:r w:rsidRPr="00995C4B">
        <w:rPr>
          <w:rFonts w:ascii="Times New Roman" w:eastAsia="Calibri" w:hAnsi="Times New Roman" w:cs="Times New Roman"/>
          <w:lang w:eastAsia="lv-LV"/>
        </w:rPr>
        <w:t>Izaugsme un nodarbinātība</w:t>
      </w:r>
      <w:r w:rsidR="00D005DE">
        <w:rPr>
          <w:rFonts w:ascii="Times New Roman" w:eastAsia="Calibri" w:hAnsi="Times New Roman" w:cs="Times New Roman"/>
          <w:lang w:eastAsia="lv-LV"/>
        </w:rPr>
        <w:t>”</w:t>
      </w:r>
      <w:r w:rsidRPr="00995C4B">
        <w:rPr>
          <w:rFonts w:ascii="Times New Roman" w:eastAsia="Calibri" w:hAnsi="Times New Roman" w:cs="Times New Roman"/>
          <w:lang w:eastAsia="lv-LV"/>
        </w:rPr>
        <w:t xml:space="preserve"> 3.3.1. specifiskā atbalsta mērķa </w:t>
      </w:r>
      <w:r w:rsidR="00D005DE">
        <w:rPr>
          <w:rFonts w:ascii="Times New Roman" w:eastAsia="Calibri" w:hAnsi="Times New Roman" w:cs="Times New Roman"/>
          <w:lang w:eastAsia="lv-LV"/>
        </w:rPr>
        <w:t>“</w:t>
      </w:r>
      <w:r w:rsidRPr="00995C4B">
        <w:rPr>
          <w:rFonts w:ascii="Times New Roman" w:eastAsia="Calibri" w:hAnsi="Times New Roman" w:cs="Times New Roman"/>
          <w:lang w:eastAsia="lv-LV"/>
        </w:rPr>
        <w:t>Palielināt privāto investīciju apjomu reģionos, veicot ieguldījumus uzņēmējdarbības attīstībai atbilstoši pašvaldību attīstības programmās noteiktajai teritoriju ekonomiskajai specializācijai un balstoties uz vietējo uzņēmēju vajadzībām</w:t>
      </w:r>
      <w:r w:rsidR="00D005DE">
        <w:rPr>
          <w:rFonts w:ascii="Times New Roman" w:eastAsia="Calibri" w:hAnsi="Times New Roman" w:cs="Times New Roman"/>
          <w:lang w:eastAsia="lv-LV"/>
        </w:rPr>
        <w:t>”</w:t>
      </w:r>
      <w:r w:rsidRPr="00995C4B">
        <w:rPr>
          <w:rFonts w:ascii="Times New Roman" w:eastAsia="Calibri" w:hAnsi="Times New Roman" w:cs="Times New Roman"/>
          <w:lang w:eastAsia="lv-LV"/>
        </w:rPr>
        <w:t xml:space="preserve"> īstenošanas noteikumi” (turpmāk – MK Nr. 593) 10.3. apakšpunktā nosaka, ka iznākuma rādītāju vērtības ir attiecināmas, ja tās radušās divu kalendāra gadu laikā pirms projekta iesnieguma iesniegšanas un ne vēlāk k</w:t>
      </w:r>
      <w:r w:rsidRPr="00995C4B">
        <w:rPr>
          <w:rFonts w:ascii="Times New Roman" w:eastAsia="Calibri" w:hAnsi="Times New Roman" w:cs="Times New Roman"/>
          <w:lang w:eastAsia="lv-LV"/>
        </w:rPr>
        <w:t>ā piektajā kalendāra gadā pēc projekta noslēguma maksājuma veikšanas, nepārsniedzot 31.12.2028.</w:t>
      </w:r>
    </w:p>
    <w:p w14:paraId="75A989F7" w14:textId="21E437F6" w:rsidR="00D005DE" w:rsidRPr="00341FC7" w:rsidRDefault="006F7D46" w:rsidP="00341FC7">
      <w:pPr>
        <w:numPr>
          <w:ilvl w:val="0"/>
          <w:numId w:val="3"/>
        </w:numPr>
        <w:spacing w:after="120"/>
        <w:ind w:left="426" w:hanging="426"/>
        <w:jc w:val="both"/>
        <w:rPr>
          <w:rFonts w:ascii="Times New Roman" w:eastAsia="Calibri" w:hAnsi="Times New Roman" w:cs="Times New Roman"/>
          <w:lang w:eastAsia="lv-LV"/>
        </w:rPr>
      </w:pPr>
      <w:r>
        <w:rPr>
          <w:rFonts w:ascii="Times New Roman" w:hAnsi="Times New Roman" w:cs="Times New Roman"/>
        </w:rPr>
        <w:t xml:space="preserve">Pamatojoties uz Centrālās finanšu un līgumu aģentūras (turpmāk – CFLA) </w:t>
      </w:r>
      <w:r w:rsidRPr="00F331B5">
        <w:rPr>
          <w:rFonts w:ascii="Times New Roman" w:hAnsi="Times New Roman" w:cs="Times New Roman"/>
        </w:rPr>
        <w:t>infrastruktūras attīstības projektu nodaļa</w:t>
      </w:r>
      <w:r>
        <w:rPr>
          <w:rFonts w:ascii="Times New Roman" w:hAnsi="Times New Roman" w:cs="Times New Roman"/>
        </w:rPr>
        <w:t>s speciālistu sniegto informāciju, j</w:t>
      </w:r>
      <w:r w:rsidRPr="00F331B5">
        <w:rPr>
          <w:rFonts w:ascii="Times New Roman" w:hAnsi="Times New Roman" w:cs="Times New Roman"/>
        </w:rPr>
        <w:t>a līdz 31.12.2026. neizdodas sasniegt iznākuma rādītājus, tad ierosinot grozījumus projekta līgumā un pievienojot pamatojumu par iznākuma rādītāju nesasniegšanas iemesliem, kas pamatā bāzēts uz nepārvaramas varas apstākļiem, ir iespēja pagarināt iznākuma rādītāju sasniegšanas termiņu</w:t>
      </w:r>
      <w:r>
        <w:rPr>
          <w:rFonts w:ascii="Times New Roman" w:hAnsi="Times New Roman" w:cs="Times New Roman"/>
        </w:rPr>
        <w:t xml:space="preserve"> (Maksimālais termiņš -</w:t>
      </w:r>
      <w:r w:rsidRPr="00F331B5">
        <w:rPr>
          <w:rFonts w:ascii="Times New Roman" w:hAnsi="Times New Roman" w:cs="Times New Roman"/>
        </w:rPr>
        <w:t xml:space="preserve"> 31.12.2028.</w:t>
      </w:r>
      <w:r>
        <w:rPr>
          <w:rFonts w:ascii="Times New Roman" w:hAnsi="Times New Roman" w:cs="Times New Roman"/>
        </w:rPr>
        <w:t>).</w:t>
      </w:r>
    </w:p>
    <w:p w14:paraId="73F49116" w14:textId="77777777" w:rsidR="00341FC7" w:rsidRPr="00341FC7" w:rsidRDefault="006F7D46" w:rsidP="00341FC7">
      <w:pPr>
        <w:numPr>
          <w:ilvl w:val="0"/>
          <w:numId w:val="3"/>
        </w:numPr>
        <w:spacing w:after="120"/>
        <w:ind w:left="426" w:hanging="426"/>
        <w:jc w:val="both"/>
        <w:rPr>
          <w:rFonts w:ascii="Times New Roman" w:eastAsia="Calibri" w:hAnsi="Times New Roman" w:cs="Times New Roman"/>
          <w:lang w:eastAsia="lv-LV"/>
        </w:rPr>
      </w:pPr>
      <w:r w:rsidRPr="00341FC7">
        <w:rPr>
          <w:rFonts w:ascii="Times New Roman" w:eastAsia="Times New Roman" w:hAnsi="Times New Roman" w:cs="Times New Roman"/>
          <w:lang w:eastAsia="lv-LV"/>
        </w:rPr>
        <w:t xml:space="preserve">Atbilstoši teritorijas attīstības plānošanas dokumentos noteiktajam “Muzeja iela 1” un “Muzeja iela 3” atrodas Jauktas centra apbūves teritorijā JC1. Tā ir funkcionālā zona, ko nosaka teritorijām ar visplašāko jauktas izmantošanas spektru komerciālām un nekomerciālām funkcijām, tostarp ietverot iespējas vieglās ražošanas un ar to saistītu funkciju apbūvei, kas nerada būtisku piesārņojumu (teritorijas galvenokārt valsts autoceļu P1, A 1/EE7 tuvumā, starp P1 un dzelzceļu, </w:t>
      </w:r>
      <w:proofErr w:type="spellStart"/>
      <w:r w:rsidRPr="00341FC7">
        <w:rPr>
          <w:rFonts w:ascii="Times New Roman" w:eastAsia="Times New Roman" w:hAnsi="Times New Roman" w:cs="Times New Roman"/>
          <w:lang w:eastAsia="lv-LV"/>
        </w:rPr>
        <w:t>Mežgarciemā</w:t>
      </w:r>
      <w:proofErr w:type="spellEnd"/>
      <w:r w:rsidRPr="00341FC7">
        <w:rPr>
          <w:rFonts w:ascii="Times New Roman" w:eastAsia="Times New Roman" w:hAnsi="Times New Roman" w:cs="Times New Roman"/>
          <w:lang w:eastAsia="lv-LV"/>
        </w:rPr>
        <w:t>, u.tml.).</w:t>
      </w:r>
    </w:p>
    <w:p w14:paraId="086EF886" w14:textId="77777777" w:rsidR="00341FC7" w:rsidRPr="00341FC7" w:rsidRDefault="006F7D46" w:rsidP="00341FC7">
      <w:pPr>
        <w:numPr>
          <w:ilvl w:val="0"/>
          <w:numId w:val="3"/>
        </w:numPr>
        <w:spacing w:after="120"/>
        <w:ind w:left="426" w:hanging="426"/>
        <w:jc w:val="both"/>
        <w:rPr>
          <w:rFonts w:ascii="Times New Roman" w:eastAsia="Calibri" w:hAnsi="Times New Roman" w:cs="Times New Roman"/>
          <w:lang w:eastAsia="lv-LV"/>
        </w:rPr>
      </w:pPr>
      <w:r w:rsidRPr="00341FC7">
        <w:rPr>
          <w:rFonts w:ascii="Times New Roman" w:eastAsia="Times New Roman" w:hAnsi="Times New Roman" w:cs="Times New Roman"/>
          <w:lang w:eastAsia="lv-LV"/>
        </w:rPr>
        <w:t>Lai nodrošinātu, ka nekustamie īpašumi “Muzeja iela 1” un “Muzeja iela 3” tiek izmantoti uzņēmējdarbībā noteiktā nozarē, jāparedz to izmantošanas nosacījumi turpmākajiem 5 (pieciem) gadiem pēc iznākuma rādītāju sasniegšanas, tai skaitā, ka pircējs nodrošina detālplānojumā noteikto teritorijas izmantošanas mērķi, ko nedrīkst mainīt.</w:t>
      </w:r>
    </w:p>
    <w:p w14:paraId="2440E627" w14:textId="77777777" w:rsidR="00341FC7" w:rsidRPr="00341FC7" w:rsidRDefault="006F7D46" w:rsidP="00341FC7">
      <w:pPr>
        <w:numPr>
          <w:ilvl w:val="0"/>
          <w:numId w:val="3"/>
        </w:numPr>
        <w:spacing w:after="120"/>
        <w:ind w:left="426" w:hanging="426"/>
        <w:jc w:val="both"/>
        <w:rPr>
          <w:rFonts w:ascii="Times New Roman" w:eastAsia="Calibri" w:hAnsi="Times New Roman" w:cs="Times New Roman"/>
          <w:lang w:eastAsia="lv-LV"/>
        </w:rPr>
      </w:pPr>
      <w:r w:rsidRPr="00341FC7">
        <w:rPr>
          <w:rFonts w:ascii="Times New Roman" w:eastAsia="Times New Roman" w:hAnsi="Times New Roman" w:cs="Times New Roman"/>
          <w:lang w:eastAsia="lv-LV"/>
        </w:rPr>
        <w:t>Saskaņā ar Nekustamā īpašuma valsts kadastra informācijas sistēmas datiem:</w:t>
      </w:r>
    </w:p>
    <w:p w14:paraId="68CA25DB" w14:textId="77777777" w:rsidR="00341FC7" w:rsidRPr="00341FC7" w:rsidRDefault="006F7D46" w:rsidP="00341FC7">
      <w:pPr>
        <w:numPr>
          <w:ilvl w:val="1"/>
          <w:numId w:val="3"/>
        </w:numPr>
        <w:spacing w:before="120" w:after="120"/>
        <w:ind w:left="992" w:hanging="567"/>
        <w:jc w:val="both"/>
        <w:rPr>
          <w:rFonts w:ascii="Times New Roman" w:eastAsia="Calibri" w:hAnsi="Times New Roman" w:cs="Times New Roman"/>
          <w:lang w:eastAsia="lv-LV"/>
        </w:rPr>
      </w:pPr>
      <w:r w:rsidRPr="00341FC7">
        <w:rPr>
          <w:rFonts w:ascii="Times New Roman" w:eastAsia="Times New Roman" w:hAnsi="Times New Roman" w:cs="Times New Roman"/>
          <w:bCs/>
          <w:lang w:eastAsia="lv-LV"/>
        </w:rPr>
        <w:t>“Muzeja iela 1” sastāvā ietilpstošajai zemes vienībai</w:t>
      </w:r>
      <w:r w:rsidRPr="00341FC7">
        <w:rPr>
          <w:rFonts w:ascii="Times New Roman" w:eastAsia="Times New Roman" w:hAnsi="Times New Roman" w:cs="Times New Roman"/>
          <w:lang w:eastAsia="lv-LV"/>
        </w:rPr>
        <w:t xml:space="preserve"> reģistrēts nekustamā īpašuma lietošanas mērķis “Neapgūta ražošanas objektu apbūves zeme”, kods 1000</w:t>
      </w:r>
      <w:r w:rsidRPr="00341FC7">
        <w:rPr>
          <w:rFonts w:ascii="Times New Roman" w:eastAsia="SimSun" w:hAnsi="Times New Roman" w:cs="Times New Roman"/>
          <w:lang w:eastAsia="lv-LV"/>
        </w:rPr>
        <w:t xml:space="preserve">. Īpašuma vērtība ir 18 290,00 </w:t>
      </w:r>
      <w:proofErr w:type="spellStart"/>
      <w:r w:rsidRPr="00341FC7">
        <w:rPr>
          <w:rFonts w:ascii="Times New Roman" w:eastAsia="SimSun" w:hAnsi="Times New Roman" w:cs="Times New Roman"/>
          <w:i/>
          <w:iCs/>
          <w:lang w:eastAsia="lv-LV"/>
        </w:rPr>
        <w:t>euro</w:t>
      </w:r>
      <w:proofErr w:type="spellEnd"/>
      <w:r w:rsidRPr="00341FC7">
        <w:rPr>
          <w:rFonts w:ascii="Times New Roman" w:eastAsia="SimSun" w:hAnsi="Times New Roman" w:cs="Times New Roman"/>
          <w:i/>
          <w:iCs/>
          <w:lang w:eastAsia="lv-LV"/>
        </w:rPr>
        <w:t xml:space="preserve"> </w:t>
      </w:r>
      <w:r w:rsidRPr="00341FC7">
        <w:rPr>
          <w:rFonts w:ascii="Times New Roman" w:eastAsia="SimSun" w:hAnsi="Times New Roman" w:cs="Times New Roman"/>
          <w:lang w:eastAsia="lv-LV"/>
        </w:rPr>
        <w:t xml:space="preserve">kuru veido zemes universālā </w:t>
      </w:r>
      <w:r w:rsidRPr="00341FC7">
        <w:rPr>
          <w:rFonts w:ascii="Times New Roman" w:eastAsia="Times New Roman" w:hAnsi="Times New Roman" w:cs="Times New Roman"/>
          <w:lang w:eastAsia="lv-LV"/>
        </w:rPr>
        <w:t xml:space="preserve">kadastrālā vērtība - 17 558,00 </w:t>
      </w:r>
      <w:proofErr w:type="spellStart"/>
      <w:r w:rsidRPr="00341FC7">
        <w:rPr>
          <w:rFonts w:ascii="Times New Roman" w:eastAsia="Times New Roman" w:hAnsi="Times New Roman" w:cs="Times New Roman"/>
          <w:i/>
          <w:iCs/>
          <w:lang w:eastAsia="lv-LV"/>
        </w:rPr>
        <w:t>euro</w:t>
      </w:r>
      <w:proofErr w:type="spellEnd"/>
      <w:r w:rsidRPr="00341FC7">
        <w:rPr>
          <w:rFonts w:ascii="Times New Roman" w:eastAsia="Times New Roman" w:hAnsi="Times New Roman" w:cs="Times New Roman"/>
          <w:lang w:eastAsia="lv-LV"/>
        </w:rPr>
        <w:t xml:space="preserve"> un mežaudzes vērtība 732,00 </w:t>
      </w:r>
      <w:proofErr w:type="spellStart"/>
      <w:r w:rsidRPr="00341FC7">
        <w:rPr>
          <w:rFonts w:ascii="Times New Roman" w:eastAsia="Times New Roman" w:hAnsi="Times New Roman" w:cs="Times New Roman"/>
          <w:i/>
          <w:iCs/>
          <w:lang w:eastAsia="lv-LV"/>
        </w:rPr>
        <w:t>euro</w:t>
      </w:r>
      <w:proofErr w:type="spellEnd"/>
      <w:r w:rsidRPr="00341FC7">
        <w:rPr>
          <w:rFonts w:ascii="Times New Roman" w:eastAsia="Times New Roman" w:hAnsi="Times New Roman" w:cs="Times New Roman"/>
          <w:i/>
          <w:iCs/>
          <w:lang w:eastAsia="lv-LV"/>
        </w:rPr>
        <w:t>;</w:t>
      </w:r>
    </w:p>
    <w:p w14:paraId="2E1B2B89" w14:textId="77777777" w:rsidR="00341FC7" w:rsidRPr="00341FC7" w:rsidRDefault="006F7D46" w:rsidP="00341FC7">
      <w:pPr>
        <w:numPr>
          <w:ilvl w:val="1"/>
          <w:numId w:val="3"/>
        </w:numPr>
        <w:spacing w:before="120" w:after="120"/>
        <w:ind w:left="992" w:hanging="567"/>
        <w:jc w:val="both"/>
        <w:rPr>
          <w:rFonts w:ascii="Times New Roman" w:eastAsia="Calibri" w:hAnsi="Times New Roman" w:cs="Times New Roman"/>
          <w:lang w:eastAsia="lv-LV"/>
        </w:rPr>
      </w:pPr>
      <w:r w:rsidRPr="00341FC7">
        <w:rPr>
          <w:rFonts w:ascii="Times New Roman" w:eastAsia="Calibri" w:hAnsi="Times New Roman" w:cs="Times New Roman"/>
          <w:lang w:eastAsia="lv-LV"/>
        </w:rPr>
        <w:t>“Muzeja iela 3”</w:t>
      </w:r>
      <w:r w:rsidRPr="00341FC7">
        <w:rPr>
          <w:rFonts w:ascii="Times New Roman" w:eastAsia="Calibri" w:hAnsi="Times New Roman" w:cs="Times New Roman"/>
        </w:rPr>
        <w:t xml:space="preserve"> </w:t>
      </w:r>
      <w:r w:rsidRPr="00341FC7">
        <w:rPr>
          <w:rFonts w:ascii="Times New Roman" w:eastAsia="Calibri" w:hAnsi="Times New Roman" w:cs="Times New Roman"/>
          <w:lang w:eastAsia="lv-LV"/>
        </w:rPr>
        <w:t xml:space="preserve">sastāvā ietilpstošajai zemes vienībai reģistrēts nekustamā īpašuma lietošanas mērķis “Neapgūta ražošanas objektu apbūves zeme”, kods 1000. Īpašuma vērtība ir 17 749,00 </w:t>
      </w:r>
      <w:proofErr w:type="spellStart"/>
      <w:r w:rsidRPr="00341FC7">
        <w:rPr>
          <w:rFonts w:ascii="Times New Roman" w:eastAsia="Calibri" w:hAnsi="Times New Roman" w:cs="Times New Roman"/>
          <w:i/>
          <w:iCs/>
          <w:lang w:eastAsia="lv-LV"/>
        </w:rPr>
        <w:t>euro</w:t>
      </w:r>
      <w:proofErr w:type="spellEnd"/>
      <w:r w:rsidRPr="00341FC7">
        <w:rPr>
          <w:rFonts w:ascii="Times New Roman" w:eastAsia="Calibri" w:hAnsi="Times New Roman" w:cs="Times New Roman"/>
          <w:lang w:eastAsia="lv-LV"/>
        </w:rPr>
        <w:t xml:space="preserve">, kuru veido zemes universālā kadastrālā vērtība – 17 072,00 </w:t>
      </w:r>
      <w:proofErr w:type="spellStart"/>
      <w:r w:rsidRPr="00341FC7">
        <w:rPr>
          <w:rFonts w:ascii="Times New Roman" w:eastAsia="Calibri" w:hAnsi="Times New Roman" w:cs="Times New Roman"/>
          <w:i/>
          <w:iCs/>
          <w:lang w:eastAsia="lv-LV"/>
        </w:rPr>
        <w:t>euro</w:t>
      </w:r>
      <w:proofErr w:type="spellEnd"/>
      <w:r w:rsidRPr="00341FC7">
        <w:rPr>
          <w:rFonts w:ascii="Times New Roman" w:eastAsia="Calibri" w:hAnsi="Times New Roman" w:cs="Times New Roman"/>
          <w:lang w:eastAsia="lv-LV"/>
        </w:rPr>
        <w:t xml:space="preserve"> un mežaudzes vērtība 677,00 </w:t>
      </w:r>
      <w:proofErr w:type="spellStart"/>
      <w:r w:rsidRPr="00341FC7">
        <w:rPr>
          <w:rFonts w:ascii="Times New Roman" w:eastAsia="Calibri" w:hAnsi="Times New Roman" w:cs="Times New Roman"/>
          <w:i/>
          <w:iCs/>
          <w:lang w:eastAsia="lv-LV"/>
        </w:rPr>
        <w:t>euro</w:t>
      </w:r>
      <w:proofErr w:type="spellEnd"/>
      <w:r w:rsidRPr="00341FC7">
        <w:rPr>
          <w:rFonts w:ascii="Times New Roman" w:eastAsia="Calibri" w:hAnsi="Times New Roman" w:cs="Times New Roman"/>
          <w:lang w:eastAsia="lv-LV"/>
        </w:rPr>
        <w:t>.</w:t>
      </w:r>
    </w:p>
    <w:p w14:paraId="6361EC9A" w14:textId="787BBA81" w:rsidR="00341FC7" w:rsidRPr="00341FC7" w:rsidRDefault="006F7D46" w:rsidP="00341FC7">
      <w:pPr>
        <w:numPr>
          <w:ilvl w:val="0"/>
          <w:numId w:val="3"/>
        </w:numPr>
        <w:spacing w:before="120" w:after="120"/>
        <w:ind w:left="425" w:hanging="425"/>
        <w:jc w:val="both"/>
        <w:rPr>
          <w:rFonts w:ascii="Times New Roman" w:eastAsia="Calibri" w:hAnsi="Times New Roman" w:cs="Times New Roman"/>
          <w:lang w:eastAsia="lv-LV"/>
        </w:rPr>
      </w:pPr>
      <w:r w:rsidRPr="00341FC7">
        <w:rPr>
          <w:rFonts w:ascii="Times New Roman" w:eastAsia="Times New Roman" w:hAnsi="Times New Roman" w:cs="Times New Roman"/>
          <w:lang w:eastAsia="lv-LV"/>
        </w:rPr>
        <w:t>Pašvaldības ieskatā “Muzeja iela 1” un “Muzeja iela 3” ir lietderīgi atsavināt, pārdodot atklātā izsolē, tād</w:t>
      </w:r>
      <w:r w:rsidR="00396B35">
        <w:rPr>
          <w:rFonts w:ascii="Times New Roman" w:eastAsia="Times New Roman" w:hAnsi="Times New Roman" w:cs="Times New Roman"/>
          <w:lang w:eastAsia="lv-LV"/>
        </w:rPr>
        <w:t>ēj</w:t>
      </w:r>
      <w:r w:rsidRPr="00341FC7">
        <w:rPr>
          <w:rFonts w:ascii="Times New Roman" w:eastAsia="Times New Roman" w:hAnsi="Times New Roman" w:cs="Times New Roman"/>
          <w:lang w:eastAsia="lv-LV"/>
        </w:rPr>
        <w:t xml:space="preserve">ādi nodrošinot lielāku iespējamo pircēju skaitu un augstāku izsoles cenu, jo: </w:t>
      </w:r>
    </w:p>
    <w:p w14:paraId="3EBEB4E0" w14:textId="77777777" w:rsidR="00341FC7" w:rsidRPr="00341FC7" w:rsidRDefault="006F7D46" w:rsidP="00341FC7">
      <w:pPr>
        <w:numPr>
          <w:ilvl w:val="1"/>
          <w:numId w:val="3"/>
        </w:numPr>
        <w:spacing w:before="120" w:after="120"/>
        <w:ind w:left="992" w:hanging="567"/>
        <w:jc w:val="both"/>
        <w:rPr>
          <w:rFonts w:ascii="Times New Roman" w:eastAsia="Times New Roman" w:hAnsi="Times New Roman" w:cs="Times New Roman"/>
          <w:shd w:val="clear" w:color="auto" w:fill="FFFFFF"/>
          <w:lang w:eastAsia="lv-LV"/>
        </w:rPr>
      </w:pPr>
      <w:r w:rsidRPr="00341FC7">
        <w:rPr>
          <w:rFonts w:ascii="Times New Roman" w:eastAsia="Times New Roman" w:hAnsi="Times New Roman" w:cs="Times New Roman"/>
          <w:lang w:eastAsia="lv-LV"/>
        </w:rPr>
        <w:t xml:space="preserve">tie nav apbūvēti ar citām personām piederošām būvēm; </w:t>
      </w:r>
    </w:p>
    <w:p w14:paraId="352DC28D" w14:textId="77777777" w:rsidR="00341FC7" w:rsidRPr="00341FC7" w:rsidRDefault="006F7D46" w:rsidP="00341FC7">
      <w:pPr>
        <w:numPr>
          <w:ilvl w:val="1"/>
          <w:numId w:val="3"/>
        </w:numPr>
        <w:spacing w:before="120" w:after="120"/>
        <w:ind w:left="993" w:hanging="567"/>
        <w:jc w:val="both"/>
        <w:rPr>
          <w:rFonts w:ascii="Times New Roman" w:eastAsia="Times New Roman" w:hAnsi="Times New Roman" w:cs="Times New Roman"/>
          <w:shd w:val="clear" w:color="auto" w:fill="FFFFFF"/>
          <w:lang w:eastAsia="lv-LV"/>
        </w:rPr>
      </w:pPr>
      <w:r w:rsidRPr="00341FC7">
        <w:rPr>
          <w:rFonts w:ascii="Times New Roman" w:eastAsia="Times New Roman" w:hAnsi="Times New Roman" w:cs="Times New Roman"/>
          <w:lang w:eastAsia="lv-LV"/>
        </w:rPr>
        <w:t>tie atrodas jauktas centra apbūves teritorijā JC1 un ir izmantojami uzņēmējdarbībā noteiktās nozarēs, kas nodrošinās projektā paredzēto rādītāju sasniegšanu</w:t>
      </w:r>
      <w:r w:rsidRPr="00341FC7">
        <w:rPr>
          <w:rFonts w:ascii="Times New Roman" w:eastAsia="Times New Roman" w:hAnsi="Times New Roman" w:cs="Times New Roman"/>
          <w:shd w:val="clear" w:color="auto" w:fill="FFFFFF"/>
          <w:lang w:eastAsia="lv-LV"/>
        </w:rPr>
        <w:t xml:space="preserve">; </w:t>
      </w:r>
    </w:p>
    <w:p w14:paraId="378D7882" w14:textId="77777777" w:rsidR="00341FC7" w:rsidRPr="00341FC7" w:rsidRDefault="006F7D46" w:rsidP="00341FC7">
      <w:pPr>
        <w:numPr>
          <w:ilvl w:val="1"/>
          <w:numId w:val="3"/>
        </w:numPr>
        <w:spacing w:before="120" w:after="120"/>
        <w:ind w:left="993" w:hanging="567"/>
        <w:jc w:val="both"/>
        <w:rPr>
          <w:rFonts w:ascii="Times New Roman" w:eastAsia="Times New Roman" w:hAnsi="Times New Roman" w:cs="Times New Roman"/>
          <w:shd w:val="clear" w:color="auto" w:fill="FFFFFF"/>
          <w:lang w:eastAsia="lv-LV"/>
        </w:rPr>
      </w:pPr>
      <w:r w:rsidRPr="00341FC7">
        <w:rPr>
          <w:rFonts w:ascii="Times New Roman" w:eastAsia="Times New Roman" w:hAnsi="Times New Roman" w:cs="Times New Roman"/>
          <w:shd w:val="clear" w:color="auto" w:fill="FFFFFF"/>
          <w:lang w:eastAsia="lv-LV"/>
        </w:rPr>
        <w:lastRenderedPageBreak/>
        <w:t>pašvaldībai nav iespēju un plānu veikt publiskā rakstura objektu būvniecību šajos nekustamajos īpašumos, jo šādu objektu būvniecība ir plānota, vai paredzēta pašvaldības citos īpašumos;</w:t>
      </w:r>
    </w:p>
    <w:p w14:paraId="4954F289" w14:textId="77777777" w:rsidR="00341FC7" w:rsidRPr="00341FC7" w:rsidRDefault="006F7D46" w:rsidP="00341FC7">
      <w:pPr>
        <w:numPr>
          <w:ilvl w:val="1"/>
          <w:numId w:val="3"/>
        </w:numPr>
        <w:spacing w:before="120" w:after="120"/>
        <w:ind w:left="993" w:hanging="567"/>
        <w:jc w:val="both"/>
        <w:rPr>
          <w:rFonts w:ascii="Times New Roman" w:eastAsia="Times New Roman" w:hAnsi="Times New Roman" w:cs="Times New Roman"/>
          <w:shd w:val="clear" w:color="auto" w:fill="FFFFFF"/>
          <w:lang w:eastAsia="lv-LV"/>
        </w:rPr>
      </w:pPr>
      <w:r w:rsidRPr="00341FC7">
        <w:rPr>
          <w:rFonts w:ascii="Times New Roman" w:eastAsia="Times New Roman" w:hAnsi="Times New Roman" w:cs="Times New Roman"/>
          <w:lang w:eastAsia="lv-LV"/>
        </w:rPr>
        <w:t>tirgus situācija ir īpaši labvēlīga atsavināšanai.</w:t>
      </w:r>
    </w:p>
    <w:p w14:paraId="5AE94D68" w14:textId="7D46E49E" w:rsidR="00341FC7" w:rsidRDefault="006F7D46" w:rsidP="00341FC7">
      <w:pPr>
        <w:numPr>
          <w:ilvl w:val="0"/>
          <w:numId w:val="3"/>
        </w:numPr>
        <w:spacing w:before="120" w:after="120"/>
        <w:ind w:left="425" w:hanging="425"/>
        <w:jc w:val="both"/>
        <w:rPr>
          <w:rFonts w:ascii="Times New Roman" w:eastAsia="Times New Roman" w:hAnsi="Times New Roman" w:cs="Times New Roman"/>
          <w:bCs/>
          <w:lang w:eastAsia="lv-LV"/>
        </w:rPr>
      </w:pPr>
      <w:r w:rsidRPr="00341FC7">
        <w:rPr>
          <w:rFonts w:ascii="Times New Roman" w:eastAsia="Times New Roman" w:hAnsi="Times New Roman" w:cs="Times New Roman"/>
          <w:bCs/>
          <w:lang w:eastAsia="lv-LV"/>
        </w:rPr>
        <w:t xml:space="preserve">Izvērtējot iespēju sasniegt </w:t>
      </w:r>
      <w:r w:rsidR="000D67B3">
        <w:rPr>
          <w:rFonts w:ascii="Times New Roman" w:eastAsia="Times New Roman" w:hAnsi="Times New Roman" w:cs="Times New Roman"/>
          <w:bCs/>
          <w:lang w:eastAsia="lv-LV"/>
        </w:rPr>
        <w:t>P</w:t>
      </w:r>
      <w:r w:rsidRPr="00341FC7">
        <w:rPr>
          <w:rFonts w:ascii="Times New Roman" w:eastAsia="Times New Roman" w:hAnsi="Times New Roman" w:cs="Times New Roman"/>
          <w:bCs/>
          <w:lang w:eastAsia="lv-LV"/>
        </w:rPr>
        <w:t xml:space="preserve">rojekta paredzētos iznākuma rādītājus, kopsakarā ar Carnikavas novada domes 24.07.2019. lēmumā (prot. Nr. 11, 4. §) </w:t>
      </w:r>
      <w:bookmarkStart w:id="1" w:name="_Hlk132099345"/>
      <w:r w:rsidRPr="00341FC7">
        <w:rPr>
          <w:rFonts w:ascii="Times New Roman" w:eastAsia="Times New Roman" w:hAnsi="Times New Roman" w:cs="Times New Roman"/>
          <w:bCs/>
          <w:lang w:eastAsia="lv-LV"/>
        </w:rPr>
        <w:t xml:space="preserve">un Ādažu novada pašvaldības domes 26.10.2022. lēmumā Nr.505 “Par īpašumu </w:t>
      </w:r>
      <w:proofErr w:type="spellStart"/>
      <w:r w:rsidRPr="00341FC7">
        <w:rPr>
          <w:rFonts w:ascii="Times New Roman" w:eastAsia="Times New Roman" w:hAnsi="Times New Roman" w:cs="Times New Roman"/>
          <w:bCs/>
          <w:lang w:eastAsia="lv-LV"/>
        </w:rPr>
        <w:t>Mežgarciema</w:t>
      </w:r>
      <w:proofErr w:type="spellEnd"/>
      <w:r w:rsidRPr="00341FC7">
        <w:rPr>
          <w:rFonts w:ascii="Times New Roman" w:eastAsia="Times New Roman" w:hAnsi="Times New Roman" w:cs="Times New Roman"/>
          <w:bCs/>
          <w:lang w:eastAsia="lv-LV"/>
        </w:rPr>
        <w:t xml:space="preserve"> uzņēmējdarbības teritorijā atsavināšanas nosacījumu precizēšanu” </w:t>
      </w:r>
      <w:bookmarkEnd w:id="1"/>
      <w:r w:rsidRPr="00341FC7">
        <w:rPr>
          <w:rFonts w:ascii="Times New Roman" w:eastAsia="Times New Roman" w:hAnsi="Times New Roman" w:cs="Times New Roman"/>
          <w:bCs/>
          <w:lang w:eastAsia="lv-LV"/>
        </w:rPr>
        <w:t xml:space="preserve">noteiktajiem īpašumu turpmākās izmantošanas nosacījumiem un atsavināšanas tiesību aprobežojumiem, ir lietderīgi turpināt izsolīt brīvos zemes gabalus, tas ir, </w:t>
      </w:r>
      <w:r w:rsidRPr="00341FC7">
        <w:rPr>
          <w:rFonts w:ascii="Times New Roman" w:eastAsia="Times New Roman" w:hAnsi="Times New Roman" w:cs="Times New Roman"/>
          <w:lang w:eastAsia="lv-LV"/>
        </w:rPr>
        <w:t xml:space="preserve">“Muzeja iela 1” un “Muzeja iela 3”, </w:t>
      </w:r>
      <w:r w:rsidRPr="00341FC7">
        <w:rPr>
          <w:rFonts w:ascii="Times New Roman" w:eastAsia="Times New Roman" w:hAnsi="Times New Roman" w:cs="Times New Roman"/>
          <w:bCs/>
          <w:lang w:eastAsia="lv-LV"/>
        </w:rPr>
        <w:t>uzņēmējdarbības attīstībai.</w:t>
      </w:r>
    </w:p>
    <w:p w14:paraId="2F6A76AB" w14:textId="6C12041B" w:rsidR="00D005DE" w:rsidRPr="00341FC7" w:rsidRDefault="006F7D46" w:rsidP="00341FC7">
      <w:pPr>
        <w:numPr>
          <w:ilvl w:val="0"/>
          <w:numId w:val="3"/>
        </w:numPr>
        <w:spacing w:before="120" w:after="120"/>
        <w:ind w:left="425" w:hanging="425"/>
        <w:jc w:val="both"/>
        <w:rPr>
          <w:rFonts w:ascii="Times New Roman" w:eastAsia="Times New Roman" w:hAnsi="Times New Roman" w:cs="Times New Roman"/>
          <w:bCs/>
          <w:lang w:eastAsia="lv-LV"/>
        </w:rPr>
      </w:pPr>
      <w:r>
        <w:rPr>
          <w:rFonts w:ascii="Times New Roman" w:eastAsia="Times New Roman" w:hAnsi="Times New Roman" w:cs="Times New Roman"/>
          <w:bCs/>
          <w:lang w:eastAsia="lv-LV"/>
        </w:rPr>
        <w:t xml:space="preserve">Ņemot vērā termiņus, kuros uzņēmējiem jāsasniedz noteikti rādītāji atbilstoši </w:t>
      </w:r>
      <w:r w:rsidR="006143C8">
        <w:rPr>
          <w:rFonts w:ascii="Times New Roman" w:eastAsia="Times New Roman" w:hAnsi="Times New Roman" w:cs="Times New Roman"/>
          <w:bCs/>
          <w:lang w:eastAsia="lv-LV"/>
        </w:rPr>
        <w:t xml:space="preserve">esošajiem </w:t>
      </w:r>
      <w:r w:rsidRPr="00D005DE">
        <w:rPr>
          <w:rFonts w:ascii="Times New Roman" w:eastAsia="Times New Roman" w:hAnsi="Times New Roman" w:cs="Times New Roman"/>
          <w:bCs/>
          <w:lang w:eastAsia="lv-LV"/>
        </w:rPr>
        <w:t>turpmākās izmantošanas nosacījumi</w:t>
      </w:r>
      <w:r>
        <w:rPr>
          <w:rFonts w:ascii="Times New Roman" w:eastAsia="Times New Roman" w:hAnsi="Times New Roman" w:cs="Times New Roman"/>
          <w:bCs/>
          <w:lang w:eastAsia="lv-LV"/>
        </w:rPr>
        <w:t>em</w:t>
      </w:r>
      <w:r w:rsidRPr="00D005DE">
        <w:rPr>
          <w:rFonts w:ascii="Times New Roman" w:eastAsia="Times New Roman" w:hAnsi="Times New Roman" w:cs="Times New Roman"/>
          <w:bCs/>
          <w:lang w:eastAsia="lv-LV"/>
        </w:rPr>
        <w:t xml:space="preserve"> un atsavināšanas tiesību aprobežojumi</w:t>
      </w:r>
      <w:r>
        <w:rPr>
          <w:rFonts w:ascii="Times New Roman" w:eastAsia="Times New Roman" w:hAnsi="Times New Roman" w:cs="Times New Roman"/>
          <w:bCs/>
          <w:lang w:eastAsia="lv-LV"/>
        </w:rPr>
        <w:t xml:space="preserve">em, kā arī CFLA norādi </w:t>
      </w:r>
      <w:r w:rsidR="006143C8">
        <w:rPr>
          <w:rFonts w:ascii="Times New Roman" w:eastAsia="Times New Roman" w:hAnsi="Times New Roman" w:cs="Times New Roman"/>
          <w:bCs/>
          <w:lang w:eastAsia="lv-LV"/>
        </w:rPr>
        <w:t>p</w:t>
      </w:r>
      <w:r>
        <w:rPr>
          <w:rFonts w:ascii="Times New Roman" w:eastAsia="Times New Roman" w:hAnsi="Times New Roman" w:cs="Times New Roman"/>
          <w:bCs/>
          <w:lang w:eastAsia="lv-LV"/>
        </w:rPr>
        <w:t>a</w:t>
      </w:r>
      <w:r w:rsidR="006143C8">
        <w:rPr>
          <w:rFonts w:ascii="Times New Roman" w:eastAsia="Times New Roman" w:hAnsi="Times New Roman" w:cs="Times New Roman"/>
          <w:bCs/>
          <w:lang w:eastAsia="lv-LV"/>
        </w:rPr>
        <w:t>r</w:t>
      </w:r>
      <w:r>
        <w:rPr>
          <w:rFonts w:ascii="Times New Roman" w:eastAsia="Times New Roman" w:hAnsi="Times New Roman" w:cs="Times New Roman"/>
          <w:bCs/>
          <w:lang w:eastAsia="lv-LV"/>
        </w:rPr>
        <w:t xml:space="preserve"> pašvaldība</w:t>
      </w:r>
      <w:r w:rsidR="006143C8">
        <w:rPr>
          <w:rFonts w:ascii="Times New Roman" w:eastAsia="Times New Roman" w:hAnsi="Times New Roman" w:cs="Times New Roman"/>
          <w:bCs/>
          <w:lang w:eastAsia="lv-LV"/>
        </w:rPr>
        <w:t xml:space="preserve">s </w:t>
      </w:r>
      <w:r>
        <w:rPr>
          <w:rFonts w:ascii="Times New Roman" w:eastAsia="Times New Roman" w:hAnsi="Times New Roman" w:cs="Times New Roman"/>
          <w:bCs/>
          <w:lang w:eastAsia="lv-LV"/>
        </w:rPr>
        <w:t>iespēj</w:t>
      </w:r>
      <w:r w:rsidR="006143C8">
        <w:rPr>
          <w:rFonts w:ascii="Times New Roman" w:eastAsia="Times New Roman" w:hAnsi="Times New Roman" w:cs="Times New Roman"/>
          <w:bCs/>
          <w:lang w:eastAsia="lv-LV"/>
        </w:rPr>
        <w:t>u</w:t>
      </w:r>
      <w:r>
        <w:rPr>
          <w:rFonts w:ascii="Times New Roman" w:eastAsia="Times New Roman" w:hAnsi="Times New Roman" w:cs="Times New Roman"/>
          <w:bCs/>
          <w:lang w:eastAsia="lv-LV"/>
        </w:rPr>
        <w:t xml:space="preserve"> pagarināt kopējo Projekta rādītāju termiņu</w:t>
      </w:r>
      <w:r w:rsidR="0074622A">
        <w:rPr>
          <w:rFonts w:ascii="Times New Roman" w:eastAsia="Times New Roman" w:hAnsi="Times New Roman" w:cs="Times New Roman"/>
          <w:bCs/>
          <w:lang w:eastAsia="lv-LV"/>
        </w:rPr>
        <w:t xml:space="preserve"> līdz 31.12.2028.</w:t>
      </w:r>
      <w:r>
        <w:rPr>
          <w:rFonts w:ascii="Times New Roman" w:eastAsia="Times New Roman" w:hAnsi="Times New Roman" w:cs="Times New Roman"/>
          <w:bCs/>
          <w:lang w:eastAsia="lv-LV"/>
        </w:rPr>
        <w:t>, pašvaldības ieskatā ir lietderīgi precizēt izsoļu noteikumus.</w:t>
      </w:r>
    </w:p>
    <w:p w14:paraId="434B6E3D" w14:textId="77777777" w:rsidR="00341FC7" w:rsidRPr="00341FC7" w:rsidRDefault="006F7D46" w:rsidP="00341FC7">
      <w:pPr>
        <w:spacing w:before="120"/>
        <w:jc w:val="both"/>
        <w:rPr>
          <w:rFonts w:ascii="Times New Roman" w:eastAsia="Times New Roman" w:hAnsi="Times New Roman" w:cs="Times New Roman"/>
          <w:lang w:eastAsia="lv-LV"/>
        </w:rPr>
      </w:pPr>
      <w:r w:rsidRPr="00341FC7">
        <w:rPr>
          <w:rFonts w:ascii="Times New Roman" w:eastAsia="Times New Roman" w:hAnsi="Times New Roman" w:cs="Times New Roman"/>
          <w:lang w:eastAsia="lv-LV"/>
        </w:rPr>
        <w:t xml:space="preserve">Pamatojoties uz </w:t>
      </w:r>
      <w:r w:rsidRPr="00341FC7">
        <w:rPr>
          <w:rFonts w:ascii="Times New Roman" w:eastAsia="Times New Roman" w:hAnsi="Times New Roman" w:cs="Times New Roman"/>
          <w:bCs/>
          <w:lang w:eastAsia="lv-LV"/>
        </w:rPr>
        <w:t>Pašvaldību likuma 73. panta ceturto daļu, 10. panta pirmās daļas 16. punktu</w:t>
      </w:r>
      <w:r w:rsidRPr="00341FC7">
        <w:rPr>
          <w:rFonts w:ascii="Times New Roman" w:eastAsia="Times New Roman" w:hAnsi="Times New Roman" w:cs="Times New Roman"/>
          <w:lang w:eastAsia="lv-LV"/>
        </w:rPr>
        <w:t>,</w:t>
      </w:r>
      <w:r w:rsidRPr="00341FC7">
        <w:rPr>
          <w:rFonts w:ascii="Times New Roman" w:eastAsia="Times New Roman" w:hAnsi="Times New Roman" w:cs="Times New Roman"/>
          <w:bCs/>
          <w:lang w:eastAsia="lv-LV"/>
        </w:rPr>
        <w:t xml:space="preserve"> Publiskas personas mantas atsavināšanas likuma </w:t>
      </w:r>
      <w:r w:rsidRPr="00341FC7">
        <w:rPr>
          <w:rFonts w:ascii="Times New Roman" w:eastAsia="Times New Roman" w:hAnsi="Times New Roman" w:cs="Times New Roman"/>
          <w:lang w:eastAsia="lv-LV"/>
        </w:rPr>
        <w:t>1. panta 4. punktu,</w:t>
      </w:r>
      <w:r w:rsidRPr="00341FC7">
        <w:rPr>
          <w:rFonts w:ascii="Times New Roman" w:eastAsia="Times New Roman" w:hAnsi="Times New Roman" w:cs="Times New Roman"/>
          <w:bCs/>
          <w:lang w:eastAsia="lv-LV"/>
        </w:rPr>
        <w:t xml:space="preserve"> 3. panta pirmās daļas 1. punktu un otro daļu, 4. panta pirmo un otro daļu, 5. panta pirmo un piekto daļu, 8. panta otro, sesto un septīto daļu, 9. panta otro daļu, 10. panta pirmo daļu un </w:t>
      </w:r>
      <w:r w:rsidRPr="00341FC7">
        <w:rPr>
          <w:rFonts w:ascii="Times New Roman" w:eastAsia="Times New Roman" w:hAnsi="Times New Roman" w:cs="Times New Roman"/>
          <w:lang w:eastAsia="lv-LV"/>
        </w:rPr>
        <w:t xml:space="preserve">36. panta otro daļu, Publiskas personas finanšu līdzekļu un mantas izšķērdēšanas novēršanas likuma 3. panta 2. punktu, kā arī Finanšu komitejas </w:t>
      </w:r>
      <w:r w:rsidRPr="00341FC7">
        <w:rPr>
          <w:rFonts w:ascii="Times New Roman" w:eastAsia="Times New Roman" w:hAnsi="Times New Roman" w:cs="Times New Roman"/>
          <w:noProof/>
          <w:lang w:eastAsia="lv-LV"/>
        </w:rPr>
        <w:t xml:space="preserve">16.07.2025. atzinumu, </w:t>
      </w:r>
      <w:r w:rsidRPr="00341FC7">
        <w:rPr>
          <w:rFonts w:ascii="Times New Roman" w:eastAsia="Times New Roman" w:hAnsi="Times New Roman" w:cs="Times New Roman"/>
          <w:lang w:eastAsia="lv-LV"/>
        </w:rPr>
        <w:t>Ādažu novada p</w:t>
      </w:r>
      <w:r w:rsidRPr="00341FC7">
        <w:rPr>
          <w:rFonts w:ascii="Times New Roman" w:eastAsia="Times New Roman" w:hAnsi="Times New Roman" w:cs="Times New Roman"/>
          <w:lang w:eastAsia="lv-LV"/>
        </w:rPr>
        <w:t>ašvaldības dome</w:t>
      </w:r>
    </w:p>
    <w:p w14:paraId="3FD103BC" w14:textId="77777777" w:rsidR="00341FC7" w:rsidRPr="00341FC7" w:rsidRDefault="006F7D46" w:rsidP="00341FC7">
      <w:pPr>
        <w:spacing w:before="120" w:after="120"/>
        <w:jc w:val="center"/>
        <w:rPr>
          <w:rFonts w:ascii="Times New Roman" w:eastAsia="Times New Roman" w:hAnsi="Times New Roman" w:cs="Times New Roman"/>
          <w:b/>
          <w:lang w:eastAsia="lv-LV"/>
        </w:rPr>
      </w:pPr>
      <w:r w:rsidRPr="00341FC7">
        <w:rPr>
          <w:rFonts w:ascii="Times New Roman" w:eastAsia="Times New Roman" w:hAnsi="Times New Roman" w:cs="Times New Roman"/>
          <w:b/>
          <w:lang w:eastAsia="lv-LV"/>
        </w:rPr>
        <w:t>NOLEMJ:</w:t>
      </w:r>
    </w:p>
    <w:p w14:paraId="50891A83" w14:textId="77777777" w:rsidR="0016659E" w:rsidRPr="0016659E" w:rsidRDefault="006F7D46" w:rsidP="0016659E">
      <w:pPr>
        <w:numPr>
          <w:ilvl w:val="0"/>
          <w:numId w:val="4"/>
        </w:numPr>
        <w:spacing w:before="120" w:after="120"/>
        <w:ind w:left="567" w:hanging="283"/>
        <w:jc w:val="both"/>
        <w:rPr>
          <w:rFonts w:ascii="Times New Roman" w:eastAsia="Times New Roman" w:hAnsi="Times New Roman" w:cs="Times New Roman"/>
          <w:bCs/>
          <w:lang w:eastAsia="lv-LV"/>
        </w:rPr>
      </w:pPr>
      <w:r w:rsidRPr="0016659E">
        <w:rPr>
          <w:rFonts w:ascii="Times New Roman" w:eastAsia="Times New Roman" w:hAnsi="Times New Roman" w:cs="Times New Roman"/>
          <w:bCs/>
          <w:lang w:eastAsia="lv-LV"/>
        </w:rPr>
        <w:t xml:space="preserve">Nodot atsavināšanai, pārdodot atklātā elektroniskā izsolē </w:t>
      </w:r>
      <w:r w:rsidRPr="0016659E">
        <w:rPr>
          <w:rFonts w:ascii="Times New Roman" w:eastAsia="Times New Roman" w:hAnsi="Times New Roman" w:cs="Times New Roman"/>
          <w:lang w:eastAsia="lv-LV"/>
        </w:rPr>
        <w:t>ar augšupejošu soli par eiro, Ādažu novada</w:t>
      </w:r>
      <w:r w:rsidRPr="0016659E">
        <w:rPr>
          <w:rFonts w:ascii="Times New Roman" w:eastAsia="Times New Roman" w:hAnsi="Times New Roman" w:cs="Times New Roman"/>
          <w:bCs/>
          <w:lang w:eastAsia="lv-LV"/>
        </w:rPr>
        <w:t xml:space="preserve"> pašvaldībai piederošos nekustamos īpašumus:</w:t>
      </w:r>
    </w:p>
    <w:p w14:paraId="36CAFDEA" w14:textId="77777777" w:rsidR="0016659E" w:rsidRPr="0016659E" w:rsidRDefault="006F7D46" w:rsidP="0016659E">
      <w:pPr>
        <w:numPr>
          <w:ilvl w:val="1"/>
          <w:numId w:val="4"/>
        </w:numPr>
        <w:spacing w:before="120" w:after="120"/>
        <w:jc w:val="both"/>
        <w:rPr>
          <w:rFonts w:ascii="Times New Roman" w:eastAsia="Times New Roman" w:hAnsi="Times New Roman" w:cs="Times New Roman"/>
          <w:bCs/>
          <w:lang w:eastAsia="lv-LV"/>
        </w:rPr>
      </w:pPr>
      <w:r w:rsidRPr="0016659E">
        <w:rPr>
          <w:rFonts w:ascii="Times New Roman" w:eastAsia="Times New Roman" w:hAnsi="Times New Roman" w:cs="Times New Roman"/>
          <w:lang w:eastAsia="lv-LV"/>
        </w:rPr>
        <w:t xml:space="preserve">“Muzeja iela 1”, kadastra numurs 8052 008 1595, kas sastāv no neapbūvētas zemes vienības 0,6235 ha platībā, kadastra apzīmējums 8052 008 1574, adrese - Muzeja iela 1, </w:t>
      </w:r>
      <w:proofErr w:type="spellStart"/>
      <w:r w:rsidRPr="0016659E">
        <w:rPr>
          <w:rFonts w:ascii="Times New Roman" w:eastAsia="Times New Roman" w:hAnsi="Times New Roman" w:cs="Times New Roman"/>
          <w:lang w:eastAsia="lv-LV"/>
        </w:rPr>
        <w:t>Mežgarciems</w:t>
      </w:r>
      <w:proofErr w:type="spellEnd"/>
      <w:r w:rsidRPr="0016659E">
        <w:rPr>
          <w:rFonts w:ascii="Times New Roman" w:eastAsia="Times New Roman" w:hAnsi="Times New Roman" w:cs="Times New Roman"/>
          <w:lang w:eastAsia="lv-LV"/>
        </w:rPr>
        <w:t>, Carnikavas pag., Ādažu nov.;</w:t>
      </w:r>
    </w:p>
    <w:p w14:paraId="247BCA2F" w14:textId="77777777" w:rsidR="0016659E" w:rsidRDefault="006F7D46" w:rsidP="0016659E">
      <w:pPr>
        <w:numPr>
          <w:ilvl w:val="1"/>
          <w:numId w:val="4"/>
        </w:numPr>
        <w:spacing w:before="120" w:after="120"/>
        <w:jc w:val="both"/>
        <w:rPr>
          <w:rFonts w:ascii="Times New Roman" w:eastAsia="Times New Roman" w:hAnsi="Times New Roman" w:cs="Times New Roman"/>
          <w:bCs/>
          <w:lang w:eastAsia="lv-LV"/>
        </w:rPr>
      </w:pPr>
      <w:r w:rsidRPr="0016659E">
        <w:rPr>
          <w:rFonts w:ascii="Times New Roman" w:eastAsia="Times New Roman" w:hAnsi="Times New Roman" w:cs="Times New Roman"/>
          <w:bCs/>
          <w:lang w:eastAsia="lv-LV"/>
        </w:rPr>
        <w:t xml:space="preserve">“Muzeja iela 3”, kadastra numurs 8052 008 1602, kas sastāv no neapbūvētas zemes vienības, kadastra apzīmējums 8052 008 1577, platība 0,6250 ha, adrese - Muzeja iela 3, </w:t>
      </w:r>
      <w:proofErr w:type="spellStart"/>
      <w:r w:rsidRPr="0016659E">
        <w:rPr>
          <w:rFonts w:ascii="Times New Roman" w:eastAsia="Times New Roman" w:hAnsi="Times New Roman" w:cs="Times New Roman"/>
          <w:bCs/>
          <w:lang w:eastAsia="lv-LV"/>
        </w:rPr>
        <w:t>Mežgarciems</w:t>
      </w:r>
      <w:proofErr w:type="spellEnd"/>
      <w:r w:rsidRPr="0016659E">
        <w:rPr>
          <w:rFonts w:ascii="Times New Roman" w:eastAsia="Times New Roman" w:hAnsi="Times New Roman" w:cs="Times New Roman"/>
          <w:bCs/>
          <w:lang w:eastAsia="lv-LV"/>
        </w:rPr>
        <w:t>, Carnikavas pag., Ādažu nov.</w:t>
      </w:r>
    </w:p>
    <w:p w14:paraId="3C082E30" w14:textId="77777777" w:rsidR="0016659E" w:rsidRDefault="006F7D46" w:rsidP="0016659E">
      <w:pPr>
        <w:pStyle w:val="ListParagraph"/>
        <w:numPr>
          <w:ilvl w:val="0"/>
          <w:numId w:val="4"/>
        </w:numPr>
        <w:spacing w:before="120" w:after="120"/>
        <w:ind w:left="567" w:hanging="283"/>
        <w:contextualSpacing w:val="0"/>
        <w:jc w:val="both"/>
        <w:rPr>
          <w:rFonts w:ascii="Times New Roman" w:eastAsia="Times New Roman" w:hAnsi="Times New Roman" w:cs="Times New Roman"/>
          <w:bCs/>
          <w:lang w:eastAsia="lv-LV"/>
        </w:rPr>
      </w:pPr>
      <w:r w:rsidRPr="0016659E">
        <w:rPr>
          <w:rFonts w:ascii="Times New Roman" w:eastAsia="Times New Roman" w:hAnsi="Times New Roman" w:cs="Times New Roman"/>
          <w:lang w:eastAsia="lv-LV"/>
        </w:rPr>
        <w:t xml:space="preserve">Pašvaldības Centrālās pārvaldes Nekustamā īpašuma nodaļai </w:t>
      </w:r>
      <w:r w:rsidRPr="0016659E">
        <w:rPr>
          <w:rFonts w:ascii="Times New Roman" w:eastAsia="Times New Roman" w:hAnsi="Times New Roman" w:cs="Times New Roman"/>
          <w:bCs/>
          <w:lang w:eastAsia="lv-LV"/>
        </w:rPr>
        <w:t>līdz 01.09.2025. aktualizēt 1. punktā noteikto īpašumu tirgus vērtību, pieaicinot sertificētu vērtētāju. Ar vērtēšanu saistītos izdevumus apmaksāt no nodaļas 2025. gada budžeta tāmes līdzekļiem.</w:t>
      </w:r>
    </w:p>
    <w:p w14:paraId="7CEB2946" w14:textId="012B0D2E" w:rsidR="006143C8" w:rsidRDefault="006F7D46" w:rsidP="0016659E">
      <w:pPr>
        <w:pStyle w:val="ListParagraph"/>
        <w:numPr>
          <w:ilvl w:val="0"/>
          <w:numId w:val="4"/>
        </w:numPr>
        <w:spacing w:before="120" w:after="120"/>
        <w:ind w:left="567" w:hanging="283"/>
        <w:contextualSpacing w:val="0"/>
        <w:jc w:val="both"/>
        <w:rPr>
          <w:rFonts w:ascii="Times New Roman" w:eastAsia="Times New Roman" w:hAnsi="Times New Roman" w:cs="Times New Roman"/>
          <w:bCs/>
          <w:lang w:eastAsia="lv-LV"/>
        </w:rPr>
      </w:pPr>
      <w:r w:rsidRPr="00433EE1">
        <w:rPr>
          <w:rFonts w:ascii="Times New Roman" w:eastAsia="Times New Roman" w:hAnsi="Times New Roman" w:cs="Times New Roman"/>
          <w:bCs/>
          <w:lang w:eastAsia="lv-LV"/>
        </w:rPr>
        <w:t xml:space="preserve">Pašvaldības Centrālās pārvaldes </w:t>
      </w:r>
      <w:r w:rsidR="000E0A19">
        <w:rPr>
          <w:rFonts w:ascii="Times New Roman" w:eastAsia="Times New Roman" w:hAnsi="Times New Roman" w:cs="Times New Roman"/>
          <w:bCs/>
          <w:lang w:eastAsia="lv-LV"/>
        </w:rPr>
        <w:t>Attīstības un projektu nodaļai</w:t>
      </w:r>
      <w:r>
        <w:rPr>
          <w:rFonts w:ascii="Times New Roman" w:eastAsia="Times New Roman" w:hAnsi="Times New Roman" w:cs="Times New Roman"/>
          <w:bCs/>
          <w:lang w:eastAsia="lv-LV"/>
        </w:rPr>
        <w:t xml:space="preserve"> sagatavot lēmumprojektu par </w:t>
      </w:r>
      <w:r w:rsidRPr="006143C8">
        <w:rPr>
          <w:rFonts w:ascii="Times New Roman" w:eastAsia="Times New Roman" w:hAnsi="Times New Roman" w:cs="Times New Roman"/>
          <w:bCs/>
          <w:lang w:eastAsia="lv-LV"/>
        </w:rPr>
        <w:t xml:space="preserve">īpašumu </w:t>
      </w:r>
      <w:proofErr w:type="spellStart"/>
      <w:r w:rsidRPr="006143C8">
        <w:rPr>
          <w:rFonts w:ascii="Times New Roman" w:eastAsia="Times New Roman" w:hAnsi="Times New Roman" w:cs="Times New Roman"/>
          <w:bCs/>
          <w:lang w:eastAsia="lv-LV"/>
        </w:rPr>
        <w:t>Mežgarciema</w:t>
      </w:r>
      <w:proofErr w:type="spellEnd"/>
      <w:r w:rsidRPr="006143C8">
        <w:rPr>
          <w:rFonts w:ascii="Times New Roman" w:eastAsia="Times New Roman" w:hAnsi="Times New Roman" w:cs="Times New Roman"/>
          <w:bCs/>
          <w:lang w:eastAsia="lv-LV"/>
        </w:rPr>
        <w:t xml:space="preserve"> uzņēmējdarbības teritorijā atsavināšanas nosacījumu precizēšanu</w:t>
      </w:r>
      <w:r>
        <w:rPr>
          <w:rFonts w:ascii="Times New Roman" w:eastAsia="Times New Roman" w:hAnsi="Times New Roman" w:cs="Times New Roman"/>
          <w:bCs/>
          <w:lang w:eastAsia="lv-LV"/>
        </w:rPr>
        <w:t xml:space="preserve">, pagarinot </w:t>
      </w:r>
      <w:r w:rsidRPr="00D005DE">
        <w:rPr>
          <w:rFonts w:ascii="Times New Roman" w:eastAsia="Times New Roman" w:hAnsi="Times New Roman" w:cs="Times New Roman"/>
          <w:bCs/>
          <w:lang w:eastAsia="lv-LV"/>
        </w:rPr>
        <w:t>turpmākās izmantošanas nosacījum</w:t>
      </w:r>
      <w:r>
        <w:rPr>
          <w:rFonts w:ascii="Times New Roman" w:eastAsia="Times New Roman" w:hAnsi="Times New Roman" w:cs="Times New Roman"/>
          <w:bCs/>
          <w:lang w:eastAsia="lv-LV"/>
        </w:rPr>
        <w:t>os</w:t>
      </w:r>
      <w:r w:rsidRPr="00D005DE">
        <w:rPr>
          <w:rFonts w:ascii="Times New Roman" w:eastAsia="Times New Roman" w:hAnsi="Times New Roman" w:cs="Times New Roman"/>
          <w:bCs/>
          <w:lang w:eastAsia="lv-LV"/>
        </w:rPr>
        <w:t xml:space="preserve"> un atsavināšanas tiesību aprobežojum</w:t>
      </w:r>
      <w:r>
        <w:rPr>
          <w:rFonts w:ascii="Times New Roman" w:eastAsia="Times New Roman" w:hAnsi="Times New Roman" w:cs="Times New Roman"/>
          <w:bCs/>
          <w:lang w:eastAsia="lv-LV"/>
        </w:rPr>
        <w:t>os noteiktos termiņus.</w:t>
      </w:r>
    </w:p>
    <w:p w14:paraId="5F0CF505" w14:textId="77777777" w:rsidR="00433EE1" w:rsidRDefault="006F7D46" w:rsidP="00433EE1">
      <w:pPr>
        <w:pStyle w:val="ListParagraph"/>
        <w:numPr>
          <w:ilvl w:val="0"/>
          <w:numId w:val="4"/>
        </w:numPr>
        <w:ind w:left="567" w:hanging="283"/>
        <w:jc w:val="both"/>
        <w:rPr>
          <w:rFonts w:ascii="Times New Roman" w:eastAsia="Times New Roman" w:hAnsi="Times New Roman" w:cs="Times New Roman"/>
          <w:bCs/>
          <w:lang w:eastAsia="lv-LV"/>
        </w:rPr>
      </w:pPr>
      <w:r w:rsidRPr="00433EE1">
        <w:rPr>
          <w:rFonts w:ascii="Times New Roman" w:eastAsia="Times New Roman" w:hAnsi="Times New Roman" w:cs="Times New Roman"/>
          <w:bCs/>
          <w:lang w:eastAsia="lv-LV"/>
        </w:rPr>
        <w:t>Pašvaldības mantas iznomāšanas un atsavināšanas komisijai</w:t>
      </w:r>
      <w:r>
        <w:rPr>
          <w:rFonts w:ascii="Times New Roman" w:eastAsia="Times New Roman" w:hAnsi="Times New Roman" w:cs="Times New Roman"/>
          <w:bCs/>
          <w:lang w:eastAsia="lv-LV"/>
        </w:rPr>
        <w:t>:</w:t>
      </w:r>
    </w:p>
    <w:p w14:paraId="68807CAE" w14:textId="3339479C" w:rsidR="0016659E" w:rsidRPr="00433EE1" w:rsidRDefault="006F7D46" w:rsidP="00433EE1">
      <w:pPr>
        <w:pStyle w:val="ListParagraph"/>
        <w:numPr>
          <w:ilvl w:val="1"/>
          <w:numId w:val="4"/>
        </w:numPr>
        <w:jc w:val="both"/>
        <w:rPr>
          <w:rFonts w:ascii="Times New Roman" w:eastAsia="Times New Roman" w:hAnsi="Times New Roman" w:cs="Times New Roman"/>
          <w:bCs/>
          <w:lang w:eastAsia="lv-LV"/>
        </w:rPr>
      </w:pPr>
      <w:r w:rsidRPr="00433EE1">
        <w:rPr>
          <w:rFonts w:ascii="Times New Roman" w:eastAsia="Times New Roman" w:hAnsi="Times New Roman" w:cs="Times New Roman"/>
          <w:bCs/>
          <w:lang w:eastAsia="lv-LV"/>
        </w:rPr>
        <w:t xml:space="preserve"> </w:t>
      </w:r>
      <w:r w:rsidRPr="00433EE1">
        <w:rPr>
          <w:rFonts w:ascii="Times New Roman" w:eastAsia="Times New Roman" w:hAnsi="Times New Roman" w:cs="Times New Roman"/>
          <w:bCs/>
          <w:lang w:eastAsia="lv-LV"/>
        </w:rPr>
        <w:t>7 (septiņu) darba dienu laikā pēc nekustamo īpašumu vērtējuma saņemšanas un nosacītās cenas noteikšanas, sagatavot pašvaldības domes lēmuma projektu par nosacītās cenas apstiprināšanu un iesniegt to domei</w:t>
      </w:r>
      <w:r>
        <w:rPr>
          <w:rFonts w:ascii="Times New Roman" w:eastAsia="Times New Roman" w:hAnsi="Times New Roman" w:cs="Times New Roman"/>
          <w:bCs/>
          <w:lang w:eastAsia="lv-LV"/>
        </w:rPr>
        <w:t>.</w:t>
      </w:r>
    </w:p>
    <w:p w14:paraId="243C0B42" w14:textId="71916DAA" w:rsidR="0016659E" w:rsidRDefault="006F7D46" w:rsidP="0016659E">
      <w:pPr>
        <w:numPr>
          <w:ilvl w:val="1"/>
          <w:numId w:val="4"/>
        </w:numPr>
        <w:spacing w:before="120" w:after="120"/>
        <w:jc w:val="both"/>
        <w:rPr>
          <w:rFonts w:ascii="Times New Roman" w:eastAsia="Times New Roman" w:hAnsi="Times New Roman" w:cs="Times New Roman"/>
          <w:lang w:eastAsia="lv-LV"/>
        </w:rPr>
      </w:pPr>
      <w:r w:rsidRPr="0016659E">
        <w:rPr>
          <w:rFonts w:ascii="Times New Roman" w:eastAsia="Times New Roman" w:hAnsi="Times New Roman" w:cs="Times New Roman"/>
          <w:lang w:eastAsia="lv-LV"/>
        </w:rPr>
        <w:t>viena mēneša laikā pēc domes lēmuma, ar kuru apstiprinātas nekustamo īpašumu nosacītās cenas, organizēt 1. punktā norādīto nekustamo īpašumu</w:t>
      </w:r>
      <w:r w:rsidRPr="0016659E">
        <w:rPr>
          <w:rFonts w:ascii="Times New Roman" w:eastAsia="Times New Roman" w:hAnsi="Times New Roman" w:cs="Times New Roman"/>
          <w:bCs/>
          <w:lang w:eastAsia="lv-LV"/>
        </w:rPr>
        <w:t xml:space="preserve"> </w:t>
      </w:r>
      <w:bookmarkStart w:id="2" w:name="_Hlk79050227"/>
      <w:r w:rsidRPr="0016659E">
        <w:rPr>
          <w:rFonts w:ascii="Times New Roman" w:eastAsia="Times New Roman" w:hAnsi="Times New Roman" w:cs="Times New Roman"/>
          <w:lang w:eastAsia="lv-LV"/>
        </w:rPr>
        <w:t>pārdošanu elektroniskā izsolē ar izsoles sākumcenu – nosacīto cenu ar augšupejošu soli</w:t>
      </w:r>
      <w:bookmarkEnd w:id="2"/>
      <w:r w:rsidRPr="0016659E">
        <w:rPr>
          <w:rFonts w:ascii="Times New Roman" w:eastAsia="Times New Roman" w:hAnsi="Times New Roman" w:cs="Times New Roman"/>
          <w:lang w:eastAsia="lv-LV"/>
        </w:rPr>
        <w:t xml:space="preserve">, ievērojot Publiskas personas mantas atsavināšanas likumā noteikto kārtību un termiņus atbilstoši īpašuma turpmākās izmantošanas nosacījumiem un atsavināšanas tiesību aprobežojumiem, kas apstiprināti ar Carnikavas novada </w:t>
      </w:r>
      <w:r w:rsidRPr="0016659E">
        <w:rPr>
          <w:rFonts w:ascii="Times New Roman" w:eastAsia="Times New Roman" w:hAnsi="Times New Roman" w:cs="Times New Roman"/>
          <w:lang w:eastAsia="lv-LV"/>
        </w:rPr>
        <w:lastRenderedPageBreak/>
        <w:t>domes 24.07.2019. lēmumu (protokols Nr.1, 4. §)</w:t>
      </w:r>
      <w:r w:rsidR="00433EE1">
        <w:rPr>
          <w:rFonts w:ascii="Times New Roman" w:eastAsia="Times New Roman" w:hAnsi="Times New Roman" w:cs="Times New Roman"/>
          <w:lang w:eastAsia="lv-LV"/>
        </w:rPr>
        <w:t xml:space="preserve">, </w:t>
      </w:r>
      <w:r w:rsidRPr="0016659E">
        <w:rPr>
          <w:rFonts w:ascii="Times New Roman" w:eastAsia="Times New Roman" w:hAnsi="Times New Roman" w:cs="Times New Roman"/>
          <w:lang w:eastAsia="lv-LV"/>
        </w:rPr>
        <w:t xml:space="preserve">Ādažu novada pašvaldības domes 26.10.2022. lēmumu Nr.505 “Par īpašumu </w:t>
      </w:r>
      <w:proofErr w:type="spellStart"/>
      <w:r w:rsidRPr="0016659E">
        <w:rPr>
          <w:rFonts w:ascii="Times New Roman" w:eastAsia="Times New Roman" w:hAnsi="Times New Roman" w:cs="Times New Roman"/>
          <w:lang w:eastAsia="lv-LV"/>
        </w:rPr>
        <w:t>Mežgarciema</w:t>
      </w:r>
      <w:proofErr w:type="spellEnd"/>
      <w:r w:rsidRPr="0016659E">
        <w:rPr>
          <w:rFonts w:ascii="Times New Roman" w:eastAsia="Times New Roman" w:hAnsi="Times New Roman" w:cs="Times New Roman"/>
          <w:lang w:eastAsia="lv-LV"/>
        </w:rPr>
        <w:t xml:space="preserve"> uzņēmējdarbības teritorijā atsavināšanas nosacījumu precizēšanu”</w:t>
      </w:r>
      <w:r w:rsidR="00433EE1">
        <w:rPr>
          <w:rFonts w:ascii="Times New Roman" w:eastAsia="Times New Roman" w:hAnsi="Times New Roman" w:cs="Times New Roman"/>
          <w:lang w:eastAsia="lv-LV"/>
        </w:rPr>
        <w:t xml:space="preserve"> un 3. punktā minētos precizējumus</w:t>
      </w:r>
      <w:r w:rsidRPr="0016659E">
        <w:rPr>
          <w:rFonts w:ascii="Times New Roman" w:eastAsia="Times New Roman" w:hAnsi="Times New Roman" w:cs="Times New Roman"/>
          <w:lang w:eastAsia="lv-LV"/>
        </w:rPr>
        <w:t>.</w:t>
      </w:r>
    </w:p>
    <w:p w14:paraId="2E88B9F8" w14:textId="77777777" w:rsidR="00341FC7" w:rsidRPr="0016659E" w:rsidRDefault="006F7D46" w:rsidP="0016659E">
      <w:pPr>
        <w:pStyle w:val="ListParagraph"/>
        <w:numPr>
          <w:ilvl w:val="0"/>
          <w:numId w:val="4"/>
        </w:numPr>
        <w:spacing w:before="120" w:after="120"/>
        <w:ind w:left="284"/>
        <w:jc w:val="both"/>
        <w:rPr>
          <w:rFonts w:ascii="Times New Roman" w:eastAsia="Times New Roman" w:hAnsi="Times New Roman" w:cs="Times New Roman"/>
          <w:lang w:eastAsia="lv-LV"/>
        </w:rPr>
      </w:pPr>
      <w:r w:rsidRPr="0016659E">
        <w:rPr>
          <w:rFonts w:ascii="Times New Roman" w:eastAsia="Times New Roman" w:hAnsi="Times New Roman" w:cs="Times New Roman"/>
          <w:lang w:eastAsia="lv-LV"/>
        </w:rPr>
        <w:t>Pašvaldības izpilddirektora vietniecei organizēt lēmuma izpildes kontroli</w:t>
      </w:r>
      <w:r w:rsidR="006153B9">
        <w:rPr>
          <w:rFonts w:ascii="Times New Roman" w:eastAsia="Times New Roman" w:hAnsi="Times New Roman" w:cs="Times New Roman"/>
          <w:lang w:eastAsia="lv-LV"/>
        </w:rPr>
        <w:t>.</w:t>
      </w:r>
    </w:p>
    <w:p w14:paraId="4E533483" w14:textId="77777777" w:rsidR="00341FC7" w:rsidRPr="00341FC7" w:rsidRDefault="00341FC7" w:rsidP="00341FC7">
      <w:pPr>
        <w:jc w:val="both"/>
        <w:rPr>
          <w:rFonts w:ascii="Times New Roman" w:eastAsia="Calibri" w:hAnsi="Times New Roman" w:cs="Times New Roman"/>
        </w:rPr>
      </w:pPr>
    </w:p>
    <w:p w14:paraId="69126220" w14:textId="77777777" w:rsidR="00341FC7" w:rsidRPr="00341FC7" w:rsidRDefault="00341FC7" w:rsidP="00341FC7">
      <w:pPr>
        <w:jc w:val="both"/>
        <w:rPr>
          <w:rFonts w:ascii="Times New Roman" w:eastAsia="Calibri" w:hAnsi="Times New Roman" w:cs="Times New Roman"/>
        </w:rPr>
      </w:pPr>
    </w:p>
    <w:p w14:paraId="40AE944E" w14:textId="77777777" w:rsidR="00BB16A4" w:rsidRPr="00564CA6" w:rsidRDefault="00BB16A4" w:rsidP="00BB16A4">
      <w:pPr>
        <w:jc w:val="both"/>
        <w:rPr>
          <w:rFonts w:ascii="Times New Roman" w:hAnsi="Times New Roman" w:cs="Times New Roman"/>
        </w:rPr>
      </w:pPr>
    </w:p>
    <w:p w14:paraId="047C500E" w14:textId="77777777" w:rsidR="00564CA6" w:rsidRDefault="006F7D4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017CE40" w14:textId="77777777" w:rsidR="00147221" w:rsidRDefault="00147221" w:rsidP="00BB16A4">
      <w:pPr>
        <w:jc w:val="both"/>
        <w:rPr>
          <w:rFonts w:ascii="Times New Roman" w:hAnsi="Times New Roman" w:cs="Times New Roman"/>
          <w:noProof/>
        </w:rPr>
      </w:pPr>
    </w:p>
    <w:p w14:paraId="1C504AB0" w14:textId="77777777" w:rsidR="00147221" w:rsidRDefault="006F7D46" w:rsidP="00147221">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F4E08D2" w14:textId="77777777" w:rsidR="0016659E" w:rsidRPr="00147221" w:rsidRDefault="0016659E" w:rsidP="00147221">
      <w:pPr>
        <w:jc w:val="center"/>
        <w:rPr>
          <w:rFonts w:ascii="Times New Roman" w:hAnsi="Times New Roman" w:cs="Times New Roman"/>
        </w:rPr>
      </w:pPr>
    </w:p>
    <w:sectPr w:rsidR="0016659E" w:rsidRPr="00147221"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25D6" w14:textId="77777777" w:rsidR="006F7D46" w:rsidRDefault="006F7D46">
      <w:r>
        <w:separator/>
      </w:r>
    </w:p>
  </w:endnote>
  <w:endnote w:type="continuationSeparator" w:id="0">
    <w:p w14:paraId="095AC7AB" w14:textId="77777777" w:rsidR="006F7D46" w:rsidRDefault="006F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474043"/>
      <w:docPartObj>
        <w:docPartGallery w:val="Page Numbers (Bottom of Page)"/>
        <w:docPartUnique/>
      </w:docPartObj>
    </w:sdtPr>
    <w:sdtEndPr>
      <w:rPr>
        <w:rFonts w:ascii="Times New Roman" w:hAnsi="Times New Roman" w:cs="Times New Roman"/>
        <w:noProof/>
      </w:rPr>
    </w:sdtEndPr>
    <w:sdtContent>
      <w:p w14:paraId="02630847" w14:textId="77777777" w:rsidR="005C7FA1" w:rsidRPr="005C7FA1" w:rsidRDefault="006F7D4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2C41328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B0BC" w14:textId="77777777" w:rsidR="005C7FA1" w:rsidRPr="005C7FA1" w:rsidRDefault="005C7FA1">
    <w:pPr>
      <w:pStyle w:val="Footer"/>
      <w:jc w:val="right"/>
      <w:rPr>
        <w:rFonts w:ascii="Times New Roman" w:hAnsi="Times New Roman" w:cs="Times New Roman"/>
      </w:rPr>
    </w:pPr>
  </w:p>
  <w:p w14:paraId="26BBF40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C345" w14:textId="77777777" w:rsidR="006F7D46" w:rsidRDefault="006F7D46">
      <w:r>
        <w:separator/>
      </w:r>
    </w:p>
  </w:footnote>
  <w:footnote w:type="continuationSeparator" w:id="0">
    <w:p w14:paraId="5333AF29" w14:textId="77777777" w:rsidR="006F7D46" w:rsidRDefault="006F7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114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F0A5"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08E"/>
    <w:multiLevelType w:val="multilevel"/>
    <w:tmpl w:val="EC5AC602"/>
    <w:lvl w:ilvl="0">
      <w:start w:val="1"/>
      <w:numFmt w:val="decimal"/>
      <w:lvlText w:val="%1."/>
      <w:lvlJc w:val="left"/>
      <w:rPr>
        <w:b w:val="0"/>
        <w:bCs/>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 w15:restartNumberingAfterBreak="0">
    <w:nsid w:val="107752F3"/>
    <w:multiLevelType w:val="hybridMultilevel"/>
    <w:tmpl w:val="63841CA0"/>
    <w:lvl w:ilvl="0" w:tplc="F74CE830">
      <w:start w:val="1"/>
      <w:numFmt w:val="decimal"/>
      <w:lvlText w:val="%1."/>
      <w:lvlJc w:val="left"/>
      <w:pPr>
        <w:ind w:left="720" w:hanging="360"/>
      </w:pPr>
      <w:rPr>
        <w:rFonts w:hint="default"/>
      </w:rPr>
    </w:lvl>
    <w:lvl w:ilvl="1" w:tplc="0108DC60" w:tentative="1">
      <w:start w:val="1"/>
      <w:numFmt w:val="lowerLetter"/>
      <w:lvlText w:val="%2."/>
      <w:lvlJc w:val="left"/>
      <w:pPr>
        <w:ind w:left="1440" w:hanging="360"/>
      </w:pPr>
    </w:lvl>
    <w:lvl w:ilvl="2" w:tplc="E514D3CA" w:tentative="1">
      <w:start w:val="1"/>
      <w:numFmt w:val="lowerRoman"/>
      <w:lvlText w:val="%3."/>
      <w:lvlJc w:val="right"/>
      <w:pPr>
        <w:ind w:left="2160" w:hanging="180"/>
      </w:pPr>
    </w:lvl>
    <w:lvl w:ilvl="3" w:tplc="63ECCC16" w:tentative="1">
      <w:start w:val="1"/>
      <w:numFmt w:val="decimal"/>
      <w:lvlText w:val="%4."/>
      <w:lvlJc w:val="left"/>
      <w:pPr>
        <w:ind w:left="2880" w:hanging="360"/>
      </w:pPr>
    </w:lvl>
    <w:lvl w:ilvl="4" w:tplc="2124AD6C" w:tentative="1">
      <w:start w:val="1"/>
      <w:numFmt w:val="lowerLetter"/>
      <w:lvlText w:val="%5."/>
      <w:lvlJc w:val="left"/>
      <w:pPr>
        <w:ind w:left="3600" w:hanging="360"/>
      </w:pPr>
    </w:lvl>
    <w:lvl w:ilvl="5" w:tplc="B470A3FA" w:tentative="1">
      <w:start w:val="1"/>
      <w:numFmt w:val="lowerRoman"/>
      <w:lvlText w:val="%6."/>
      <w:lvlJc w:val="right"/>
      <w:pPr>
        <w:ind w:left="4320" w:hanging="180"/>
      </w:pPr>
    </w:lvl>
    <w:lvl w:ilvl="6" w:tplc="45C02656" w:tentative="1">
      <w:start w:val="1"/>
      <w:numFmt w:val="decimal"/>
      <w:lvlText w:val="%7."/>
      <w:lvlJc w:val="left"/>
      <w:pPr>
        <w:ind w:left="5040" w:hanging="360"/>
      </w:pPr>
    </w:lvl>
    <w:lvl w:ilvl="7" w:tplc="2A9021D2" w:tentative="1">
      <w:start w:val="1"/>
      <w:numFmt w:val="lowerLetter"/>
      <w:lvlText w:val="%8."/>
      <w:lvlJc w:val="left"/>
      <w:pPr>
        <w:ind w:left="5760" w:hanging="360"/>
      </w:pPr>
    </w:lvl>
    <w:lvl w:ilvl="8" w:tplc="B83EB654"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E3D5BCE"/>
    <w:multiLevelType w:val="multilevel"/>
    <w:tmpl w:val="A190A2AA"/>
    <w:lvl w:ilvl="0">
      <w:start w:val="1"/>
      <w:numFmt w:val="decimal"/>
      <w:lvlText w:val="%1."/>
      <w:lvlJc w:val="left"/>
      <w:pPr>
        <w:ind w:left="360" w:hanging="360"/>
      </w:pPr>
      <w:rPr>
        <w:color w:val="auto"/>
        <w:sz w:val="24"/>
        <w:szCs w:val="24"/>
      </w:rPr>
    </w:lvl>
    <w:lvl w:ilvl="1">
      <w:start w:val="1"/>
      <w:numFmt w:val="decimal"/>
      <w:lvlText w:val="%1.%2."/>
      <w:lvlJc w:val="left"/>
      <w:pPr>
        <w:ind w:left="792" w:hanging="432"/>
      </w:pPr>
    </w:lvl>
    <w:lvl w:ilvl="2">
      <w:start w:val="1"/>
      <w:numFmt w:val="decimal"/>
      <w:lvlText w:val="%1.%2.%3."/>
      <w:lvlJc w:val="left"/>
      <w:pPr>
        <w:ind w:left="631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1"/>
  </w:num>
  <w:num w:numId="3" w16cid:durableId="458841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1810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D67B3"/>
    <w:rsid w:val="000E0A19"/>
    <w:rsid w:val="00147221"/>
    <w:rsid w:val="0016659E"/>
    <w:rsid w:val="00195A73"/>
    <w:rsid w:val="001A297B"/>
    <w:rsid w:val="001D2942"/>
    <w:rsid w:val="0025391B"/>
    <w:rsid w:val="00297558"/>
    <w:rsid w:val="002A2847"/>
    <w:rsid w:val="002A76E3"/>
    <w:rsid w:val="002D53F6"/>
    <w:rsid w:val="002E6F1D"/>
    <w:rsid w:val="00341FC7"/>
    <w:rsid w:val="00351D48"/>
    <w:rsid w:val="00396B35"/>
    <w:rsid w:val="003C401E"/>
    <w:rsid w:val="00433EE1"/>
    <w:rsid w:val="004D516C"/>
    <w:rsid w:val="00521C00"/>
    <w:rsid w:val="0053073B"/>
    <w:rsid w:val="00543508"/>
    <w:rsid w:val="00564CA6"/>
    <w:rsid w:val="0059784E"/>
    <w:rsid w:val="005C7FA1"/>
    <w:rsid w:val="005F5B57"/>
    <w:rsid w:val="006143C8"/>
    <w:rsid w:val="006153B9"/>
    <w:rsid w:val="00617AAC"/>
    <w:rsid w:val="00693F05"/>
    <w:rsid w:val="006D3451"/>
    <w:rsid w:val="006D513B"/>
    <w:rsid w:val="006E1109"/>
    <w:rsid w:val="006F7D46"/>
    <w:rsid w:val="0074092B"/>
    <w:rsid w:val="0074622A"/>
    <w:rsid w:val="0079484F"/>
    <w:rsid w:val="007B4DDB"/>
    <w:rsid w:val="007D299D"/>
    <w:rsid w:val="00817F99"/>
    <w:rsid w:val="008257F8"/>
    <w:rsid w:val="0083150B"/>
    <w:rsid w:val="008E3846"/>
    <w:rsid w:val="009139A1"/>
    <w:rsid w:val="00931891"/>
    <w:rsid w:val="00995C4B"/>
    <w:rsid w:val="00996740"/>
    <w:rsid w:val="009A3989"/>
    <w:rsid w:val="009B7F8F"/>
    <w:rsid w:val="00A254B5"/>
    <w:rsid w:val="00A52B04"/>
    <w:rsid w:val="00AE2D61"/>
    <w:rsid w:val="00B36CD4"/>
    <w:rsid w:val="00B4014F"/>
    <w:rsid w:val="00B47C10"/>
    <w:rsid w:val="00BB16A4"/>
    <w:rsid w:val="00BE75D1"/>
    <w:rsid w:val="00C00344"/>
    <w:rsid w:val="00C82360"/>
    <w:rsid w:val="00C82DF0"/>
    <w:rsid w:val="00C9477C"/>
    <w:rsid w:val="00CC1B2F"/>
    <w:rsid w:val="00CF16C2"/>
    <w:rsid w:val="00D005DE"/>
    <w:rsid w:val="00D5036B"/>
    <w:rsid w:val="00D62EF1"/>
    <w:rsid w:val="00D86969"/>
    <w:rsid w:val="00E42D9D"/>
    <w:rsid w:val="00E52DA2"/>
    <w:rsid w:val="00E6044E"/>
    <w:rsid w:val="00E75D8D"/>
    <w:rsid w:val="00EF06E1"/>
    <w:rsid w:val="00F331B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C7F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341FC7"/>
    <w:rPr>
      <w:color w:val="0563C1" w:themeColor="hyperlink"/>
      <w:u w:val="single"/>
    </w:rPr>
  </w:style>
  <w:style w:type="paragraph" w:styleId="ListParagraph">
    <w:name w:val="List Paragraph"/>
    <w:basedOn w:val="Normal"/>
    <w:uiPriority w:val="34"/>
    <w:qFormat/>
    <w:rsid w:val="0016659E"/>
    <w:pPr>
      <w:ind w:left="720"/>
      <w:contextualSpacing/>
    </w:pPr>
  </w:style>
  <w:style w:type="paragraph" w:styleId="Revision">
    <w:name w:val="Revision"/>
    <w:hidden/>
    <w:uiPriority w:val="99"/>
    <w:semiHidden/>
    <w:rsid w:val="000D67B3"/>
  </w:style>
  <w:style w:type="character" w:styleId="CommentReference">
    <w:name w:val="annotation reference"/>
    <w:basedOn w:val="DefaultParagraphFont"/>
    <w:uiPriority w:val="99"/>
    <w:semiHidden/>
    <w:unhideWhenUsed/>
    <w:rsid w:val="000E0A19"/>
    <w:rPr>
      <w:sz w:val="16"/>
      <w:szCs w:val="16"/>
    </w:rPr>
  </w:style>
  <w:style w:type="paragraph" w:styleId="CommentText">
    <w:name w:val="annotation text"/>
    <w:basedOn w:val="Normal"/>
    <w:link w:val="CommentTextChar"/>
    <w:uiPriority w:val="99"/>
    <w:unhideWhenUsed/>
    <w:rsid w:val="000E0A19"/>
    <w:rPr>
      <w:sz w:val="20"/>
      <w:szCs w:val="20"/>
    </w:rPr>
  </w:style>
  <w:style w:type="character" w:customStyle="1" w:styleId="CommentTextChar">
    <w:name w:val="Comment Text Char"/>
    <w:basedOn w:val="DefaultParagraphFont"/>
    <w:link w:val="CommentText"/>
    <w:uiPriority w:val="99"/>
    <w:rsid w:val="000E0A19"/>
    <w:rPr>
      <w:sz w:val="20"/>
      <w:szCs w:val="20"/>
    </w:rPr>
  </w:style>
  <w:style w:type="paragraph" w:styleId="CommentSubject">
    <w:name w:val="annotation subject"/>
    <w:basedOn w:val="CommentText"/>
    <w:next w:val="CommentText"/>
    <w:link w:val="CommentSubjectChar"/>
    <w:uiPriority w:val="99"/>
    <w:semiHidden/>
    <w:unhideWhenUsed/>
    <w:rsid w:val="000E0A19"/>
    <w:rPr>
      <w:b/>
      <w:bCs/>
    </w:rPr>
  </w:style>
  <w:style w:type="character" w:customStyle="1" w:styleId="CommentSubjectChar">
    <w:name w:val="Comment Subject Char"/>
    <w:basedOn w:val="CommentTextChar"/>
    <w:link w:val="CommentSubject"/>
    <w:uiPriority w:val="99"/>
    <w:semiHidden/>
    <w:rsid w:val="000E0A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6708</Words>
  <Characters>3824</Characters>
  <Application>Microsoft Office Word</Application>
  <DocSecurity>0</DocSecurity>
  <Lines>31</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11</cp:revision>
  <dcterms:created xsi:type="dcterms:W3CDTF">2025-07-07T14:54:00Z</dcterms:created>
  <dcterms:modified xsi:type="dcterms:W3CDTF">2025-07-25T15:55:00Z</dcterms:modified>
</cp:coreProperties>
</file>