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9A1DFF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9A1DFF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9A1DFF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9A1DFF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42E77EE" w:rsidR="00564CA6" w:rsidRPr="00564CA6" w:rsidRDefault="009A1DFF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1271EF">
        <w:rPr>
          <w:rFonts w:ascii="Times New Roman" w:hAnsi="Times New Roman" w:cs="Times New Roman"/>
        </w:rPr>
        <w:t>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1271EF">
        <w:rPr>
          <w:rFonts w:ascii="Times New Roman" w:hAnsi="Times New Roman" w:cs="Times New Roman"/>
        </w:rPr>
        <w:t>9.</w:t>
      </w:r>
      <w:r w:rsidR="00313FB7">
        <w:rPr>
          <w:rFonts w:ascii="Times New Roman" w:hAnsi="Times New Roman" w:cs="Times New Roman"/>
        </w:rPr>
        <w:t xml:space="preserve"> </w:t>
      </w:r>
      <w:r w:rsidR="001271EF">
        <w:rPr>
          <w:rFonts w:ascii="Times New Roman" w:hAnsi="Times New Roman" w:cs="Times New Roman"/>
        </w:rPr>
        <w:t>jūlijā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750A3A">
        <w:rPr>
          <w:rFonts w:ascii="Times New Roman" w:hAnsi="Times New Roman" w:cs="Times New Roman"/>
        </w:rPr>
        <w:tab/>
      </w:r>
      <w:r w:rsidR="00750A3A">
        <w:rPr>
          <w:rFonts w:ascii="Times New Roman" w:hAnsi="Times New Roman" w:cs="Times New Roman"/>
        </w:rPr>
        <w:tab/>
      </w:r>
      <w:r w:rsidR="00750A3A">
        <w:rPr>
          <w:rFonts w:ascii="Times New Roman" w:hAnsi="Times New Roman" w:cs="Times New Roman"/>
        </w:rPr>
        <w:tab/>
      </w:r>
      <w:r w:rsidR="00750A3A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750A3A">
        <w:rPr>
          <w:rFonts w:ascii="Times New Roman" w:hAnsi="Times New Roman" w:cs="Times New Roman"/>
          <w:noProof/>
        </w:rPr>
        <w:t xml:space="preserve"> </w:t>
      </w:r>
      <w:r w:rsidRPr="00750A3A">
        <w:rPr>
          <w:rFonts w:ascii="Times New Roman" w:hAnsi="Times New Roman" w:cs="Times New Roman"/>
          <w:b/>
          <w:bCs/>
          <w:noProof/>
        </w:rPr>
        <w:t>269</w:t>
      </w:r>
    </w:p>
    <w:p w14:paraId="56AA4385" w14:textId="77777777" w:rsidR="00564CA6" w:rsidRDefault="00564CA6" w:rsidP="00564CA6">
      <w:pPr>
        <w:rPr>
          <w:rFonts w:ascii="Times New Roman" w:hAnsi="Times New Roman" w:cs="Times New Roman"/>
          <w:b/>
        </w:rPr>
      </w:pPr>
    </w:p>
    <w:p w14:paraId="3F93A04E" w14:textId="77777777" w:rsidR="00750A3A" w:rsidRPr="00564CA6" w:rsidRDefault="00750A3A" w:rsidP="00564CA6">
      <w:pPr>
        <w:rPr>
          <w:rFonts w:ascii="Times New Roman" w:hAnsi="Times New Roman" w:cs="Times New Roman"/>
          <w:b/>
        </w:rPr>
      </w:pPr>
    </w:p>
    <w:p w14:paraId="735D4184" w14:textId="7599415E" w:rsidR="00DF28DC" w:rsidRPr="00DF28DC" w:rsidRDefault="009A1DFF" w:rsidP="00DF28DC">
      <w:pPr>
        <w:jc w:val="center"/>
        <w:rPr>
          <w:rFonts w:ascii="Times New Roman" w:hAnsi="Times New Roman" w:cs="Times New Roman"/>
          <w:b/>
        </w:rPr>
      </w:pPr>
      <w:r w:rsidRPr="00DF28DC">
        <w:rPr>
          <w:rFonts w:ascii="Times New Roman" w:hAnsi="Times New Roman" w:cs="Times New Roman"/>
          <w:b/>
        </w:rPr>
        <w:t xml:space="preserve">Par Ādažu novada pašvaldības Administratīvo aktu strīdu komisijas apstiprināšanu </w:t>
      </w:r>
    </w:p>
    <w:p w14:paraId="5BA754F8" w14:textId="77777777" w:rsidR="00DF28DC" w:rsidRPr="00DF28DC" w:rsidRDefault="00DF28DC" w:rsidP="00DF28DC">
      <w:pPr>
        <w:jc w:val="center"/>
        <w:rPr>
          <w:rFonts w:ascii="Times New Roman" w:hAnsi="Times New Roman" w:cs="Times New Roman"/>
          <w:b/>
        </w:rPr>
      </w:pPr>
    </w:p>
    <w:p w14:paraId="3D739D36" w14:textId="0020DE20" w:rsidR="00DF28DC" w:rsidRPr="00DF28DC" w:rsidRDefault="009A1DFF" w:rsidP="001C60BE">
      <w:pPr>
        <w:jc w:val="both"/>
        <w:rPr>
          <w:rFonts w:ascii="Times New Roman" w:hAnsi="Times New Roman" w:cs="Times New Roman"/>
          <w:color w:val="000000"/>
        </w:rPr>
      </w:pPr>
      <w:bookmarkStart w:id="0" w:name="_Hlk489963392"/>
      <w:r w:rsidRPr="00DF28DC">
        <w:rPr>
          <w:rFonts w:ascii="Times New Roman" w:hAnsi="Times New Roman" w:cs="Times New Roman"/>
        </w:rPr>
        <w:t xml:space="preserve">Lai nodrošinātu pašvaldības amatpersonu, iestāžu un struktūrvienību </w:t>
      </w:r>
      <w:r w:rsidR="00313FB7">
        <w:rPr>
          <w:rFonts w:ascii="Times New Roman" w:hAnsi="Times New Roman" w:cs="Times New Roman"/>
        </w:rPr>
        <w:t>i</w:t>
      </w:r>
      <w:r w:rsidRPr="00DF28DC">
        <w:rPr>
          <w:rFonts w:ascii="Times New Roman" w:hAnsi="Times New Roman" w:cs="Times New Roman"/>
        </w:rPr>
        <w:t>zdoto administratīvo aktu un faktiskās rīcības apstrīdēšan</w:t>
      </w:r>
      <w:r w:rsidR="00313FB7">
        <w:rPr>
          <w:rFonts w:ascii="Times New Roman" w:hAnsi="Times New Roman" w:cs="Times New Roman"/>
        </w:rPr>
        <w:t>as iespējas</w:t>
      </w:r>
      <w:r w:rsidRPr="00DF28DC">
        <w:rPr>
          <w:rFonts w:ascii="Times New Roman" w:hAnsi="Times New Roman" w:cs="Times New Roman"/>
        </w:rPr>
        <w:t xml:space="preserve"> pašvaldīb</w:t>
      </w:r>
      <w:r w:rsidR="00313FB7">
        <w:rPr>
          <w:rFonts w:ascii="Times New Roman" w:hAnsi="Times New Roman" w:cs="Times New Roman"/>
        </w:rPr>
        <w:t>ā</w:t>
      </w:r>
      <w:r w:rsidRPr="00DF28DC">
        <w:rPr>
          <w:rFonts w:ascii="Times New Roman" w:hAnsi="Times New Roman" w:cs="Times New Roman"/>
        </w:rPr>
        <w:t>, pamatojoties uz Ādažu novada pašvaldības 2023. gada 14. jūnija saistošo noteikumu Nr.18/2023 “Ādažu novada pašvaldības nolikums” 89. punktu</w:t>
      </w:r>
      <w:bookmarkEnd w:id="0"/>
      <w:r w:rsidR="00313FB7">
        <w:rPr>
          <w:rFonts w:ascii="Times New Roman" w:hAnsi="Times New Roman" w:cs="Times New Roman"/>
          <w:color w:val="000000"/>
        </w:rPr>
        <w:t xml:space="preserve"> un</w:t>
      </w:r>
      <w:r w:rsidRPr="00DF28DC">
        <w:rPr>
          <w:rFonts w:ascii="Times New Roman" w:hAnsi="Times New Roman" w:cs="Times New Roman"/>
          <w:color w:val="000000"/>
        </w:rPr>
        <w:t xml:space="preserve"> </w:t>
      </w:r>
      <w:r w:rsidR="001C60BE" w:rsidRPr="001C60BE">
        <w:rPr>
          <w:rFonts w:ascii="Times New Roman" w:hAnsi="Times New Roman" w:cs="Times New Roman"/>
          <w:color w:val="000000"/>
        </w:rPr>
        <w:t>2021. gada 27. jūlij</w:t>
      </w:r>
      <w:r w:rsidR="001C60BE">
        <w:rPr>
          <w:rFonts w:ascii="Times New Roman" w:hAnsi="Times New Roman" w:cs="Times New Roman"/>
          <w:color w:val="000000"/>
        </w:rPr>
        <w:t xml:space="preserve">a nolikuma </w:t>
      </w:r>
      <w:r w:rsidR="001C60BE" w:rsidRPr="001C60BE">
        <w:rPr>
          <w:rFonts w:ascii="Times New Roman" w:hAnsi="Times New Roman" w:cs="Times New Roman"/>
          <w:color w:val="000000"/>
        </w:rPr>
        <w:t>Nr. 1</w:t>
      </w:r>
      <w:r w:rsidR="001C60BE">
        <w:rPr>
          <w:rFonts w:ascii="Times New Roman" w:hAnsi="Times New Roman" w:cs="Times New Roman"/>
          <w:color w:val="000000"/>
        </w:rPr>
        <w:t xml:space="preserve"> “</w:t>
      </w:r>
      <w:r w:rsidR="001C60BE" w:rsidRPr="001C60BE">
        <w:rPr>
          <w:rFonts w:ascii="Times New Roman" w:hAnsi="Times New Roman" w:cs="Times New Roman"/>
          <w:color w:val="000000"/>
        </w:rPr>
        <w:t>Administratīvo aktu strīdu komisijas nolikums</w:t>
      </w:r>
      <w:r w:rsidR="001C60BE">
        <w:rPr>
          <w:rFonts w:ascii="Times New Roman" w:hAnsi="Times New Roman" w:cs="Times New Roman"/>
          <w:color w:val="000000"/>
        </w:rPr>
        <w:t xml:space="preserve">” 3.1. punktu, </w:t>
      </w:r>
      <w:r w:rsidRPr="00DF28DC">
        <w:rPr>
          <w:rFonts w:ascii="Times New Roman" w:hAnsi="Times New Roman" w:cs="Times New Roman"/>
          <w:color w:val="000000"/>
        </w:rPr>
        <w:t>Ādažu novada</w:t>
      </w:r>
      <w:r w:rsidR="00313FB7">
        <w:rPr>
          <w:rFonts w:ascii="Times New Roman" w:hAnsi="Times New Roman" w:cs="Times New Roman"/>
          <w:color w:val="000000"/>
        </w:rPr>
        <w:t xml:space="preserve"> pašvaldības</w:t>
      </w:r>
      <w:r w:rsidRPr="00DF28DC">
        <w:rPr>
          <w:rFonts w:ascii="Times New Roman" w:hAnsi="Times New Roman" w:cs="Times New Roman"/>
          <w:color w:val="000000"/>
        </w:rPr>
        <w:t xml:space="preserve"> dome </w:t>
      </w:r>
    </w:p>
    <w:p w14:paraId="176308C5" w14:textId="77777777" w:rsidR="00DF28DC" w:rsidRPr="00DF28DC" w:rsidRDefault="009A1DFF" w:rsidP="00DF28DC">
      <w:pPr>
        <w:spacing w:before="120"/>
        <w:jc w:val="center"/>
        <w:rPr>
          <w:rFonts w:ascii="Times New Roman" w:hAnsi="Times New Roman" w:cs="Times New Roman"/>
          <w:b/>
          <w:color w:val="000000"/>
        </w:rPr>
      </w:pPr>
      <w:r w:rsidRPr="00DF28DC">
        <w:rPr>
          <w:rFonts w:ascii="Times New Roman" w:hAnsi="Times New Roman" w:cs="Times New Roman"/>
          <w:b/>
          <w:color w:val="000000"/>
        </w:rPr>
        <w:t>NOLEMJ:</w:t>
      </w:r>
    </w:p>
    <w:p w14:paraId="4D543379" w14:textId="49D9BC72" w:rsidR="00DF28DC" w:rsidRPr="00DF28DC" w:rsidRDefault="009A1DFF" w:rsidP="00DF28DC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DF28DC">
        <w:rPr>
          <w:rFonts w:ascii="Times New Roman" w:hAnsi="Times New Roman" w:cs="Times New Roman"/>
        </w:rPr>
        <w:t xml:space="preserve">Apstiprināt Ādažu novada pašvaldības Administratīvo aktu strīdu komisiju (turpmāk – Komisija) </w:t>
      </w:r>
      <w:r w:rsidR="00313FB7">
        <w:rPr>
          <w:rFonts w:ascii="Times New Roman" w:hAnsi="Times New Roman" w:cs="Times New Roman"/>
        </w:rPr>
        <w:t>šādā</w:t>
      </w:r>
      <w:r w:rsidRPr="00DF28DC">
        <w:rPr>
          <w:rFonts w:ascii="Times New Roman" w:hAnsi="Times New Roman" w:cs="Times New Roman"/>
        </w:rPr>
        <w:t xml:space="preserve"> sastāvā:</w:t>
      </w:r>
    </w:p>
    <w:p w14:paraId="4CA24B68" w14:textId="2EB690DF" w:rsidR="001271EF" w:rsidRDefault="009A1DFF" w:rsidP="00313FB7">
      <w:pPr>
        <w:numPr>
          <w:ilvl w:val="1"/>
          <w:numId w:val="3"/>
        </w:numPr>
        <w:spacing w:before="120"/>
        <w:ind w:left="992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Jānis VAIVADS – </w:t>
      </w:r>
      <w:r w:rsidR="00313FB7">
        <w:rPr>
          <w:rFonts w:ascii="Times New Roman" w:hAnsi="Times New Roman" w:cs="Times New Roman"/>
        </w:rPr>
        <w:t xml:space="preserve">domes </w:t>
      </w:r>
      <w:r>
        <w:rPr>
          <w:rFonts w:ascii="Times New Roman" w:hAnsi="Times New Roman" w:cs="Times New Roman"/>
        </w:rPr>
        <w:t xml:space="preserve">priekšsēdētājas vietnieks pašvaldību funkciju jautājumos; </w:t>
      </w:r>
    </w:p>
    <w:p w14:paraId="2CFB8315" w14:textId="559EEACB" w:rsidR="00822C87" w:rsidRDefault="009A1DFF" w:rsidP="00313FB7">
      <w:pPr>
        <w:numPr>
          <w:ilvl w:val="1"/>
          <w:numId w:val="3"/>
        </w:numPr>
        <w:spacing w:before="120"/>
        <w:ind w:left="992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Ieva ROZE – deputāte;</w:t>
      </w:r>
    </w:p>
    <w:p w14:paraId="137C3A77" w14:textId="0FB07768" w:rsidR="00822C87" w:rsidRDefault="009A1DFF" w:rsidP="00313FB7">
      <w:pPr>
        <w:numPr>
          <w:ilvl w:val="1"/>
          <w:numId w:val="3"/>
        </w:numPr>
        <w:spacing w:before="120"/>
        <w:ind w:left="992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Kristīne LAKŠEVICA – deputāte;</w:t>
      </w:r>
    </w:p>
    <w:p w14:paraId="6BBF318F" w14:textId="77777777" w:rsidR="00313FB7" w:rsidRPr="00DF28DC" w:rsidRDefault="009A1DFF" w:rsidP="00313FB7">
      <w:pPr>
        <w:numPr>
          <w:ilvl w:val="1"/>
          <w:numId w:val="3"/>
        </w:numPr>
        <w:spacing w:before="120"/>
        <w:ind w:left="992" w:hanging="567"/>
        <w:jc w:val="both"/>
        <w:rPr>
          <w:rFonts w:ascii="Times New Roman" w:hAnsi="Times New Roman" w:cs="Times New Roman"/>
        </w:rPr>
      </w:pPr>
      <w:r w:rsidRPr="00DF28DC">
        <w:rPr>
          <w:rFonts w:ascii="Times New Roman" w:hAnsi="Times New Roman" w:cs="Times New Roman"/>
        </w:rPr>
        <w:t xml:space="preserve">Guntis PORIETIS – pašvaldības izpilddirektors; </w:t>
      </w:r>
    </w:p>
    <w:p w14:paraId="324794DB" w14:textId="4824D2D5" w:rsidR="00DF28DC" w:rsidRPr="00DF28DC" w:rsidRDefault="009A1DFF" w:rsidP="00313FB7">
      <w:pPr>
        <w:numPr>
          <w:ilvl w:val="1"/>
          <w:numId w:val="3"/>
        </w:numPr>
        <w:spacing w:before="120"/>
        <w:ind w:left="992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Rita SŪNA – Juridiskās un iepirkumu nodaļas vecāk</w:t>
      </w:r>
      <w:r w:rsidR="00313FB7"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</w:rPr>
        <w:t xml:space="preserve"> jurist</w:t>
      </w:r>
      <w:r w:rsidR="00313FB7">
        <w:rPr>
          <w:rFonts w:ascii="Times New Roman" w:hAnsi="Times New Roman" w:cs="Times New Roman"/>
        </w:rPr>
        <w:t>e.</w:t>
      </w:r>
    </w:p>
    <w:p w14:paraId="28BDAA9A" w14:textId="77D05953" w:rsidR="00DF28DC" w:rsidRPr="00DF28DC" w:rsidRDefault="009A1DFF" w:rsidP="00DF28DC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DF28DC">
        <w:rPr>
          <w:rFonts w:ascii="Times New Roman" w:hAnsi="Times New Roman" w:cs="Times New Roman"/>
        </w:rPr>
        <w:t xml:space="preserve">Apstiprināt </w:t>
      </w:r>
      <w:r w:rsidR="00822C87">
        <w:rPr>
          <w:rFonts w:ascii="Times New Roman" w:hAnsi="Times New Roman" w:cs="Times New Roman"/>
        </w:rPr>
        <w:t>Ritu SŪNU</w:t>
      </w:r>
      <w:r w:rsidRPr="00DF28DC">
        <w:rPr>
          <w:rFonts w:ascii="Times New Roman" w:hAnsi="Times New Roman" w:cs="Times New Roman"/>
        </w:rPr>
        <w:t xml:space="preserve"> par Komisijas priekšsēdētāju. </w:t>
      </w:r>
    </w:p>
    <w:p w14:paraId="09CC8774" w14:textId="4FE09EB3" w:rsidR="001271EF" w:rsidRDefault="009A1DFF" w:rsidP="00DF28DC">
      <w:pPr>
        <w:numPr>
          <w:ilvl w:val="0"/>
          <w:numId w:val="3"/>
        </w:numPr>
        <w:tabs>
          <w:tab w:val="left" w:pos="426"/>
        </w:tabs>
        <w:spacing w:before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 šī </w:t>
      </w:r>
      <w:r w:rsidR="00313FB7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ēmuma spēkā stāšanas brīdi spēku zaudē Ādažu novada </w:t>
      </w:r>
      <w:r w:rsidR="00313FB7">
        <w:rPr>
          <w:rFonts w:ascii="Times New Roman" w:hAnsi="Times New Roman" w:cs="Times New Roman"/>
        </w:rPr>
        <w:t xml:space="preserve">pašvaldības </w:t>
      </w:r>
      <w:r>
        <w:rPr>
          <w:rFonts w:ascii="Times New Roman" w:hAnsi="Times New Roman" w:cs="Times New Roman"/>
        </w:rPr>
        <w:t xml:space="preserve">domes 2021. gada 27. jūlija lēmums Nr. 19 “Par Ādažu novada pašvaldības Administratīvo aktu strīdu komisijas sastāva apstiprināšanu”.  </w:t>
      </w:r>
    </w:p>
    <w:p w14:paraId="251A8BF8" w14:textId="638E3861" w:rsidR="00DF28DC" w:rsidRPr="00DF28DC" w:rsidRDefault="009A1DFF" w:rsidP="00DF28DC">
      <w:pPr>
        <w:numPr>
          <w:ilvl w:val="0"/>
          <w:numId w:val="3"/>
        </w:numPr>
        <w:tabs>
          <w:tab w:val="left" w:pos="426"/>
        </w:tabs>
        <w:spacing w:before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Centrālās pārvaldes </w:t>
      </w:r>
      <w:r w:rsidRPr="00DF28DC">
        <w:rPr>
          <w:rFonts w:ascii="Times New Roman" w:hAnsi="Times New Roman" w:cs="Times New Roman"/>
        </w:rPr>
        <w:t>Personāl</w:t>
      </w:r>
      <w:r>
        <w:rPr>
          <w:rFonts w:ascii="Times New Roman" w:hAnsi="Times New Roman" w:cs="Times New Roman"/>
        </w:rPr>
        <w:t>a no</w:t>
      </w:r>
      <w:r w:rsidRPr="00DF28DC">
        <w:rPr>
          <w:rFonts w:ascii="Times New Roman" w:hAnsi="Times New Roman" w:cs="Times New Roman"/>
        </w:rPr>
        <w:t xml:space="preserve">daļas vadītājai </w:t>
      </w:r>
      <w:proofErr w:type="spellStart"/>
      <w:r w:rsidRPr="00DF28DC">
        <w:rPr>
          <w:rFonts w:ascii="Times New Roman" w:hAnsi="Times New Roman" w:cs="Times New Roman"/>
        </w:rPr>
        <w:t>L.Raiskumai</w:t>
      </w:r>
      <w:proofErr w:type="spellEnd"/>
      <w:r w:rsidRPr="00DF28DC">
        <w:rPr>
          <w:rFonts w:ascii="Times New Roman" w:hAnsi="Times New Roman" w:cs="Times New Roman"/>
        </w:rPr>
        <w:t xml:space="preserve"> likumā „Par interešu konflikta novēršanu valsts amatpersonu darbībā” noteiktajā kārtībā informēt Valsts ieņēmuma dienestu par grozījumiem Ādažu novada pašvaldības valsts amatpersonu sarakstā.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9A1DFF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9A1DFF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955A864" w14:textId="1D79A755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DCCD3" w14:textId="77777777" w:rsidR="009A1DFF" w:rsidRDefault="009A1DFF">
      <w:r>
        <w:separator/>
      </w:r>
    </w:p>
  </w:endnote>
  <w:endnote w:type="continuationSeparator" w:id="0">
    <w:p w14:paraId="748A5AE8" w14:textId="77777777" w:rsidR="009A1DFF" w:rsidRDefault="009A1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92264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9A1DF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72589" w14:textId="77777777" w:rsidR="009A1DFF" w:rsidRDefault="009A1DFF">
      <w:r>
        <w:separator/>
      </w:r>
    </w:p>
  </w:footnote>
  <w:footnote w:type="continuationSeparator" w:id="0">
    <w:p w14:paraId="6FB2C13C" w14:textId="77777777" w:rsidR="009A1DFF" w:rsidRDefault="009A1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74880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285E56" w:tentative="1">
      <w:start w:val="1"/>
      <w:numFmt w:val="lowerLetter"/>
      <w:lvlText w:val="%2."/>
      <w:lvlJc w:val="left"/>
      <w:pPr>
        <w:ind w:left="1440" w:hanging="360"/>
      </w:pPr>
    </w:lvl>
    <w:lvl w:ilvl="2" w:tplc="78FCE7E6" w:tentative="1">
      <w:start w:val="1"/>
      <w:numFmt w:val="lowerRoman"/>
      <w:lvlText w:val="%3."/>
      <w:lvlJc w:val="right"/>
      <w:pPr>
        <w:ind w:left="2160" w:hanging="180"/>
      </w:pPr>
    </w:lvl>
    <w:lvl w:ilvl="3" w:tplc="2124CC48" w:tentative="1">
      <w:start w:val="1"/>
      <w:numFmt w:val="decimal"/>
      <w:lvlText w:val="%4."/>
      <w:lvlJc w:val="left"/>
      <w:pPr>
        <w:ind w:left="2880" w:hanging="360"/>
      </w:pPr>
    </w:lvl>
    <w:lvl w:ilvl="4" w:tplc="93629AF8" w:tentative="1">
      <w:start w:val="1"/>
      <w:numFmt w:val="lowerLetter"/>
      <w:lvlText w:val="%5."/>
      <w:lvlJc w:val="left"/>
      <w:pPr>
        <w:ind w:left="3600" w:hanging="360"/>
      </w:pPr>
    </w:lvl>
    <w:lvl w:ilvl="5" w:tplc="B2224012" w:tentative="1">
      <w:start w:val="1"/>
      <w:numFmt w:val="lowerRoman"/>
      <w:lvlText w:val="%6."/>
      <w:lvlJc w:val="right"/>
      <w:pPr>
        <w:ind w:left="4320" w:hanging="180"/>
      </w:pPr>
    </w:lvl>
    <w:lvl w:ilvl="6" w:tplc="6E02CD76" w:tentative="1">
      <w:start w:val="1"/>
      <w:numFmt w:val="decimal"/>
      <w:lvlText w:val="%7."/>
      <w:lvlJc w:val="left"/>
      <w:pPr>
        <w:ind w:left="5040" w:hanging="360"/>
      </w:pPr>
    </w:lvl>
    <w:lvl w:ilvl="7" w:tplc="CEDA201A" w:tentative="1">
      <w:start w:val="1"/>
      <w:numFmt w:val="lowerLetter"/>
      <w:lvlText w:val="%8."/>
      <w:lvlJc w:val="left"/>
      <w:pPr>
        <w:ind w:left="5760" w:hanging="360"/>
      </w:pPr>
    </w:lvl>
    <w:lvl w:ilvl="8" w:tplc="06426A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A6C2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663970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A00BB"/>
    <w:rsid w:val="001271EF"/>
    <w:rsid w:val="00147221"/>
    <w:rsid w:val="00195A73"/>
    <w:rsid w:val="001A297B"/>
    <w:rsid w:val="001C60BE"/>
    <w:rsid w:val="0025391B"/>
    <w:rsid w:val="00297558"/>
    <w:rsid w:val="002D53F6"/>
    <w:rsid w:val="00313FB7"/>
    <w:rsid w:val="00351D48"/>
    <w:rsid w:val="003C401E"/>
    <w:rsid w:val="004312E5"/>
    <w:rsid w:val="00492043"/>
    <w:rsid w:val="00495EF1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50A3A"/>
    <w:rsid w:val="0079484F"/>
    <w:rsid w:val="007B4DDB"/>
    <w:rsid w:val="00822C87"/>
    <w:rsid w:val="008257F8"/>
    <w:rsid w:val="008E3846"/>
    <w:rsid w:val="009139A1"/>
    <w:rsid w:val="00931891"/>
    <w:rsid w:val="00996740"/>
    <w:rsid w:val="009A1DFF"/>
    <w:rsid w:val="009A3989"/>
    <w:rsid w:val="009B7F8F"/>
    <w:rsid w:val="00A254B5"/>
    <w:rsid w:val="00A52B04"/>
    <w:rsid w:val="00AC203C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DF28DC"/>
    <w:rsid w:val="00E52DA2"/>
    <w:rsid w:val="00E75D8D"/>
    <w:rsid w:val="00EF06E1"/>
    <w:rsid w:val="00F813B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1021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25</cp:revision>
  <dcterms:created xsi:type="dcterms:W3CDTF">2024-06-01T14:06:00Z</dcterms:created>
  <dcterms:modified xsi:type="dcterms:W3CDTF">2025-07-09T16:28:00Z</dcterms:modified>
</cp:coreProperties>
</file>