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FCB6F24" w14:textId="77777777" w:rsidR="00C25F41" w:rsidRDefault="00344E83" w:rsidP="00C25F41">
      <w:pPr>
        <w:jc w:val="center"/>
        <w:rPr>
          <w:rFonts w:ascii="Times New Roman" w:hAnsi="Times New Roman" w:cs="Times New Roman"/>
          <w:b/>
        </w:rPr>
      </w:pPr>
      <w:r w:rsidRPr="00C25F41">
        <w:rPr>
          <w:rFonts w:ascii="Times New Roman" w:hAnsi="Times New Roman" w:cs="Times New Roman"/>
          <w:b/>
        </w:rPr>
        <w:t xml:space="preserve">Izstrādes vadītāja ziņojums </w:t>
      </w:r>
    </w:p>
    <w:p w14:paraId="50529A29" w14:textId="77777777" w:rsidR="00D266F2" w:rsidRDefault="00344E83" w:rsidP="00C25F41">
      <w:pPr>
        <w:jc w:val="center"/>
        <w:rPr>
          <w:rFonts w:ascii="Times New Roman" w:hAnsi="Times New Roman" w:cs="Times New Roman"/>
          <w:b/>
        </w:rPr>
      </w:pPr>
      <w:r w:rsidRPr="00C25F41">
        <w:rPr>
          <w:rFonts w:ascii="Times New Roman" w:hAnsi="Times New Roman" w:cs="Times New Roman"/>
          <w:b/>
        </w:rPr>
        <w:t xml:space="preserve">par </w:t>
      </w:r>
      <w:r w:rsidR="005227E4" w:rsidRPr="00C25F41">
        <w:rPr>
          <w:rFonts w:ascii="Times New Roman" w:hAnsi="Times New Roman" w:cs="Times New Roman"/>
          <w:b/>
        </w:rPr>
        <w:t>lokā</w:t>
      </w:r>
      <w:r w:rsidRPr="00C25F41">
        <w:rPr>
          <w:rFonts w:ascii="Times New Roman" w:hAnsi="Times New Roman" w:cs="Times New Roman"/>
          <w:b/>
        </w:rPr>
        <w:t xml:space="preserve">lplānojuma </w:t>
      </w:r>
      <w:r w:rsidR="00C25F41" w:rsidRPr="00C25F41">
        <w:rPr>
          <w:rFonts w:ascii="Times New Roman" w:hAnsi="Times New Roman" w:cs="Times New Roman"/>
          <w:b/>
        </w:rPr>
        <w:t>nekustamaj</w:t>
      </w:r>
      <w:r w:rsidR="00D266F2">
        <w:rPr>
          <w:rFonts w:ascii="Times New Roman" w:hAnsi="Times New Roman" w:cs="Times New Roman"/>
          <w:b/>
        </w:rPr>
        <w:t>a</w:t>
      </w:r>
      <w:r w:rsidR="00C25F41" w:rsidRPr="00C25F41">
        <w:rPr>
          <w:rFonts w:ascii="Times New Roman" w:hAnsi="Times New Roman" w:cs="Times New Roman"/>
          <w:b/>
        </w:rPr>
        <w:t>m īpašum</w:t>
      </w:r>
      <w:r w:rsidR="00D266F2">
        <w:rPr>
          <w:rFonts w:ascii="Times New Roman" w:hAnsi="Times New Roman" w:cs="Times New Roman"/>
          <w:b/>
        </w:rPr>
        <w:t>a</w:t>
      </w:r>
      <w:r w:rsidR="00C25F41" w:rsidRPr="00C25F41">
        <w:rPr>
          <w:rFonts w:ascii="Times New Roman" w:hAnsi="Times New Roman" w:cs="Times New Roman"/>
          <w:b/>
        </w:rPr>
        <w:t>m “</w:t>
      </w:r>
      <w:r w:rsidR="00D266F2">
        <w:rPr>
          <w:rFonts w:ascii="Times New Roman" w:hAnsi="Times New Roman" w:cs="Times New Roman"/>
          <w:b/>
        </w:rPr>
        <w:t>Beitiņi</w:t>
      </w:r>
      <w:r w:rsidR="00C25F41" w:rsidRPr="00C25F41">
        <w:rPr>
          <w:rFonts w:ascii="Times New Roman" w:hAnsi="Times New Roman" w:cs="Times New Roman"/>
          <w:b/>
        </w:rPr>
        <w:t xml:space="preserve">” </w:t>
      </w:r>
      <w:r w:rsidR="00D266F2">
        <w:rPr>
          <w:rFonts w:ascii="Times New Roman" w:hAnsi="Times New Roman" w:cs="Times New Roman"/>
          <w:b/>
        </w:rPr>
        <w:t>Iļķenē</w:t>
      </w:r>
      <w:r w:rsidR="00C25F41" w:rsidRPr="00C25F41">
        <w:rPr>
          <w:rFonts w:ascii="Times New Roman" w:hAnsi="Times New Roman" w:cs="Times New Roman"/>
          <w:b/>
        </w:rPr>
        <w:t xml:space="preserve">, Ādažu novadā, </w:t>
      </w:r>
    </w:p>
    <w:p w14:paraId="001C96E2" w14:textId="43BD4D7D" w:rsidR="00564CA6" w:rsidRPr="00C25F41" w:rsidRDefault="00344E83" w:rsidP="00C25F41">
      <w:pPr>
        <w:jc w:val="center"/>
        <w:rPr>
          <w:rFonts w:ascii="Times New Roman" w:hAnsi="Times New Roman" w:cs="Times New Roman"/>
          <w:b/>
        </w:rPr>
      </w:pPr>
      <w:r w:rsidRPr="00C25F41">
        <w:rPr>
          <w:rFonts w:ascii="Times New Roman" w:hAnsi="Times New Roman" w:cs="Times New Roman"/>
          <w:b/>
        </w:rPr>
        <w:t>projekta tālāko virzību</w:t>
      </w:r>
    </w:p>
    <w:p w14:paraId="096E90B9" w14:textId="71B2C080" w:rsidR="00344E83" w:rsidRDefault="00344E83" w:rsidP="003C3245">
      <w:pPr>
        <w:jc w:val="both"/>
        <w:rPr>
          <w:rFonts w:ascii="Times New Roman" w:hAnsi="Times New Roman" w:cs="Times New Roman"/>
        </w:rPr>
      </w:pPr>
    </w:p>
    <w:p w14:paraId="6EE195E7" w14:textId="2D9B396B" w:rsidR="009569D9" w:rsidRDefault="009569D9" w:rsidP="003B2E10">
      <w:pPr>
        <w:spacing w:before="120"/>
        <w:jc w:val="both"/>
        <w:rPr>
          <w:rFonts w:ascii="Times New Roman" w:hAnsi="Times New Roman" w:cs="Times New Roman"/>
        </w:rPr>
      </w:pPr>
      <w:r w:rsidRPr="009569D9">
        <w:rPr>
          <w:rFonts w:ascii="Times New Roman" w:hAnsi="Times New Roman" w:cs="Times New Roman"/>
        </w:rPr>
        <w:t>Lokālplānojum</w:t>
      </w:r>
      <w:r>
        <w:rPr>
          <w:rFonts w:ascii="Times New Roman" w:hAnsi="Times New Roman" w:cs="Times New Roman"/>
        </w:rPr>
        <w:t xml:space="preserve">u </w:t>
      </w:r>
      <w:r w:rsidRPr="009569D9">
        <w:rPr>
          <w:rFonts w:ascii="Times New Roman" w:hAnsi="Times New Roman" w:cs="Times New Roman"/>
        </w:rPr>
        <w:t>izstrādā SIA “Reģionālie projekti</w:t>
      </w:r>
      <w:r>
        <w:rPr>
          <w:rFonts w:ascii="Times New Roman" w:hAnsi="Times New Roman" w:cs="Times New Roman"/>
        </w:rPr>
        <w:t>”</w:t>
      </w:r>
      <w:r w:rsidRPr="009569D9">
        <w:rPr>
          <w:rFonts w:ascii="Times New Roman" w:hAnsi="Times New Roman" w:cs="Times New Roman"/>
        </w:rPr>
        <w:t>.</w:t>
      </w:r>
    </w:p>
    <w:p w14:paraId="6FAC951C" w14:textId="3E9479CF" w:rsidR="00C25F41" w:rsidRDefault="005227E4" w:rsidP="003B2E10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Lokā</w:t>
      </w:r>
      <w:r w:rsidR="00344E83">
        <w:rPr>
          <w:rFonts w:ascii="Times New Roman" w:hAnsi="Times New Roman" w:cs="Times New Roman"/>
        </w:rPr>
        <w:t xml:space="preserve">lplānojuma </w:t>
      </w:r>
      <w:r w:rsidR="00C25F41">
        <w:rPr>
          <w:rFonts w:ascii="Times New Roman" w:hAnsi="Times New Roman" w:cs="Times New Roman"/>
        </w:rPr>
        <w:t>mērķis</w:t>
      </w:r>
      <w:r w:rsidR="004D7958">
        <w:rPr>
          <w:rFonts w:ascii="Times New Roman" w:hAnsi="Times New Roman" w:cs="Times New Roman"/>
        </w:rPr>
        <w:t xml:space="preserve"> ir</w:t>
      </w:r>
      <w:r w:rsidR="00C25F41">
        <w:rPr>
          <w:rFonts w:ascii="Times New Roman" w:hAnsi="Times New Roman" w:cs="Times New Roman"/>
        </w:rPr>
        <w:t xml:space="preserve"> </w:t>
      </w:r>
      <w:r w:rsidR="005710A4" w:rsidRPr="005710A4">
        <w:rPr>
          <w:rFonts w:ascii="Times New Roman" w:hAnsi="Times New Roman" w:cs="Times New Roman"/>
        </w:rPr>
        <w:t>pamatot Ādažu novada teritorijas plānojuma grozījumus Īpašumā, mainot plānojumā noteiktās funkcionālās zonas uz Savrupmāju apbūves teritoriju (DzS un DzS1), izveidot Dabas un apstādījumu teritoriju (DA)</w:t>
      </w:r>
      <w:r w:rsidR="00A35D42">
        <w:rPr>
          <w:rFonts w:ascii="Times New Roman" w:hAnsi="Times New Roman" w:cs="Times New Roman"/>
        </w:rPr>
        <w:t>, Tehniskās apbūves teritoriju (TA1)</w:t>
      </w:r>
      <w:r w:rsidR="005710A4" w:rsidRPr="005710A4">
        <w:rPr>
          <w:rFonts w:ascii="Times New Roman" w:hAnsi="Times New Roman" w:cs="Times New Roman"/>
        </w:rPr>
        <w:t xml:space="preserve"> un pamatot Transporta un infrastruktūras teritoriju (TR) jaunu ielu koridoros</w:t>
      </w:r>
      <w:r w:rsidR="004D1F34">
        <w:rPr>
          <w:rFonts w:ascii="Times New Roman" w:hAnsi="Times New Roman" w:cs="Times New Roman"/>
        </w:rPr>
        <w:t>.</w:t>
      </w:r>
    </w:p>
    <w:p w14:paraId="3D79013A" w14:textId="7D3ED0EF" w:rsidR="00C25F41" w:rsidRDefault="00C25F41" w:rsidP="003B2E10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Lokālplānojums ti</w:t>
      </w:r>
      <w:r w:rsidR="00103784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izstrādāts </w:t>
      </w:r>
      <w:r w:rsidR="00103784">
        <w:rPr>
          <w:rFonts w:ascii="Times New Roman" w:hAnsi="Times New Roman" w:cs="Times New Roman"/>
        </w:rPr>
        <w:t>pamatojoties uz</w:t>
      </w:r>
      <w:r>
        <w:rPr>
          <w:rFonts w:ascii="Times New Roman" w:hAnsi="Times New Roman" w:cs="Times New Roman"/>
        </w:rPr>
        <w:t xml:space="preserve"> spēkā esoš</w:t>
      </w:r>
      <w:r w:rsidR="0010378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Ādažu novada teritorijas plānojum</w:t>
      </w:r>
      <w:r w:rsidR="0010378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963C75">
        <w:rPr>
          <w:rFonts w:ascii="Times New Roman" w:hAnsi="Times New Roman" w:cs="Times New Roman"/>
        </w:rPr>
        <w:t>un Ādažu novada ilgtspējīgas attīstības stratēģij</w:t>
      </w:r>
      <w:r w:rsidR="00103784">
        <w:rPr>
          <w:rFonts w:ascii="Times New Roman" w:hAnsi="Times New Roman" w:cs="Times New Roman"/>
        </w:rPr>
        <w:t>u. L</w:t>
      </w:r>
      <w:r>
        <w:rPr>
          <w:rFonts w:ascii="Times New Roman" w:hAnsi="Times New Roman" w:cs="Times New Roman"/>
        </w:rPr>
        <w:t>okālplānojum</w:t>
      </w:r>
      <w:r w:rsidR="00B47199">
        <w:rPr>
          <w:rFonts w:ascii="Times New Roman" w:hAnsi="Times New Roman" w:cs="Times New Roman"/>
        </w:rPr>
        <w:t>ā paredzētie spēkā esošā teritorijas plānojuma grozījumi nav pretrunā ar Ādažu novada ilgtspējīgas attīstības stratēģiju</w:t>
      </w:r>
      <w:r w:rsidR="003B2E10">
        <w:rPr>
          <w:rFonts w:ascii="Times New Roman" w:hAnsi="Times New Roman" w:cs="Times New Roman"/>
        </w:rPr>
        <w:t>.</w:t>
      </w:r>
    </w:p>
    <w:p w14:paraId="3073489C" w14:textId="334DD231" w:rsidR="0026348D" w:rsidRDefault="00FC6707" w:rsidP="003B2E10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Lokālplānojuma teritorijas izmantošanas un apbūves noteikumos paredzēt</w:t>
      </w:r>
      <w:r w:rsidR="007B696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jaun</w:t>
      </w:r>
      <w:r w:rsidR="00815824">
        <w:rPr>
          <w:rFonts w:ascii="Times New Roman" w:hAnsi="Times New Roman" w:cs="Times New Roman"/>
        </w:rPr>
        <w:t>i zonējumi:</w:t>
      </w:r>
    </w:p>
    <w:p w14:paraId="1A08E6C3" w14:textId="5B7FA3C3" w:rsidR="0026348D" w:rsidRDefault="00815824" w:rsidP="0026348D">
      <w:pPr>
        <w:pStyle w:val="ListParagraph"/>
        <w:numPr>
          <w:ilvl w:val="0"/>
          <w:numId w:val="28"/>
        </w:numPr>
        <w:spacing w:before="120"/>
        <w:jc w:val="both"/>
      </w:pPr>
      <w:r>
        <w:t>Savrupmāju apbūves teritorija</w:t>
      </w:r>
      <w:r w:rsidR="00FC6707" w:rsidRPr="0026348D">
        <w:t xml:space="preserve"> DzS5, kas</w:t>
      </w:r>
      <w:r w:rsidR="0026348D">
        <w:t xml:space="preserve"> pēc būtības</w:t>
      </w:r>
      <w:r w:rsidR="00FC6707" w:rsidRPr="0026348D">
        <w:t xml:space="preserve"> ir precizēts spēkā esošā teritorijas plānojuma DzS zonējum</w:t>
      </w:r>
      <w:r w:rsidR="0026348D">
        <w:t xml:space="preserve">s, </w:t>
      </w:r>
      <w:r w:rsidR="003A4CE8">
        <w:t>kur</w:t>
      </w:r>
      <w:r w:rsidR="002E4F75">
        <w:t xml:space="preserve"> noteikt</w:t>
      </w:r>
      <w:r w:rsidR="003A4CE8">
        <w:t>s</w:t>
      </w:r>
      <w:r w:rsidR="002E4F75">
        <w:t xml:space="preserve"> apbūves</w:t>
      </w:r>
      <w:r w:rsidR="0026348D">
        <w:t xml:space="preserve"> augstum</w:t>
      </w:r>
      <w:r w:rsidR="003A4CE8">
        <w:t>s</w:t>
      </w:r>
      <w:r w:rsidR="0026348D">
        <w:t xml:space="preserve"> 12m un </w:t>
      </w:r>
      <w:r w:rsidR="00FA08AF">
        <w:t>samazināt</w:t>
      </w:r>
      <w:r w:rsidR="003A4CE8">
        <w:t>s</w:t>
      </w:r>
      <w:r w:rsidR="00FA08AF">
        <w:t xml:space="preserve"> teritorijas papildizmantošanas veid</w:t>
      </w:r>
      <w:r w:rsidR="00FA2F56">
        <w:t>u skait</w:t>
      </w:r>
      <w:r w:rsidR="003A4CE8">
        <w:t>s</w:t>
      </w:r>
      <w:r w:rsidR="00FA08AF">
        <w:t>, atstājot tikai ārtelpu ar vai bez labiekārtojuma;</w:t>
      </w:r>
    </w:p>
    <w:p w14:paraId="4FB9CC47" w14:textId="54C6BF52" w:rsidR="00FC6707" w:rsidRDefault="00815824" w:rsidP="0026348D">
      <w:pPr>
        <w:pStyle w:val="ListParagraph"/>
        <w:numPr>
          <w:ilvl w:val="0"/>
          <w:numId w:val="28"/>
        </w:numPr>
        <w:spacing w:before="120"/>
        <w:jc w:val="both"/>
      </w:pPr>
      <w:r w:rsidRPr="00815824">
        <w:t xml:space="preserve">Savrupmāju apbūves teritorija </w:t>
      </w:r>
      <w:r w:rsidR="0026348D">
        <w:t xml:space="preserve">DzS9, </w:t>
      </w:r>
      <w:r w:rsidR="00FA08AF">
        <w:t xml:space="preserve">kas pēc būtības ir precizēts spēkā esošā teritorijas plānojuma DzS1 zonējums, </w:t>
      </w:r>
      <w:r w:rsidR="003A4CE8">
        <w:t>kur noteikts</w:t>
      </w:r>
      <w:r w:rsidR="00DF53F0">
        <w:t xml:space="preserve"> apbūves augstum</w:t>
      </w:r>
      <w:r w:rsidR="003A4CE8">
        <w:t>s</w:t>
      </w:r>
      <w:r w:rsidR="00FA08AF">
        <w:t xml:space="preserve"> 12m, minimāl</w:t>
      </w:r>
      <w:r w:rsidR="003A4CE8">
        <w:t>ā</w:t>
      </w:r>
      <w:r w:rsidR="00FA08AF">
        <w:t xml:space="preserve"> zemes vienības platīb</w:t>
      </w:r>
      <w:r w:rsidR="003A4CE8">
        <w:t>a</w:t>
      </w:r>
      <w:r w:rsidR="00FA08AF">
        <w:t xml:space="preserve"> 3500m2, kā arī atļauta dvīņu māju apbūve. Papildus, </w:t>
      </w:r>
      <w:r w:rsidR="00FA08AF" w:rsidRPr="00FA08AF">
        <w:t>samazināti teritorijas papildizmantošanas veidi, atstājot tikai ārtelpu ar vai bez labiekārtojuma</w:t>
      </w:r>
      <w:r>
        <w:t>;</w:t>
      </w:r>
    </w:p>
    <w:p w14:paraId="0353882A" w14:textId="13829836" w:rsidR="00815824" w:rsidRDefault="0030752A" w:rsidP="0026348D">
      <w:pPr>
        <w:pStyle w:val="ListParagraph"/>
        <w:numPr>
          <w:ilvl w:val="0"/>
          <w:numId w:val="28"/>
        </w:numPr>
        <w:spacing w:before="120"/>
        <w:jc w:val="both"/>
      </w:pPr>
      <w:r>
        <w:t>Dabas un apstādījumu teritorija DA7, kas noteikta lokālplānojuma teritorijā dižkoka aizsardzības zonā;</w:t>
      </w:r>
    </w:p>
    <w:p w14:paraId="30475221" w14:textId="433E0912" w:rsidR="0030752A" w:rsidRDefault="0030752A" w:rsidP="0026348D">
      <w:pPr>
        <w:pStyle w:val="ListParagraph"/>
        <w:numPr>
          <w:ilvl w:val="0"/>
          <w:numId w:val="28"/>
        </w:numPr>
        <w:spacing w:before="120"/>
        <w:jc w:val="both"/>
      </w:pPr>
      <w:r w:rsidRPr="0030752A">
        <w:t>Dabas un apstādījumu teritorija DA</w:t>
      </w:r>
      <w:r>
        <w:t>8, kas noteikta lokālplānojuma teritorijā publiskās ārtelpas un bērnu rotaļu laukuma zonā;</w:t>
      </w:r>
    </w:p>
    <w:p w14:paraId="0C5699C3" w14:textId="166F6F05" w:rsidR="0030752A" w:rsidRDefault="009F43D7" w:rsidP="0026348D">
      <w:pPr>
        <w:pStyle w:val="ListParagraph"/>
        <w:numPr>
          <w:ilvl w:val="0"/>
          <w:numId w:val="28"/>
        </w:numPr>
        <w:spacing w:before="120"/>
        <w:jc w:val="both"/>
      </w:pPr>
      <w:r w:rsidRPr="009F43D7">
        <w:t xml:space="preserve">Dabas un apstādījumu teritorija </w:t>
      </w:r>
      <w:r w:rsidR="0030752A">
        <w:t>DA10, kas noteikta upes tiešā tuvumā, applūstošajās teritorijās.</w:t>
      </w:r>
    </w:p>
    <w:p w14:paraId="1BB28053" w14:textId="35961947" w:rsidR="00B20077" w:rsidRPr="0026348D" w:rsidRDefault="00B20077" w:rsidP="0026348D">
      <w:pPr>
        <w:pStyle w:val="ListParagraph"/>
        <w:numPr>
          <w:ilvl w:val="0"/>
          <w:numId w:val="28"/>
        </w:numPr>
        <w:spacing w:before="120"/>
        <w:jc w:val="both"/>
      </w:pPr>
      <w:r>
        <w:t>Tehniskās apbūves teritorija TA1, kas pēc būtības ir precizēts spēkā esošā teritorijas plānojuma TA zonējums.</w:t>
      </w:r>
    </w:p>
    <w:p w14:paraId="42BFD2A7" w14:textId="2F388217" w:rsidR="00963C75" w:rsidRDefault="003B2E10" w:rsidP="003B2E10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Lokālplānojuma izstrādei saņemti </w:t>
      </w:r>
      <w:r w:rsidR="00963C75">
        <w:rPr>
          <w:rFonts w:ascii="Times New Roman" w:hAnsi="Times New Roman" w:cs="Times New Roman"/>
        </w:rPr>
        <w:t>nosacījumi no 8</w:t>
      </w:r>
      <w:r>
        <w:rPr>
          <w:rFonts w:ascii="Times New Roman" w:hAnsi="Times New Roman" w:cs="Times New Roman"/>
        </w:rPr>
        <w:t xml:space="preserve"> institūcij</w:t>
      </w:r>
      <w:r w:rsidR="00963C75">
        <w:rPr>
          <w:rFonts w:ascii="Times New Roman" w:hAnsi="Times New Roman" w:cs="Times New Roman"/>
        </w:rPr>
        <w:t>ām:</w:t>
      </w:r>
    </w:p>
    <w:p w14:paraId="248EBE9D" w14:textId="1CF8B690" w:rsidR="00963C75" w:rsidRDefault="00507B5E" w:rsidP="00507B5E">
      <w:pPr>
        <w:pStyle w:val="ListParagraph"/>
        <w:numPr>
          <w:ilvl w:val="0"/>
          <w:numId w:val="27"/>
        </w:numPr>
        <w:spacing w:before="120"/>
        <w:jc w:val="both"/>
      </w:pPr>
      <w:r>
        <w:t>Valsts vides dienesta Atļauju pārvalde</w:t>
      </w:r>
      <w:r w:rsidR="00963C75">
        <w:t>;</w:t>
      </w:r>
    </w:p>
    <w:p w14:paraId="13671066" w14:textId="1C01BA02" w:rsidR="00963C75" w:rsidRDefault="00507B5E" w:rsidP="00963C75">
      <w:pPr>
        <w:pStyle w:val="ListParagraph"/>
        <w:numPr>
          <w:ilvl w:val="0"/>
          <w:numId w:val="27"/>
        </w:numPr>
        <w:spacing w:before="120"/>
        <w:jc w:val="both"/>
      </w:pPr>
      <w:r>
        <w:t>Veselības inspekcija;</w:t>
      </w:r>
    </w:p>
    <w:p w14:paraId="73722558" w14:textId="7D0F927B" w:rsidR="00507B5E" w:rsidRDefault="00507B5E" w:rsidP="00507B5E">
      <w:pPr>
        <w:pStyle w:val="ListParagraph"/>
        <w:numPr>
          <w:ilvl w:val="0"/>
          <w:numId w:val="27"/>
        </w:numPr>
        <w:spacing w:before="120"/>
        <w:jc w:val="both"/>
      </w:pPr>
      <w:r>
        <w:t xml:space="preserve">Dabas aizsardzības pārvaldes Pierīgas reģionālā administrācija; </w:t>
      </w:r>
    </w:p>
    <w:p w14:paraId="402F9DBF" w14:textId="2C7EC01B" w:rsidR="00B9744C" w:rsidRDefault="00B9744C" w:rsidP="00507B5E">
      <w:pPr>
        <w:pStyle w:val="ListParagraph"/>
        <w:numPr>
          <w:ilvl w:val="0"/>
          <w:numId w:val="27"/>
        </w:numPr>
        <w:spacing w:before="120"/>
        <w:jc w:val="both"/>
      </w:pPr>
      <w:r w:rsidRPr="00B9744C">
        <w:t>AS “Sadales tīkls”</w:t>
      </w:r>
      <w:r>
        <w:t>;</w:t>
      </w:r>
    </w:p>
    <w:p w14:paraId="3540E657" w14:textId="534A5C86" w:rsidR="00B9744C" w:rsidRDefault="00B9744C" w:rsidP="00507B5E">
      <w:pPr>
        <w:pStyle w:val="ListParagraph"/>
        <w:numPr>
          <w:ilvl w:val="0"/>
          <w:numId w:val="27"/>
        </w:numPr>
        <w:spacing w:before="120"/>
        <w:jc w:val="both"/>
      </w:pPr>
      <w:r w:rsidRPr="00B9744C">
        <w:t>SIA “Ādažu ūdens”</w:t>
      </w:r>
      <w:r>
        <w:t>;</w:t>
      </w:r>
    </w:p>
    <w:p w14:paraId="4A34E0EB" w14:textId="5126AA1E" w:rsidR="00B9744C" w:rsidRDefault="00B9744C" w:rsidP="00B9744C">
      <w:pPr>
        <w:pStyle w:val="ListParagraph"/>
        <w:numPr>
          <w:ilvl w:val="0"/>
          <w:numId w:val="27"/>
        </w:numPr>
        <w:spacing w:before="120"/>
        <w:jc w:val="both"/>
      </w:pPr>
      <w:r>
        <w:t>Ādažu novada p/a “Carnikavas komunālserviss”</w:t>
      </w:r>
      <w:r w:rsidR="00561CD8">
        <w:t>;</w:t>
      </w:r>
    </w:p>
    <w:p w14:paraId="2006EC6F" w14:textId="531BC074" w:rsidR="00561CD8" w:rsidRDefault="00561CD8" w:rsidP="00B9744C">
      <w:pPr>
        <w:pStyle w:val="ListParagraph"/>
        <w:numPr>
          <w:ilvl w:val="0"/>
          <w:numId w:val="27"/>
        </w:numPr>
        <w:spacing w:before="120"/>
        <w:jc w:val="both"/>
      </w:pPr>
      <w:r w:rsidRPr="00561CD8">
        <w:t>SIA “Tet”</w:t>
      </w:r>
      <w:r>
        <w:t>;</w:t>
      </w:r>
    </w:p>
    <w:p w14:paraId="6DECEFB3" w14:textId="4757650F" w:rsidR="00561CD8" w:rsidRDefault="00561CD8" w:rsidP="00561CD8">
      <w:pPr>
        <w:pStyle w:val="ListParagraph"/>
        <w:numPr>
          <w:ilvl w:val="0"/>
          <w:numId w:val="27"/>
        </w:numPr>
        <w:spacing w:before="120"/>
        <w:jc w:val="both"/>
      </w:pPr>
      <w:r>
        <w:t>Valsts meža dienests Centra virsmežniecība.</w:t>
      </w:r>
    </w:p>
    <w:p w14:paraId="137BD369" w14:textId="41A2C1A2" w:rsidR="00561CD8" w:rsidRPr="00561CD8" w:rsidRDefault="00561CD8" w:rsidP="00561CD8">
      <w:pPr>
        <w:spacing w:before="120"/>
        <w:jc w:val="both"/>
        <w:rPr>
          <w:rFonts w:ascii="Times New Roman" w:hAnsi="Times New Roman" w:cs="Times New Roman"/>
        </w:rPr>
      </w:pPr>
      <w:r w:rsidRPr="00561CD8">
        <w:rPr>
          <w:rFonts w:ascii="Times New Roman" w:hAnsi="Times New Roman" w:cs="Times New Roman"/>
        </w:rPr>
        <w:t xml:space="preserve">Nosacījumi pieprasīti arī </w:t>
      </w:r>
      <w:r>
        <w:rPr>
          <w:rFonts w:ascii="Times New Roman" w:hAnsi="Times New Roman" w:cs="Times New Roman"/>
        </w:rPr>
        <w:t xml:space="preserve">no </w:t>
      </w:r>
      <w:r w:rsidRPr="00561CD8">
        <w:rPr>
          <w:rFonts w:ascii="Times New Roman" w:hAnsi="Times New Roman" w:cs="Times New Roman"/>
        </w:rPr>
        <w:t>AS “Gaso”</w:t>
      </w:r>
      <w:r>
        <w:rPr>
          <w:rFonts w:ascii="Times New Roman" w:hAnsi="Times New Roman" w:cs="Times New Roman"/>
        </w:rPr>
        <w:t xml:space="preserve"> un </w:t>
      </w:r>
      <w:r w:rsidRPr="00561CD8">
        <w:rPr>
          <w:rFonts w:ascii="Times New Roman" w:hAnsi="Times New Roman" w:cs="Times New Roman"/>
        </w:rPr>
        <w:t>VSIA “Latvijas Valsts ceļi”</w:t>
      </w:r>
      <w:r>
        <w:rPr>
          <w:rFonts w:ascii="Times New Roman" w:hAnsi="Times New Roman" w:cs="Times New Roman"/>
        </w:rPr>
        <w:t>, bet šīs institūcijas nav izvirzījušas nosacījumus.</w:t>
      </w:r>
    </w:p>
    <w:p w14:paraId="31465085" w14:textId="28EA36C5" w:rsidR="003B2E10" w:rsidRDefault="00963C75" w:rsidP="003B2E10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Apkopojums par saņemtajiem nosacījumiem un to ņemšanu vērā iekļauts </w:t>
      </w:r>
      <w:r w:rsidR="003B2E10">
        <w:rPr>
          <w:rFonts w:ascii="Times New Roman" w:hAnsi="Times New Roman" w:cs="Times New Roman"/>
        </w:rPr>
        <w:t>pārskatā par lokālplānojuma izstrādi.</w:t>
      </w:r>
    </w:p>
    <w:p w14:paraId="3E39C7E0" w14:textId="0AD83F81" w:rsidR="003B2E10" w:rsidRDefault="003B2E10" w:rsidP="00387535">
      <w:pPr>
        <w:spacing w:before="120"/>
        <w:jc w:val="both"/>
        <w:rPr>
          <w:rFonts w:ascii="Times New Roman" w:hAnsi="Times New Roman"/>
          <w:noProof/>
        </w:rPr>
      </w:pPr>
      <w:r>
        <w:rPr>
          <w:rFonts w:ascii="Times New Roman" w:hAnsi="Times New Roman" w:cs="Times New Roman"/>
        </w:rPr>
        <w:t xml:space="preserve">Vides pārraudzības valsts birojs </w:t>
      </w:r>
      <w:r w:rsidR="00387535">
        <w:rPr>
          <w:rFonts w:ascii="Times New Roman" w:hAnsi="Times New Roman"/>
          <w:noProof/>
        </w:rPr>
        <w:t>17.10</w:t>
      </w:r>
      <w:r>
        <w:rPr>
          <w:rFonts w:ascii="Times New Roman" w:hAnsi="Times New Roman"/>
          <w:noProof/>
        </w:rPr>
        <w:t xml:space="preserve">.2024. ir pieņēmis lēmumu </w:t>
      </w:r>
      <w:r w:rsidR="00387535" w:rsidRPr="00387535">
        <w:rPr>
          <w:rFonts w:ascii="Times New Roman" w:hAnsi="Times New Roman"/>
          <w:noProof/>
        </w:rPr>
        <w:t xml:space="preserve">Nr.4-02/71/2024 </w:t>
      </w:r>
      <w:r>
        <w:rPr>
          <w:rFonts w:ascii="Times New Roman" w:hAnsi="Times New Roman"/>
          <w:noProof/>
        </w:rPr>
        <w:t>“</w:t>
      </w:r>
      <w:r w:rsidR="00387535" w:rsidRPr="00387535">
        <w:rPr>
          <w:rFonts w:ascii="Times New Roman" w:hAnsi="Times New Roman"/>
          <w:noProof/>
        </w:rPr>
        <w:t>Par stratēģiskā ietekmes uz vidi novērtējuma procedūras nepiemērošanu</w:t>
      </w:r>
      <w:r>
        <w:rPr>
          <w:rFonts w:ascii="Times New Roman" w:hAnsi="Times New Roman"/>
          <w:noProof/>
        </w:rPr>
        <w:t xml:space="preserve">” </w:t>
      </w:r>
      <w:r w:rsidRPr="003B2E10">
        <w:rPr>
          <w:rFonts w:ascii="Times New Roman" w:hAnsi="Times New Roman"/>
          <w:noProof/>
        </w:rPr>
        <w:t>lokālplānojuma nekustamaj</w:t>
      </w:r>
      <w:r w:rsidR="005E1F8D">
        <w:rPr>
          <w:rFonts w:ascii="Times New Roman" w:hAnsi="Times New Roman"/>
          <w:noProof/>
        </w:rPr>
        <w:t>a</w:t>
      </w:r>
      <w:r w:rsidRPr="003B2E10">
        <w:rPr>
          <w:rFonts w:ascii="Times New Roman" w:hAnsi="Times New Roman"/>
          <w:noProof/>
        </w:rPr>
        <w:t>m īpašumiem “</w:t>
      </w:r>
      <w:r w:rsidR="005E1F8D">
        <w:rPr>
          <w:rFonts w:ascii="Times New Roman" w:hAnsi="Times New Roman"/>
          <w:noProof/>
        </w:rPr>
        <w:t>Beitiņi</w:t>
      </w:r>
      <w:r w:rsidRPr="003B2E10">
        <w:rPr>
          <w:rFonts w:ascii="Times New Roman" w:hAnsi="Times New Roman"/>
          <w:noProof/>
        </w:rPr>
        <w:t xml:space="preserve">” </w:t>
      </w:r>
      <w:r w:rsidR="005E1F8D">
        <w:rPr>
          <w:rFonts w:ascii="Times New Roman" w:hAnsi="Times New Roman"/>
          <w:noProof/>
        </w:rPr>
        <w:t>Iļķenē</w:t>
      </w:r>
      <w:r w:rsidRPr="003B2E10">
        <w:rPr>
          <w:rFonts w:ascii="Times New Roman" w:hAnsi="Times New Roman"/>
          <w:noProof/>
        </w:rPr>
        <w:t xml:space="preserve">, Ādažu novadā, </w:t>
      </w:r>
      <w:r>
        <w:rPr>
          <w:rFonts w:ascii="Times New Roman" w:hAnsi="Times New Roman"/>
          <w:noProof/>
        </w:rPr>
        <w:t>izstrādei.</w:t>
      </w:r>
    </w:p>
    <w:p w14:paraId="7BDDDA93" w14:textId="1ED216DE" w:rsidR="00A35D42" w:rsidRDefault="00A35D42" w:rsidP="00387535">
      <w:pPr>
        <w:spacing w:before="120"/>
        <w:jc w:val="both"/>
        <w:rPr>
          <w:rFonts w:ascii="Times New Roman" w:hAnsi="Times New Roman" w:cs="Times New Roman"/>
        </w:rPr>
      </w:pPr>
      <w:r w:rsidRPr="00A35D42">
        <w:rPr>
          <w:rFonts w:ascii="Times New Roman" w:hAnsi="Times New Roman" w:cs="Times New Roman"/>
        </w:rPr>
        <w:lastRenderedPageBreak/>
        <w:t>Ādažu novada pašvaldības dome 22.01.2025. saņēma lokālplānojuma redakciju, ar kuru iepazīstoties tika organizēta tikšanās ar izstrādātājiem un lūgts veikt vairākus papildinājumus, kuri ir ņemti vērā 19.05.2025.</w:t>
      </w:r>
      <w:r w:rsidR="00136169">
        <w:rPr>
          <w:rFonts w:ascii="Times New Roman" w:hAnsi="Times New Roman" w:cs="Times New Roman"/>
        </w:rPr>
        <w:t>,</w:t>
      </w:r>
      <w:r w:rsidRPr="00A35D42">
        <w:rPr>
          <w:rFonts w:ascii="Times New Roman" w:hAnsi="Times New Roman" w:cs="Times New Roman"/>
        </w:rPr>
        <w:t xml:space="preserve"> atkārtoti iesniedzot lokālplānojuma redakciju</w:t>
      </w:r>
      <w:r>
        <w:rPr>
          <w:rFonts w:ascii="Times New Roman" w:hAnsi="Times New Roman" w:cs="Times New Roman"/>
        </w:rPr>
        <w:t>.</w:t>
      </w:r>
    </w:p>
    <w:p w14:paraId="4303E49D" w14:textId="07663900" w:rsidR="003C3245" w:rsidRDefault="003C3245" w:rsidP="003C3245">
      <w:pPr>
        <w:jc w:val="both"/>
        <w:rPr>
          <w:rFonts w:ascii="Times New Roman" w:hAnsi="Times New Roman" w:cs="Times New Roman"/>
        </w:rPr>
      </w:pPr>
    </w:p>
    <w:p w14:paraId="77A55FEE" w14:textId="4386A57B" w:rsidR="003C3245" w:rsidRDefault="005227E4" w:rsidP="003C324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Lokā</w:t>
      </w:r>
      <w:r w:rsidR="003C3245" w:rsidRPr="003C3245">
        <w:rPr>
          <w:rFonts w:ascii="Times New Roman" w:hAnsi="Times New Roman" w:cs="Times New Roman"/>
          <w:b/>
          <w:bCs/>
        </w:rPr>
        <w:t xml:space="preserve">lplānojuma projekts ir virzāms lēmuma </w:t>
      </w:r>
      <w:r w:rsidR="00963C75">
        <w:rPr>
          <w:rFonts w:ascii="Times New Roman" w:hAnsi="Times New Roman" w:cs="Times New Roman"/>
          <w:b/>
          <w:bCs/>
        </w:rPr>
        <w:t xml:space="preserve">pieņemšanai </w:t>
      </w:r>
      <w:r w:rsidR="003C3245" w:rsidRPr="003C3245">
        <w:rPr>
          <w:rFonts w:ascii="Times New Roman" w:hAnsi="Times New Roman" w:cs="Times New Roman"/>
          <w:b/>
          <w:bCs/>
        </w:rPr>
        <w:t>par nodošanu publiskajai apspriešanai un</w:t>
      </w:r>
      <w:r w:rsidR="003B2E10">
        <w:rPr>
          <w:rFonts w:ascii="Times New Roman" w:hAnsi="Times New Roman" w:cs="Times New Roman"/>
          <w:b/>
          <w:bCs/>
        </w:rPr>
        <w:t xml:space="preserve"> </w:t>
      </w:r>
      <w:r w:rsidR="003C3245" w:rsidRPr="003C3245">
        <w:rPr>
          <w:rFonts w:ascii="Times New Roman" w:hAnsi="Times New Roman" w:cs="Times New Roman"/>
          <w:b/>
          <w:bCs/>
        </w:rPr>
        <w:t>institūciju atzinumu saņemšanai.</w:t>
      </w:r>
    </w:p>
    <w:p w14:paraId="274C36B3" w14:textId="77777777" w:rsidR="000A3404" w:rsidRDefault="000A3404" w:rsidP="003C3245">
      <w:pPr>
        <w:jc w:val="both"/>
        <w:rPr>
          <w:rFonts w:ascii="Times New Roman" w:hAnsi="Times New Roman" w:cs="Times New Roman"/>
          <w:b/>
          <w:bCs/>
        </w:rPr>
      </w:pPr>
    </w:p>
    <w:p w14:paraId="682DBC9A" w14:textId="77777777" w:rsidR="000A3404" w:rsidRDefault="000A3404" w:rsidP="000A3404">
      <w:pPr>
        <w:jc w:val="both"/>
        <w:rPr>
          <w:rFonts w:ascii="Times New Roman" w:hAnsi="Times New Roman" w:cs="Times New Roman"/>
          <w:b/>
          <w:bCs/>
        </w:rPr>
      </w:pPr>
    </w:p>
    <w:p w14:paraId="3DA93D28" w14:textId="77777777" w:rsidR="000A3404" w:rsidRDefault="000A3404" w:rsidP="000A3404">
      <w:pPr>
        <w:jc w:val="both"/>
        <w:rPr>
          <w:rFonts w:ascii="Times New Roman" w:hAnsi="Times New Roman" w:cs="Times New Roman"/>
          <w:b/>
          <w:bCs/>
        </w:rPr>
      </w:pPr>
    </w:p>
    <w:p w14:paraId="73D068A6" w14:textId="309D8000" w:rsidR="003B2E10" w:rsidRDefault="003B2E10" w:rsidP="000A34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Izstrādes vadītāj</w:t>
      </w:r>
      <w:r w:rsidR="00EC72E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</w:t>
      </w:r>
    </w:p>
    <w:p w14:paraId="5DCC8967" w14:textId="7835DFB7" w:rsidR="003B2E10" w:rsidRDefault="003B2E10" w:rsidP="000A34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Teritorijas plānošanas nodaļas </w:t>
      </w:r>
    </w:p>
    <w:p w14:paraId="209BFFE0" w14:textId="497BF879" w:rsidR="000A3404" w:rsidRDefault="003B2E10" w:rsidP="000A34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Vecāk</w:t>
      </w:r>
      <w:r w:rsidR="00EC72E8">
        <w:rPr>
          <w:rFonts w:ascii="Times New Roman" w:hAnsi="Times New Roman" w:cs="Times New Roman"/>
        </w:rPr>
        <w:t xml:space="preserve">ais </w:t>
      </w:r>
      <w:r>
        <w:rPr>
          <w:rFonts w:ascii="Times New Roman" w:hAnsi="Times New Roman" w:cs="Times New Roman"/>
        </w:rPr>
        <w:t>teritorijas plānotāj</w:t>
      </w:r>
      <w:r w:rsidR="00EC72E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</w:p>
    <w:p w14:paraId="4E6A12CD" w14:textId="3FE0736B" w:rsidR="00EC72E8" w:rsidRDefault="00EC72E8" w:rsidP="000A34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Miķelis Cinis</w:t>
      </w:r>
    </w:p>
    <w:p w14:paraId="043E5933" w14:textId="69CDF1B5" w:rsidR="000A3404" w:rsidRDefault="00EC72E8" w:rsidP="000A340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29.05</w:t>
      </w:r>
      <w:r w:rsidR="000A3404">
        <w:rPr>
          <w:rFonts w:ascii="Times New Roman" w:hAnsi="Times New Roman" w:cs="Times New Roman"/>
        </w:rPr>
        <w:t>.20</w:t>
      </w:r>
      <w:r w:rsidR="00963C7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="00963C75">
        <w:rPr>
          <w:rFonts w:ascii="Times New Roman" w:hAnsi="Times New Roman" w:cs="Times New Roman"/>
        </w:rPr>
        <w:t>.</w:t>
      </w:r>
    </w:p>
    <w:p w14:paraId="5C713A73" w14:textId="77777777" w:rsidR="00CF3B72" w:rsidRPr="009344E5" w:rsidRDefault="00CF3B72" w:rsidP="00963C75">
      <w:pPr>
        <w:rPr>
          <w:rFonts w:ascii="Times New Roman" w:hAnsi="Times New Roman" w:cs="Times New Roman"/>
        </w:rPr>
      </w:pPr>
    </w:p>
    <w:sectPr w:rsidR="00CF3B72" w:rsidRPr="009344E5" w:rsidSect="00963C75">
      <w:headerReference w:type="default" r:id="rId7"/>
      <w:footerReference w:type="default" r:id="rId8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AB8F" w14:textId="77777777" w:rsidR="00721C1E" w:rsidRDefault="00721C1E">
      <w:r>
        <w:separator/>
      </w:r>
    </w:p>
  </w:endnote>
  <w:endnote w:type="continuationSeparator" w:id="0">
    <w:p w14:paraId="0F1918A5" w14:textId="77777777" w:rsidR="00721C1E" w:rsidRDefault="0072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581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C324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26B5" w14:textId="77777777" w:rsidR="00721C1E" w:rsidRDefault="00721C1E">
      <w:r>
        <w:separator/>
      </w:r>
    </w:p>
  </w:footnote>
  <w:footnote w:type="continuationSeparator" w:id="0">
    <w:p w14:paraId="53EC87A4" w14:textId="77777777" w:rsidR="00721C1E" w:rsidRDefault="0072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DEA"/>
    <w:multiLevelType w:val="multilevel"/>
    <w:tmpl w:val="CBEA4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E8016E"/>
    <w:multiLevelType w:val="hybridMultilevel"/>
    <w:tmpl w:val="4F5277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54DE"/>
    <w:multiLevelType w:val="hybridMultilevel"/>
    <w:tmpl w:val="B5D66B7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E8251E0"/>
    <w:multiLevelType w:val="hybridMultilevel"/>
    <w:tmpl w:val="9BB02F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2F3"/>
    <w:multiLevelType w:val="hybridMultilevel"/>
    <w:tmpl w:val="63841CA0"/>
    <w:lvl w:ilvl="0" w:tplc="D980A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EF47A" w:tentative="1">
      <w:start w:val="1"/>
      <w:numFmt w:val="lowerLetter"/>
      <w:lvlText w:val="%2."/>
      <w:lvlJc w:val="left"/>
      <w:pPr>
        <w:ind w:left="1440" w:hanging="360"/>
      </w:pPr>
    </w:lvl>
    <w:lvl w:ilvl="2" w:tplc="999A3714" w:tentative="1">
      <w:start w:val="1"/>
      <w:numFmt w:val="lowerRoman"/>
      <w:lvlText w:val="%3."/>
      <w:lvlJc w:val="right"/>
      <w:pPr>
        <w:ind w:left="2160" w:hanging="180"/>
      </w:pPr>
    </w:lvl>
    <w:lvl w:ilvl="3" w:tplc="82C67B72" w:tentative="1">
      <w:start w:val="1"/>
      <w:numFmt w:val="decimal"/>
      <w:lvlText w:val="%4."/>
      <w:lvlJc w:val="left"/>
      <w:pPr>
        <w:ind w:left="2880" w:hanging="360"/>
      </w:pPr>
    </w:lvl>
    <w:lvl w:ilvl="4" w:tplc="5DB2D606" w:tentative="1">
      <w:start w:val="1"/>
      <w:numFmt w:val="lowerLetter"/>
      <w:lvlText w:val="%5."/>
      <w:lvlJc w:val="left"/>
      <w:pPr>
        <w:ind w:left="3600" w:hanging="360"/>
      </w:pPr>
    </w:lvl>
    <w:lvl w:ilvl="5" w:tplc="4F665DD8" w:tentative="1">
      <w:start w:val="1"/>
      <w:numFmt w:val="lowerRoman"/>
      <w:lvlText w:val="%6."/>
      <w:lvlJc w:val="right"/>
      <w:pPr>
        <w:ind w:left="4320" w:hanging="180"/>
      </w:pPr>
    </w:lvl>
    <w:lvl w:ilvl="6" w:tplc="C5E21850" w:tentative="1">
      <w:start w:val="1"/>
      <w:numFmt w:val="decimal"/>
      <w:lvlText w:val="%7."/>
      <w:lvlJc w:val="left"/>
      <w:pPr>
        <w:ind w:left="5040" w:hanging="360"/>
      </w:pPr>
    </w:lvl>
    <w:lvl w:ilvl="7" w:tplc="F75ACF80" w:tentative="1">
      <w:start w:val="1"/>
      <w:numFmt w:val="lowerLetter"/>
      <w:lvlText w:val="%8."/>
      <w:lvlJc w:val="left"/>
      <w:pPr>
        <w:ind w:left="5760" w:hanging="360"/>
      </w:pPr>
    </w:lvl>
    <w:lvl w:ilvl="8" w:tplc="F682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55D37"/>
    <w:multiLevelType w:val="multilevel"/>
    <w:tmpl w:val="A39AF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AAE3B37"/>
    <w:multiLevelType w:val="hybridMultilevel"/>
    <w:tmpl w:val="CB58915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791BFE"/>
    <w:multiLevelType w:val="hybridMultilevel"/>
    <w:tmpl w:val="46521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71A7"/>
    <w:multiLevelType w:val="hybridMultilevel"/>
    <w:tmpl w:val="E5AC8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45959"/>
    <w:multiLevelType w:val="multilevel"/>
    <w:tmpl w:val="A39AF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A93072A"/>
    <w:multiLevelType w:val="hybridMultilevel"/>
    <w:tmpl w:val="849CD226"/>
    <w:lvl w:ilvl="0" w:tplc="6E3453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51AAE50" w:tentative="1">
      <w:start w:val="1"/>
      <w:numFmt w:val="lowerLetter"/>
      <w:lvlText w:val="%2."/>
      <w:lvlJc w:val="left"/>
      <w:pPr>
        <w:ind w:left="1440" w:hanging="360"/>
      </w:pPr>
    </w:lvl>
    <w:lvl w:ilvl="2" w:tplc="AE86D700" w:tentative="1">
      <w:start w:val="1"/>
      <w:numFmt w:val="lowerRoman"/>
      <w:lvlText w:val="%3."/>
      <w:lvlJc w:val="right"/>
      <w:pPr>
        <w:ind w:left="2160" w:hanging="180"/>
      </w:pPr>
    </w:lvl>
    <w:lvl w:ilvl="3" w:tplc="BD68DBD6" w:tentative="1">
      <w:start w:val="1"/>
      <w:numFmt w:val="decimal"/>
      <w:lvlText w:val="%4."/>
      <w:lvlJc w:val="left"/>
      <w:pPr>
        <w:ind w:left="2880" w:hanging="360"/>
      </w:pPr>
    </w:lvl>
    <w:lvl w:ilvl="4" w:tplc="592AFDDC" w:tentative="1">
      <w:start w:val="1"/>
      <w:numFmt w:val="lowerLetter"/>
      <w:lvlText w:val="%5."/>
      <w:lvlJc w:val="left"/>
      <w:pPr>
        <w:ind w:left="3600" w:hanging="360"/>
      </w:pPr>
    </w:lvl>
    <w:lvl w:ilvl="5" w:tplc="656C4D54" w:tentative="1">
      <w:start w:val="1"/>
      <w:numFmt w:val="lowerRoman"/>
      <w:lvlText w:val="%6."/>
      <w:lvlJc w:val="right"/>
      <w:pPr>
        <w:ind w:left="4320" w:hanging="180"/>
      </w:pPr>
    </w:lvl>
    <w:lvl w:ilvl="6" w:tplc="1CF2C230" w:tentative="1">
      <w:start w:val="1"/>
      <w:numFmt w:val="decimal"/>
      <w:lvlText w:val="%7."/>
      <w:lvlJc w:val="left"/>
      <w:pPr>
        <w:ind w:left="5040" w:hanging="360"/>
      </w:pPr>
    </w:lvl>
    <w:lvl w:ilvl="7" w:tplc="4F1EB18A" w:tentative="1">
      <w:start w:val="1"/>
      <w:numFmt w:val="lowerLetter"/>
      <w:lvlText w:val="%8."/>
      <w:lvlJc w:val="left"/>
      <w:pPr>
        <w:ind w:left="5760" w:hanging="360"/>
      </w:pPr>
    </w:lvl>
    <w:lvl w:ilvl="8" w:tplc="A6160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C080B"/>
    <w:multiLevelType w:val="hybridMultilevel"/>
    <w:tmpl w:val="5F5A5F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F6B8E"/>
    <w:multiLevelType w:val="hybridMultilevel"/>
    <w:tmpl w:val="86BC6B8C"/>
    <w:lvl w:ilvl="0" w:tplc="5AD40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F44DDA" w:tentative="1">
      <w:start w:val="1"/>
      <w:numFmt w:val="lowerLetter"/>
      <w:lvlText w:val="%2."/>
      <w:lvlJc w:val="left"/>
      <w:pPr>
        <w:ind w:left="1440" w:hanging="360"/>
      </w:pPr>
    </w:lvl>
    <w:lvl w:ilvl="2" w:tplc="0DB08314" w:tentative="1">
      <w:start w:val="1"/>
      <w:numFmt w:val="lowerRoman"/>
      <w:lvlText w:val="%3."/>
      <w:lvlJc w:val="right"/>
      <w:pPr>
        <w:ind w:left="2160" w:hanging="180"/>
      </w:pPr>
    </w:lvl>
    <w:lvl w:ilvl="3" w:tplc="0D30677C" w:tentative="1">
      <w:start w:val="1"/>
      <w:numFmt w:val="decimal"/>
      <w:lvlText w:val="%4."/>
      <w:lvlJc w:val="left"/>
      <w:pPr>
        <w:ind w:left="2880" w:hanging="360"/>
      </w:pPr>
    </w:lvl>
    <w:lvl w:ilvl="4" w:tplc="90F47164" w:tentative="1">
      <w:start w:val="1"/>
      <w:numFmt w:val="lowerLetter"/>
      <w:lvlText w:val="%5."/>
      <w:lvlJc w:val="left"/>
      <w:pPr>
        <w:ind w:left="3600" w:hanging="360"/>
      </w:pPr>
    </w:lvl>
    <w:lvl w:ilvl="5" w:tplc="7F1CB7E4" w:tentative="1">
      <w:start w:val="1"/>
      <w:numFmt w:val="lowerRoman"/>
      <w:lvlText w:val="%6."/>
      <w:lvlJc w:val="right"/>
      <w:pPr>
        <w:ind w:left="4320" w:hanging="180"/>
      </w:pPr>
    </w:lvl>
    <w:lvl w:ilvl="6" w:tplc="3D74184A" w:tentative="1">
      <w:start w:val="1"/>
      <w:numFmt w:val="decimal"/>
      <w:lvlText w:val="%7."/>
      <w:lvlJc w:val="left"/>
      <w:pPr>
        <w:ind w:left="5040" w:hanging="360"/>
      </w:pPr>
    </w:lvl>
    <w:lvl w:ilvl="7" w:tplc="55EEDE7C" w:tentative="1">
      <w:start w:val="1"/>
      <w:numFmt w:val="lowerLetter"/>
      <w:lvlText w:val="%8."/>
      <w:lvlJc w:val="left"/>
      <w:pPr>
        <w:ind w:left="5760" w:hanging="360"/>
      </w:pPr>
    </w:lvl>
    <w:lvl w:ilvl="8" w:tplc="F19EE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75401"/>
    <w:multiLevelType w:val="hybridMultilevel"/>
    <w:tmpl w:val="B5D66B7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4026B6E"/>
    <w:multiLevelType w:val="hybridMultilevel"/>
    <w:tmpl w:val="A15EFF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A2B66"/>
    <w:multiLevelType w:val="hybridMultilevel"/>
    <w:tmpl w:val="AAC2829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9E5756"/>
    <w:multiLevelType w:val="hybridMultilevel"/>
    <w:tmpl w:val="2F9E48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B4D92"/>
    <w:multiLevelType w:val="hybridMultilevel"/>
    <w:tmpl w:val="2BB0512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DC1A3A"/>
    <w:multiLevelType w:val="hybridMultilevel"/>
    <w:tmpl w:val="03B24392"/>
    <w:lvl w:ilvl="0" w:tplc="042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E7421"/>
    <w:multiLevelType w:val="hybridMultilevel"/>
    <w:tmpl w:val="33F221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C2ACE"/>
    <w:multiLevelType w:val="multilevel"/>
    <w:tmpl w:val="C4626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DA96EAD"/>
    <w:multiLevelType w:val="hybridMultilevel"/>
    <w:tmpl w:val="590474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D0BE9"/>
    <w:multiLevelType w:val="hybridMultilevel"/>
    <w:tmpl w:val="D50831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4" w15:restartNumberingAfterBreak="0">
    <w:nsid w:val="68DA4E30"/>
    <w:multiLevelType w:val="multilevel"/>
    <w:tmpl w:val="A39AF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40668AB"/>
    <w:multiLevelType w:val="hybridMultilevel"/>
    <w:tmpl w:val="FCD64C1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85D6899"/>
    <w:multiLevelType w:val="hybridMultilevel"/>
    <w:tmpl w:val="8DC2C7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C3785"/>
    <w:multiLevelType w:val="hybridMultilevel"/>
    <w:tmpl w:val="DC9616C2"/>
    <w:lvl w:ilvl="0" w:tplc="65A25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3"/>
  </w:num>
  <w:num w:numId="2" w16cid:durableId="1964530278">
    <w:abstractNumId w:val="4"/>
  </w:num>
  <w:num w:numId="3" w16cid:durableId="422141853">
    <w:abstractNumId w:val="6"/>
  </w:num>
  <w:num w:numId="4" w16cid:durableId="1888880514">
    <w:abstractNumId w:val="12"/>
  </w:num>
  <w:num w:numId="5" w16cid:durableId="707218304">
    <w:abstractNumId w:val="13"/>
  </w:num>
  <w:num w:numId="6" w16cid:durableId="722018584">
    <w:abstractNumId w:val="2"/>
  </w:num>
  <w:num w:numId="7" w16cid:durableId="1079792029">
    <w:abstractNumId w:val="25"/>
  </w:num>
  <w:num w:numId="8" w16cid:durableId="1144086594">
    <w:abstractNumId w:val="17"/>
  </w:num>
  <w:num w:numId="9" w16cid:durableId="169957411">
    <w:abstractNumId w:val="15"/>
  </w:num>
  <w:num w:numId="10" w16cid:durableId="1939020331">
    <w:abstractNumId w:val="10"/>
  </w:num>
  <w:num w:numId="11" w16cid:durableId="255486347">
    <w:abstractNumId w:val="14"/>
  </w:num>
  <w:num w:numId="12" w16cid:durableId="947085620">
    <w:abstractNumId w:val="8"/>
  </w:num>
  <w:num w:numId="13" w16cid:durableId="1534417222">
    <w:abstractNumId w:val="0"/>
  </w:num>
  <w:num w:numId="14" w16cid:durableId="485438716">
    <w:abstractNumId w:val="18"/>
  </w:num>
  <w:num w:numId="15" w16cid:durableId="1429036364">
    <w:abstractNumId w:val="3"/>
  </w:num>
  <w:num w:numId="16" w16cid:durableId="1709526596">
    <w:abstractNumId w:val="19"/>
  </w:num>
  <w:num w:numId="17" w16cid:durableId="651252633">
    <w:abstractNumId w:val="22"/>
  </w:num>
  <w:num w:numId="18" w16cid:durableId="2018537729">
    <w:abstractNumId w:val="27"/>
  </w:num>
  <w:num w:numId="19" w16cid:durableId="1954821037">
    <w:abstractNumId w:val="16"/>
  </w:num>
  <w:num w:numId="20" w16cid:durableId="1487624917">
    <w:abstractNumId w:val="26"/>
  </w:num>
  <w:num w:numId="21" w16cid:durableId="1417481496">
    <w:abstractNumId w:val="1"/>
  </w:num>
  <w:num w:numId="22" w16cid:durableId="237254573">
    <w:abstractNumId w:val="20"/>
  </w:num>
  <w:num w:numId="23" w16cid:durableId="2052611524">
    <w:abstractNumId w:val="21"/>
  </w:num>
  <w:num w:numId="24" w16cid:durableId="1614827057">
    <w:abstractNumId w:val="9"/>
  </w:num>
  <w:num w:numId="25" w16cid:durableId="2094234857">
    <w:abstractNumId w:val="24"/>
  </w:num>
  <w:num w:numId="26" w16cid:durableId="947664915">
    <w:abstractNumId w:val="5"/>
  </w:num>
  <w:num w:numId="27" w16cid:durableId="796067407">
    <w:abstractNumId w:val="11"/>
  </w:num>
  <w:num w:numId="28" w16cid:durableId="580918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116D"/>
    <w:rsid w:val="00070E3F"/>
    <w:rsid w:val="0008332C"/>
    <w:rsid w:val="000A3404"/>
    <w:rsid w:val="000F27A9"/>
    <w:rsid w:val="00103784"/>
    <w:rsid w:val="00136169"/>
    <w:rsid w:val="001500DA"/>
    <w:rsid w:val="00151D93"/>
    <w:rsid w:val="0015353E"/>
    <w:rsid w:val="00153787"/>
    <w:rsid w:val="001543CD"/>
    <w:rsid w:val="001810B9"/>
    <w:rsid w:val="00195A73"/>
    <w:rsid w:val="001B5033"/>
    <w:rsid w:val="001C659E"/>
    <w:rsid w:val="002474B6"/>
    <w:rsid w:val="0025391B"/>
    <w:rsid w:val="0026348D"/>
    <w:rsid w:val="00297558"/>
    <w:rsid w:val="002B395B"/>
    <w:rsid w:val="002C01D0"/>
    <w:rsid w:val="002D0F39"/>
    <w:rsid w:val="002E4F75"/>
    <w:rsid w:val="0030752A"/>
    <w:rsid w:val="00323F94"/>
    <w:rsid w:val="00344E83"/>
    <w:rsid w:val="00351D48"/>
    <w:rsid w:val="00387535"/>
    <w:rsid w:val="003A4CE8"/>
    <w:rsid w:val="003B2E10"/>
    <w:rsid w:val="003C3245"/>
    <w:rsid w:val="00475E2D"/>
    <w:rsid w:val="00491C3F"/>
    <w:rsid w:val="004D1F34"/>
    <w:rsid w:val="004D516C"/>
    <w:rsid w:val="004D7958"/>
    <w:rsid w:val="00507B5E"/>
    <w:rsid w:val="005227E4"/>
    <w:rsid w:val="0053073B"/>
    <w:rsid w:val="00543508"/>
    <w:rsid w:val="00561CD8"/>
    <w:rsid w:val="00564CA6"/>
    <w:rsid w:val="005710A4"/>
    <w:rsid w:val="005C7FA1"/>
    <w:rsid w:val="005E1F8D"/>
    <w:rsid w:val="00617AAC"/>
    <w:rsid w:val="00622520"/>
    <w:rsid w:val="00693F05"/>
    <w:rsid w:val="00696377"/>
    <w:rsid w:val="006A4E6A"/>
    <w:rsid w:val="006A5992"/>
    <w:rsid w:val="006D00AC"/>
    <w:rsid w:val="006D3451"/>
    <w:rsid w:val="006D7EC3"/>
    <w:rsid w:val="00721C1E"/>
    <w:rsid w:val="0074092B"/>
    <w:rsid w:val="007B4DDB"/>
    <w:rsid w:val="007B696C"/>
    <w:rsid w:val="00815824"/>
    <w:rsid w:val="008257F8"/>
    <w:rsid w:val="00826C93"/>
    <w:rsid w:val="0085341A"/>
    <w:rsid w:val="00880E2D"/>
    <w:rsid w:val="008B7D4B"/>
    <w:rsid w:val="009139A1"/>
    <w:rsid w:val="009344E5"/>
    <w:rsid w:val="009569D9"/>
    <w:rsid w:val="00963C75"/>
    <w:rsid w:val="00996740"/>
    <w:rsid w:val="009C33A8"/>
    <w:rsid w:val="009F43D7"/>
    <w:rsid w:val="00A35D42"/>
    <w:rsid w:val="00A452B5"/>
    <w:rsid w:val="00A52B04"/>
    <w:rsid w:val="00B20077"/>
    <w:rsid w:val="00B36CD4"/>
    <w:rsid w:val="00B3786A"/>
    <w:rsid w:val="00B4626E"/>
    <w:rsid w:val="00B47199"/>
    <w:rsid w:val="00B47C9D"/>
    <w:rsid w:val="00B7698C"/>
    <w:rsid w:val="00B9744C"/>
    <w:rsid w:val="00BB16A4"/>
    <w:rsid w:val="00BF48AD"/>
    <w:rsid w:val="00C25F41"/>
    <w:rsid w:val="00C60FE9"/>
    <w:rsid w:val="00C72B19"/>
    <w:rsid w:val="00C825EF"/>
    <w:rsid w:val="00C9477C"/>
    <w:rsid w:val="00CF3B72"/>
    <w:rsid w:val="00D266F2"/>
    <w:rsid w:val="00D86969"/>
    <w:rsid w:val="00DF53F0"/>
    <w:rsid w:val="00DF7D7D"/>
    <w:rsid w:val="00E52DA2"/>
    <w:rsid w:val="00E75D8D"/>
    <w:rsid w:val="00E8180D"/>
    <w:rsid w:val="00EC72E8"/>
    <w:rsid w:val="00EF432E"/>
    <w:rsid w:val="00EF64DE"/>
    <w:rsid w:val="00F20564"/>
    <w:rsid w:val="00F536D4"/>
    <w:rsid w:val="00F54B4B"/>
    <w:rsid w:val="00FA08AF"/>
    <w:rsid w:val="00FA29A3"/>
    <w:rsid w:val="00FA2F56"/>
    <w:rsid w:val="00F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F54B4B"/>
  </w:style>
  <w:style w:type="character" w:styleId="CommentReference">
    <w:name w:val="annotation reference"/>
    <w:basedOn w:val="DefaultParagraphFont"/>
    <w:uiPriority w:val="99"/>
    <w:semiHidden/>
    <w:unhideWhenUsed/>
    <w:rsid w:val="00EF6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4DE"/>
    <w:rPr>
      <w:b/>
      <w:bCs/>
      <w:sz w:val="20"/>
      <w:szCs w:val="20"/>
    </w:rPr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B3786A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Strip Char"/>
    <w:link w:val="ListParagraph"/>
    <w:uiPriority w:val="34"/>
    <w:locked/>
    <w:rsid w:val="00B3786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Reke</cp:lastModifiedBy>
  <cp:revision>40</cp:revision>
  <dcterms:created xsi:type="dcterms:W3CDTF">2024-11-05T12:01:00Z</dcterms:created>
  <dcterms:modified xsi:type="dcterms:W3CDTF">2025-07-03T10:35:00Z</dcterms:modified>
</cp:coreProperties>
</file>