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1133" w14:textId="77777777" w:rsidR="004D516C" w:rsidRDefault="00F6446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7DD3" w14:textId="77777777" w:rsidR="00564CA6" w:rsidRPr="00564CA6" w:rsidRDefault="00F6446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239D0C8" w14:textId="77777777" w:rsidR="00564CA6" w:rsidRPr="00564CA6" w:rsidRDefault="00F6446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F0B6D4A" w14:textId="77777777" w:rsidR="00564CA6" w:rsidRPr="00564CA6" w:rsidRDefault="00F6446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46C6130" w14:textId="2A852AF2" w:rsidR="00564CA6" w:rsidRPr="00564CA6" w:rsidRDefault="00F64465" w:rsidP="00564CA6">
      <w:pPr>
        <w:rPr>
          <w:rFonts w:ascii="Times New Roman" w:hAnsi="Times New Roman" w:cs="Times New Roman"/>
        </w:rPr>
      </w:pPr>
      <w:r w:rsidRPr="00290C44">
        <w:rPr>
          <w:rFonts w:ascii="Times New Roman" w:hAnsi="Times New Roman" w:cs="Times New Roman"/>
        </w:rPr>
        <w:t xml:space="preserve">2025. gada </w:t>
      </w:r>
      <w:r w:rsidR="00F30C9F">
        <w:rPr>
          <w:rFonts w:ascii="Times New Roman" w:hAnsi="Times New Roman" w:cs="Times New Roman"/>
        </w:rPr>
        <w:t>26. jūnijā</w:t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A22C2F" w:rsidRPr="00F64465">
        <w:rPr>
          <w:rFonts w:ascii="Times New Roman" w:hAnsi="Times New Roman" w:cs="Times New Roman"/>
          <w:b/>
          <w:bCs/>
          <w:noProof/>
        </w:rPr>
        <w:t>258</w:t>
      </w:r>
    </w:p>
    <w:p w14:paraId="0CD935D9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49FFB8EA" w14:textId="77777777" w:rsidR="00F64465" w:rsidRPr="00564CA6" w:rsidRDefault="00F64465" w:rsidP="00564CA6">
      <w:pPr>
        <w:rPr>
          <w:rFonts w:ascii="Times New Roman" w:hAnsi="Times New Roman" w:cs="Times New Roman"/>
          <w:b/>
        </w:rPr>
      </w:pPr>
    </w:p>
    <w:p w14:paraId="03F37D48" w14:textId="5C95F194" w:rsidR="00BA384B" w:rsidRPr="001D7345" w:rsidRDefault="00F64465" w:rsidP="00BA384B">
      <w:pPr>
        <w:jc w:val="center"/>
        <w:rPr>
          <w:rFonts w:ascii="Times New Roman" w:eastAsia="Calibri" w:hAnsi="Times New Roman" w:cs="Times New Roman"/>
          <w:b/>
        </w:rPr>
      </w:pPr>
      <w:r w:rsidRPr="001D7345">
        <w:rPr>
          <w:rFonts w:ascii="Times New Roman" w:hAnsi="Times New Roman" w:cs="Times New Roman"/>
          <w:b/>
        </w:rPr>
        <w:t xml:space="preserve">Par Valsts kases </w:t>
      </w:r>
      <w:r w:rsidRPr="001D7345">
        <w:rPr>
          <w:rFonts w:ascii="Times New Roman" w:hAnsi="Times New Roman" w:cs="Times New Roman"/>
          <w:b/>
        </w:rPr>
        <w:t>izsniegto aizdevumu piemērojamās procentu likmes maiņu</w:t>
      </w:r>
      <w:r w:rsidRPr="001D7345">
        <w:rPr>
          <w:rFonts w:ascii="Times New Roman" w:eastAsia="Calibri" w:hAnsi="Times New Roman" w:cs="Times New Roman"/>
          <w:b/>
        </w:rPr>
        <w:t xml:space="preserve"> </w:t>
      </w:r>
    </w:p>
    <w:p w14:paraId="2F19F685" w14:textId="77777777" w:rsidR="00564CA6" w:rsidRPr="001D7345" w:rsidRDefault="00564CA6" w:rsidP="00564CA6">
      <w:pPr>
        <w:rPr>
          <w:rFonts w:ascii="Times New Roman" w:hAnsi="Times New Roman" w:cs="Times New Roman"/>
          <w:b/>
          <w:i/>
          <w:color w:val="FF0000"/>
          <w:highlight w:val="yellow"/>
        </w:rPr>
      </w:pPr>
    </w:p>
    <w:p w14:paraId="430A44FF" w14:textId="4D94B906" w:rsidR="00EB13DD" w:rsidRDefault="00F64465" w:rsidP="00BA049B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EB13DD">
        <w:rPr>
          <w:rFonts w:ascii="Times New Roman" w:hAnsi="Times New Roman" w:cs="Times New Roman"/>
        </w:rPr>
        <w:t xml:space="preserve">Pamatojoties uz </w:t>
      </w:r>
      <w:r w:rsidR="00557DFA">
        <w:rPr>
          <w:rFonts w:ascii="Times New Roman" w:hAnsi="Times New Roman" w:cs="Times New Roman"/>
        </w:rPr>
        <w:t xml:space="preserve">Publiskas personas finanšu līdzekļu un mantas izšķērdēšanas novēršanas likuma </w:t>
      </w:r>
      <w:r w:rsidRPr="00EB13DD">
        <w:rPr>
          <w:rFonts w:ascii="Times New Roman" w:hAnsi="Times New Roman" w:cs="Times New Roman"/>
        </w:rPr>
        <w:t xml:space="preserve"> 3. panta </w:t>
      </w:r>
      <w:r w:rsidR="00557DFA">
        <w:rPr>
          <w:rFonts w:ascii="Times New Roman" w:hAnsi="Times New Roman" w:cs="Times New Roman"/>
        </w:rPr>
        <w:t xml:space="preserve">pirmo daļu </w:t>
      </w:r>
      <w:r w:rsidRPr="00EB13DD">
        <w:rPr>
          <w:rFonts w:ascii="Times New Roman" w:hAnsi="Times New Roman" w:cs="Times New Roman"/>
        </w:rPr>
        <w:t xml:space="preserve"> s</w:t>
      </w:r>
      <w:r w:rsidR="001D7345" w:rsidRPr="00EB13DD">
        <w:rPr>
          <w:rFonts w:ascii="Times New Roman" w:hAnsi="Times New Roman" w:cs="Times New Roman"/>
        </w:rPr>
        <w:t>askaņā ar</w:t>
      </w:r>
      <w:r w:rsidR="004D15B0" w:rsidRPr="00EB13DD">
        <w:rPr>
          <w:rFonts w:ascii="Times New Roman" w:hAnsi="Times New Roman" w:cs="Times New Roman"/>
        </w:rPr>
        <w:t xml:space="preserve"> Ministru kabineta </w:t>
      </w:r>
      <w:r w:rsidR="00BA049B" w:rsidRPr="00BA049B">
        <w:rPr>
          <w:rFonts w:ascii="Times New Roman" w:hAnsi="Times New Roman" w:cs="Times New Roman"/>
        </w:rPr>
        <w:t>2021. gada 21. decembr</w:t>
      </w:r>
      <w:r w:rsidR="00BA049B">
        <w:rPr>
          <w:rFonts w:ascii="Times New Roman" w:hAnsi="Times New Roman" w:cs="Times New Roman"/>
        </w:rPr>
        <w:t>a</w:t>
      </w:r>
      <w:r w:rsidR="00BA049B" w:rsidRPr="00BA049B">
        <w:rPr>
          <w:rFonts w:ascii="Times New Roman" w:hAnsi="Times New Roman" w:cs="Times New Roman"/>
        </w:rPr>
        <w:t xml:space="preserve"> </w:t>
      </w:r>
      <w:r w:rsidR="004D15B0" w:rsidRPr="00EB13DD">
        <w:rPr>
          <w:rFonts w:ascii="Times New Roman" w:hAnsi="Times New Roman" w:cs="Times New Roman"/>
        </w:rPr>
        <w:t>noteikumiem Nr. 888</w:t>
      </w:r>
      <w:r w:rsidR="001D7345" w:rsidRPr="00EB13DD">
        <w:rPr>
          <w:rFonts w:ascii="Times New Roman" w:hAnsi="Times New Roman" w:cs="Times New Roman"/>
        </w:rPr>
        <w:t xml:space="preserve"> </w:t>
      </w:r>
      <w:r w:rsidR="004D15B0" w:rsidRPr="00EB13DD">
        <w:rPr>
          <w:rFonts w:ascii="Times New Roman" w:hAnsi="Times New Roman" w:cs="Times New Roman"/>
        </w:rPr>
        <w:t xml:space="preserve">“Kārtība, kādā ministrijas un citas centrālās valsts iestādes iekļauj gadskārtējā valsts budžeta likumprojektā valsts aizdevumu pieprasījumus, un valsts aizdevumu izsniegšanas un apkalpošanas kārtība” 67. punktu, </w:t>
      </w:r>
      <w:r w:rsidRPr="00EB13DD">
        <w:rPr>
          <w:rFonts w:ascii="Times New Roman" w:hAnsi="Times New Roman" w:cs="Times New Roman"/>
        </w:rPr>
        <w:t>Valsts kase</w:t>
      </w:r>
      <w:r w:rsidR="00BA049B">
        <w:rPr>
          <w:rFonts w:ascii="Times New Roman" w:hAnsi="Times New Roman" w:cs="Times New Roman"/>
        </w:rPr>
        <w:t>,</w:t>
      </w:r>
      <w:r w:rsidRPr="00EB13DD">
        <w:rPr>
          <w:rFonts w:ascii="Times New Roman" w:hAnsi="Times New Roman" w:cs="Times New Roman"/>
        </w:rPr>
        <w:t xml:space="preserve"> pēc aizņēmēja rakstiska pieteikuma saņemšanas,</w:t>
      </w:r>
      <w:r>
        <w:rPr>
          <w:rFonts w:ascii="Times New Roman" w:hAnsi="Times New Roman" w:cs="Times New Roman"/>
        </w:rPr>
        <w:t xml:space="preserve"> var pārskatīt </w:t>
      </w:r>
      <w:r w:rsidRPr="00801853">
        <w:rPr>
          <w:rFonts w:ascii="Times New Roman" w:hAnsi="Times New Roman" w:cs="Times New Roman"/>
        </w:rPr>
        <w:t>valsts aizdevuma procentu likmi izsniegtaj</w:t>
      </w:r>
      <w:r>
        <w:rPr>
          <w:rFonts w:ascii="Times New Roman" w:hAnsi="Times New Roman" w:cs="Times New Roman"/>
        </w:rPr>
        <w:t>iem</w:t>
      </w:r>
      <w:r w:rsidRPr="00801853">
        <w:rPr>
          <w:rFonts w:ascii="Times New Roman" w:hAnsi="Times New Roman" w:cs="Times New Roman"/>
        </w:rPr>
        <w:t xml:space="preserve"> valsts aizdevum</w:t>
      </w:r>
      <w:r>
        <w:rPr>
          <w:rFonts w:ascii="Times New Roman" w:hAnsi="Times New Roman" w:cs="Times New Roman"/>
        </w:rPr>
        <w:t>iem</w:t>
      </w:r>
      <w:r w:rsidRPr="00801853">
        <w:rPr>
          <w:rFonts w:ascii="Times New Roman" w:hAnsi="Times New Roman" w:cs="Times New Roman"/>
        </w:rPr>
        <w:t xml:space="preserve"> vienu reizi divos gados līguma darbības laikā sākot ar otro izsniegtā aizdevuma līguma darbības gadu, ja starpība starp iepriekš noteikto valsts aizdevuma proce</w:t>
      </w:r>
      <w:r w:rsidRPr="00801853">
        <w:rPr>
          <w:rFonts w:ascii="Times New Roman" w:hAnsi="Times New Roman" w:cs="Times New Roman"/>
        </w:rPr>
        <w:t>ntu likmi un likmi, ko piemēro no valsts budžeta izsniedzamajiem aizdevumiem atbilstošajā valūtā, ir lielāka par 0,8 % un atlikušais termiņš līdz aizdevuma atmaksas beigu termiņam pārsniedz divus gadus</w:t>
      </w:r>
      <w:r>
        <w:rPr>
          <w:rFonts w:ascii="Times New Roman" w:hAnsi="Times New Roman" w:cs="Times New Roman"/>
        </w:rPr>
        <w:t xml:space="preserve">. </w:t>
      </w:r>
    </w:p>
    <w:p w14:paraId="4E33BEEC" w14:textId="38D7158D" w:rsidR="001D7345" w:rsidRDefault="00F64465" w:rsidP="00BA049B">
      <w:pPr>
        <w:shd w:val="clear" w:color="auto" w:fill="FFFFFF"/>
        <w:spacing w:after="1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2022.–2023. gadā, kad sākās straujš EURIBOR likmju pieaugums, pašvaldība noslēdza 4</w:t>
      </w:r>
      <w:r w:rsidR="00477981">
        <w:rPr>
          <w:rFonts w:ascii="Times New Roman" w:hAnsi="Times New Roman" w:cs="Times New Roman"/>
        </w:rPr>
        <w:t xml:space="preserve"> aizņēmuma</w:t>
      </w:r>
      <w:r>
        <w:rPr>
          <w:rFonts w:ascii="Times New Roman" w:hAnsi="Times New Roman" w:cs="Times New Roman"/>
        </w:rPr>
        <w:t xml:space="preserve"> līgumus ar fiksēto procentu likmi, lai pasargātu </w:t>
      </w:r>
      <w:r w:rsidR="00BA049B">
        <w:rPr>
          <w:rFonts w:ascii="Times New Roman" w:hAnsi="Times New Roman" w:cs="Times New Roman"/>
        </w:rPr>
        <w:t xml:space="preserve">sevi </w:t>
      </w:r>
      <w:r>
        <w:rPr>
          <w:rFonts w:ascii="Times New Roman" w:hAnsi="Times New Roman" w:cs="Times New Roman"/>
        </w:rPr>
        <w:t xml:space="preserve">no strauja procentu maksas pieauguma. Šobrīd EURIBOR likmes turpina samazināties, un starpība starp iepriekš noteikto fiksēto likmi un </w:t>
      </w:r>
      <w:r w:rsidR="00BA049B">
        <w:rPr>
          <w:rFonts w:ascii="Times New Roman" w:hAnsi="Times New Roman" w:cs="Times New Roman"/>
        </w:rPr>
        <w:t>pašreizējo</w:t>
      </w:r>
      <w:r>
        <w:rPr>
          <w:rFonts w:ascii="Times New Roman" w:hAnsi="Times New Roman" w:cs="Times New Roman"/>
        </w:rPr>
        <w:t xml:space="preserve"> mainīgo likmi ir lielāka par 0,8</w:t>
      </w:r>
      <w:r w:rsidR="00BA0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%, tādēļ </w:t>
      </w:r>
      <w:r w:rsidR="00477981">
        <w:rPr>
          <w:rFonts w:ascii="Times New Roman" w:hAnsi="Times New Roman" w:cs="Times New Roman"/>
        </w:rPr>
        <w:t>finanšu resursu lietderīga</w:t>
      </w:r>
      <w:r w:rsidR="00BA049B">
        <w:rPr>
          <w:rFonts w:ascii="Times New Roman" w:hAnsi="Times New Roman" w:cs="Times New Roman"/>
        </w:rPr>
        <w:t>i</w:t>
      </w:r>
      <w:r w:rsidR="006C390E">
        <w:rPr>
          <w:rFonts w:ascii="Times New Roman" w:hAnsi="Times New Roman" w:cs="Times New Roman"/>
        </w:rPr>
        <w:t xml:space="preserve"> izmantošana</w:t>
      </w:r>
      <w:r w:rsidR="00BA049B">
        <w:rPr>
          <w:rFonts w:ascii="Times New Roman" w:hAnsi="Times New Roman" w:cs="Times New Roman"/>
        </w:rPr>
        <w:t>i</w:t>
      </w:r>
      <w:r w:rsidR="006C390E">
        <w:rPr>
          <w:rFonts w:ascii="Times New Roman" w:hAnsi="Times New Roman" w:cs="Times New Roman"/>
        </w:rPr>
        <w:t xml:space="preserve"> </w:t>
      </w:r>
      <w:r w:rsidR="00BA049B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nepieciešams mainīt </w:t>
      </w:r>
      <w:r w:rsidR="008828A4">
        <w:rPr>
          <w:rFonts w:ascii="Times New Roman" w:hAnsi="Times New Roman" w:cs="Times New Roman"/>
        </w:rPr>
        <w:t>aizdevumu procentu likmes veidu.</w:t>
      </w:r>
    </w:p>
    <w:p w14:paraId="352F7691" w14:textId="5F38B586" w:rsidR="00BA384B" w:rsidRPr="004D15B0" w:rsidRDefault="00F64465" w:rsidP="00BA049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4D15B0">
        <w:rPr>
          <w:rFonts w:ascii="Times New Roman" w:hAnsi="Times New Roman" w:cs="Times New Roman"/>
        </w:rPr>
        <w:t xml:space="preserve">Pamatojoties uz 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Pašvaldību likuma </w:t>
      </w:r>
      <w:r w:rsidR="004D15B0" w:rsidRPr="004D15B0">
        <w:rPr>
          <w:rFonts w:ascii="Times New Roman" w:eastAsia="Times New Roman" w:hAnsi="Times New Roman" w:cs="Times New Roman"/>
          <w:lang w:eastAsia="lv-LV"/>
        </w:rPr>
        <w:t>10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. panta pirmās daļas </w:t>
      </w:r>
      <w:r w:rsidR="004D15B0" w:rsidRPr="004D15B0">
        <w:rPr>
          <w:rFonts w:ascii="Times New Roman" w:eastAsia="Times New Roman" w:hAnsi="Times New Roman" w:cs="Times New Roman"/>
          <w:lang w:eastAsia="lv-LV"/>
        </w:rPr>
        <w:t>21</w:t>
      </w:r>
      <w:r w:rsidRPr="004D15B0">
        <w:rPr>
          <w:rFonts w:ascii="Times New Roman" w:eastAsia="Times New Roman" w:hAnsi="Times New Roman" w:cs="Times New Roman"/>
          <w:lang w:eastAsia="lv-LV"/>
        </w:rPr>
        <w:t>. punktu</w:t>
      </w:r>
      <w:r w:rsidR="004D15B0" w:rsidRPr="004D15B0">
        <w:rPr>
          <w:rFonts w:ascii="Times New Roman" w:eastAsia="Times New Roman" w:hAnsi="Times New Roman" w:cs="Times New Roman"/>
          <w:lang w:eastAsia="lv-LV"/>
        </w:rPr>
        <w:t>,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 </w:t>
      </w:r>
      <w:r w:rsidR="00557DFA" w:rsidRPr="00557DFA">
        <w:rPr>
          <w:rFonts w:ascii="Times New Roman" w:eastAsia="Times New Roman" w:hAnsi="Times New Roman" w:cs="Times New Roman"/>
          <w:lang w:eastAsia="lv-LV"/>
        </w:rPr>
        <w:t>Publiskas personas finanšu līdzekļu un mantas izšķērdēšanas novēršanas likuma 3. panta pirmo daļu</w:t>
      </w:r>
      <w:r w:rsidR="00557DFA">
        <w:rPr>
          <w:rFonts w:ascii="Times New Roman" w:eastAsia="Times New Roman" w:hAnsi="Times New Roman" w:cs="Times New Roman"/>
          <w:lang w:eastAsia="lv-LV"/>
        </w:rPr>
        <w:t xml:space="preserve">, </w:t>
      </w:r>
      <w:r w:rsidR="00557DFA" w:rsidRPr="00557DF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kā arī </w:t>
      </w:r>
      <w:r w:rsidR="00CD74D0" w:rsidRPr="004D15B0">
        <w:rPr>
          <w:rFonts w:ascii="Times New Roman" w:eastAsia="Times New Roman" w:hAnsi="Times New Roman" w:cs="Times New Roman"/>
          <w:lang w:eastAsia="lv-LV"/>
        </w:rPr>
        <w:t xml:space="preserve">domes </w:t>
      </w:r>
      <w:r w:rsidR="001D7345" w:rsidRPr="004D15B0">
        <w:rPr>
          <w:rFonts w:ascii="Times New Roman" w:eastAsia="Times New Roman" w:hAnsi="Times New Roman" w:cs="Times New Roman"/>
          <w:lang w:eastAsia="lv-LV"/>
        </w:rPr>
        <w:t>Finanšu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 komitejas </w:t>
      </w:r>
      <w:r w:rsidR="001D7345" w:rsidRPr="004D15B0">
        <w:rPr>
          <w:rFonts w:ascii="Times New Roman" w:eastAsia="Times New Roman" w:hAnsi="Times New Roman" w:cs="Times New Roman"/>
          <w:lang w:eastAsia="lv-LV"/>
        </w:rPr>
        <w:t>18</w:t>
      </w:r>
      <w:r w:rsidRPr="004D15B0">
        <w:rPr>
          <w:rFonts w:ascii="Times New Roman" w:eastAsia="Times New Roman" w:hAnsi="Times New Roman" w:cs="Times New Roman"/>
          <w:lang w:eastAsia="lv-LV"/>
        </w:rPr>
        <w:t>.06.</w:t>
      </w:r>
      <w:r w:rsidRPr="004D15B0">
        <w:rPr>
          <w:rFonts w:ascii="Times New Roman" w:eastAsia="Times New Roman" w:hAnsi="Times New Roman" w:cs="Times New Roman"/>
          <w:noProof/>
          <w:lang w:eastAsia="lv-LV"/>
        </w:rPr>
        <w:t xml:space="preserve">2025. </w:t>
      </w:r>
      <w:r w:rsidRPr="004D15B0">
        <w:rPr>
          <w:rFonts w:ascii="Times New Roman" w:eastAsia="Times New Roman" w:hAnsi="Times New Roman" w:cs="Times New Roman"/>
          <w:lang w:eastAsia="lv-LV"/>
        </w:rPr>
        <w:t xml:space="preserve">atzinumu, </w:t>
      </w:r>
      <w:r w:rsidRPr="004D15B0">
        <w:rPr>
          <w:rFonts w:ascii="Times New Roman" w:hAnsi="Times New Roman" w:cs="Times New Roman"/>
        </w:rPr>
        <w:t>Ādažu novada pašvaldības dome</w:t>
      </w:r>
    </w:p>
    <w:p w14:paraId="78E45E95" w14:textId="77777777" w:rsidR="00BA384B" w:rsidRPr="001D7345" w:rsidRDefault="00F64465" w:rsidP="00BA049B">
      <w:pPr>
        <w:spacing w:after="120"/>
        <w:jc w:val="center"/>
        <w:rPr>
          <w:rFonts w:ascii="Times New Roman" w:hAnsi="Times New Roman" w:cs="Times New Roman"/>
          <w:b/>
        </w:rPr>
      </w:pPr>
      <w:r w:rsidRPr="001D7345">
        <w:rPr>
          <w:rFonts w:ascii="Times New Roman" w:hAnsi="Times New Roman" w:cs="Times New Roman"/>
          <w:b/>
        </w:rPr>
        <w:t>NOLEMJ:</w:t>
      </w:r>
    </w:p>
    <w:p w14:paraId="590FE399" w14:textId="6963F28C" w:rsidR="00BA384B" w:rsidRPr="00E07440" w:rsidRDefault="00F64465" w:rsidP="00BA049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07440">
        <w:rPr>
          <w:rFonts w:ascii="Times New Roman" w:hAnsi="Times New Roman" w:cs="Times New Roman"/>
          <w:color w:val="000000"/>
        </w:rPr>
        <w:t>Iesniegt Valsts kasē Ādažu novada pašvaldības iesniegumu ar lūgumu mainīt aizdevuma procentu likmi:</w:t>
      </w:r>
    </w:p>
    <w:p w14:paraId="68DA5941" w14:textId="70D0A90B" w:rsidR="008828A4" w:rsidRPr="00E07440" w:rsidRDefault="00F64465" w:rsidP="005304D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E07440">
        <w:rPr>
          <w:rFonts w:ascii="Times New Roman" w:hAnsi="Times New Roman" w:cs="Times New Roman"/>
          <w:color w:val="000000"/>
        </w:rPr>
        <w:t xml:space="preserve">2022. </w:t>
      </w:r>
      <w:r w:rsidRPr="00E07440">
        <w:rPr>
          <w:rFonts w:ascii="Times New Roman" w:hAnsi="Times New Roman" w:cs="Times New Roman"/>
          <w:color w:val="000000"/>
        </w:rPr>
        <w:t>gada 29. novembrī noslēgtajam aizdevuma līgumam Nr.</w:t>
      </w:r>
      <w:r w:rsidRPr="008828A4">
        <w:t xml:space="preserve"> </w:t>
      </w:r>
      <w:r w:rsidRPr="00E07440">
        <w:rPr>
          <w:rFonts w:ascii="Times New Roman" w:hAnsi="Times New Roman" w:cs="Times New Roman"/>
          <w:color w:val="000000"/>
        </w:rPr>
        <w:t xml:space="preserve">A2/1/22/536 </w:t>
      </w:r>
      <w:proofErr w:type="spellStart"/>
      <w:r w:rsidRPr="00E07440">
        <w:rPr>
          <w:rFonts w:ascii="Times New Roman" w:hAnsi="Times New Roman" w:cs="Times New Roman"/>
          <w:color w:val="000000"/>
        </w:rPr>
        <w:t>tr</w:t>
      </w:r>
      <w:r w:rsidR="00085139">
        <w:rPr>
          <w:rFonts w:ascii="Times New Roman" w:hAnsi="Times New Roman" w:cs="Times New Roman"/>
          <w:color w:val="000000"/>
        </w:rPr>
        <w:t>a</w:t>
      </w:r>
      <w:r w:rsidRPr="00E07440">
        <w:rPr>
          <w:rFonts w:ascii="Times New Roman" w:hAnsi="Times New Roman" w:cs="Times New Roman"/>
          <w:color w:val="000000"/>
        </w:rPr>
        <w:t>nčes</w:t>
      </w:r>
      <w:proofErr w:type="spellEnd"/>
      <w:r w:rsidRPr="00E07440">
        <w:rPr>
          <w:rFonts w:ascii="Times New Roman" w:hAnsi="Times New Roman" w:cs="Times New Roman"/>
          <w:color w:val="000000"/>
        </w:rPr>
        <w:t xml:space="preserve"> Nr. P-363/2022 </w:t>
      </w:r>
      <w:r w:rsidR="00123A7E" w:rsidRPr="00123A7E">
        <w:rPr>
          <w:rFonts w:ascii="Times New Roman" w:hAnsi="Times New Roman" w:cs="Times New Roman"/>
          <w:color w:val="000000"/>
        </w:rPr>
        <w:t>2022. gada prioritārā investīciju projekta "Carnikavas pamatskolas sporta kompleksa rekonstrukcija" īstenošanai</w:t>
      </w:r>
      <w:r w:rsidR="00123A7E">
        <w:rPr>
          <w:rFonts w:ascii="Times New Roman" w:hAnsi="Times New Roman" w:cs="Times New Roman"/>
          <w:color w:val="000000"/>
        </w:rPr>
        <w:t xml:space="preserve"> </w:t>
      </w:r>
      <w:r w:rsidR="00085139">
        <w:rPr>
          <w:rFonts w:ascii="Times New Roman" w:hAnsi="Times New Roman" w:cs="Times New Roman"/>
          <w:color w:val="000000"/>
        </w:rPr>
        <w:t>no</w:t>
      </w:r>
      <w:r w:rsidRPr="00E07440">
        <w:rPr>
          <w:rFonts w:ascii="Times New Roman" w:hAnsi="Times New Roman" w:cs="Times New Roman"/>
          <w:color w:val="000000"/>
        </w:rPr>
        <w:t xml:space="preserve"> fiksētās procentu likmes 4,612% uz 12 mēnešu mainīgo procentu likmi;</w:t>
      </w:r>
    </w:p>
    <w:p w14:paraId="05FB9FAC" w14:textId="100BA66A" w:rsidR="008828A4" w:rsidRDefault="00F64465" w:rsidP="005304DA">
      <w:pPr>
        <w:pStyle w:val="ListParagraph"/>
        <w:numPr>
          <w:ilvl w:val="1"/>
          <w:numId w:val="1"/>
        </w:numPr>
        <w:tabs>
          <w:tab w:val="left" w:pos="426"/>
        </w:tabs>
        <w:spacing w:before="120"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8828A4">
        <w:rPr>
          <w:rFonts w:ascii="Times New Roman" w:hAnsi="Times New Roman" w:cs="Times New Roman"/>
          <w:color w:val="000000"/>
        </w:rPr>
        <w:t>2022. gada 29. novembrī noslēgtajam aizdevuma līgumam Nr.</w:t>
      </w:r>
      <w:r w:rsidRPr="00E07440">
        <w:rPr>
          <w:rFonts w:ascii="Times New Roman" w:hAnsi="Times New Roman" w:cs="Times New Roman"/>
          <w:color w:val="000000"/>
        </w:rPr>
        <w:t xml:space="preserve"> </w:t>
      </w:r>
      <w:r w:rsidRPr="008828A4">
        <w:rPr>
          <w:rFonts w:ascii="Times New Roman" w:hAnsi="Times New Roman" w:cs="Times New Roman"/>
          <w:color w:val="000000"/>
        </w:rPr>
        <w:t>A2/1/22/53</w:t>
      </w:r>
      <w:r w:rsidR="00C35B31">
        <w:rPr>
          <w:rFonts w:ascii="Times New Roman" w:hAnsi="Times New Roman" w:cs="Times New Roman"/>
          <w:color w:val="000000"/>
        </w:rPr>
        <w:t>8</w:t>
      </w:r>
      <w:r w:rsidRPr="008828A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828A4">
        <w:rPr>
          <w:rFonts w:ascii="Times New Roman" w:hAnsi="Times New Roman" w:cs="Times New Roman"/>
          <w:color w:val="000000"/>
        </w:rPr>
        <w:t>trančes</w:t>
      </w:r>
      <w:proofErr w:type="spellEnd"/>
      <w:r w:rsidRPr="008828A4">
        <w:rPr>
          <w:rFonts w:ascii="Times New Roman" w:hAnsi="Times New Roman" w:cs="Times New Roman"/>
          <w:color w:val="000000"/>
        </w:rPr>
        <w:t xml:space="preserve"> Nr. P-36</w:t>
      </w:r>
      <w:r w:rsidR="00C35B31">
        <w:rPr>
          <w:rFonts w:ascii="Times New Roman" w:hAnsi="Times New Roman" w:cs="Times New Roman"/>
          <w:color w:val="000000"/>
        </w:rPr>
        <w:t>1</w:t>
      </w:r>
      <w:r w:rsidRPr="008828A4">
        <w:rPr>
          <w:rFonts w:ascii="Times New Roman" w:hAnsi="Times New Roman" w:cs="Times New Roman"/>
          <w:color w:val="000000"/>
        </w:rPr>
        <w:t xml:space="preserve">/2022 </w:t>
      </w:r>
      <w:r w:rsidR="00123A7E">
        <w:rPr>
          <w:rFonts w:ascii="Times New Roman" w:hAnsi="Times New Roman" w:cs="Times New Roman"/>
          <w:color w:val="000000"/>
        </w:rPr>
        <w:t>p</w:t>
      </w:r>
      <w:r w:rsidR="00123A7E" w:rsidRPr="00123A7E">
        <w:rPr>
          <w:rFonts w:ascii="Times New Roman" w:hAnsi="Times New Roman" w:cs="Times New Roman"/>
          <w:color w:val="000000"/>
        </w:rPr>
        <w:t>rojekta "Carnikavas pamatskolas sporta kompleksa rekonstrukcija" investīciju īstenošanai</w:t>
      </w:r>
      <w:r w:rsidRPr="008828A4">
        <w:rPr>
          <w:rFonts w:ascii="Times New Roman" w:hAnsi="Times New Roman" w:cs="Times New Roman"/>
          <w:color w:val="000000"/>
        </w:rPr>
        <w:t xml:space="preserve"> no fiksētās procentu likmes 4,</w:t>
      </w:r>
      <w:r>
        <w:rPr>
          <w:rFonts w:ascii="Times New Roman" w:hAnsi="Times New Roman" w:cs="Times New Roman"/>
          <w:color w:val="000000"/>
        </w:rPr>
        <w:t>398</w:t>
      </w:r>
      <w:r w:rsidRPr="008828A4">
        <w:rPr>
          <w:rFonts w:ascii="Times New Roman" w:hAnsi="Times New Roman" w:cs="Times New Roman"/>
          <w:color w:val="000000"/>
        </w:rPr>
        <w:t>% uz 12 mēnešu mainīgo procentu likmi;</w:t>
      </w:r>
    </w:p>
    <w:p w14:paraId="4420C34E" w14:textId="6597D868" w:rsidR="00504D76" w:rsidRDefault="00F64465" w:rsidP="005304DA">
      <w:pPr>
        <w:pStyle w:val="ListParagraph"/>
        <w:numPr>
          <w:ilvl w:val="1"/>
          <w:numId w:val="1"/>
        </w:numPr>
        <w:tabs>
          <w:tab w:val="left" w:pos="426"/>
        </w:tabs>
        <w:spacing w:before="120"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04D76">
        <w:rPr>
          <w:rFonts w:ascii="Times New Roman" w:hAnsi="Times New Roman" w:cs="Times New Roman"/>
          <w:color w:val="000000"/>
        </w:rPr>
        <w:t>2022. gada 23. decembrī noslēgtajam aizdevuma līgumam Nr.</w:t>
      </w:r>
      <w:r w:rsidRPr="00E07440">
        <w:rPr>
          <w:rFonts w:ascii="Times New Roman" w:hAnsi="Times New Roman" w:cs="Times New Roman"/>
          <w:color w:val="000000"/>
        </w:rPr>
        <w:t xml:space="preserve"> </w:t>
      </w:r>
      <w:r w:rsidRPr="00504D76">
        <w:rPr>
          <w:rFonts w:ascii="Times New Roman" w:hAnsi="Times New Roman" w:cs="Times New Roman"/>
          <w:color w:val="000000"/>
        </w:rPr>
        <w:t xml:space="preserve">A2/1/22/582 </w:t>
      </w:r>
      <w:proofErr w:type="spellStart"/>
      <w:r w:rsidRPr="00504D76">
        <w:rPr>
          <w:rFonts w:ascii="Times New Roman" w:hAnsi="Times New Roman" w:cs="Times New Roman"/>
          <w:color w:val="000000"/>
        </w:rPr>
        <w:t>trančes</w:t>
      </w:r>
      <w:proofErr w:type="spellEnd"/>
      <w:r w:rsidRPr="00504D76">
        <w:rPr>
          <w:rFonts w:ascii="Times New Roman" w:hAnsi="Times New Roman" w:cs="Times New Roman"/>
          <w:color w:val="000000"/>
        </w:rPr>
        <w:t xml:space="preserve"> Nr. P-389/2022</w:t>
      </w:r>
      <w:r>
        <w:rPr>
          <w:rFonts w:ascii="Times New Roman" w:hAnsi="Times New Roman" w:cs="Times New Roman"/>
          <w:color w:val="000000"/>
        </w:rPr>
        <w:t xml:space="preserve"> </w:t>
      </w:r>
      <w:r w:rsidR="00123A7E" w:rsidRPr="00123A7E">
        <w:rPr>
          <w:rFonts w:ascii="Times New Roman" w:hAnsi="Times New Roman" w:cs="Times New Roman"/>
          <w:color w:val="000000"/>
        </w:rPr>
        <w:t>ERAF projekta (Nr.5.1.1.0/17/I/009) "Novērst plūdu un krasta erozijas risku apdraudējumu Ādažu novadā, pirmā daļa" īstenošanai</w:t>
      </w:r>
      <w:r w:rsidR="00123A7E">
        <w:rPr>
          <w:rFonts w:ascii="Times New Roman" w:hAnsi="Times New Roman" w:cs="Times New Roman"/>
          <w:color w:val="000000"/>
        </w:rPr>
        <w:t xml:space="preserve"> </w:t>
      </w:r>
      <w:r w:rsidRPr="008828A4">
        <w:rPr>
          <w:rFonts w:ascii="Times New Roman" w:hAnsi="Times New Roman" w:cs="Times New Roman"/>
          <w:color w:val="000000"/>
        </w:rPr>
        <w:t>no fiksētās procentu likmes 4,</w:t>
      </w:r>
      <w:r>
        <w:rPr>
          <w:rFonts w:ascii="Times New Roman" w:hAnsi="Times New Roman" w:cs="Times New Roman"/>
          <w:color w:val="000000"/>
        </w:rPr>
        <w:t>610</w:t>
      </w:r>
      <w:r w:rsidRPr="008828A4">
        <w:rPr>
          <w:rFonts w:ascii="Times New Roman" w:hAnsi="Times New Roman" w:cs="Times New Roman"/>
          <w:color w:val="000000"/>
        </w:rPr>
        <w:t>% uz 12 mēnešu mainīgo procentu likmi;</w:t>
      </w:r>
    </w:p>
    <w:p w14:paraId="798099C9" w14:textId="1E647713" w:rsidR="00E07440" w:rsidRDefault="00F64465" w:rsidP="005304D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  <w:color w:val="000000"/>
        </w:rPr>
      </w:pPr>
      <w:r w:rsidRPr="00504D76">
        <w:rPr>
          <w:rFonts w:ascii="Times New Roman" w:hAnsi="Times New Roman" w:cs="Times New Roman"/>
          <w:color w:val="000000"/>
        </w:rPr>
        <w:lastRenderedPageBreak/>
        <w:t>202</w:t>
      </w:r>
      <w:r>
        <w:rPr>
          <w:rFonts w:ascii="Times New Roman" w:hAnsi="Times New Roman" w:cs="Times New Roman"/>
          <w:color w:val="000000"/>
        </w:rPr>
        <w:t>3</w:t>
      </w:r>
      <w:r w:rsidRPr="00504D7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16</w:t>
      </w:r>
      <w:r w:rsidRPr="00504D76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oktobrī</w:t>
      </w:r>
      <w:r w:rsidRPr="00504D76">
        <w:rPr>
          <w:rFonts w:ascii="Times New Roman" w:hAnsi="Times New Roman" w:cs="Times New Roman"/>
          <w:color w:val="000000"/>
        </w:rPr>
        <w:t xml:space="preserve"> noslēgtajam aizdevuma līgumam Nr.</w:t>
      </w:r>
      <w:r w:rsidRPr="00E07440">
        <w:rPr>
          <w:rFonts w:ascii="Times New Roman" w:hAnsi="Times New Roman" w:cs="Times New Roman"/>
          <w:color w:val="000000"/>
        </w:rPr>
        <w:t xml:space="preserve"> </w:t>
      </w:r>
      <w:r w:rsidRPr="00504D76">
        <w:rPr>
          <w:rFonts w:ascii="Times New Roman" w:hAnsi="Times New Roman" w:cs="Times New Roman"/>
          <w:color w:val="000000"/>
        </w:rPr>
        <w:t>A2/1/2</w:t>
      </w:r>
      <w:r>
        <w:rPr>
          <w:rFonts w:ascii="Times New Roman" w:hAnsi="Times New Roman" w:cs="Times New Roman"/>
          <w:color w:val="000000"/>
        </w:rPr>
        <w:t>3</w:t>
      </w:r>
      <w:r w:rsidRPr="00504D76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429</w:t>
      </w:r>
      <w:r w:rsidRPr="00504D7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4D76">
        <w:rPr>
          <w:rFonts w:ascii="Times New Roman" w:hAnsi="Times New Roman" w:cs="Times New Roman"/>
          <w:color w:val="000000"/>
        </w:rPr>
        <w:t>trančes</w:t>
      </w:r>
      <w:proofErr w:type="spellEnd"/>
      <w:r w:rsidRPr="00504D76">
        <w:rPr>
          <w:rFonts w:ascii="Times New Roman" w:hAnsi="Times New Roman" w:cs="Times New Roman"/>
          <w:color w:val="000000"/>
        </w:rPr>
        <w:t xml:space="preserve"> Nr. P-3</w:t>
      </w:r>
      <w:r>
        <w:rPr>
          <w:rFonts w:ascii="Times New Roman" w:hAnsi="Times New Roman" w:cs="Times New Roman"/>
          <w:color w:val="000000"/>
        </w:rPr>
        <w:t>44</w:t>
      </w:r>
      <w:r w:rsidRPr="00504D76">
        <w:rPr>
          <w:rFonts w:ascii="Times New Roman" w:hAnsi="Times New Roman" w:cs="Times New Roman"/>
          <w:color w:val="000000"/>
        </w:rPr>
        <w:t>/202</w:t>
      </w:r>
      <w:r>
        <w:rPr>
          <w:rFonts w:ascii="Times New Roman" w:hAnsi="Times New Roman" w:cs="Times New Roman"/>
          <w:color w:val="000000"/>
        </w:rPr>
        <w:t xml:space="preserve">3 </w:t>
      </w:r>
      <w:r w:rsidR="00123A7E">
        <w:rPr>
          <w:rFonts w:ascii="Times New Roman" w:hAnsi="Times New Roman" w:cs="Times New Roman"/>
          <w:color w:val="000000"/>
        </w:rPr>
        <w:t>p</w:t>
      </w:r>
      <w:r w:rsidR="00123A7E" w:rsidRPr="00123A7E">
        <w:rPr>
          <w:rFonts w:ascii="Times New Roman" w:hAnsi="Times New Roman" w:cs="Times New Roman"/>
          <w:color w:val="000000"/>
        </w:rPr>
        <w:t>rojekta "Ādažu vidusskolas "B" korpusa siltināšana" investīciju īstenošana</w:t>
      </w:r>
      <w:r w:rsidR="00123A7E">
        <w:rPr>
          <w:rFonts w:ascii="Times New Roman" w:hAnsi="Times New Roman" w:cs="Times New Roman"/>
          <w:color w:val="000000"/>
        </w:rPr>
        <w:t xml:space="preserve">i </w:t>
      </w:r>
      <w:r w:rsidRPr="008828A4">
        <w:rPr>
          <w:rFonts w:ascii="Times New Roman" w:hAnsi="Times New Roman" w:cs="Times New Roman"/>
          <w:color w:val="000000"/>
        </w:rPr>
        <w:t>no fiksētās procentu likmes 4,</w:t>
      </w:r>
      <w:r>
        <w:rPr>
          <w:rFonts w:ascii="Times New Roman" w:hAnsi="Times New Roman" w:cs="Times New Roman"/>
          <w:color w:val="000000"/>
        </w:rPr>
        <w:t>591</w:t>
      </w:r>
      <w:r w:rsidRPr="008828A4">
        <w:rPr>
          <w:rFonts w:ascii="Times New Roman" w:hAnsi="Times New Roman" w:cs="Times New Roman"/>
          <w:color w:val="000000"/>
        </w:rPr>
        <w:t>% uz 12 mēnešu mainīgo procentu likmi</w:t>
      </w:r>
      <w:r>
        <w:rPr>
          <w:rFonts w:ascii="Times New Roman" w:hAnsi="Times New Roman" w:cs="Times New Roman"/>
          <w:color w:val="000000"/>
        </w:rPr>
        <w:t>.</w:t>
      </w:r>
    </w:p>
    <w:p w14:paraId="76E2D54E" w14:textId="0437FE1A" w:rsidR="00C72B85" w:rsidRPr="00C72B85" w:rsidRDefault="00F64465" w:rsidP="00BA049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72B85">
        <w:rPr>
          <w:rFonts w:ascii="Times New Roman" w:hAnsi="Times New Roman" w:cs="Times New Roman"/>
          <w:color w:val="000000"/>
        </w:rPr>
        <w:t>Centrālās pārvaldes Finanšu nodaļai</w:t>
      </w:r>
      <w:r>
        <w:rPr>
          <w:rFonts w:ascii="Times New Roman" w:hAnsi="Times New Roman" w:cs="Times New Roman"/>
          <w:color w:val="000000"/>
        </w:rPr>
        <w:t xml:space="preserve"> sagatavot dokumentus</w:t>
      </w:r>
      <w:r w:rsidR="00630D1C">
        <w:rPr>
          <w:rFonts w:ascii="Times New Roman" w:hAnsi="Times New Roman" w:cs="Times New Roman"/>
          <w:color w:val="000000"/>
        </w:rPr>
        <w:t xml:space="preserve"> iesniegšanai Valsts kasē.</w:t>
      </w:r>
    </w:p>
    <w:p w14:paraId="7FB87628" w14:textId="3D0EABD5" w:rsidR="00E07440" w:rsidRPr="00E07440" w:rsidRDefault="00F64465" w:rsidP="00BA049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07440">
        <w:rPr>
          <w:rFonts w:ascii="Times New Roman" w:eastAsia="Times New Roman" w:hAnsi="Times New Roman"/>
          <w:lang w:eastAsia="zh-CN"/>
        </w:rPr>
        <w:t xml:space="preserve">Pašvaldības </w:t>
      </w:r>
      <w:r w:rsidRPr="00E07440">
        <w:rPr>
          <w:rFonts w:ascii="Times New Roman" w:hAnsi="Times New Roman" w:cs="Times New Roman"/>
          <w:color w:val="000000"/>
        </w:rPr>
        <w:t>izpilddirektoram</w:t>
      </w:r>
      <w:r w:rsidRPr="00E07440">
        <w:rPr>
          <w:rFonts w:ascii="Times New Roman" w:eastAsia="Times New Roman" w:hAnsi="Times New Roman"/>
          <w:lang w:eastAsia="zh-CN"/>
        </w:rPr>
        <w:t xml:space="preserve"> nodrošināt lēmuma izpildes kontroli.</w:t>
      </w:r>
    </w:p>
    <w:p w14:paraId="4C4C002E" w14:textId="77777777" w:rsidR="00BA384B" w:rsidRPr="001D7345" w:rsidRDefault="00BA384B" w:rsidP="00BA049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1AAFCDFD" w14:textId="77777777" w:rsidR="00A22C2F" w:rsidRPr="001D7345" w:rsidRDefault="00A22C2F" w:rsidP="00BA049B">
      <w:pPr>
        <w:jc w:val="both"/>
        <w:rPr>
          <w:rFonts w:ascii="Times New Roman" w:hAnsi="Times New Roman" w:cs="Times New Roman"/>
          <w:noProof/>
          <w:highlight w:val="yellow"/>
        </w:rPr>
      </w:pPr>
    </w:p>
    <w:p w14:paraId="657E1E40" w14:textId="77777777" w:rsidR="00A22C2F" w:rsidRPr="001D7345" w:rsidRDefault="00A22C2F" w:rsidP="00BA049B">
      <w:pPr>
        <w:jc w:val="both"/>
        <w:rPr>
          <w:rFonts w:ascii="Times New Roman" w:hAnsi="Times New Roman" w:cs="Times New Roman"/>
          <w:noProof/>
          <w:highlight w:val="yellow"/>
        </w:rPr>
      </w:pPr>
    </w:p>
    <w:p w14:paraId="325B780F" w14:textId="77777777" w:rsidR="00564CA6" w:rsidRPr="001D7345" w:rsidRDefault="00F64465" w:rsidP="00BB16A4">
      <w:pPr>
        <w:jc w:val="both"/>
        <w:rPr>
          <w:rFonts w:ascii="Times New Roman" w:hAnsi="Times New Roman" w:cs="Times New Roman"/>
          <w:noProof/>
        </w:rPr>
      </w:pPr>
      <w:r w:rsidRPr="001D7345">
        <w:rPr>
          <w:rFonts w:ascii="Times New Roman" w:hAnsi="Times New Roman" w:cs="Times New Roman"/>
          <w:noProof/>
        </w:rPr>
        <w:t>Pašvaldības domes priekšsēdētāj</w:t>
      </w:r>
      <w:r w:rsidR="00FA29A3" w:rsidRPr="001D7345">
        <w:rPr>
          <w:rFonts w:ascii="Times New Roman" w:hAnsi="Times New Roman" w:cs="Times New Roman"/>
          <w:noProof/>
        </w:rPr>
        <w:t>a</w:t>
      </w:r>
      <w:r w:rsidRPr="001D7345">
        <w:rPr>
          <w:rFonts w:ascii="Times New Roman" w:hAnsi="Times New Roman" w:cs="Times New Roman"/>
          <w:noProof/>
        </w:rPr>
        <w:tab/>
      </w:r>
      <w:r w:rsidRPr="001D7345">
        <w:rPr>
          <w:rFonts w:ascii="Times New Roman" w:hAnsi="Times New Roman" w:cs="Times New Roman"/>
          <w:noProof/>
        </w:rPr>
        <w:tab/>
      </w:r>
      <w:r w:rsidRPr="001D7345">
        <w:rPr>
          <w:rFonts w:ascii="Times New Roman" w:hAnsi="Times New Roman" w:cs="Times New Roman"/>
          <w:noProof/>
        </w:rPr>
        <w:tab/>
      </w:r>
      <w:r w:rsidRPr="001D7345">
        <w:rPr>
          <w:rFonts w:ascii="Times New Roman" w:hAnsi="Times New Roman" w:cs="Times New Roman"/>
          <w:noProof/>
        </w:rPr>
        <w:tab/>
      </w:r>
      <w:r w:rsidRPr="001D7345">
        <w:rPr>
          <w:rFonts w:ascii="Times New Roman" w:hAnsi="Times New Roman" w:cs="Times New Roman"/>
          <w:noProof/>
        </w:rPr>
        <w:tab/>
      </w:r>
      <w:r w:rsidRPr="001D7345">
        <w:rPr>
          <w:rFonts w:ascii="Times New Roman" w:hAnsi="Times New Roman" w:cs="Times New Roman"/>
          <w:noProof/>
        </w:rPr>
        <w:tab/>
      </w:r>
      <w:r w:rsidR="00FA29A3" w:rsidRPr="001D7345">
        <w:rPr>
          <w:rFonts w:ascii="Times New Roman" w:hAnsi="Times New Roman" w:cs="Times New Roman"/>
          <w:noProof/>
        </w:rPr>
        <w:t>K. Miķelsone</w:t>
      </w:r>
      <w:r w:rsidRPr="001D7345">
        <w:rPr>
          <w:rFonts w:ascii="Times New Roman" w:hAnsi="Times New Roman" w:cs="Times New Roman"/>
          <w:noProof/>
        </w:rPr>
        <w:t xml:space="preserve"> </w:t>
      </w:r>
    </w:p>
    <w:p w14:paraId="351EC058" w14:textId="77777777" w:rsidR="00A22C2F" w:rsidRPr="001D7345" w:rsidRDefault="00A22C2F" w:rsidP="00147221">
      <w:pPr>
        <w:jc w:val="center"/>
        <w:rPr>
          <w:rFonts w:ascii="Times New Roman" w:eastAsia="Calibri" w:hAnsi="Times New Roman" w:cs="Times New Roman"/>
          <w:highlight w:val="yellow"/>
        </w:rPr>
      </w:pPr>
    </w:p>
    <w:p w14:paraId="77C5B3B3" w14:textId="77777777" w:rsidR="00A22C2F" w:rsidRPr="00630D1C" w:rsidRDefault="00F64465" w:rsidP="00CD74D0">
      <w:pPr>
        <w:jc w:val="center"/>
        <w:rPr>
          <w:rFonts w:ascii="Times New Roman" w:hAnsi="Times New Roman" w:cs="Times New Roman"/>
        </w:rPr>
      </w:pPr>
      <w:r w:rsidRPr="00630D1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1F3F13C" w14:textId="4EE9D2D4" w:rsidR="00EF6433" w:rsidRPr="004D15B0" w:rsidRDefault="00EF6433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EF6433" w:rsidRPr="004D15B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0E1D" w14:textId="77777777" w:rsidR="00F64465" w:rsidRDefault="00F64465">
      <w:r>
        <w:separator/>
      </w:r>
    </w:p>
  </w:endnote>
  <w:endnote w:type="continuationSeparator" w:id="0">
    <w:p w14:paraId="6402103D" w14:textId="77777777" w:rsidR="00F64465" w:rsidRDefault="00F6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164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DD6DB0" w14:textId="77777777" w:rsidR="005C7FA1" w:rsidRPr="005C7FA1" w:rsidRDefault="00F6446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C5BE1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425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4C190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45A5" w14:textId="77777777" w:rsidR="00F64465" w:rsidRDefault="00F64465">
      <w:r>
        <w:separator/>
      </w:r>
    </w:p>
  </w:footnote>
  <w:footnote w:type="continuationSeparator" w:id="0">
    <w:p w14:paraId="01348FC0" w14:textId="77777777" w:rsidR="00F64465" w:rsidRDefault="00F6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256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CC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F320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02E2" w:tentative="1">
      <w:start w:val="1"/>
      <w:numFmt w:val="lowerLetter"/>
      <w:lvlText w:val="%2."/>
      <w:lvlJc w:val="left"/>
      <w:pPr>
        <w:ind w:left="1440" w:hanging="360"/>
      </w:pPr>
    </w:lvl>
    <w:lvl w:ilvl="2" w:tplc="D9286D66" w:tentative="1">
      <w:start w:val="1"/>
      <w:numFmt w:val="lowerRoman"/>
      <w:lvlText w:val="%3."/>
      <w:lvlJc w:val="right"/>
      <w:pPr>
        <w:ind w:left="2160" w:hanging="180"/>
      </w:pPr>
    </w:lvl>
    <w:lvl w:ilvl="3" w:tplc="79D2E690" w:tentative="1">
      <w:start w:val="1"/>
      <w:numFmt w:val="decimal"/>
      <w:lvlText w:val="%4."/>
      <w:lvlJc w:val="left"/>
      <w:pPr>
        <w:ind w:left="2880" w:hanging="360"/>
      </w:pPr>
    </w:lvl>
    <w:lvl w:ilvl="4" w:tplc="D99E298C" w:tentative="1">
      <w:start w:val="1"/>
      <w:numFmt w:val="lowerLetter"/>
      <w:lvlText w:val="%5."/>
      <w:lvlJc w:val="left"/>
      <w:pPr>
        <w:ind w:left="3600" w:hanging="360"/>
      </w:pPr>
    </w:lvl>
    <w:lvl w:ilvl="5" w:tplc="40E2A08E" w:tentative="1">
      <w:start w:val="1"/>
      <w:numFmt w:val="lowerRoman"/>
      <w:lvlText w:val="%6."/>
      <w:lvlJc w:val="right"/>
      <w:pPr>
        <w:ind w:left="4320" w:hanging="180"/>
      </w:pPr>
    </w:lvl>
    <w:lvl w:ilvl="6" w:tplc="FFA4FD0E" w:tentative="1">
      <w:start w:val="1"/>
      <w:numFmt w:val="decimal"/>
      <w:lvlText w:val="%7."/>
      <w:lvlJc w:val="left"/>
      <w:pPr>
        <w:ind w:left="5040" w:hanging="360"/>
      </w:pPr>
    </w:lvl>
    <w:lvl w:ilvl="7" w:tplc="B1D6D6A6" w:tentative="1">
      <w:start w:val="1"/>
      <w:numFmt w:val="lowerLetter"/>
      <w:lvlText w:val="%8."/>
      <w:lvlJc w:val="left"/>
      <w:pPr>
        <w:ind w:left="5760" w:hanging="360"/>
      </w:pPr>
    </w:lvl>
    <w:lvl w:ilvl="8" w:tplc="2D601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23C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513B6E"/>
    <w:multiLevelType w:val="hybridMultilevel"/>
    <w:tmpl w:val="4EFA4312"/>
    <w:lvl w:ilvl="0" w:tplc="52B41658">
      <w:start w:val="1"/>
      <w:numFmt w:val="decimal"/>
      <w:lvlText w:val="%1."/>
      <w:lvlJc w:val="left"/>
      <w:pPr>
        <w:ind w:left="720" w:hanging="360"/>
      </w:pPr>
    </w:lvl>
    <w:lvl w:ilvl="1" w:tplc="8D14DEB8" w:tentative="1">
      <w:start w:val="1"/>
      <w:numFmt w:val="lowerLetter"/>
      <w:lvlText w:val="%2."/>
      <w:lvlJc w:val="left"/>
      <w:pPr>
        <w:ind w:left="1440" w:hanging="360"/>
      </w:pPr>
    </w:lvl>
    <w:lvl w:ilvl="2" w:tplc="D56E7DFA" w:tentative="1">
      <w:start w:val="1"/>
      <w:numFmt w:val="lowerRoman"/>
      <w:lvlText w:val="%3."/>
      <w:lvlJc w:val="right"/>
      <w:pPr>
        <w:ind w:left="2160" w:hanging="180"/>
      </w:pPr>
    </w:lvl>
    <w:lvl w:ilvl="3" w:tplc="7D98C8E0" w:tentative="1">
      <w:start w:val="1"/>
      <w:numFmt w:val="decimal"/>
      <w:lvlText w:val="%4."/>
      <w:lvlJc w:val="left"/>
      <w:pPr>
        <w:ind w:left="2880" w:hanging="360"/>
      </w:pPr>
    </w:lvl>
    <w:lvl w:ilvl="4" w:tplc="D432FE8C" w:tentative="1">
      <w:start w:val="1"/>
      <w:numFmt w:val="lowerLetter"/>
      <w:lvlText w:val="%5."/>
      <w:lvlJc w:val="left"/>
      <w:pPr>
        <w:ind w:left="3600" w:hanging="360"/>
      </w:pPr>
    </w:lvl>
    <w:lvl w:ilvl="5" w:tplc="CD46956C" w:tentative="1">
      <w:start w:val="1"/>
      <w:numFmt w:val="lowerRoman"/>
      <w:lvlText w:val="%6."/>
      <w:lvlJc w:val="right"/>
      <w:pPr>
        <w:ind w:left="4320" w:hanging="180"/>
      </w:pPr>
    </w:lvl>
    <w:lvl w:ilvl="6" w:tplc="C62892F0" w:tentative="1">
      <w:start w:val="1"/>
      <w:numFmt w:val="decimal"/>
      <w:lvlText w:val="%7."/>
      <w:lvlJc w:val="left"/>
      <w:pPr>
        <w:ind w:left="5040" w:hanging="360"/>
      </w:pPr>
    </w:lvl>
    <w:lvl w:ilvl="7" w:tplc="AEA2FF50" w:tentative="1">
      <w:start w:val="1"/>
      <w:numFmt w:val="lowerLetter"/>
      <w:lvlText w:val="%8."/>
      <w:lvlJc w:val="left"/>
      <w:pPr>
        <w:ind w:left="5760" w:hanging="360"/>
      </w:pPr>
    </w:lvl>
    <w:lvl w:ilvl="8" w:tplc="4698C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48925600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617640420">
    <w:abstractNumId w:val="3"/>
  </w:num>
  <w:num w:numId="2" w16cid:durableId="1445611986">
    <w:abstractNumId w:val="0"/>
  </w:num>
  <w:num w:numId="3" w16cid:durableId="1815220412">
    <w:abstractNumId w:val="1"/>
  </w:num>
  <w:num w:numId="4" w16cid:durableId="91462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E17"/>
    <w:rsid w:val="00030457"/>
    <w:rsid w:val="0004705C"/>
    <w:rsid w:val="00070E3F"/>
    <w:rsid w:val="00085139"/>
    <w:rsid w:val="00086A45"/>
    <w:rsid w:val="000B00EF"/>
    <w:rsid w:val="00123A7E"/>
    <w:rsid w:val="00147221"/>
    <w:rsid w:val="00195A73"/>
    <w:rsid w:val="001A297B"/>
    <w:rsid w:val="001D7345"/>
    <w:rsid w:val="001E0C60"/>
    <w:rsid w:val="0025391B"/>
    <w:rsid w:val="00290C44"/>
    <w:rsid w:val="00297558"/>
    <w:rsid w:val="002D53F6"/>
    <w:rsid w:val="002E50E1"/>
    <w:rsid w:val="00351D48"/>
    <w:rsid w:val="003C401E"/>
    <w:rsid w:val="0041684D"/>
    <w:rsid w:val="00477981"/>
    <w:rsid w:val="00484B5B"/>
    <w:rsid w:val="004D15B0"/>
    <w:rsid w:val="004D516C"/>
    <w:rsid w:val="00501858"/>
    <w:rsid w:val="00504D76"/>
    <w:rsid w:val="00507D6E"/>
    <w:rsid w:val="00521C00"/>
    <w:rsid w:val="005304DA"/>
    <w:rsid w:val="0053073B"/>
    <w:rsid w:val="00543508"/>
    <w:rsid w:val="00552661"/>
    <w:rsid w:val="00557DFA"/>
    <w:rsid w:val="00564CA6"/>
    <w:rsid w:val="0058696C"/>
    <w:rsid w:val="005C32D0"/>
    <w:rsid w:val="005C7FA1"/>
    <w:rsid w:val="00617AAC"/>
    <w:rsid w:val="00630D1C"/>
    <w:rsid w:val="00693F05"/>
    <w:rsid w:val="006C390E"/>
    <w:rsid w:val="006D3451"/>
    <w:rsid w:val="006D513B"/>
    <w:rsid w:val="007075A0"/>
    <w:rsid w:val="0074092B"/>
    <w:rsid w:val="0079484F"/>
    <w:rsid w:val="007B4DDB"/>
    <w:rsid w:val="00801853"/>
    <w:rsid w:val="008257F8"/>
    <w:rsid w:val="00831E43"/>
    <w:rsid w:val="008828A4"/>
    <w:rsid w:val="008E3846"/>
    <w:rsid w:val="009139A1"/>
    <w:rsid w:val="00931891"/>
    <w:rsid w:val="00982883"/>
    <w:rsid w:val="00996740"/>
    <w:rsid w:val="009A3989"/>
    <w:rsid w:val="009B7F8F"/>
    <w:rsid w:val="00A22C2F"/>
    <w:rsid w:val="00A254B5"/>
    <w:rsid w:val="00A52B04"/>
    <w:rsid w:val="00A92965"/>
    <w:rsid w:val="00B36CD4"/>
    <w:rsid w:val="00B4014F"/>
    <w:rsid w:val="00B47C10"/>
    <w:rsid w:val="00B87BFE"/>
    <w:rsid w:val="00BA049B"/>
    <w:rsid w:val="00BA384B"/>
    <w:rsid w:val="00BB16A4"/>
    <w:rsid w:val="00BE75D1"/>
    <w:rsid w:val="00C35B31"/>
    <w:rsid w:val="00C72B85"/>
    <w:rsid w:val="00C82360"/>
    <w:rsid w:val="00C9477C"/>
    <w:rsid w:val="00CC1B2F"/>
    <w:rsid w:val="00CD74D0"/>
    <w:rsid w:val="00CE5F13"/>
    <w:rsid w:val="00CF16C2"/>
    <w:rsid w:val="00D05E5D"/>
    <w:rsid w:val="00D86969"/>
    <w:rsid w:val="00E07440"/>
    <w:rsid w:val="00E52DA2"/>
    <w:rsid w:val="00E6526D"/>
    <w:rsid w:val="00E75D8D"/>
    <w:rsid w:val="00EA0433"/>
    <w:rsid w:val="00EB13DD"/>
    <w:rsid w:val="00EF06E1"/>
    <w:rsid w:val="00EF6433"/>
    <w:rsid w:val="00F30C9F"/>
    <w:rsid w:val="00F64465"/>
    <w:rsid w:val="00FA29A3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0F4A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ozzzk">
    <w:name w:val="ozzzk"/>
    <w:basedOn w:val="DefaultParagraphFont"/>
    <w:rsid w:val="00EF6433"/>
  </w:style>
  <w:style w:type="character" w:customStyle="1" w:styleId="fui-buttonicon">
    <w:name w:val="fui-button__icon"/>
    <w:basedOn w:val="DefaultParagraphFont"/>
    <w:rsid w:val="00EF6433"/>
  </w:style>
  <w:style w:type="character" w:customStyle="1" w:styleId="flwlv">
    <w:name w:val="flwlv"/>
    <w:basedOn w:val="DefaultParagraphFont"/>
    <w:rsid w:val="00EF6433"/>
  </w:style>
  <w:style w:type="paragraph" w:styleId="Revision">
    <w:name w:val="Revision"/>
    <w:hidden/>
    <w:uiPriority w:val="99"/>
    <w:semiHidden/>
    <w:rsid w:val="0004705C"/>
  </w:style>
  <w:style w:type="paragraph" w:styleId="ListParagraph">
    <w:name w:val="List Paragraph"/>
    <w:basedOn w:val="Normal"/>
    <w:uiPriority w:val="34"/>
    <w:qFormat/>
    <w:rsid w:val="00E0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15</cp:revision>
  <cp:lastPrinted>2025-06-03T10:11:00Z</cp:lastPrinted>
  <dcterms:created xsi:type="dcterms:W3CDTF">2025-06-03T11:07:00Z</dcterms:created>
  <dcterms:modified xsi:type="dcterms:W3CDTF">2025-06-27T17:08:00Z</dcterms:modified>
</cp:coreProperties>
</file>