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348F" w14:textId="77777777" w:rsidR="004D516C" w:rsidRDefault="009B426A" w:rsidP="00564CA6">
      <w:r>
        <w:rPr>
          <w:noProof/>
        </w:rPr>
        <w:drawing>
          <wp:inline distT="0" distB="0" distL="0" distR="0" wp14:anchorId="5BAE9AF2" wp14:editId="547B0B5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812F90F" w14:textId="6CCF1F9C" w:rsidR="00726E36" w:rsidRPr="00726E36" w:rsidRDefault="009B426A" w:rsidP="00726E36">
      <w:pPr>
        <w:jc w:val="right"/>
        <w:rPr>
          <w:rFonts w:ascii="Times New Roman" w:eastAsia="Calibri" w:hAnsi="Times New Roman" w:cs="Times New Roman"/>
          <w:noProof/>
        </w:rPr>
      </w:pPr>
      <w:r>
        <w:rPr>
          <w:rFonts w:ascii="Times New Roman" w:hAnsi="Times New Roman" w:cs="Times New Roman"/>
          <w:noProof/>
          <w:sz w:val="28"/>
          <w:szCs w:val="28"/>
        </w:rPr>
        <w:tab/>
      </w:r>
      <w:r w:rsidR="00726E36" w:rsidRPr="00726E36">
        <w:rPr>
          <w:rFonts w:ascii="Times New Roman" w:eastAsia="Calibri" w:hAnsi="Times New Roman" w:cs="Times New Roman"/>
          <w:noProof/>
        </w:rPr>
        <w:t>PROJEKTS uz 1</w:t>
      </w:r>
      <w:r w:rsidR="00FE45CA">
        <w:rPr>
          <w:rFonts w:ascii="Times New Roman" w:eastAsia="Calibri" w:hAnsi="Times New Roman" w:cs="Times New Roman"/>
          <w:noProof/>
        </w:rPr>
        <w:t>1</w:t>
      </w:r>
      <w:r w:rsidR="00726E36" w:rsidRPr="00726E36">
        <w:rPr>
          <w:rFonts w:ascii="Times New Roman" w:eastAsia="Calibri" w:hAnsi="Times New Roman" w:cs="Times New Roman"/>
          <w:noProof/>
        </w:rPr>
        <w:t>.06.2025.</w:t>
      </w:r>
    </w:p>
    <w:p w14:paraId="1AE9927D" w14:textId="77777777" w:rsidR="00726E36" w:rsidRPr="00726E36" w:rsidRDefault="00726E36" w:rsidP="00726E36">
      <w:pPr>
        <w:jc w:val="right"/>
        <w:rPr>
          <w:rFonts w:ascii="Times New Roman" w:eastAsia="Calibri" w:hAnsi="Times New Roman" w:cs="Times New Roman"/>
          <w:noProof/>
        </w:rPr>
      </w:pPr>
    </w:p>
    <w:p w14:paraId="0DA57751" w14:textId="77777777" w:rsidR="00726E36" w:rsidRPr="00726E36" w:rsidRDefault="00726E36" w:rsidP="00726E36">
      <w:pPr>
        <w:jc w:val="right"/>
        <w:rPr>
          <w:rFonts w:ascii="Times New Roman" w:eastAsia="Calibri" w:hAnsi="Times New Roman" w:cs="Times New Roman"/>
          <w:noProof/>
        </w:rPr>
      </w:pPr>
      <w:r w:rsidRPr="00726E36">
        <w:rPr>
          <w:rFonts w:ascii="Times New Roman" w:eastAsia="Calibri" w:hAnsi="Times New Roman" w:cs="Times New Roman"/>
          <w:noProof/>
        </w:rPr>
        <w:t>vēlamais datums izskatīšanai: [FK] 18.06.2025.</w:t>
      </w:r>
    </w:p>
    <w:p w14:paraId="1FDF10DB" w14:textId="77777777" w:rsidR="00726E36" w:rsidRPr="00726E36" w:rsidRDefault="00726E36" w:rsidP="00726E36">
      <w:pPr>
        <w:jc w:val="right"/>
        <w:rPr>
          <w:rFonts w:ascii="Times New Roman" w:eastAsia="Calibri" w:hAnsi="Times New Roman" w:cs="Times New Roman"/>
          <w:noProof/>
        </w:rPr>
      </w:pPr>
      <w:r w:rsidRPr="00726E36">
        <w:rPr>
          <w:rFonts w:ascii="Times New Roman" w:eastAsia="Calibri" w:hAnsi="Times New Roman" w:cs="Times New Roman"/>
          <w:noProof/>
        </w:rPr>
        <w:t>domē: 26.06.2025.</w:t>
      </w:r>
    </w:p>
    <w:p w14:paraId="4B965E66" w14:textId="77777777" w:rsidR="00726E36" w:rsidRPr="00726E36" w:rsidRDefault="00726E36" w:rsidP="00726E36">
      <w:pPr>
        <w:jc w:val="right"/>
        <w:rPr>
          <w:rFonts w:ascii="Times New Roman" w:eastAsia="Calibri" w:hAnsi="Times New Roman" w:cs="Times New Roman"/>
          <w:noProof/>
        </w:rPr>
      </w:pPr>
      <w:r w:rsidRPr="00726E36">
        <w:rPr>
          <w:rFonts w:ascii="Times New Roman" w:eastAsia="Calibri" w:hAnsi="Times New Roman" w:cs="Times New Roman"/>
          <w:noProof/>
        </w:rPr>
        <w:t>sagatavotājs: Guna Cielava</w:t>
      </w:r>
    </w:p>
    <w:p w14:paraId="62B05BC6" w14:textId="77777777" w:rsidR="00726E36" w:rsidRPr="00726E36" w:rsidRDefault="00726E36" w:rsidP="00726E36">
      <w:pPr>
        <w:jc w:val="right"/>
        <w:rPr>
          <w:rFonts w:ascii="Times New Roman" w:eastAsia="Calibri" w:hAnsi="Times New Roman" w:cs="Times New Roman"/>
          <w:noProof/>
        </w:rPr>
      </w:pPr>
      <w:r w:rsidRPr="00726E36">
        <w:rPr>
          <w:rFonts w:ascii="Times New Roman" w:eastAsia="Calibri" w:hAnsi="Times New Roman" w:cs="Times New Roman"/>
          <w:noProof/>
        </w:rPr>
        <w:t>ziņotājs: Edvīns Šēpers</w:t>
      </w:r>
    </w:p>
    <w:p w14:paraId="22BDAA46" w14:textId="77777777" w:rsidR="00726E36" w:rsidRPr="00726E36" w:rsidRDefault="00726E36" w:rsidP="00726E36">
      <w:pPr>
        <w:jc w:val="right"/>
        <w:rPr>
          <w:rFonts w:ascii="Times New Roman" w:eastAsia="Calibri" w:hAnsi="Times New Roman" w:cs="Times New Roman"/>
          <w:noProof/>
        </w:rPr>
      </w:pPr>
    </w:p>
    <w:p w14:paraId="613A161F" w14:textId="77777777" w:rsidR="00726E36" w:rsidRPr="00726E36" w:rsidRDefault="00726E36" w:rsidP="00726E36">
      <w:pPr>
        <w:tabs>
          <w:tab w:val="center" w:pos="4535"/>
          <w:tab w:val="left" w:pos="7116"/>
        </w:tabs>
        <w:rPr>
          <w:rFonts w:ascii="Times New Roman" w:eastAsia="Calibri" w:hAnsi="Times New Roman" w:cs="Times New Roman"/>
          <w:noProof/>
          <w:sz w:val="28"/>
          <w:szCs w:val="28"/>
        </w:rPr>
      </w:pPr>
      <w:r w:rsidRPr="00726E36">
        <w:rPr>
          <w:rFonts w:ascii="Times New Roman" w:eastAsia="Calibri" w:hAnsi="Times New Roman" w:cs="Times New Roman"/>
          <w:noProof/>
          <w:sz w:val="28"/>
          <w:szCs w:val="28"/>
        </w:rPr>
        <w:tab/>
        <w:t>LĒMUMS</w:t>
      </w:r>
      <w:r w:rsidRPr="00726E36">
        <w:rPr>
          <w:rFonts w:ascii="Times New Roman" w:eastAsia="Calibri" w:hAnsi="Times New Roman" w:cs="Times New Roman"/>
          <w:noProof/>
          <w:sz w:val="28"/>
          <w:szCs w:val="28"/>
        </w:rPr>
        <w:tab/>
      </w:r>
    </w:p>
    <w:p w14:paraId="0C6F832C" w14:textId="77777777" w:rsidR="00726E36" w:rsidRPr="00726E36" w:rsidRDefault="00726E36" w:rsidP="00726E36">
      <w:pPr>
        <w:jc w:val="center"/>
        <w:rPr>
          <w:rFonts w:ascii="Times New Roman" w:eastAsia="Calibri" w:hAnsi="Times New Roman" w:cs="Times New Roman"/>
          <w:noProof/>
        </w:rPr>
      </w:pPr>
      <w:r w:rsidRPr="00726E36">
        <w:rPr>
          <w:rFonts w:ascii="Times New Roman" w:eastAsia="Calibri" w:hAnsi="Times New Roman" w:cs="Times New Roman"/>
          <w:noProof/>
        </w:rPr>
        <w:t>Ādažos, Ādažu novadā</w:t>
      </w:r>
    </w:p>
    <w:p w14:paraId="2D07F5A5" w14:textId="77777777" w:rsidR="00726E36" w:rsidRPr="00726E36" w:rsidRDefault="00726E36" w:rsidP="00726E36">
      <w:pPr>
        <w:rPr>
          <w:rFonts w:ascii="Times New Roman" w:eastAsia="Calibri" w:hAnsi="Times New Roman" w:cs="Times New Roman"/>
        </w:rPr>
      </w:pPr>
      <w:r w:rsidRPr="00726E36">
        <w:rPr>
          <w:rFonts w:ascii="Times New Roman" w:eastAsia="Calibri" w:hAnsi="Times New Roman" w:cs="Times New Roman"/>
          <w:noProof/>
        </w:rPr>
        <w:tab/>
      </w:r>
      <w:r w:rsidRPr="00726E36">
        <w:rPr>
          <w:rFonts w:ascii="Times New Roman" w:eastAsia="Calibri" w:hAnsi="Times New Roman" w:cs="Times New Roman"/>
          <w:noProof/>
        </w:rPr>
        <w:tab/>
      </w:r>
      <w:r w:rsidRPr="00726E36">
        <w:rPr>
          <w:rFonts w:ascii="Times New Roman" w:eastAsia="Calibri" w:hAnsi="Times New Roman" w:cs="Times New Roman"/>
          <w:noProof/>
        </w:rPr>
        <w:tab/>
      </w:r>
      <w:r w:rsidRPr="00726E36">
        <w:rPr>
          <w:rFonts w:ascii="Times New Roman" w:eastAsia="Calibri" w:hAnsi="Times New Roman" w:cs="Times New Roman"/>
          <w:noProof/>
        </w:rPr>
        <w:tab/>
      </w:r>
    </w:p>
    <w:p w14:paraId="2567796F" w14:textId="77777777" w:rsidR="00726E36" w:rsidRDefault="00726E36" w:rsidP="00726E36">
      <w:pPr>
        <w:rPr>
          <w:rFonts w:ascii="Times New Roman" w:eastAsia="Calibri" w:hAnsi="Times New Roman" w:cs="Times New Roman"/>
          <w:noProof/>
        </w:rPr>
      </w:pPr>
      <w:r w:rsidRPr="00726E36">
        <w:rPr>
          <w:rFonts w:ascii="Times New Roman" w:eastAsia="Calibri" w:hAnsi="Times New Roman" w:cs="Times New Roman"/>
        </w:rPr>
        <w:t>2025. gada 26. jūnijā</w:t>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b/>
        </w:rPr>
        <w:t>Nr.</w:t>
      </w:r>
      <w:r w:rsidRPr="00726E36">
        <w:rPr>
          <w:rFonts w:ascii="Times New Roman" w:eastAsia="Calibri" w:hAnsi="Times New Roman" w:cs="Times New Roman"/>
          <w:noProof/>
        </w:rPr>
        <w:fldChar w:fldCharType="begin"/>
      </w:r>
      <w:r w:rsidRPr="00726E36">
        <w:rPr>
          <w:rFonts w:ascii="Times New Roman" w:eastAsia="Calibri" w:hAnsi="Times New Roman" w:cs="Times New Roman"/>
          <w:noProof/>
        </w:rPr>
        <w:instrText>MERGEFIELD DOKREGNUMURS</w:instrText>
      </w:r>
      <w:r w:rsidRPr="00726E36">
        <w:rPr>
          <w:rFonts w:ascii="Times New Roman" w:eastAsia="Calibri" w:hAnsi="Times New Roman" w:cs="Times New Roman"/>
          <w:noProof/>
        </w:rPr>
        <w:fldChar w:fldCharType="separate"/>
      </w:r>
      <w:r w:rsidRPr="00726E36">
        <w:rPr>
          <w:rFonts w:ascii="Times New Roman" w:eastAsia="Calibri" w:hAnsi="Times New Roman" w:cs="Times New Roman"/>
          <w:noProof/>
        </w:rPr>
        <w:t>«DOKREGNUMURS»</w:t>
      </w:r>
      <w:r w:rsidRPr="00726E36">
        <w:rPr>
          <w:rFonts w:ascii="Times New Roman" w:eastAsia="Calibri" w:hAnsi="Times New Roman" w:cs="Times New Roman"/>
          <w:noProof/>
        </w:rPr>
        <w:fldChar w:fldCharType="end"/>
      </w:r>
    </w:p>
    <w:p w14:paraId="2DFC9484" w14:textId="77777777" w:rsidR="00726E36" w:rsidRDefault="00726E36" w:rsidP="00726E36">
      <w:pPr>
        <w:rPr>
          <w:rFonts w:ascii="Times New Roman" w:eastAsia="Calibri" w:hAnsi="Times New Roman" w:cs="Times New Roman"/>
          <w:noProof/>
        </w:rPr>
      </w:pPr>
    </w:p>
    <w:p w14:paraId="20D1ACE1" w14:textId="77777777" w:rsidR="00726E36" w:rsidRPr="00726E36" w:rsidRDefault="00726E36" w:rsidP="00726E36">
      <w:pPr>
        <w:rPr>
          <w:rFonts w:ascii="Times New Roman" w:eastAsia="Calibri" w:hAnsi="Times New Roman" w:cs="Times New Roman"/>
          <w:noProof/>
        </w:rPr>
      </w:pPr>
    </w:p>
    <w:p w14:paraId="2010FBED" w14:textId="0DAA5D89" w:rsidR="00863F91" w:rsidRDefault="009B426A" w:rsidP="00726E36">
      <w:pPr>
        <w:tabs>
          <w:tab w:val="center" w:pos="4535"/>
          <w:tab w:val="left" w:pos="7116"/>
        </w:tabs>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469D74E2" w14:textId="77777777" w:rsidR="00863F91" w:rsidRPr="00FD2286" w:rsidRDefault="00863F91" w:rsidP="00863F91">
      <w:pPr>
        <w:rPr>
          <w:rFonts w:ascii="Times New Roman" w:eastAsia="Times New Roman" w:hAnsi="Times New Roman" w:cs="Times New Roman"/>
        </w:rPr>
      </w:pPr>
    </w:p>
    <w:p w14:paraId="2199EE60" w14:textId="6B914282" w:rsidR="00863F91" w:rsidRPr="00533826" w:rsidRDefault="009B426A"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 xml:space="preserve">Ādažu novada pašvaldības </w:t>
      </w:r>
      <w:bookmarkStart w:id="0" w:name="_Hlk81587303"/>
      <w:r w:rsidRPr="00533826">
        <w:rPr>
          <w:rFonts w:ascii="Times New Roman" w:eastAsia="Times New Roman" w:hAnsi="Times New Roman" w:cs="Times New Roman"/>
          <w:lang w:eastAsia="x-none"/>
        </w:rPr>
        <w:t>dome</w:t>
      </w:r>
      <w:bookmarkEnd w:id="0"/>
      <w:r w:rsidRPr="00533826">
        <w:rPr>
          <w:rFonts w:ascii="Times New Roman" w:eastAsia="Times New Roman" w:hAnsi="Times New Roman" w:cs="Times New Roman"/>
          <w:lang w:eastAsia="x-none"/>
        </w:rPr>
        <w:t xml:space="preserve"> izskatīja </w:t>
      </w:r>
      <w:r w:rsidRPr="00533826">
        <w:rPr>
          <w:rFonts w:ascii="Times New Roman" w:eastAsia="Arial Unicode MS" w:hAnsi="Times New Roman" w:cs="Times New Roman"/>
          <w:lang w:eastAsia="lv-LV" w:bidi="lv-LV"/>
        </w:rPr>
        <w:t>elektronisko izsoļu vietnē</w:t>
      </w:r>
      <w:bookmarkStart w:id="1" w:name="_Hlk142297866"/>
      <w:r w:rsidR="007B29DD">
        <w:rPr>
          <w:rFonts w:ascii="Times New Roman" w:eastAsia="Arial Unicode MS" w:hAnsi="Times New Roman" w:cs="Times New Roman"/>
          <w:lang w:eastAsia="lv-LV" w:bidi="lv-LV"/>
        </w:rPr>
        <w:t xml:space="preserve"> </w:t>
      </w:r>
      <w:hyperlink r:id="rId8" w:history="1">
        <w:r w:rsidR="00FD1130" w:rsidRPr="001601B3">
          <w:rPr>
            <w:rStyle w:val="Hipersaite"/>
            <w:rFonts w:ascii="Times New Roman" w:eastAsia="Arial Unicode MS" w:hAnsi="Times New Roman" w:cs="Times New Roman"/>
            <w:lang w:eastAsia="lv-LV" w:bidi="lv-LV"/>
          </w:rPr>
          <w:t>https://izsoles.ta.gov.lv</w:t>
        </w:r>
      </w:hyperlink>
      <w:r w:rsidRPr="00533826">
        <w:rPr>
          <w:rFonts w:ascii="Times New Roman" w:eastAsia="Arial Unicode MS" w:hAnsi="Times New Roman" w:cs="Times New Roman"/>
          <w:lang w:eastAsia="lv-LV" w:bidi="lv-LV"/>
        </w:rPr>
        <w:t xml:space="preserve"> </w:t>
      </w:r>
      <w:bookmarkEnd w:id="1"/>
      <w:r w:rsidR="001204AA" w:rsidRPr="00E701D4">
        <w:rPr>
          <w:rFonts w:ascii="Times New Roman" w:eastAsia="Times New Roman" w:hAnsi="Times New Roman" w:cs="Times New Roman"/>
          <w:color w:val="000000" w:themeColor="text1"/>
          <w:lang w:eastAsia="lv-LV"/>
        </w:rPr>
        <w:t>1</w:t>
      </w:r>
      <w:r w:rsidR="004B13D1" w:rsidRPr="00E701D4">
        <w:rPr>
          <w:rFonts w:ascii="Times New Roman" w:eastAsia="Times New Roman" w:hAnsi="Times New Roman" w:cs="Times New Roman"/>
          <w:color w:val="000000" w:themeColor="text1"/>
          <w:lang w:eastAsia="lv-LV"/>
        </w:rPr>
        <w:t>0</w:t>
      </w:r>
      <w:r w:rsidRPr="00E701D4">
        <w:rPr>
          <w:rFonts w:ascii="Times New Roman" w:eastAsia="Times New Roman" w:hAnsi="Times New Roman" w:cs="Times New Roman"/>
          <w:color w:val="000000" w:themeColor="text1"/>
          <w:lang w:eastAsia="lv-LV"/>
        </w:rPr>
        <w:t>.</w:t>
      </w:r>
      <w:r w:rsidR="001204AA" w:rsidRPr="00E701D4">
        <w:rPr>
          <w:rFonts w:ascii="Times New Roman" w:eastAsia="Times New Roman" w:hAnsi="Times New Roman" w:cs="Times New Roman"/>
          <w:color w:val="000000" w:themeColor="text1"/>
          <w:lang w:eastAsia="lv-LV"/>
        </w:rPr>
        <w:t>0</w:t>
      </w:r>
      <w:r w:rsidR="004B13D1" w:rsidRPr="00E701D4">
        <w:rPr>
          <w:rFonts w:ascii="Times New Roman" w:eastAsia="Times New Roman" w:hAnsi="Times New Roman" w:cs="Times New Roman"/>
          <w:color w:val="000000" w:themeColor="text1"/>
          <w:lang w:eastAsia="lv-LV"/>
        </w:rPr>
        <w:t>6</w:t>
      </w:r>
      <w:r w:rsidRPr="00E701D4">
        <w:rPr>
          <w:rFonts w:ascii="Times New Roman" w:eastAsia="Times New Roman" w:hAnsi="Times New Roman" w:cs="Times New Roman"/>
          <w:color w:val="000000" w:themeColor="text1"/>
          <w:lang w:eastAsia="lv-LV"/>
        </w:rPr>
        <w:t>.202</w:t>
      </w:r>
      <w:r w:rsidR="001204AA" w:rsidRPr="00E701D4">
        <w:rPr>
          <w:rFonts w:ascii="Times New Roman" w:eastAsia="Times New Roman" w:hAnsi="Times New Roman" w:cs="Times New Roman"/>
          <w:color w:val="000000" w:themeColor="text1"/>
          <w:lang w:eastAsia="lv-LV"/>
        </w:rPr>
        <w:t>5</w:t>
      </w:r>
      <w:r w:rsidRPr="00E701D4">
        <w:rPr>
          <w:rFonts w:ascii="Times New Roman" w:eastAsia="Times New Roman" w:hAnsi="Times New Roman" w:cs="Times New Roman"/>
          <w:color w:val="000000" w:themeColor="text1"/>
          <w:lang w:eastAsia="lv-LV"/>
        </w:rPr>
        <w:t>.</w:t>
      </w:r>
      <w:r w:rsidRPr="00E701D4">
        <w:rPr>
          <w:rFonts w:ascii="Times New Roman" w:eastAsia="Times New Roman" w:hAnsi="Times New Roman" w:cs="Times New Roman"/>
          <w:color w:val="000000" w:themeColor="text1"/>
          <w:lang w:eastAsia="x-none"/>
        </w:rPr>
        <w:t xml:space="preserve"> sagatavoto aktu </w:t>
      </w:r>
      <w:bookmarkStart w:id="2" w:name="_Hlk78874623"/>
      <w:r w:rsidRPr="00E701D4">
        <w:rPr>
          <w:rFonts w:ascii="Times New Roman" w:hAnsi="Times New Roman" w:cs="Times New Roman"/>
          <w:bCs/>
          <w:color w:val="000000" w:themeColor="text1"/>
        </w:rPr>
        <w:t>Nr.</w:t>
      </w:r>
      <w:r w:rsidR="00010FF2" w:rsidRPr="00E701D4">
        <w:rPr>
          <w:rFonts w:ascii="Times New Roman" w:hAnsi="Times New Roman" w:cs="Times New Roman"/>
          <w:bCs/>
          <w:color w:val="000000" w:themeColor="text1"/>
        </w:rPr>
        <w:t> </w:t>
      </w:r>
      <w:r w:rsidR="00E701D4" w:rsidRPr="00E701D4">
        <w:rPr>
          <w:rFonts w:ascii="Times New Roman" w:hAnsi="Times New Roman" w:cs="Times New Roman"/>
          <w:bCs/>
          <w:color w:val="000000" w:themeColor="text1"/>
        </w:rPr>
        <w:t>4094723/0/2025-AKT</w:t>
      </w:r>
      <w:r w:rsidR="00533826" w:rsidRPr="00E701D4">
        <w:rPr>
          <w:rFonts w:ascii="Times New Roman" w:hAnsi="Times New Roman" w:cs="Times New Roman"/>
          <w:bCs/>
          <w:color w:val="000000" w:themeColor="text1"/>
        </w:rPr>
        <w:t xml:space="preserve"> </w:t>
      </w:r>
      <w:r w:rsidRPr="00E701D4">
        <w:rPr>
          <w:rFonts w:ascii="Times New Roman" w:hAnsi="Times New Roman" w:cs="Times New Roman"/>
          <w:color w:val="000000" w:themeColor="text1"/>
          <w:lang w:eastAsia="x-none"/>
        </w:rPr>
        <w:t xml:space="preserve">(turpmāk – Akts) par </w:t>
      </w:r>
      <w:r w:rsidRPr="00533826">
        <w:rPr>
          <w:rFonts w:ascii="Times New Roman" w:hAnsi="Times New Roman" w:cs="Times New Roman"/>
          <w:lang w:eastAsia="x-none"/>
        </w:rPr>
        <w:t>pašvaldības nekustamā īpašuma ar kadastra numuru 8052 008 1603, kas sastāv no neapbūvētas zemes vienības 0,7001 ha platībā ar kadastra apzīmējumu 8052 008 1567 un adresi - Sintēzes iela 7, Mežgarciems, Carnikavas pag., Ādažu nov. (turpmāk – Īpašums),</w:t>
      </w:r>
      <w:r w:rsidRPr="00533826">
        <w:rPr>
          <w:rFonts w:ascii="Times New Roman" w:hAnsi="Times New Roman" w:cs="Times New Roman"/>
        </w:rPr>
        <w:t xml:space="preserve"> 7</w:t>
      </w:r>
      <w:r w:rsidR="00010FF2" w:rsidRPr="00533826">
        <w:rPr>
          <w:rFonts w:ascii="Times New Roman" w:hAnsi="Times New Roman" w:cs="Times New Roman"/>
        </w:rPr>
        <w:t>.</w:t>
      </w:r>
      <w:r w:rsidRPr="00533826">
        <w:rPr>
          <w:rFonts w:ascii="Times New Roman" w:hAnsi="Times New Roman" w:cs="Times New Roman"/>
        </w:rPr>
        <w:t xml:space="preserve"> </w:t>
      </w:r>
      <w:r w:rsidRPr="00533826">
        <w:rPr>
          <w:rFonts w:ascii="Times New Roman" w:hAnsi="Times New Roman" w:cs="Times New Roman"/>
          <w:lang w:eastAsia="x-none"/>
        </w:rPr>
        <w:t>atkārtotās izsoles atzīšanu par nenotikušu, ievērojot to, ka izsolei nav autorizēts neviens izsoles dalībnieks.</w:t>
      </w:r>
      <w:r w:rsidRPr="00533826">
        <w:rPr>
          <w:lang w:eastAsia="x-none"/>
        </w:rPr>
        <w:t xml:space="preserve"> </w:t>
      </w:r>
    </w:p>
    <w:p w14:paraId="295A9E69" w14:textId="2FA37F11" w:rsidR="00863F91" w:rsidRPr="00E82F29" w:rsidRDefault="009B426A" w:rsidP="00863F91">
      <w:pPr>
        <w:jc w:val="both"/>
        <w:rPr>
          <w:rFonts w:ascii="Times New Roman" w:hAnsi="Times New Roman" w:cs="Times New Roman"/>
          <w:color w:val="000000" w:themeColor="text1"/>
          <w:lang w:eastAsia="x-none"/>
        </w:rPr>
      </w:pPr>
      <w:r w:rsidRPr="00E82F29">
        <w:rPr>
          <w:rFonts w:ascii="Times New Roman" w:hAnsi="Times New Roman" w:cs="Times New Roman"/>
          <w:color w:val="000000" w:themeColor="text1"/>
          <w:lang w:eastAsia="x-none"/>
        </w:rPr>
        <w:t xml:space="preserve">Akts apstiprināts Pašvaldības mantas iznomāšanas un atsavināšanas komisijas (turpmāk – Komisija) </w:t>
      </w:r>
      <w:r w:rsidR="00E82F29" w:rsidRPr="00E82F29">
        <w:rPr>
          <w:rFonts w:ascii="Times New Roman" w:hAnsi="Times New Roman" w:cs="Times New Roman"/>
          <w:color w:val="000000" w:themeColor="text1"/>
          <w:lang w:eastAsia="x-none"/>
        </w:rPr>
        <w:t>1</w:t>
      </w:r>
      <w:r w:rsidR="00533826" w:rsidRPr="00E82F29">
        <w:rPr>
          <w:rFonts w:ascii="Times New Roman" w:hAnsi="Times New Roman" w:cs="Times New Roman"/>
          <w:color w:val="000000" w:themeColor="text1"/>
          <w:lang w:eastAsia="x-none"/>
        </w:rPr>
        <w:t>0</w:t>
      </w:r>
      <w:r w:rsidRPr="00E82F29">
        <w:rPr>
          <w:rFonts w:ascii="Times New Roman" w:hAnsi="Times New Roman" w:cs="Times New Roman"/>
          <w:color w:val="000000" w:themeColor="text1"/>
          <w:lang w:eastAsia="x-none"/>
        </w:rPr>
        <w:t>.</w:t>
      </w:r>
      <w:r w:rsidR="00533826" w:rsidRPr="00E82F29">
        <w:rPr>
          <w:rFonts w:ascii="Times New Roman" w:hAnsi="Times New Roman" w:cs="Times New Roman"/>
          <w:color w:val="000000" w:themeColor="text1"/>
          <w:lang w:eastAsia="x-none"/>
        </w:rPr>
        <w:t>0</w:t>
      </w:r>
      <w:r w:rsidR="00E82F29" w:rsidRPr="00E82F29">
        <w:rPr>
          <w:rFonts w:ascii="Times New Roman" w:hAnsi="Times New Roman" w:cs="Times New Roman"/>
          <w:color w:val="000000" w:themeColor="text1"/>
          <w:lang w:eastAsia="x-none"/>
        </w:rPr>
        <w:t>6</w:t>
      </w:r>
      <w:r w:rsidRPr="00E82F29">
        <w:rPr>
          <w:rFonts w:ascii="Times New Roman" w:hAnsi="Times New Roman" w:cs="Times New Roman"/>
          <w:color w:val="000000" w:themeColor="text1"/>
          <w:lang w:eastAsia="x-none"/>
        </w:rPr>
        <w:t>.202</w:t>
      </w:r>
      <w:r w:rsidR="00533826" w:rsidRPr="00E82F29">
        <w:rPr>
          <w:rFonts w:ascii="Times New Roman" w:hAnsi="Times New Roman" w:cs="Times New Roman"/>
          <w:color w:val="000000" w:themeColor="text1"/>
          <w:lang w:eastAsia="x-none"/>
        </w:rPr>
        <w:t>5</w:t>
      </w:r>
      <w:r w:rsidRPr="00E82F29">
        <w:rPr>
          <w:rFonts w:ascii="Times New Roman" w:hAnsi="Times New Roman" w:cs="Times New Roman"/>
          <w:color w:val="000000" w:themeColor="text1"/>
          <w:lang w:eastAsia="x-none"/>
        </w:rPr>
        <w:t>. sēdē (prot. Nr. ĀNP/1-7-14-2/2</w:t>
      </w:r>
      <w:r w:rsidR="00533826" w:rsidRPr="00E82F29">
        <w:rPr>
          <w:rFonts w:ascii="Times New Roman" w:hAnsi="Times New Roman" w:cs="Times New Roman"/>
          <w:color w:val="000000" w:themeColor="text1"/>
          <w:lang w:eastAsia="x-none"/>
        </w:rPr>
        <w:t>5</w:t>
      </w:r>
      <w:r w:rsidRPr="00E82F29">
        <w:rPr>
          <w:rFonts w:ascii="Times New Roman" w:hAnsi="Times New Roman" w:cs="Times New Roman"/>
          <w:color w:val="000000" w:themeColor="text1"/>
          <w:lang w:eastAsia="x-none"/>
        </w:rPr>
        <w:t>/</w:t>
      </w:r>
      <w:r w:rsidR="00E82F29" w:rsidRPr="00E82F29">
        <w:rPr>
          <w:rFonts w:ascii="Times New Roman" w:hAnsi="Times New Roman" w:cs="Times New Roman"/>
          <w:color w:val="000000" w:themeColor="text1"/>
          <w:lang w:eastAsia="x-none"/>
        </w:rPr>
        <w:t>18</w:t>
      </w:r>
      <w:r w:rsidRPr="00E82F29">
        <w:rPr>
          <w:rFonts w:ascii="Times New Roman" w:hAnsi="Times New Roman" w:cs="Times New Roman"/>
          <w:color w:val="000000" w:themeColor="text1"/>
          <w:lang w:eastAsia="x-none"/>
        </w:rPr>
        <w:t xml:space="preserve">). </w:t>
      </w:r>
    </w:p>
    <w:bookmarkEnd w:id="2"/>
    <w:p w14:paraId="147BEB34" w14:textId="77777777" w:rsidR="00863F91" w:rsidRPr="00533826" w:rsidRDefault="009B426A" w:rsidP="00863F91">
      <w:pPr>
        <w:spacing w:before="120" w:after="120"/>
        <w:jc w:val="both"/>
        <w:rPr>
          <w:rFonts w:ascii="Times New Roman" w:eastAsia="Times New Roman" w:hAnsi="Times New Roman" w:cs="Times New Roman"/>
          <w:lang w:eastAsia="ar-SA"/>
        </w:rPr>
      </w:pPr>
      <w:r w:rsidRPr="00533826">
        <w:rPr>
          <w:rFonts w:ascii="Times New Roman" w:eastAsia="Times New Roman" w:hAnsi="Times New Roman" w:cs="Times New Roman"/>
          <w:lang w:eastAsia="x-none"/>
        </w:rPr>
        <w:t xml:space="preserve">Atbilstoši </w:t>
      </w:r>
      <w:r w:rsidRPr="00533826">
        <w:rPr>
          <w:rFonts w:ascii="Times New Roman" w:eastAsia="Calibri" w:hAnsi="Times New Roman" w:cs="Times New Roman"/>
          <w:lang w:eastAsia="x-none"/>
        </w:rPr>
        <w:t xml:space="preserve">domes </w:t>
      </w:r>
      <w:r w:rsidRPr="00533826">
        <w:rPr>
          <w:rFonts w:ascii="Times New Roman" w:eastAsia="Times New Roman" w:hAnsi="Times New Roman" w:cs="Times New Roman"/>
          <w:lang w:eastAsia="x-none"/>
        </w:rPr>
        <w:t xml:space="preserve">iepriekš pieņemtajiem lēmumiem Īpašums </w:t>
      </w:r>
      <w:r w:rsidRPr="00533826">
        <w:rPr>
          <w:rFonts w:ascii="Times New Roman" w:eastAsia="Times New Roman" w:hAnsi="Times New Roman" w:cs="Times New Roman"/>
          <w:bCs/>
          <w:lang w:eastAsia="x-none"/>
        </w:rPr>
        <w:t xml:space="preserve">tiek atsavināts ar mērķi </w:t>
      </w:r>
      <w:r w:rsidRPr="00533826">
        <w:rPr>
          <w:rFonts w:ascii="Times New Roman" w:eastAsia="Times New Roman" w:hAnsi="Times New Roman" w:cs="Times New Roman"/>
          <w:lang w:eastAsia="x-none"/>
        </w:rPr>
        <w:t xml:space="preserve">izmantot to uzņēmējdarbībā, kas nodrošinātu Eiropas Savienības līdzfinansētā projektā „Uzņēmējdarbības attīstībai nepieciešamās infrastruktūras attīstība Carnikavas novada Garciemā” ar </w:t>
      </w:r>
      <w:r w:rsidRPr="00533826">
        <w:rPr>
          <w:rFonts w:ascii="Times New Roman" w:eastAsia="Calibri" w:hAnsi="Times New Roman" w:cs="Times New Roman"/>
          <w:bCs/>
          <w:lang w:eastAsia="x-none"/>
        </w:rPr>
        <w:t xml:space="preserve">Nr. 3.3.1.0/17/I/025 (turpmāk – Projekts) </w:t>
      </w:r>
      <w:r w:rsidRPr="00533826">
        <w:rPr>
          <w:rFonts w:ascii="Times New Roman" w:eastAsia="Times New Roman" w:hAnsi="Times New Roman" w:cs="Times New Roman"/>
          <w:lang w:eastAsia="x-none"/>
        </w:rPr>
        <w:t xml:space="preserve">paredzēto iznākuma rādītāju sasniegšanu. </w:t>
      </w:r>
      <w:r w:rsidRPr="00533826">
        <w:rPr>
          <w:rFonts w:ascii="Times New Roman" w:eastAsia="Calibri" w:hAnsi="Times New Roman" w:cs="Times New Roman"/>
          <w:bCs/>
          <w:lang w:eastAsia="x-none"/>
        </w:rPr>
        <w:t xml:space="preserve">Projektā </w:t>
      </w:r>
      <w:r w:rsidRPr="00533826">
        <w:rPr>
          <w:rFonts w:ascii="Times New Roman" w:eastAsia="Times New Roman" w:hAnsi="Times New Roman" w:cs="Times New Roman"/>
          <w:lang w:eastAsia="x-none"/>
        </w:rPr>
        <w:t xml:space="preserve">paredzēto iznākuma rādītāju sasniegšanai ir lietderīgi organizēt Īpašuma atkārtotu </w:t>
      </w:r>
      <w:r w:rsidRPr="00533826">
        <w:rPr>
          <w:rFonts w:ascii="Times New Roman" w:eastAsia="Times New Roman" w:hAnsi="Times New Roman" w:cs="Times New Roman"/>
          <w:lang w:eastAsia="lv-LV"/>
        </w:rPr>
        <w:t>elektronisko</w:t>
      </w:r>
      <w:r w:rsidRPr="00533826">
        <w:rPr>
          <w:rFonts w:ascii="Times New Roman" w:eastAsia="Times New Roman" w:hAnsi="Times New Roman" w:cs="Times New Roman"/>
          <w:lang w:eastAsia="x-none"/>
        </w:rPr>
        <w:t xml:space="preserve"> izsoli </w:t>
      </w:r>
      <w:r w:rsidRPr="00533826">
        <w:rPr>
          <w:rFonts w:ascii="Times New Roman" w:eastAsia="Times New Roman" w:hAnsi="Times New Roman" w:cs="Times New Roman"/>
          <w:shd w:val="clear" w:color="auto" w:fill="FFFFFF"/>
          <w:lang w:eastAsia="x-none"/>
        </w:rPr>
        <w:t>ar augšupejošu soli.</w:t>
      </w:r>
    </w:p>
    <w:p w14:paraId="70FAE12F" w14:textId="77777777" w:rsidR="00863F91" w:rsidRPr="00533826" w:rsidRDefault="009B426A"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Izvērtējot pašvaldības rīcībā esošo informāciju un ar lietu saistītos apstākļus, tika konstatēts:</w:t>
      </w:r>
    </w:p>
    <w:p w14:paraId="639DCA39" w14:textId="552F2F24" w:rsidR="00863F91" w:rsidRPr="00471EB1" w:rsidRDefault="009B426A" w:rsidP="00863F91">
      <w:pPr>
        <w:numPr>
          <w:ilvl w:val="0"/>
          <w:numId w:val="3"/>
        </w:numPr>
        <w:spacing w:after="120"/>
        <w:ind w:left="426" w:hanging="426"/>
        <w:jc w:val="both"/>
        <w:rPr>
          <w:rFonts w:ascii="Times New Roman" w:eastAsia="Times New Roman" w:hAnsi="Times New Roman" w:cs="Times New Roman"/>
          <w:color w:val="000000" w:themeColor="text1"/>
          <w:lang w:eastAsia="x-none"/>
        </w:rPr>
      </w:pPr>
      <w:r w:rsidRPr="00471EB1">
        <w:rPr>
          <w:rFonts w:ascii="Times New Roman" w:eastAsia="Times New Roman" w:hAnsi="Times New Roman" w:cs="Times New Roman"/>
          <w:color w:val="000000" w:themeColor="text1"/>
          <w:lang w:eastAsia="x-none"/>
        </w:rPr>
        <w:t xml:space="preserve">Saskaņā ar </w:t>
      </w:r>
      <w:r w:rsidRPr="00471EB1">
        <w:rPr>
          <w:rFonts w:ascii="Times New Roman" w:eastAsia="Times New Roman" w:hAnsi="Times New Roman" w:cs="Times New Roman"/>
          <w:color w:val="000000" w:themeColor="text1"/>
          <w:lang w:eastAsia="lv-LV"/>
        </w:rPr>
        <w:t>domes 24.</w:t>
      </w:r>
      <w:r w:rsidR="008A2BBB" w:rsidRPr="00471EB1">
        <w:rPr>
          <w:rFonts w:ascii="Times New Roman" w:eastAsia="Times New Roman" w:hAnsi="Times New Roman" w:cs="Times New Roman"/>
          <w:color w:val="000000" w:themeColor="text1"/>
          <w:lang w:eastAsia="lv-LV"/>
        </w:rPr>
        <w:t>04</w:t>
      </w:r>
      <w:r w:rsidRPr="00471EB1">
        <w:rPr>
          <w:rFonts w:ascii="Times New Roman" w:eastAsia="Times New Roman" w:hAnsi="Times New Roman" w:cs="Times New Roman"/>
          <w:color w:val="000000" w:themeColor="text1"/>
          <w:lang w:eastAsia="lv-LV"/>
        </w:rPr>
        <w:t>.202</w:t>
      </w:r>
      <w:r w:rsidR="008A2BBB" w:rsidRPr="00471EB1">
        <w:rPr>
          <w:rFonts w:ascii="Times New Roman" w:eastAsia="Times New Roman" w:hAnsi="Times New Roman" w:cs="Times New Roman"/>
          <w:color w:val="000000" w:themeColor="text1"/>
          <w:lang w:eastAsia="lv-LV"/>
        </w:rPr>
        <w:t>5</w:t>
      </w:r>
      <w:r w:rsidRPr="00471EB1">
        <w:rPr>
          <w:rFonts w:ascii="Times New Roman" w:eastAsia="Times New Roman" w:hAnsi="Times New Roman" w:cs="Times New Roman"/>
          <w:color w:val="000000" w:themeColor="text1"/>
          <w:lang w:eastAsia="lv-LV"/>
        </w:rPr>
        <w:t xml:space="preserve">. lēmumu Nr. </w:t>
      </w:r>
      <w:r w:rsidR="00471EB1" w:rsidRPr="00471EB1">
        <w:rPr>
          <w:rFonts w:ascii="Times New Roman" w:eastAsia="Times New Roman" w:hAnsi="Times New Roman" w:cs="Times New Roman"/>
          <w:color w:val="000000" w:themeColor="text1"/>
          <w:lang w:eastAsia="lv-LV"/>
        </w:rPr>
        <w:t>159</w:t>
      </w:r>
      <w:r w:rsidRPr="00471EB1">
        <w:rPr>
          <w:rFonts w:ascii="Times New Roman" w:eastAsia="Times New Roman" w:hAnsi="Times New Roman" w:cs="Times New Roman"/>
          <w:color w:val="000000" w:themeColor="text1"/>
          <w:lang w:eastAsia="lv-LV"/>
        </w:rPr>
        <w:t xml:space="preserve"> “</w:t>
      </w:r>
      <w:r w:rsidRPr="00471EB1">
        <w:rPr>
          <w:rFonts w:ascii="Times New Roman" w:eastAsia="Times New Roman" w:hAnsi="Times New Roman" w:cs="Times New Roman"/>
          <w:color w:val="000000" w:themeColor="text1"/>
          <w:lang w:eastAsia="zh-CN"/>
        </w:rPr>
        <w:t>Par nekustamo īpašumu “Muzeja iela 5”  un “Sintēzes iela 7” izsoļu atzīšanu par nenotikušām un atkārtotu izsoļu rīkošanu</w:t>
      </w:r>
      <w:r w:rsidRPr="00471EB1">
        <w:rPr>
          <w:rFonts w:ascii="Times New Roman" w:eastAsia="Times New Roman" w:hAnsi="Times New Roman" w:cs="Times New Roman"/>
          <w:color w:val="000000" w:themeColor="text1"/>
          <w:lang w:eastAsia="x-none"/>
        </w:rPr>
        <w:t>” Komisijai tika uzdots</w:t>
      </w:r>
      <w:r w:rsidRPr="00471EB1">
        <w:rPr>
          <w:rFonts w:ascii="Times New Roman" w:eastAsia="Times New Roman" w:hAnsi="Times New Roman" w:cs="Times New Roman"/>
          <w:color w:val="000000" w:themeColor="text1"/>
          <w:lang w:eastAsia="lv-LV"/>
        </w:rPr>
        <w:t xml:space="preserve"> </w:t>
      </w:r>
      <w:r w:rsidRPr="00471EB1">
        <w:rPr>
          <w:rFonts w:ascii="Times New Roman" w:eastAsia="Times New Roman" w:hAnsi="Times New Roman" w:cs="Times New Roman"/>
          <w:color w:val="000000" w:themeColor="text1"/>
          <w:lang w:eastAsia="x-none"/>
        </w:rPr>
        <w:t xml:space="preserve">rīkot </w:t>
      </w:r>
      <w:r w:rsidRPr="00471EB1">
        <w:rPr>
          <w:rFonts w:ascii="Times New Roman" w:eastAsia="SimSun" w:hAnsi="Times New Roman" w:cs="Times New Roman"/>
          <w:color w:val="000000" w:themeColor="text1"/>
          <w:lang w:eastAsia="x-none"/>
        </w:rPr>
        <w:t xml:space="preserve">Īpašuma </w:t>
      </w:r>
      <w:r w:rsidRPr="00471EB1">
        <w:rPr>
          <w:rFonts w:ascii="Times New Roman" w:eastAsia="Times New Roman" w:hAnsi="Times New Roman" w:cs="Times New Roman"/>
          <w:color w:val="000000" w:themeColor="text1"/>
          <w:lang w:eastAsia="lv-LV"/>
        </w:rPr>
        <w:t>pārdošanu elektroniskā izsolē</w:t>
      </w:r>
      <w:r w:rsidRPr="00471EB1">
        <w:rPr>
          <w:color w:val="000000" w:themeColor="text1"/>
        </w:rPr>
        <w:t xml:space="preserve"> </w:t>
      </w:r>
      <w:r w:rsidRPr="00471EB1">
        <w:rPr>
          <w:rFonts w:ascii="Times New Roman" w:eastAsia="Times New Roman" w:hAnsi="Times New Roman" w:cs="Times New Roman"/>
          <w:color w:val="000000" w:themeColor="text1"/>
          <w:lang w:eastAsia="lv-LV"/>
        </w:rPr>
        <w:t xml:space="preserve">ar augšupejošu soli (atkārtota izsole) par </w:t>
      </w:r>
      <w:r w:rsidRPr="00471EB1">
        <w:rPr>
          <w:rFonts w:ascii="Times New Roman" w:eastAsia="Times New Roman" w:hAnsi="Times New Roman" w:cs="Times New Roman"/>
          <w:i/>
          <w:iCs/>
          <w:color w:val="000000" w:themeColor="text1"/>
          <w:lang w:eastAsia="lv-LV"/>
        </w:rPr>
        <w:t>euro</w:t>
      </w:r>
      <w:r w:rsidRPr="00471EB1">
        <w:rPr>
          <w:rFonts w:ascii="Times New Roman" w:eastAsia="Times New Roman" w:hAnsi="Times New Roman" w:cs="Times New Roman"/>
          <w:color w:val="000000" w:themeColor="text1"/>
          <w:lang w:eastAsia="lv-LV"/>
        </w:rPr>
        <w:t>.</w:t>
      </w:r>
    </w:p>
    <w:p w14:paraId="3763DA2E" w14:textId="77777777" w:rsidR="00863F91" w:rsidRPr="009C0323" w:rsidRDefault="009B426A" w:rsidP="00863F91">
      <w:pPr>
        <w:pStyle w:val="Sarakstarindkopa"/>
        <w:numPr>
          <w:ilvl w:val="0"/>
          <w:numId w:val="3"/>
        </w:numPr>
        <w:spacing w:after="120"/>
        <w:ind w:left="425" w:hanging="425"/>
        <w:contextualSpacing w:val="0"/>
        <w:jc w:val="both"/>
        <w:rPr>
          <w:sz w:val="24"/>
          <w:szCs w:val="24"/>
          <w:lang w:eastAsia="x-none"/>
        </w:rPr>
      </w:pPr>
      <w:r w:rsidRPr="009C0323">
        <w:rPr>
          <w:sz w:val="24"/>
          <w:szCs w:val="24"/>
          <w:lang w:eastAsia="x-none"/>
        </w:rPr>
        <w:t xml:space="preserve">Īpašuma tirgus novērtējumu veicis sertificēts vērtētājs </w:t>
      </w:r>
      <w:r w:rsidRPr="009C0323">
        <w:rPr>
          <w:bCs/>
          <w:sz w:val="24"/>
          <w:szCs w:val="24"/>
          <w:lang w:eastAsia="x-none"/>
        </w:rPr>
        <w:t>SIA “Interbaltija” (</w:t>
      </w:r>
      <w:r w:rsidRPr="009C0323">
        <w:rPr>
          <w:sz w:val="24"/>
          <w:szCs w:val="24"/>
          <w:lang w:eastAsia="x-none"/>
        </w:rPr>
        <w:t>reģistrācijas Nr. 40003518352) un tā tirgus vērtība vērtēšanas dienā 05.06.2023. ir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w:t>
      </w:r>
      <w:r w:rsidRPr="009C0323">
        <w:rPr>
          <w:i/>
          <w:iCs/>
          <w:sz w:val="24"/>
          <w:szCs w:val="24"/>
          <w:lang w:eastAsia="x-none"/>
        </w:rPr>
        <w:t>euro</w:t>
      </w:r>
      <w:r w:rsidRPr="009C0323">
        <w:rPr>
          <w:sz w:val="24"/>
          <w:szCs w:val="24"/>
          <w:lang w:eastAsia="x-none"/>
        </w:rPr>
        <w:t>.</w:t>
      </w:r>
    </w:p>
    <w:p w14:paraId="0CB5D8A7" w14:textId="77777777" w:rsidR="00863F91" w:rsidRPr="009C0323" w:rsidRDefault="009B426A" w:rsidP="00863F91">
      <w:pPr>
        <w:pStyle w:val="Sarakstarindkopa"/>
        <w:numPr>
          <w:ilvl w:val="0"/>
          <w:numId w:val="3"/>
        </w:numPr>
        <w:spacing w:after="120"/>
        <w:ind w:left="426" w:hanging="426"/>
        <w:contextualSpacing w:val="0"/>
        <w:jc w:val="both"/>
        <w:rPr>
          <w:sz w:val="24"/>
          <w:szCs w:val="24"/>
          <w:lang w:eastAsia="x-none"/>
        </w:rPr>
      </w:pPr>
      <w:r w:rsidRPr="009C0323">
        <w:rPr>
          <w:sz w:val="24"/>
          <w:szCs w:val="24"/>
          <w:lang w:eastAsia="x-none"/>
        </w:rPr>
        <w:t>Ar domes 28.06.2023. lēmumu Nr. 249 “Par nosacītās cenas apstiprināšanu nekustamajiem īpašumiem “Muzeja iela 2” un “Sintēzes iela 7”, Mežgarciemā” tika apstiprināta Īpašuma nosacītā cena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xml:space="preserve"> </w:t>
      </w:r>
      <w:r w:rsidRPr="009C0323">
        <w:rPr>
          <w:i/>
          <w:iCs/>
          <w:sz w:val="24"/>
          <w:szCs w:val="24"/>
          <w:lang w:eastAsia="x-none"/>
        </w:rPr>
        <w:t>euro</w:t>
      </w:r>
      <w:r w:rsidRPr="009C0323">
        <w:rPr>
          <w:sz w:val="24"/>
          <w:szCs w:val="24"/>
          <w:lang w:eastAsia="x-none"/>
        </w:rPr>
        <w:t xml:space="preserve"> jeb 3,29 </w:t>
      </w:r>
      <w:r w:rsidRPr="009C0323">
        <w:rPr>
          <w:i/>
          <w:iCs/>
          <w:sz w:val="24"/>
          <w:szCs w:val="24"/>
          <w:lang w:eastAsia="x-none"/>
        </w:rPr>
        <w:t>euro</w:t>
      </w:r>
      <w:r w:rsidRPr="009C0323">
        <w:rPr>
          <w:sz w:val="24"/>
          <w:szCs w:val="24"/>
          <w:lang w:eastAsia="x-none"/>
        </w:rPr>
        <w:t>/m</w:t>
      </w:r>
      <w:r w:rsidRPr="009C0323">
        <w:rPr>
          <w:sz w:val="24"/>
          <w:szCs w:val="24"/>
          <w:vertAlign w:val="superscript"/>
          <w:lang w:eastAsia="x-none"/>
        </w:rPr>
        <w:t>2</w:t>
      </w:r>
      <w:r w:rsidRPr="009C0323">
        <w:rPr>
          <w:sz w:val="24"/>
          <w:szCs w:val="24"/>
          <w:lang w:eastAsia="x-none"/>
        </w:rPr>
        <w:t>.</w:t>
      </w:r>
    </w:p>
    <w:p w14:paraId="37452C26" w14:textId="02E280EC" w:rsidR="00863F91" w:rsidRPr="00496370" w:rsidRDefault="009B426A" w:rsidP="00863F91">
      <w:pPr>
        <w:pStyle w:val="Sarakstarindkopa"/>
        <w:numPr>
          <w:ilvl w:val="0"/>
          <w:numId w:val="3"/>
        </w:numPr>
        <w:spacing w:after="120"/>
        <w:ind w:left="425" w:hanging="425"/>
        <w:contextualSpacing w:val="0"/>
        <w:jc w:val="both"/>
        <w:rPr>
          <w:color w:val="000000" w:themeColor="text1"/>
          <w:sz w:val="24"/>
          <w:szCs w:val="24"/>
          <w:lang w:eastAsia="x-none"/>
        </w:rPr>
      </w:pPr>
      <w:r w:rsidRPr="00496370">
        <w:rPr>
          <w:color w:val="000000" w:themeColor="text1"/>
          <w:sz w:val="24"/>
          <w:szCs w:val="24"/>
          <w:lang w:eastAsia="x-none"/>
        </w:rPr>
        <w:t xml:space="preserve">Ar Komisijas </w:t>
      </w:r>
      <w:r w:rsidR="00496370" w:rsidRPr="00496370">
        <w:rPr>
          <w:color w:val="000000" w:themeColor="text1"/>
          <w:sz w:val="24"/>
          <w:szCs w:val="24"/>
          <w:lang w:eastAsia="x-none"/>
        </w:rPr>
        <w:t>29</w:t>
      </w:r>
      <w:r w:rsidRPr="00496370">
        <w:rPr>
          <w:color w:val="000000" w:themeColor="text1"/>
          <w:sz w:val="24"/>
          <w:szCs w:val="24"/>
          <w:lang w:eastAsia="x-none"/>
        </w:rPr>
        <w:t>.</w:t>
      </w:r>
      <w:r w:rsidR="009E0DF1" w:rsidRPr="00496370">
        <w:rPr>
          <w:color w:val="000000" w:themeColor="text1"/>
          <w:sz w:val="24"/>
          <w:szCs w:val="24"/>
          <w:lang w:eastAsia="x-none"/>
        </w:rPr>
        <w:t>0</w:t>
      </w:r>
      <w:r w:rsidR="00496370" w:rsidRPr="00496370">
        <w:rPr>
          <w:color w:val="000000" w:themeColor="text1"/>
          <w:sz w:val="24"/>
          <w:szCs w:val="24"/>
          <w:lang w:eastAsia="x-none"/>
        </w:rPr>
        <w:t>4</w:t>
      </w:r>
      <w:r w:rsidRPr="00496370">
        <w:rPr>
          <w:color w:val="000000" w:themeColor="text1"/>
          <w:sz w:val="24"/>
          <w:szCs w:val="24"/>
          <w:lang w:eastAsia="x-none"/>
        </w:rPr>
        <w:t>.202</w:t>
      </w:r>
      <w:r w:rsidR="009E0DF1" w:rsidRPr="00496370">
        <w:rPr>
          <w:color w:val="000000" w:themeColor="text1"/>
          <w:sz w:val="24"/>
          <w:szCs w:val="24"/>
          <w:lang w:eastAsia="x-none"/>
        </w:rPr>
        <w:t>5</w:t>
      </w:r>
      <w:r w:rsidRPr="00496370">
        <w:rPr>
          <w:color w:val="000000" w:themeColor="text1"/>
          <w:sz w:val="24"/>
          <w:szCs w:val="24"/>
          <w:lang w:eastAsia="x-none"/>
        </w:rPr>
        <w:t>. lēmumu (prot. Nr. </w:t>
      </w:r>
      <w:r w:rsidR="009E0DF1" w:rsidRPr="00496370">
        <w:rPr>
          <w:color w:val="000000" w:themeColor="text1"/>
          <w:sz w:val="24"/>
          <w:szCs w:val="24"/>
          <w:lang w:eastAsia="x-none"/>
        </w:rPr>
        <w:t>25</w:t>
      </w:r>
      <w:r w:rsidRPr="00496370">
        <w:rPr>
          <w:color w:val="000000" w:themeColor="text1"/>
          <w:sz w:val="24"/>
          <w:szCs w:val="24"/>
          <w:lang w:eastAsia="x-none"/>
        </w:rPr>
        <w:t>/</w:t>
      </w:r>
      <w:r w:rsidR="0027300E" w:rsidRPr="00496370">
        <w:rPr>
          <w:color w:val="000000" w:themeColor="text1"/>
          <w:sz w:val="24"/>
          <w:szCs w:val="24"/>
          <w:lang w:eastAsia="x-none"/>
        </w:rPr>
        <w:t>14</w:t>
      </w:r>
      <w:r w:rsidRPr="00496370">
        <w:rPr>
          <w:color w:val="000000" w:themeColor="text1"/>
          <w:sz w:val="24"/>
          <w:szCs w:val="24"/>
          <w:lang w:eastAsia="x-none"/>
        </w:rPr>
        <w:t>) apstiprināti Īpašuma izsoles noteikumi Nr. ĀNP/1-7-14-1/2</w:t>
      </w:r>
      <w:r w:rsidR="00F42119" w:rsidRPr="00496370">
        <w:rPr>
          <w:color w:val="000000" w:themeColor="text1"/>
          <w:sz w:val="24"/>
          <w:szCs w:val="24"/>
          <w:lang w:eastAsia="x-none"/>
        </w:rPr>
        <w:t>5</w:t>
      </w:r>
      <w:r w:rsidRPr="00496370">
        <w:rPr>
          <w:color w:val="000000" w:themeColor="text1"/>
          <w:sz w:val="24"/>
          <w:szCs w:val="24"/>
          <w:lang w:eastAsia="x-none"/>
        </w:rPr>
        <w:t>/</w:t>
      </w:r>
      <w:r w:rsidR="00496370" w:rsidRPr="00496370">
        <w:rPr>
          <w:color w:val="000000" w:themeColor="text1"/>
          <w:sz w:val="24"/>
          <w:szCs w:val="24"/>
          <w:lang w:eastAsia="x-none"/>
        </w:rPr>
        <w:t>12</w:t>
      </w:r>
      <w:r w:rsidRPr="00496370">
        <w:rPr>
          <w:color w:val="000000" w:themeColor="text1"/>
          <w:sz w:val="24"/>
          <w:szCs w:val="24"/>
          <w:lang w:eastAsia="x-none"/>
        </w:rPr>
        <w:t>.</w:t>
      </w:r>
    </w:p>
    <w:p w14:paraId="73BB9175" w14:textId="0B7F4364" w:rsidR="00863F91" w:rsidRPr="003C4C46" w:rsidRDefault="009B426A" w:rsidP="00863F91">
      <w:pPr>
        <w:pStyle w:val="Sarakstarindkopa"/>
        <w:numPr>
          <w:ilvl w:val="0"/>
          <w:numId w:val="3"/>
        </w:numPr>
        <w:spacing w:after="120"/>
        <w:ind w:left="425" w:hanging="425"/>
        <w:contextualSpacing w:val="0"/>
        <w:jc w:val="both"/>
        <w:rPr>
          <w:color w:val="000000" w:themeColor="text1"/>
          <w:sz w:val="24"/>
          <w:szCs w:val="24"/>
          <w:lang w:eastAsia="x-none"/>
        </w:rPr>
      </w:pPr>
      <w:r w:rsidRPr="003C4C46">
        <w:rPr>
          <w:color w:val="000000" w:themeColor="text1"/>
          <w:sz w:val="24"/>
          <w:szCs w:val="24"/>
          <w:lang w:eastAsia="x-none"/>
        </w:rPr>
        <w:lastRenderedPageBreak/>
        <w:t xml:space="preserve">Īpašuma elektroniskās izsoles sākums – </w:t>
      </w:r>
      <w:r w:rsidR="0026795D" w:rsidRPr="003C4C46">
        <w:rPr>
          <w:color w:val="000000" w:themeColor="text1"/>
          <w:sz w:val="24"/>
          <w:szCs w:val="24"/>
          <w:lang w:eastAsia="x-none"/>
        </w:rPr>
        <w:t>08</w:t>
      </w:r>
      <w:r w:rsidRPr="003C4C46">
        <w:rPr>
          <w:color w:val="000000" w:themeColor="text1"/>
          <w:sz w:val="24"/>
          <w:szCs w:val="24"/>
          <w:lang w:eastAsia="x-none"/>
        </w:rPr>
        <w:t>.</w:t>
      </w:r>
      <w:r w:rsidR="00847A6D" w:rsidRPr="003C4C46">
        <w:rPr>
          <w:color w:val="000000" w:themeColor="text1"/>
          <w:sz w:val="24"/>
          <w:szCs w:val="24"/>
          <w:lang w:eastAsia="x-none"/>
        </w:rPr>
        <w:t>0</w:t>
      </w:r>
      <w:r w:rsidR="0026795D" w:rsidRPr="003C4C46">
        <w:rPr>
          <w:color w:val="000000" w:themeColor="text1"/>
          <w:sz w:val="24"/>
          <w:szCs w:val="24"/>
          <w:lang w:eastAsia="x-none"/>
        </w:rPr>
        <w:t>5</w:t>
      </w:r>
      <w:r w:rsidRPr="003C4C46">
        <w:rPr>
          <w:color w:val="000000" w:themeColor="text1"/>
          <w:sz w:val="24"/>
          <w:szCs w:val="24"/>
          <w:lang w:eastAsia="x-none"/>
        </w:rPr>
        <w:t>.202</w:t>
      </w:r>
      <w:r w:rsidR="00847A6D" w:rsidRPr="003C4C46">
        <w:rPr>
          <w:color w:val="000000" w:themeColor="text1"/>
          <w:sz w:val="24"/>
          <w:szCs w:val="24"/>
          <w:lang w:eastAsia="x-none"/>
        </w:rPr>
        <w:t>5</w:t>
      </w:r>
      <w:r w:rsidRPr="003C4C46">
        <w:rPr>
          <w:color w:val="000000" w:themeColor="text1"/>
          <w:sz w:val="24"/>
          <w:szCs w:val="24"/>
          <w:lang w:eastAsia="x-none"/>
        </w:rPr>
        <w:t xml:space="preserve">. plkst. 13.00, noslēgums – </w:t>
      </w:r>
      <w:bookmarkStart w:id="3" w:name="_Hlk142243997"/>
      <w:r w:rsidR="003C4C46" w:rsidRPr="003C4C46">
        <w:rPr>
          <w:color w:val="000000" w:themeColor="text1"/>
          <w:sz w:val="24"/>
          <w:szCs w:val="24"/>
          <w:lang w:eastAsia="x-none"/>
        </w:rPr>
        <w:t>09</w:t>
      </w:r>
      <w:r w:rsidRPr="003C4C46">
        <w:rPr>
          <w:color w:val="000000" w:themeColor="text1"/>
          <w:sz w:val="24"/>
          <w:szCs w:val="24"/>
          <w:lang w:eastAsia="x-none"/>
        </w:rPr>
        <w:t>.</w:t>
      </w:r>
      <w:r w:rsidR="005210CD" w:rsidRPr="003C4C46">
        <w:rPr>
          <w:color w:val="000000" w:themeColor="text1"/>
          <w:sz w:val="24"/>
          <w:szCs w:val="24"/>
          <w:lang w:eastAsia="x-none"/>
        </w:rPr>
        <w:t>0</w:t>
      </w:r>
      <w:r w:rsidR="003C4C46" w:rsidRPr="003C4C46">
        <w:rPr>
          <w:color w:val="000000" w:themeColor="text1"/>
          <w:sz w:val="24"/>
          <w:szCs w:val="24"/>
          <w:lang w:eastAsia="x-none"/>
        </w:rPr>
        <w:t>6</w:t>
      </w:r>
      <w:r w:rsidRPr="003C4C46">
        <w:rPr>
          <w:color w:val="000000" w:themeColor="text1"/>
          <w:sz w:val="24"/>
          <w:szCs w:val="24"/>
          <w:lang w:eastAsia="x-none"/>
        </w:rPr>
        <w:t>.202</w:t>
      </w:r>
      <w:r w:rsidR="005210CD" w:rsidRPr="003C4C46">
        <w:rPr>
          <w:color w:val="000000" w:themeColor="text1"/>
          <w:sz w:val="24"/>
          <w:szCs w:val="24"/>
          <w:lang w:eastAsia="x-none"/>
        </w:rPr>
        <w:t>5</w:t>
      </w:r>
      <w:r w:rsidRPr="003C4C46">
        <w:rPr>
          <w:color w:val="000000" w:themeColor="text1"/>
          <w:sz w:val="24"/>
          <w:szCs w:val="24"/>
          <w:lang w:eastAsia="x-none"/>
        </w:rPr>
        <w:t xml:space="preserve">. </w:t>
      </w:r>
      <w:bookmarkEnd w:id="3"/>
      <w:r w:rsidRPr="003C4C46">
        <w:rPr>
          <w:color w:val="000000" w:themeColor="text1"/>
          <w:sz w:val="24"/>
          <w:szCs w:val="24"/>
          <w:lang w:eastAsia="x-none"/>
        </w:rPr>
        <w:t>plkst. 13.00. No Akta izriet, ka izsole atzīta par nenotikušu.</w:t>
      </w:r>
    </w:p>
    <w:p w14:paraId="7DC825AB" w14:textId="2F8C22D5" w:rsidR="00863F91" w:rsidRPr="00DD7F49" w:rsidRDefault="009B426A" w:rsidP="00863F91">
      <w:pPr>
        <w:numPr>
          <w:ilvl w:val="0"/>
          <w:numId w:val="3"/>
        </w:numPr>
        <w:spacing w:after="120"/>
        <w:ind w:left="425" w:hanging="425"/>
        <w:jc w:val="both"/>
        <w:rPr>
          <w:rFonts w:ascii="Times New Roman" w:eastAsia="Times New Roman" w:hAnsi="Times New Roman" w:cs="Times New Roman"/>
          <w:color w:val="000000" w:themeColor="text1"/>
          <w:lang w:eastAsia="x-none"/>
        </w:rPr>
      </w:pPr>
      <w:r w:rsidRPr="00A47F6F">
        <w:rPr>
          <w:rFonts w:ascii="Times New Roman" w:eastAsia="Times New Roman" w:hAnsi="Times New Roman" w:cs="Times New Roman"/>
          <w:lang w:eastAsia="zh-CN"/>
        </w:rPr>
        <w:t>Sludinājumi par Īpašuma izsoli,</w:t>
      </w:r>
      <w:r w:rsidRPr="00A47F6F">
        <w:rPr>
          <w:rFonts w:ascii="Times New Roman" w:eastAsia="Times New Roman" w:hAnsi="Times New Roman" w:cs="Times New Roman"/>
          <w:spacing w:val="-7"/>
          <w:lang w:eastAsia="zh-CN"/>
        </w:rPr>
        <w:t xml:space="preserve"> tai skaitā </w:t>
      </w:r>
      <w:r w:rsidRPr="00A47F6F">
        <w:rPr>
          <w:rFonts w:ascii="Times New Roman" w:eastAsia="Times New Roman" w:hAnsi="Times New Roman" w:cs="Times New Roman"/>
          <w:lang w:eastAsia="zh-CN"/>
        </w:rPr>
        <w:t xml:space="preserve">Publiskas personas mantas atsavināšanas likuma (turpmāk – Likums) 12. pantā paredzētā </w:t>
      </w:r>
      <w:r w:rsidRPr="009F6178">
        <w:rPr>
          <w:rFonts w:ascii="Times New Roman" w:eastAsia="Times New Roman" w:hAnsi="Times New Roman" w:cs="Times New Roman"/>
          <w:color w:val="000000" w:themeColor="text1"/>
          <w:lang w:eastAsia="zh-CN"/>
        </w:rPr>
        <w:t xml:space="preserve">informācija </w:t>
      </w:r>
      <w:r w:rsidR="009F6178" w:rsidRPr="009F6178">
        <w:rPr>
          <w:rFonts w:ascii="Times New Roman" w:eastAsia="Times New Roman" w:hAnsi="Times New Roman" w:cs="Times New Roman"/>
          <w:color w:val="000000" w:themeColor="text1"/>
          <w:lang w:eastAsia="zh-CN"/>
        </w:rPr>
        <w:t>30</w:t>
      </w:r>
      <w:r w:rsidRPr="009F6178">
        <w:rPr>
          <w:rFonts w:ascii="Times New Roman" w:eastAsia="Times New Roman" w:hAnsi="Times New Roman" w:cs="Times New Roman"/>
          <w:color w:val="000000" w:themeColor="text1"/>
          <w:lang w:eastAsia="zh-CN"/>
        </w:rPr>
        <w:t>.</w:t>
      </w:r>
      <w:r w:rsidR="00931AD4" w:rsidRPr="009F6178">
        <w:rPr>
          <w:rFonts w:ascii="Times New Roman" w:eastAsia="Times New Roman" w:hAnsi="Times New Roman" w:cs="Times New Roman"/>
          <w:color w:val="000000" w:themeColor="text1"/>
          <w:lang w:eastAsia="zh-CN"/>
        </w:rPr>
        <w:t>0</w:t>
      </w:r>
      <w:r w:rsidR="009F6178" w:rsidRPr="009F6178">
        <w:rPr>
          <w:rFonts w:ascii="Times New Roman" w:eastAsia="Times New Roman" w:hAnsi="Times New Roman" w:cs="Times New Roman"/>
          <w:color w:val="000000" w:themeColor="text1"/>
          <w:lang w:eastAsia="zh-CN"/>
        </w:rPr>
        <w:t>4</w:t>
      </w:r>
      <w:r w:rsidRPr="009F6178">
        <w:rPr>
          <w:rFonts w:ascii="Times New Roman" w:eastAsia="Times New Roman" w:hAnsi="Times New Roman" w:cs="Times New Roman"/>
          <w:color w:val="000000" w:themeColor="text1"/>
          <w:lang w:eastAsia="zh-CN"/>
        </w:rPr>
        <w:t>.202</w:t>
      </w:r>
      <w:r w:rsidR="00931AD4" w:rsidRPr="009F6178">
        <w:rPr>
          <w:rFonts w:ascii="Times New Roman" w:eastAsia="Times New Roman" w:hAnsi="Times New Roman" w:cs="Times New Roman"/>
          <w:color w:val="000000" w:themeColor="text1"/>
          <w:lang w:eastAsia="zh-CN"/>
        </w:rPr>
        <w:t>5</w:t>
      </w:r>
      <w:r w:rsidRPr="009F6178">
        <w:rPr>
          <w:rFonts w:ascii="Times New Roman" w:eastAsia="Times New Roman" w:hAnsi="Times New Roman" w:cs="Times New Roman"/>
          <w:color w:val="000000" w:themeColor="text1"/>
          <w:lang w:eastAsia="zh-CN"/>
        </w:rPr>
        <w:t xml:space="preserve">. tika </w:t>
      </w:r>
      <w:r w:rsidRPr="00B92BF9">
        <w:rPr>
          <w:rFonts w:ascii="Times New Roman" w:eastAsia="Times New Roman" w:hAnsi="Times New Roman" w:cs="Times New Roman"/>
          <w:lang w:eastAsia="zh-CN"/>
        </w:rPr>
        <w:t xml:space="preserve">publicēta </w:t>
      </w:r>
      <w:r w:rsidRPr="00B92BF9">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00863F91" w:rsidRPr="00E413A5">
          <w:rPr>
            <w:rStyle w:val="Hipersaite"/>
            <w:rFonts w:ascii="Times New Roman" w:eastAsia="Times New Roman" w:hAnsi="Times New Roman" w:cs="Times New Roman"/>
            <w:lang w:eastAsia="zh-CN"/>
          </w:rPr>
          <w:t>www.adazunovads.lv</w:t>
        </w:r>
      </w:hyperlink>
      <w:r w:rsidR="00105EE3">
        <w:rPr>
          <w:rFonts w:ascii="Times New Roman" w:eastAsia="Times New Roman" w:hAnsi="Times New Roman" w:cs="Times New Roman"/>
          <w:spacing w:val="-7"/>
          <w:lang w:eastAsia="zh-CN"/>
        </w:rPr>
        <w:t xml:space="preserve"> un </w:t>
      </w:r>
      <w:r w:rsidR="00C47C0D" w:rsidRPr="00DD7F49">
        <w:rPr>
          <w:rFonts w:ascii="Times New Roman" w:eastAsia="Times New Roman" w:hAnsi="Times New Roman" w:cs="Times New Roman"/>
          <w:color w:val="000000" w:themeColor="text1"/>
          <w:lang w:eastAsia="zh-CN"/>
        </w:rPr>
        <w:t>07</w:t>
      </w:r>
      <w:r w:rsidRPr="00DD7F49">
        <w:rPr>
          <w:rFonts w:ascii="Times New Roman" w:eastAsia="Times New Roman" w:hAnsi="Times New Roman" w:cs="Times New Roman"/>
          <w:color w:val="000000" w:themeColor="text1"/>
          <w:lang w:eastAsia="zh-CN"/>
        </w:rPr>
        <w:t>.</w:t>
      </w:r>
      <w:r w:rsidR="00931AD4" w:rsidRPr="00DD7F49">
        <w:rPr>
          <w:rFonts w:ascii="Times New Roman" w:eastAsia="Times New Roman" w:hAnsi="Times New Roman" w:cs="Times New Roman"/>
          <w:color w:val="000000" w:themeColor="text1"/>
          <w:lang w:eastAsia="zh-CN"/>
        </w:rPr>
        <w:t>0</w:t>
      </w:r>
      <w:r w:rsidR="00C47C0D" w:rsidRPr="00DD7F49">
        <w:rPr>
          <w:rFonts w:ascii="Times New Roman" w:eastAsia="Times New Roman" w:hAnsi="Times New Roman" w:cs="Times New Roman"/>
          <w:color w:val="000000" w:themeColor="text1"/>
          <w:lang w:eastAsia="zh-CN"/>
        </w:rPr>
        <w:t>5</w:t>
      </w:r>
      <w:r w:rsidRPr="00DD7F49">
        <w:rPr>
          <w:rFonts w:ascii="Times New Roman" w:eastAsia="Times New Roman" w:hAnsi="Times New Roman" w:cs="Times New Roman"/>
          <w:color w:val="000000" w:themeColor="text1"/>
          <w:lang w:eastAsia="zh-CN"/>
        </w:rPr>
        <w:t>.202</w:t>
      </w:r>
      <w:r w:rsidR="00931AD4" w:rsidRPr="00DD7F49">
        <w:rPr>
          <w:rFonts w:ascii="Times New Roman" w:eastAsia="Times New Roman" w:hAnsi="Times New Roman" w:cs="Times New Roman"/>
          <w:color w:val="000000" w:themeColor="text1"/>
          <w:lang w:eastAsia="zh-CN"/>
        </w:rPr>
        <w:t>5</w:t>
      </w:r>
      <w:r w:rsidRPr="00DD7F49">
        <w:rPr>
          <w:rFonts w:ascii="Times New Roman" w:eastAsia="Times New Roman" w:hAnsi="Times New Roman" w:cs="Times New Roman"/>
          <w:color w:val="000000" w:themeColor="text1"/>
          <w:lang w:eastAsia="zh-CN"/>
        </w:rPr>
        <w:t>.</w:t>
      </w:r>
      <w:bookmarkStart w:id="4" w:name="_Hlk87621176"/>
      <w:r w:rsidR="007F0783" w:rsidRPr="00DD7F49">
        <w:rPr>
          <w:rFonts w:ascii="Times New Roman" w:eastAsia="Times New Roman" w:hAnsi="Times New Roman" w:cs="Times New Roman"/>
          <w:color w:val="000000" w:themeColor="text1"/>
          <w:lang w:eastAsia="zh-CN"/>
        </w:rPr>
        <w:t xml:space="preserve"> </w:t>
      </w:r>
      <w:r w:rsidRPr="00DD7F49">
        <w:rPr>
          <w:rFonts w:ascii="Times New Roman" w:eastAsia="Times New Roman" w:hAnsi="Times New Roman" w:cs="Times New Roman"/>
          <w:color w:val="000000" w:themeColor="text1"/>
          <w:lang w:eastAsia="zh-CN"/>
        </w:rPr>
        <w:t>izdevumā</w:t>
      </w:r>
      <w:bookmarkEnd w:id="4"/>
      <w:r w:rsidRPr="00DD7F49">
        <w:rPr>
          <w:rFonts w:ascii="Times New Roman" w:eastAsia="Times New Roman" w:hAnsi="Times New Roman" w:cs="Times New Roman"/>
          <w:color w:val="000000" w:themeColor="text1"/>
          <w:lang w:eastAsia="zh-CN"/>
        </w:rPr>
        <w:t xml:space="preserve"> "Latvijas Vēstnesis"  (Īpašuma izsoles publikācijas Nr. </w:t>
      </w:r>
      <w:r w:rsidR="00DD7F49" w:rsidRPr="00DD7F49">
        <w:rPr>
          <w:rFonts w:ascii="Times New Roman" w:eastAsia="Times New Roman" w:hAnsi="Times New Roman" w:cs="Times New Roman"/>
          <w:color w:val="000000" w:themeColor="text1"/>
          <w:lang w:eastAsia="zh-CN"/>
        </w:rPr>
        <w:t>OP 2025/85.IZ10</w:t>
      </w:r>
      <w:r w:rsidRPr="00DD7F49">
        <w:rPr>
          <w:rFonts w:ascii="Times New Roman" w:eastAsia="Times New Roman" w:hAnsi="Times New Roman" w:cs="Times New Roman"/>
          <w:color w:val="000000" w:themeColor="text1"/>
          <w:lang w:eastAsia="zh-CN"/>
        </w:rPr>
        <w:t xml:space="preserve">) un </w:t>
      </w:r>
      <w:r w:rsidRPr="00DD7F49">
        <w:rPr>
          <w:rFonts w:ascii="Times New Roman" w:eastAsia="Times New Roman" w:hAnsi="Times New Roman" w:cs="Times New Roman"/>
          <w:color w:val="000000" w:themeColor="text1"/>
          <w:lang w:eastAsia="lv-LV"/>
        </w:rPr>
        <w:t xml:space="preserve">paziņojums par izsoli </w:t>
      </w:r>
      <w:r w:rsidRPr="00DD7F49">
        <w:rPr>
          <w:rFonts w:ascii="Times New Roman" w:eastAsia="Times New Roman" w:hAnsi="Times New Roman" w:cs="Times New Roman"/>
          <w:color w:val="000000" w:themeColor="text1"/>
          <w:lang w:eastAsia="zh-CN"/>
        </w:rPr>
        <w:t>tika izlikts pie Īpašuma.</w:t>
      </w:r>
    </w:p>
    <w:p w14:paraId="025A0E2E" w14:textId="77777777" w:rsidR="00863F91" w:rsidRPr="00C93E95" w:rsidRDefault="009B426A" w:rsidP="00863F91">
      <w:pPr>
        <w:numPr>
          <w:ilvl w:val="0"/>
          <w:numId w:val="3"/>
        </w:numPr>
        <w:ind w:left="425" w:hanging="425"/>
        <w:contextualSpacing/>
        <w:jc w:val="both"/>
        <w:rPr>
          <w:rFonts w:ascii="Times New Roman" w:eastAsia="Times New Roman" w:hAnsi="Times New Roman" w:cs="Times New Roman"/>
          <w:lang w:eastAsia="x-none"/>
        </w:rPr>
      </w:pPr>
      <w:r w:rsidRPr="00C93E95">
        <w:rPr>
          <w:rFonts w:ascii="Times New Roman" w:eastAsia="Times New Roman" w:hAnsi="Times New Roman" w:cs="Times New Roman"/>
          <w:lang w:eastAsia="x-none"/>
        </w:rPr>
        <w:t>Likums nosaka:</w:t>
      </w:r>
    </w:p>
    <w:p w14:paraId="53DEB454" w14:textId="77777777" w:rsidR="00863F91" w:rsidRPr="00C93E95" w:rsidRDefault="009B426A" w:rsidP="00863F91">
      <w:pPr>
        <w:pStyle w:val="Sarakstarindkopa"/>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31. panta pirmā daļa - ja neviens pircējs nav pārsolījis izsoles sākumcenu, izsole </w:t>
      </w:r>
      <w:bookmarkStart w:id="5" w:name="_Hlk78884273"/>
      <w:r w:rsidRPr="00C93E95">
        <w:rPr>
          <w:sz w:val="24"/>
          <w:szCs w:val="24"/>
          <w:lang w:eastAsia="x-none"/>
        </w:rPr>
        <w:t xml:space="preserve">ar augšupejošu soli </w:t>
      </w:r>
      <w:bookmarkEnd w:id="5"/>
      <w:r w:rsidRPr="00C93E95">
        <w:rPr>
          <w:sz w:val="24"/>
          <w:szCs w:val="24"/>
          <w:lang w:eastAsia="x-none"/>
        </w:rPr>
        <w:t xml:space="preserve">atzīstama par nenotikušu; </w:t>
      </w:r>
    </w:p>
    <w:p w14:paraId="21B8EE82" w14:textId="77777777" w:rsidR="00863F91" w:rsidRPr="00C93E95" w:rsidRDefault="009B426A" w:rsidP="00863F91">
      <w:pPr>
        <w:pStyle w:val="Sarakstarindkopa"/>
        <w:numPr>
          <w:ilvl w:val="1"/>
          <w:numId w:val="3"/>
        </w:numPr>
        <w:spacing w:before="120"/>
        <w:ind w:left="992" w:hanging="567"/>
        <w:jc w:val="both"/>
        <w:rPr>
          <w:sz w:val="24"/>
          <w:szCs w:val="24"/>
          <w:lang w:eastAsia="x-none"/>
        </w:rPr>
      </w:pPr>
      <w:r w:rsidRPr="00C93E95">
        <w:rPr>
          <w:sz w:val="24"/>
          <w:szCs w:val="24"/>
          <w:lang w:eastAsia="lv-LV"/>
        </w:rPr>
        <w:t>32. panta trešā daļa - pēc trešās nesekmīgās izsoles institūcija, kas organizē nekustamā īpašuma atsavināšanu (</w:t>
      </w:r>
      <w:hyperlink r:id="rId10" w:anchor="p9" w:history="1">
        <w:r w:rsidR="00863F91" w:rsidRPr="00C93E95">
          <w:rPr>
            <w:sz w:val="24"/>
            <w:szCs w:val="24"/>
            <w:lang w:eastAsia="lv-LV"/>
          </w:rPr>
          <w:t>9. pants</w:t>
        </w:r>
      </w:hyperlink>
      <w:r w:rsidRPr="00C93E95">
        <w:rPr>
          <w:sz w:val="24"/>
          <w:szCs w:val="24"/>
          <w:lang w:eastAsia="lv-LV"/>
        </w:rPr>
        <w:t>), var ierosināt: 1) veikt atkārtotu novērtēšanu; 2) citu šajā likumā paredzēto atsavināšanas veidu (</w:t>
      </w:r>
      <w:hyperlink r:id="rId11" w:anchor="p3" w:history="1">
        <w:r w:rsidR="00863F91" w:rsidRPr="00C93E95">
          <w:rPr>
            <w:sz w:val="24"/>
            <w:szCs w:val="24"/>
            <w:lang w:eastAsia="lv-LV"/>
          </w:rPr>
          <w:t>3. </w:t>
        </w:r>
      </w:hyperlink>
      <w:r w:rsidRPr="00C93E95">
        <w:rPr>
          <w:sz w:val="24"/>
          <w:szCs w:val="24"/>
          <w:lang w:eastAsia="lv-LV"/>
        </w:rPr>
        <w:t>un </w:t>
      </w:r>
      <w:hyperlink r:id="rId12" w:anchor="p7" w:history="1">
        <w:r w:rsidR="00863F91" w:rsidRPr="00C93E95">
          <w:rPr>
            <w:sz w:val="24"/>
            <w:szCs w:val="24"/>
            <w:lang w:eastAsia="lv-LV"/>
          </w:rPr>
          <w:t>7. pants</w:t>
        </w:r>
      </w:hyperlink>
      <w:r w:rsidRPr="00C93E95">
        <w:rPr>
          <w:sz w:val="24"/>
          <w:szCs w:val="24"/>
          <w:lang w:eastAsia="lv-LV"/>
        </w:rPr>
        <w:t>); 3) atcelt lēmumu par nodošanu atsavināšanai;</w:t>
      </w:r>
    </w:p>
    <w:p w14:paraId="4EA2C299" w14:textId="77777777" w:rsidR="00863F91" w:rsidRPr="00C93E95" w:rsidRDefault="009B426A" w:rsidP="00863F91">
      <w:pPr>
        <w:pStyle w:val="Sarakstarindkopa"/>
        <w:numPr>
          <w:ilvl w:val="1"/>
          <w:numId w:val="3"/>
        </w:numPr>
        <w:spacing w:before="120" w:after="120"/>
        <w:ind w:left="992" w:hanging="567"/>
        <w:contextualSpacing w:val="0"/>
        <w:jc w:val="both"/>
        <w:rPr>
          <w:sz w:val="24"/>
          <w:szCs w:val="24"/>
          <w:lang w:eastAsia="x-none"/>
        </w:rPr>
      </w:pPr>
      <w:r w:rsidRPr="00C93E95">
        <w:rPr>
          <w:sz w:val="24"/>
          <w:szCs w:val="24"/>
          <w:lang w:eastAsia="x-none"/>
        </w:rPr>
        <w:t>34. panta pirmā daļa nosaka, ka izsoles rīkotājs apstiprina izsoles protokolu 7 dienu laikā pēc izsoles.</w:t>
      </w:r>
      <w:r w:rsidRPr="00C93E95">
        <w:rPr>
          <w:sz w:val="24"/>
          <w:szCs w:val="24"/>
          <w:lang w:eastAsia="lv-LV"/>
        </w:rPr>
        <w:t xml:space="preserve"> </w:t>
      </w:r>
    </w:p>
    <w:p w14:paraId="55104B76" w14:textId="77777777" w:rsidR="00863F91" w:rsidRPr="00502600" w:rsidRDefault="009B426A" w:rsidP="00863F91">
      <w:pPr>
        <w:pStyle w:val="Sarakstarindkopa"/>
        <w:numPr>
          <w:ilvl w:val="0"/>
          <w:numId w:val="3"/>
        </w:numPr>
        <w:spacing w:after="120"/>
        <w:ind w:left="426" w:hanging="426"/>
        <w:contextualSpacing w:val="0"/>
        <w:jc w:val="both"/>
        <w:rPr>
          <w:sz w:val="24"/>
          <w:szCs w:val="24"/>
          <w:lang w:eastAsia="x-none"/>
        </w:rPr>
      </w:pPr>
      <w:r w:rsidRPr="005026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502600">
        <w:rPr>
          <w:i/>
          <w:iCs/>
          <w:sz w:val="24"/>
          <w:szCs w:val="24"/>
          <w:lang w:eastAsia="x-none"/>
        </w:rPr>
        <w:t>euro</w:t>
      </w:r>
      <w:r w:rsidRPr="00502600">
        <w:rPr>
          <w:sz w:val="24"/>
          <w:szCs w:val="24"/>
          <w:lang w:eastAsia="x-none"/>
        </w:rPr>
        <w:t xml:space="preserve"> apmērā un 205 jaunas darba vietas.</w:t>
      </w:r>
    </w:p>
    <w:p w14:paraId="6D2BCC93" w14:textId="77777777" w:rsidR="00863F91" w:rsidRPr="005E1936" w:rsidRDefault="009B426A" w:rsidP="00863F91">
      <w:pPr>
        <w:pStyle w:val="Sarakstarindkopa"/>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00863F91" w:rsidRPr="003D1C35">
          <w:rPr>
            <w:rStyle w:val="Hipersaite"/>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kā arī Mežgarciems.</w:t>
      </w:r>
    </w:p>
    <w:p w14:paraId="44541405" w14:textId="77777777" w:rsidR="00863F91" w:rsidRPr="007178E9" w:rsidRDefault="009B426A" w:rsidP="00863F91">
      <w:pPr>
        <w:pStyle w:val="Sarakstarindkopa"/>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6890DDF4" w14:textId="77777777" w:rsidR="00863F91" w:rsidRPr="007178E9" w:rsidRDefault="009B426A" w:rsidP="00863F91">
      <w:pPr>
        <w:pStyle w:val="Sarakstarindkopa"/>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189FC730" w14:textId="77777777" w:rsidR="00863F91" w:rsidRPr="007178E9" w:rsidRDefault="009B426A" w:rsidP="00863F91">
      <w:pPr>
        <w:pStyle w:val="Sarakstarindkopa"/>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44A94558" w14:textId="77777777" w:rsidR="00863F91" w:rsidRPr="007178E9" w:rsidRDefault="009B426A" w:rsidP="00863F91">
      <w:pPr>
        <w:pStyle w:val="Sarakstarindkopa"/>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2CD610B2" w14:textId="77777777" w:rsidR="00863F91" w:rsidRPr="007178E9" w:rsidRDefault="009B426A" w:rsidP="00863F91">
      <w:pPr>
        <w:pStyle w:val="Sarakstarindkopa"/>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2B4B3A55" w14:textId="77777777" w:rsidR="00863F91" w:rsidRPr="007178E9" w:rsidRDefault="009B426A" w:rsidP="00863F91">
      <w:pPr>
        <w:pStyle w:val="Sarakstarindkopa"/>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009952A" w14:textId="690D1929" w:rsidR="00863F91" w:rsidRPr="00195A82" w:rsidRDefault="009B426A" w:rsidP="00863F91">
      <w:pPr>
        <w:spacing w:after="120"/>
        <w:ind w:right="-1"/>
        <w:jc w:val="both"/>
        <w:rPr>
          <w:rFonts w:ascii="Times New Roman" w:eastAsia="Times New Roman" w:hAnsi="Times New Roman" w:cs="Times New Roman"/>
          <w:lang w:eastAsia="x-none"/>
        </w:rPr>
      </w:pPr>
      <w:r w:rsidRPr="00195A82">
        <w:rPr>
          <w:rFonts w:ascii="Times New Roman" w:eastAsia="Times New Roman" w:hAnsi="Times New Roman" w:cs="Times New Roman"/>
          <w:lang w:eastAsia="x-none"/>
        </w:rPr>
        <w:lastRenderedPageBreak/>
        <w:t xml:space="preserve">Dome secina, </w:t>
      </w:r>
      <w:r w:rsidRPr="00330781">
        <w:rPr>
          <w:rFonts w:ascii="Times New Roman" w:eastAsia="Times New Roman" w:hAnsi="Times New Roman" w:cs="Times New Roman"/>
          <w:color w:val="000000" w:themeColor="text1"/>
          <w:lang w:eastAsia="x-none"/>
        </w:rPr>
        <w:t xml:space="preserve">ka </w:t>
      </w:r>
      <w:r w:rsidR="00330781" w:rsidRPr="00330781">
        <w:rPr>
          <w:rFonts w:ascii="Times New Roman" w:eastAsia="Times New Roman" w:hAnsi="Times New Roman" w:cs="Times New Roman"/>
          <w:color w:val="000000" w:themeColor="text1"/>
          <w:lang w:eastAsia="x-none"/>
        </w:rPr>
        <w:t>09</w:t>
      </w:r>
      <w:r w:rsidRPr="00330781">
        <w:rPr>
          <w:rFonts w:ascii="Times New Roman" w:eastAsia="Times New Roman" w:hAnsi="Times New Roman" w:cs="Times New Roman"/>
          <w:color w:val="000000" w:themeColor="text1"/>
          <w:lang w:eastAsia="x-none"/>
        </w:rPr>
        <w:t>.</w:t>
      </w:r>
      <w:r w:rsidR="00195A82" w:rsidRPr="00330781">
        <w:rPr>
          <w:rFonts w:ascii="Times New Roman" w:eastAsia="Times New Roman" w:hAnsi="Times New Roman" w:cs="Times New Roman"/>
          <w:color w:val="000000" w:themeColor="text1"/>
          <w:lang w:eastAsia="x-none"/>
        </w:rPr>
        <w:t>0</w:t>
      </w:r>
      <w:r w:rsidR="00330781" w:rsidRPr="00330781">
        <w:rPr>
          <w:rFonts w:ascii="Times New Roman" w:eastAsia="Times New Roman" w:hAnsi="Times New Roman" w:cs="Times New Roman"/>
          <w:color w:val="000000" w:themeColor="text1"/>
          <w:lang w:eastAsia="x-none"/>
        </w:rPr>
        <w:t>6</w:t>
      </w:r>
      <w:r w:rsidRPr="00330781">
        <w:rPr>
          <w:rFonts w:ascii="Times New Roman" w:eastAsia="Times New Roman" w:hAnsi="Times New Roman" w:cs="Times New Roman"/>
          <w:color w:val="000000" w:themeColor="text1"/>
          <w:lang w:eastAsia="x-none"/>
        </w:rPr>
        <w:t>.202</w:t>
      </w:r>
      <w:r w:rsidR="00195A82" w:rsidRPr="00330781">
        <w:rPr>
          <w:rFonts w:ascii="Times New Roman" w:eastAsia="Times New Roman" w:hAnsi="Times New Roman" w:cs="Times New Roman"/>
          <w:color w:val="000000" w:themeColor="text1"/>
          <w:lang w:eastAsia="x-none"/>
        </w:rPr>
        <w:t>5</w:t>
      </w:r>
      <w:r w:rsidRPr="00330781">
        <w:rPr>
          <w:rFonts w:ascii="Times New Roman" w:eastAsia="Times New Roman" w:hAnsi="Times New Roman" w:cs="Times New Roman"/>
          <w:color w:val="000000" w:themeColor="text1"/>
          <w:lang w:eastAsia="x-none"/>
        </w:rPr>
        <w:t xml:space="preserve">. </w:t>
      </w:r>
      <w:r w:rsidRPr="00195A82">
        <w:rPr>
          <w:rFonts w:ascii="Times New Roman" w:eastAsia="Times New Roman" w:hAnsi="Times New Roman" w:cs="Times New Roman"/>
          <w:lang w:eastAsia="x-none"/>
        </w:rPr>
        <w:t>noslēgusies Īpašuma izsole ar augšupejošu soli ir atzīstama par nenotikušu un projekta „Uzņēmējdarbības attīstībai nepieciešamās infrastruktūras attīstība Carnikavas novada Garciemā” ar Nr. 3.3.1.0/17/I/025 iznākuma rādītāju izpildei ir rīkojama atkārtota Īpašuma izsole.</w:t>
      </w:r>
    </w:p>
    <w:p w14:paraId="0AAC2E46" w14:textId="6B656F7D" w:rsidR="00863F91" w:rsidRPr="003E5150" w:rsidRDefault="009B426A" w:rsidP="00863F91">
      <w:pPr>
        <w:spacing w:after="120"/>
        <w:ind w:right="-1"/>
        <w:jc w:val="both"/>
        <w:rPr>
          <w:rFonts w:ascii="Times New Roman" w:eastAsia="Times New Roman" w:hAnsi="Times New Roman" w:cs="Times New Roman"/>
          <w:b/>
          <w:bCs/>
          <w:lang w:eastAsia="x-none"/>
        </w:rPr>
      </w:pPr>
      <w:r w:rsidRPr="003E5150">
        <w:rPr>
          <w:rFonts w:ascii="Times New Roman" w:eastAsia="Times New Roman" w:hAnsi="Times New Roman" w:cs="Times New Roman"/>
          <w:lang w:eastAsia="x-none"/>
        </w:rPr>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w:t>
      </w:r>
      <w:r w:rsidR="00CA58E2" w:rsidRPr="003E5150">
        <w:rPr>
          <w:rFonts w:ascii="Times New Roman" w:eastAsia="Times New Roman" w:hAnsi="Times New Roman" w:cs="Times New Roman"/>
          <w:lang w:eastAsia="x-none"/>
        </w:rPr>
        <w:t xml:space="preserve"> </w:t>
      </w:r>
      <w:r w:rsidR="00CA58E2" w:rsidRPr="003E5150">
        <w:rPr>
          <w:rFonts w:ascii="Times New Roman" w:eastAsia="Times New Roman" w:hAnsi="Times New Roman" w:cs="Times New Roman"/>
          <w:bCs/>
        </w:rPr>
        <w:t xml:space="preserve">kā arī domes Finanšu komitejas </w:t>
      </w:r>
      <w:r w:rsidR="003E5150" w:rsidRPr="003E5150">
        <w:rPr>
          <w:rFonts w:ascii="Times New Roman" w:eastAsia="Times New Roman" w:hAnsi="Times New Roman" w:cs="Times New Roman"/>
          <w:bCs/>
        </w:rPr>
        <w:t>1</w:t>
      </w:r>
      <w:r w:rsidR="00D63981">
        <w:rPr>
          <w:rFonts w:ascii="Times New Roman" w:eastAsia="Times New Roman" w:hAnsi="Times New Roman" w:cs="Times New Roman"/>
          <w:bCs/>
        </w:rPr>
        <w:t>8</w:t>
      </w:r>
      <w:r w:rsidR="00CA58E2" w:rsidRPr="003E5150">
        <w:rPr>
          <w:rFonts w:ascii="Times New Roman" w:eastAsia="Times New Roman" w:hAnsi="Times New Roman" w:cs="Times New Roman"/>
          <w:bCs/>
        </w:rPr>
        <w:t>.</w:t>
      </w:r>
      <w:r w:rsidR="003E5150" w:rsidRPr="003E5150">
        <w:rPr>
          <w:rFonts w:ascii="Times New Roman" w:eastAsia="Times New Roman" w:hAnsi="Times New Roman" w:cs="Times New Roman"/>
          <w:bCs/>
        </w:rPr>
        <w:t>0</w:t>
      </w:r>
      <w:r w:rsidR="00D63981">
        <w:rPr>
          <w:rFonts w:ascii="Times New Roman" w:eastAsia="Times New Roman" w:hAnsi="Times New Roman" w:cs="Times New Roman"/>
          <w:bCs/>
        </w:rPr>
        <w:t>6</w:t>
      </w:r>
      <w:r w:rsidR="00CA58E2" w:rsidRPr="003E5150">
        <w:rPr>
          <w:rFonts w:ascii="Times New Roman" w:eastAsia="Times New Roman" w:hAnsi="Times New Roman" w:cs="Times New Roman"/>
          <w:bCs/>
        </w:rPr>
        <w:t>.202</w:t>
      </w:r>
      <w:r w:rsidR="003E5150" w:rsidRPr="003E5150">
        <w:rPr>
          <w:rFonts w:ascii="Times New Roman" w:eastAsia="Times New Roman" w:hAnsi="Times New Roman" w:cs="Times New Roman"/>
          <w:bCs/>
        </w:rPr>
        <w:t>5</w:t>
      </w:r>
      <w:r w:rsidR="00CA58E2" w:rsidRPr="003E5150">
        <w:rPr>
          <w:rFonts w:ascii="Times New Roman" w:eastAsia="Times New Roman" w:hAnsi="Times New Roman" w:cs="Times New Roman"/>
          <w:bCs/>
        </w:rPr>
        <w:t>. atzinumu,</w:t>
      </w:r>
      <w:r w:rsidRPr="003E5150">
        <w:rPr>
          <w:rFonts w:ascii="Times New Roman" w:eastAsia="Times New Roman" w:hAnsi="Times New Roman" w:cs="Times New Roman"/>
          <w:lang w:eastAsia="x-none"/>
        </w:rPr>
        <w:t xml:space="preserve"> Ādažu novada pašvaldības dome</w:t>
      </w:r>
    </w:p>
    <w:p w14:paraId="0A77E7E2" w14:textId="77777777" w:rsidR="00863F91" w:rsidRPr="00353285" w:rsidRDefault="009B426A" w:rsidP="00863F91">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35078FEE" w14:textId="7C89250D" w:rsidR="00863F91" w:rsidRPr="00C36376" w:rsidRDefault="009B426A" w:rsidP="00863F91">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 xml:space="preserve">1567 un adresi - Sintēzes </w:t>
      </w:r>
      <w:r w:rsidRPr="00330781">
        <w:rPr>
          <w:rFonts w:ascii="Times New Roman" w:hAnsi="Times New Roman" w:cs="Times New Roman"/>
          <w:color w:val="000000" w:themeColor="text1"/>
          <w:lang w:eastAsia="lv-LV"/>
        </w:rPr>
        <w:t xml:space="preserve">iela 7, Mežgarciems, Carnikavas pag., Ādažu nov. - </w:t>
      </w:r>
      <w:r w:rsidR="004F1DB9" w:rsidRPr="00330781">
        <w:rPr>
          <w:rFonts w:ascii="Times New Roman" w:hAnsi="Times New Roman" w:cs="Times New Roman"/>
          <w:color w:val="000000" w:themeColor="text1"/>
          <w:lang w:eastAsia="lv-LV"/>
        </w:rPr>
        <w:t>09</w:t>
      </w:r>
      <w:r w:rsidRPr="00330781">
        <w:rPr>
          <w:rFonts w:ascii="Times New Roman" w:hAnsi="Times New Roman" w:cs="Times New Roman"/>
          <w:color w:val="000000" w:themeColor="text1"/>
          <w:lang w:eastAsia="lv-LV"/>
        </w:rPr>
        <w:t>.</w:t>
      </w:r>
      <w:r w:rsidR="00551640" w:rsidRPr="00330781">
        <w:rPr>
          <w:rFonts w:ascii="Times New Roman" w:hAnsi="Times New Roman" w:cs="Times New Roman"/>
          <w:color w:val="000000" w:themeColor="text1"/>
          <w:lang w:eastAsia="lv-LV"/>
        </w:rPr>
        <w:t>0</w:t>
      </w:r>
      <w:r w:rsidR="00330781" w:rsidRPr="00330781">
        <w:rPr>
          <w:rFonts w:ascii="Times New Roman" w:hAnsi="Times New Roman" w:cs="Times New Roman"/>
          <w:color w:val="000000" w:themeColor="text1"/>
          <w:lang w:eastAsia="lv-LV"/>
        </w:rPr>
        <w:t>6</w:t>
      </w:r>
      <w:r w:rsidRPr="00330781">
        <w:rPr>
          <w:rFonts w:ascii="Times New Roman" w:hAnsi="Times New Roman" w:cs="Times New Roman"/>
          <w:color w:val="000000" w:themeColor="text1"/>
          <w:lang w:eastAsia="lv-LV"/>
        </w:rPr>
        <w:t>.202</w:t>
      </w:r>
      <w:r w:rsidR="0068707C" w:rsidRPr="00330781">
        <w:rPr>
          <w:rFonts w:ascii="Times New Roman" w:hAnsi="Times New Roman" w:cs="Times New Roman"/>
          <w:color w:val="000000" w:themeColor="text1"/>
          <w:lang w:eastAsia="lv-LV"/>
        </w:rPr>
        <w:t>5</w:t>
      </w:r>
      <w:r w:rsidRPr="00330781">
        <w:rPr>
          <w:rFonts w:ascii="Times New Roman" w:hAnsi="Times New Roman" w:cs="Times New Roman"/>
          <w:color w:val="000000" w:themeColor="text1"/>
          <w:lang w:eastAsia="lv-LV"/>
        </w:rPr>
        <w:t xml:space="preserve">. noslēgušos izsoli ar augšupejošu soli par nenotikušu saskaņā ar aktu </w:t>
      </w:r>
      <w:r w:rsidRPr="00330781">
        <w:rPr>
          <w:rFonts w:ascii="Times New Roman" w:hAnsi="Times New Roman" w:cs="Times New Roman"/>
          <w:bCs/>
          <w:color w:val="000000" w:themeColor="text1"/>
        </w:rPr>
        <w:t>Nr. </w:t>
      </w:r>
      <w:r w:rsidR="004F1DB9" w:rsidRPr="00330781">
        <w:rPr>
          <w:rFonts w:ascii="Times New Roman" w:hAnsi="Times New Roman" w:cs="Times New Roman"/>
          <w:bCs/>
          <w:color w:val="000000" w:themeColor="text1"/>
        </w:rPr>
        <w:t>4094723/0/2025-AKT</w:t>
      </w:r>
      <w:r w:rsidRPr="00330781">
        <w:rPr>
          <w:rFonts w:ascii="Times New Roman" w:hAnsi="Times New Roman" w:cs="Times New Roman"/>
          <w:color w:val="000000" w:themeColor="text1"/>
          <w:lang w:eastAsia="lv-LV"/>
        </w:rPr>
        <w:t xml:space="preserve">, kas </w:t>
      </w:r>
      <w:r w:rsidR="00C14C08" w:rsidRPr="00330781">
        <w:rPr>
          <w:rFonts w:ascii="Times New Roman" w:hAnsi="Times New Roman" w:cs="Times New Roman"/>
          <w:color w:val="000000" w:themeColor="text1"/>
          <w:lang w:eastAsia="lv-LV"/>
        </w:rPr>
        <w:t>1</w:t>
      </w:r>
      <w:r w:rsidR="005F05E2">
        <w:rPr>
          <w:rFonts w:ascii="Times New Roman" w:hAnsi="Times New Roman" w:cs="Times New Roman"/>
          <w:color w:val="000000" w:themeColor="text1"/>
          <w:lang w:eastAsia="lv-LV"/>
        </w:rPr>
        <w:t>0</w:t>
      </w:r>
      <w:r w:rsidR="00C14C08" w:rsidRPr="00330781">
        <w:rPr>
          <w:rFonts w:ascii="Times New Roman" w:hAnsi="Times New Roman" w:cs="Times New Roman"/>
          <w:color w:val="000000" w:themeColor="text1"/>
          <w:lang w:eastAsia="lv-LV"/>
        </w:rPr>
        <w:t>.0</w:t>
      </w:r>
      <w:r w:rsidR="00330781" w:rsidRPr="00330781">
        <w:rPr>
          <w:rFonts w:ascii="Times New Roman" w:hAnsi="Times New Roman" w:cs="Times New Roman"/>
          <w:color w:val="000000" w:themeColor="text1"/>
          <w:lang w:eastAsia="lv-LV"/>
        </w:rPr>
        <w:t>6</w:t>
      </w:r>
      <w:r w:rsidR="00C14C08" w:rsidRPr="00330781">
        <w:rPr>
          <w:rFonts w:ascii="Times New Roman" w:hAnsi="Times New Roman" w:cs="Times New Roman"/>
          <w:color w:val="000000" w:themeColor="text1"/>
          <w:lang w:eastAsia="lv-LV"/>
        </w:rPr>
        <w:t>.2025.</w:t>
      </w:r>
      <w:r w:rsidRPr="00330781">
        <w:rPr>
          <w:rFonts w:ascii="Times New Roman" w:hAnsi="Times New Roman" w:cs="Times New Roman"/>
          <w:color w:val="000000" w:themeColor="text1"/>
          <w:lang w:eastAsia="lv-LV"/>
        </w:rPr>
        <w:t xml:space="preserve"> sagatavots </w:t>
      </w:r>
      <w:r w:rsidRPr="00C36376">
        <w:rPr>
          <w:rFonts w:ascii="Times New Roman" w:hAnsi="Times New Roman" w:cs="Times New Roman"/>
          <w:lang w:eastAsia="lv-LV"/>
        </w:rPr>
        <w:t xml:space="preserve">elektronisko izsoļu vietnē </w:t>
      </w:r>
      <w:hyperlink r:id="rId14" w:history="1">
        <w:r w:rsidR="00863F91" w:rsidRPr="00C36376">
          <w:rPr>
            <w:rStyle w:val="Hipersaite"/>
            <w:rFonts w:ascii="Times New Roman" w:hAnsi="Times New Roman" w:cs="Times New Roman"/>
            <w:lang w:eastAsia="lv-LV"/>
          </w:rPr>
          <w:t>https://izsoles.ta.gov.lv</w:t>
        </w:r>
      </w:hyperlink>
      <w:r w:rsidRPr="00C36376">
        <w:rPr>
          <w:rFonts w:ascii="Times New Roman" w:hAnsi="Times New Roman" w:cs="Times New Roman"/>
          <w:lang w:eastAsia="lv-LV"/>
        </w:rPr>
        <w:t>.</w:t>
      </w:r>
    </w:p>
    <w:p w14:paraId="7E296209" w14:textId="77777777" w:rsidR="00863F91" w:rsidRPr="00353285" w:rsidRDefault="009B426A" w:rsidP="00863F91">
      <w:pPr>
        <w:pStyle w:val="Sarakstarindkopa"/>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14A2F353" w14:textId="77777777" w:rsidR="00863F91" w:rsidRPr="009C2D43" w:rsidRDefault="009B426A" w:rsidP="00863F91">
      <w:pPr>
        <w:pStyle w:val="Sarakstarindkopa"/>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00863F91" w:rsidRPr="0012784A">
          <w:rPr>
            <w:rStyle w:val="Hipersaite"/>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Pr>
          <w:sz w:val="24"/>
          <w:szCs w:val="24"/>
          <w:lang w:eastAsia="lv-LV"/>
        </w:rPr>
        <w:t>ā</w:t>
      </w:r>
      <w:r w:rsidRPr="009C2D43">
        <w:rPr>
          <w:sz w:val="24"/>
          <w:szCs w:val="24"/>
          <w:lang w:eastAsia="lv-LV"/>
        </w:rPr>
        <w:t xml:space="preserve"> nekustam</w:t>
      </w:r>
      <w:r>
        <w:rPr>
          <w:sz w:val="24"/>
          <w:szCs w:val="24"/>
          <w:lang w:eastAsia="lv-LV"/>
        </w:rPr>
        <w:t>ā</w:t>
      </w:r>
      <w:r w:rsidRPr="009C2D43">
        <w:rPr>
          <w:sz w:val="24"/>
          <w:szCs w:val="24"/>
          <w:lang w:eastAsia="lv-LV"/>
        </w:rPr>
        <w:t xml:space="preserve"> īpašum</w:t>
      </w:r>
      <w:r>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Pr>
          <w:sz w:val="24"/>
          <w:szCs w:val="24"/>
          <w:lang w:eastAsia="lv-LV"/>
        </w:rPr>
        <w:t>u</w:t>
      </w:r>
      <w:r w:rsidRPr="009C2D43">
        <w:rPr>
          <w:sz w:val="24"/>
          <w:szCs w:val="24"/>
          <w:lang w:eastAsia="lv-LV"/>
        </w:rPr>
        <w:t>;</w:t>
      </w:r>
    </w:p>
    <w:p w14:paraId="4A5D7AF6" w14:textId="77777777" w:rsidR="00863F91" w:rsidRPr="007B0009" w:rsidRDefault="009B426A" w:rsidP="00863F91">
      <w:pPr>
        <w:pStyle w:val="Sarakstarindkopa"/>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ā</w:t>
      </w:r>
      <w:r w:rsidRPr="009C2D43">
        <w:rPr>
          <w:sz w:val="24"/>
          <w:szCs w:val="24"/>
        </w:rPr>
        <w:t xml:space="preserve"> nekustam</w:t>
      </w:r>
      <w:r>
        <w:rPr>
          <w:sz w:val="24"/>
          <w:szCs w:val="24"/>
        </w:rPr>
        <w:t>ā</w:t>
      </w:r>
      <w:r w:rsidRPr="009C2D43">
        <w:rPr>
          <w:sz w:val="24"/>
          <w:szCs w:val="24"/>
        </w:rPr>
        <w:t xml:space="preserve"> īpašum</w:t>
      </w:r>
      <w:r>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r w:rsidRPr="009C2D43">
        <w:rPr>
          <w:i/>
          <w:iCs/>
          <w:sz w:val="24"/>
          <w:szCs w:val="24"/>
          <w:lang w:eastAsia="lv-LV"/>
        </w:rPr>
        <w:t>euro</w:t>
      </w:r>
      <w:r w:rsidRPr="00353285">
        <w:rPr>
          <w:sz w:val="24"/>
          <w:szCs w:val="24"/>
          <w:lang w:eastAsia="lv-LV"/>
        </w:rPr>
        <w:t>.</w:t>
      </w:r>
    </w:p>
    <w:p w14:paraId="7F4317F7" w14:textId="77777777" w:rsidR="00863F91" w:rsidRPr="00353285" w:rsidRDefault="009B426A" w:rsidP="00863F91">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4BFB4E73" w14:textId="77777777" w:rsidR="00863F91" w:rsidRPr="0012784A" w:rsidRDefault="00863F91" w:rsidP="00863F91">
      <w:pPr>
        <w:jc w:val="both"/>
        <w:rPr>
          <w:rFonts w:ascii="Times New Roman" w:eastAsia="Times New Roman" w:hAnsi="Times New Roman" w:cs="Times New Roman"/>
        </w:rPr>
      </w:pPr>
    </w:p>
    <w:p w14:paraId="02FD6507" w14:textId="77777777" w:rsidR="00564CA6" w:rsidRDefault="00564CA6" w:rsidP="00BB16A4">
      <w:pPr>
        <w:jc w:val="both"/>
        <w:rPr>
          <w:rFonts w:ascii="Times New Roman" w:hAnsi="Times New Roman" w:cs="Times New Roman"/>
        </w:rPr>
      </w:pPr>
    </w:p>
    <w:p w14:paraId="4E196973" w14:textId="77777777" w:rsidR="00BB16A4" w:rsidRPr="00564CA6" w:rsidRDefault="00BB16A4" w:rsidP="00BB16A4">
      <w:pPr>
        <w:jc w:val="both"/>
        <w:rPr>
          <w:rFonts w:ascii="Times New Roman" w:hAnsi="Times New Roman" w:cs="Times New Roman"/>
        </w:rPr>
      </w:pPr>
    </w:p>
    <w:p w14:paraId="3FEF4B8E" w14:textId="77777777" w:rsidR="00564CA6" w:rsidRDefault="009B426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324AD8" w14:textId="77777777" w:rsidR="00147221" w:rsidRDefault="00147221" w:rsidP="00BB16A4">
      <w:pPr>
        <w:jc w:val="both"/>
        <w:rPr>
          <w:rFonts w:ascii="Times New Roman" w:hAnsi="Times New Roman" w:cs="Times New Roman"/>
          <w:noProof/>
        </w:rPr>
      </w:pPr>
    </w:p>
    <w:p w14:paraId="566E2C84" w14:textId="77777777" w:rsidR="00564CA6" w:rsidRDefault="009B426A" w:rsidP="00A27047">
      <w:pPr>
        <w:jc w:val="center"/>
        <w:rPr>
          <w:rFonts w:ascii="Times New Roman" w:eastAsia="Calibri" w:hAnsi="Times New Roman" w:cs="Times New Roman"/>
        </w:rPr>
      </w:pPr>
      <w:r w:rsidRPr="00147221">
        <w:rPr>
          <w:rFonts w:ascii="Times New Roman" w:eastAsia="Calibri" w:hAnsi="Times New Roman" w:cs="Times New Roman"/>
        </w:rPr>
        <w:t xml:space="preserve">ŠIS DOKUMENTS IR ELEKTRONISKI PARAKSTĪTS AR DROŠU </w:t>
      </w:r>
      <w:r w:rsidR="00D25381">
        <w:rPr>
          <w:rFonts w:ascii="Times New Roman" w:eastAsia="Calibri" w:hAnsi="Times New Roman" w:cs="Times New Roman"/>
        </w:rPr>
        <w:t>F</w:t>
      </w:r>
      <w:r w:rsidRPr="00147221">
        <w:rPr>
          <w:rFonts w:ascii="Times New Roman" w:eastAsia="Calibri" w:hAnsi="Times New Roman" w:cs="Times New Roman"/>
        </w:rPr>
        <w:t>ELEKTRONISKO PARAKSTU UN SATUR LAIKA ZĪMOGU</w:t>
      </w:r>
    </w:p>
    <w:p w14:paraId="1E734DDF" w14:textId="77777777" w:rsidR="00766C2F" w:rsidRDefault="00766C2F" w:rsidP="00A27047">
      <w:pPr>
        <w:jc w:val="center"/>
        <w:rPr>
          <w:rFonts w:ascii="Times New Roman" w:eastAsia="Calibri" w:hAnsi="Times New Roman" w:cs="Times New Roman"/>
        </w:rPr>
      </w:pPr>
    </w:p>
    <w:p w14:paraId="50C2F06A" w14:textId="77777777" w:rsidR="00766C2F" w:rsidRDefault="00766C2F" w:rsidP="00A27047">
      <w:pPr>
        <w:jc w:val="center"/>
        <w:rPr>
          <w:rFonts w:ascii="Times New Roman" w:eastAsia="Calibri" w:hAnsi="Times New Roman" w:cs="Times New Roman"/>
        </w:rPr>
      </w:pPr>
    </w:p>
    <w:p w14:paraId="6D77F4C5" w14:textId="77777777" w:rsidR="00766C2F" w:rsidRPr="00766C2F" w:rsidRDefault="00766C2F" w:rsidP="00766C2F">
      <w:pPr>
        <w:rPr>
          <w:rFonts w:ascii="Times New Roman" w:eastAsia="Calibri" w:hAnsi="Times New Roman" w:cs="Times New Roman"/>
          <w:u w:val="single"/>
        </w:rPr>
      </w:pPr>
      <w:r w:rsidRPr="00766C2F">
        <w:rPr>
          <w:rFonts w:ascii="Times New Roman" w:eastAsia="Calibri" w:hAnsi="Times New Roman" w:cs="Times New Roman"/>
          <w:u w:val="single"/>
        </w:rPr>
        <w:t>Izsniegt norakstus:</w:t>
      </w:r>
    </w:p>
    <w:p w14:paraId="2DF6262C" w14:textId="77777777" w:rsidR="00766C2F" w:rsidRPr="00766C2F" w:rsidRDefault="00766C2F" w:rsidP="00766C2F">
      <w:pPr>
        <w:rPr>
          <w:rFonts w:ascii="Times New Roman" w:eastAsia="Calibri" w:hAnsi="Times New Roman" w:cs="Times New Roman"/>
        </w:rPr>
      </w:pPr>
      <w:r w:rsidRPr="00766C2F">
        <w:rPr>
          <w:rFonts w:ascii="Times New Roman" w:eastAsia="Calibri" w:hAnsi="Times New Roman" w:cs="Times New Roman"/>
        </w:rPr>
        <w:t>Pašvaldības mantas iznomāšanas un atsavināšanas komisijai, JIN, NĪN, IDRV - @</w:t>
      </w:r>
    </w:p>
    <w:p w14:paraId="57234285" w14:textId="77777777" w:rsidR="00766C2F" w:rsidRPr="00766C2F" w:rsidRDefault="00766C2F" w:rsidP="00766C2F">
      <w:pPr>
        <w:rPr>
          <w:rFonts w:ascii="Times New Roman" w:eastAsia="Calibri" w:hAnsi="Times New Roman" w:cs="Times New Roman"/>
          <w:sz w:val="20"/>
          <w:szCs w:val="20"/>
        </w:rPr>
      </w:pPr>
    </w:p>
    <w:p w14:paraId="7EBBCEAA" w14:textId="77777777" w:rsidR="00766C2F" w:rsidRPr="00766C2F" w:rsidRDefault="00766C2F" w:rsidP="00766C2F">
      <w:pPr>
        <w:rPr>
          <w:rFonts w:ascii="Times New Roman" w:eastAsia="Calibri" w:hAnsi="Times New Roman" w:cs="Times New Roman"/>
          <w:sz w:val="20"/>
          <w:szCs w:val="20"/>
        </w:rPr>
      </w:pPr>
    </w:p>
    <w:p w14:paraId="05F4549C" w14:textId="77777777" w:rsidR="00766C2F" w:rsidRPr="00766C2F" w:rsidRDefault="00766C2F" w:rsidP="00766C2F">
      <w:pPr>
        <w:rPr>
          <w:rFonts w:ascii="Times New Roman" w:eastAsia="Calibri" w:hAnsi="Times New Roman" w:cs="Times New Roman"/>
          <w:i/>
          <w:iCs/>
          <w:sz w:val="20"/>
          <w:szCs w:val="20"/>
        </w:rPr>
      </w:pPr>
      <w:r w:rsidRPr="00766C2F">
        <w:rPr>
          <w:rFonts w:ascii="Times New Roman" w:eastAsia="Calibri" w:hAnsi="Times New Roman" w:cs="Times New Roman"/>
          <w:i/>
          <w:iCs/>
          <w:sz w:val="20"/>
          <w:szCs w:val="20"/>
        </w:rPr>
        <w:t>Cielava, 27343916</w:t>
      </w:r>
    </w:p>
    <w:p w14:paraId="1E96AE26" w14:textId="77777777" w:rsidR="00766C2F" w:rsidRDefault="00766C2F" w:rsidP="00766C2F">
      <w:pPr>
        <w:jc w:val="both"/>
        <w:rPr>
          <w:rFonts w:ascii="Times New Roman" w:eastAsia="Calibri" w:hAnsi="Times New Roman" w:cs="Times New Roman"/>
        </w:rPr>
      </w:pPr>
    </w:p>
    <w:sectPr w:rsidR="00766C2F"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18FC" w14:textId="77777777" w:rsidR="009B426A" w:rsidRDefault="009B426A">
      <w:r>
        <w:separator/>
      </w:r>
    </w:p>
  </w:endnote>
  <w:endnote w:type="continuationSeparator" w:id="0">
    <w:p w14:paraId="20704E7A" w14:textId="77777777" w:rsidR="009B426A" w:rsidRDefault="009B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92202"/>
      <w:docPartObj>
        <w:docPartGallery w:val="Page Numbers (Bottom of Page)"/>
        <w:docPartUnique/>
      </w:docPartObj>
    </w:sdtPr>
    <w:sdtEndPr>
      <w:rPr>
        <w:rFonts w:ascii="Times New Roman" w:hAnsi="Times New Roman" w:cs="Times New Roman"/>
        <w:noProof/>
      </w:rPr>
    </w:sdtEndPr>
    <w:sdtContent>
      <w:p w14:paraId="101C942F" w14:textId="77777777" w:rsidR="005C7FA1" w:rsidRPr="005C7FA1" w:rsidRDefault="009B426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36D7B8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8A21" w14:textId="77777777" w:rsidR="005C7FA1" w:rsidRPr="005C7FA1" w:rsidRDefault="005C7FA1">
    <w:pPr>
      <w:pStyle w:val="Kjene"/>
      <w:jc w:val="right"/>
      <w:rPr>
        <w:rFonts w:ascii="Times New Roman" w:hAnsi="Times New Roman" w:cs="Times New Roman"/>
      </w:rPr>
    </w:pPr>
  </w:p>
  <w:p w14:paraId="58E6CC5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00DD" w14:textId="77777777" w:rsidR="009B426A" w:rsidRDefault="009B426A">
      <w:r>
        <w:separator/>
      </w:r>
    </w:p>
  </w:footnote>
  <w:footnote w:type="continuationSeparator" w:id="0">
    <w:p w14:paraId="05B12F7F" w14:textId="77777777" w:rsidR="009B426A" w:rsidRDefault="009B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110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44D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5E2DD26">
      <w:start w:val="1"/>
      <w:numFmt w:val="decimal"/>
      <w:lvlText w:val="%1."/>
      <w:lvlJc w:val="left"/>
      <w:pPr>
        <w:ind w:left="720" w:hanging="360"/>
      </w:pPr>
      <w:rPr>
        <w:rFonts w:hint="default"/>
      </w:rPr>
    </w:lvl>
    <w:lvl w:ilvl="1" w:tplc="A51CD66C" w:tentative="1">
      <w:start w:val="1"/>
      <w:numFmt w:val="lowerLetter"/>
      <w:lvlText w:val="%2."/>
      <w:lvlJc w:val="left"/>
      <w:pPr>
        <w:ind w:left="1440" w:hanging="360"/>
      </w:pPr>
    </w:lvl>
    <w:lvl w:ilvl="2" w:tplc="640C7812" w:tentative="1">
      <w:start w:val="1"/>
      <w:numFmt w:val="lowerRoman"/>
      <w:lvlText w:val="%3."/>
      <w:lvlJc w:val="right"/>
      <w:pPr>
        <w:ind w:left="2160" w:hanging="180"/>
      </w:pPr>
    </w:lvl>
    <w:lvl w:ilvl="3" w:tplc="D2324E88" w:tentative="1">
      <w:start w:val="1"/>
      <w:numFmt w:val="decimal"/>
      <w:lvlText w:val="%4."/>
      <w:lvlJc w:val="left"/>
      <w:pPr>
        <w:ind w:left="2880" w:hanging="360"/>
      </w:pPr>
    </w:lvl>
    <w:lvl w:ilvl="4" w:tplc="4EB60F9E" w:tentative="1">
      <w:start w:val="1"/>
      <w:numFmt w:val="lowerLetter"/>
      <w:lvlText w:val="%5."/>
      <w:lvlJc w:val="left"/>
      <w:pPr>
        <w:ind w:left="3600" w:hanging="360"/>
      </w:pPr>
    </w:lvl>
    <w:lvl w:ilvl="5" w:tplc="6B700792" w:tentative="1">
      <w:start w:val="1"/>
      <w:numFmt w:val="lowerRoman"/>
      <w:lvlText w:val="%6."/>
      <w:lvlJc w:val="right"/>
      <w:pPr>
        <w:ind w:left="4320" w:hanging="180"/>
      </w:pPr>
    </w:lvl>
    <w:lvl w:ilvl="6" w:tplc="D2802D56" w:tentative="1">
      <w:start w:val="1"/>
      <w:numFmt w:val="decimal"/>
      <w:lvlText w:val="%7."/>
      <w:lvlJc w:val="left"/>
      <w:pPr>
        <w:ind w:left="5040" w:hanging="360"/>
      </w:pPr>
    </w:lvl>
    <w:lvl w:ilvl="7" w:tplc="83ACC3AE" w:tentative="1">
      <w:start w:val="1"/>
      <w:numFmt w:val="lowerLetter"/>
      <w:lvlText w:val="%8."/>
      <w:lvlJc w:val="left"/>
      <w:pPr>
        <w:ind w:left="5760" w:hanging="360"/>
      </w:pPr>
    </w:lvl>
    <w:lvl w:ilvl="8" w:tplc="8B9440AA"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580"/>
    <w:rsid w:val="00010FF2"/>
    <w:rsid w:val="00030457"/>
    <w:rsid w:val="00070E3F"/>
    <w:rsid w:val="00072D16"/>
    <w:rsid w:val="000D61E1"/>
    <w:rsid w:val="000E2295"/>
    <w:rsid w:val="000E70D9"/>
    <w:rsid w:val="00105EE3"/>
    <w:rsid w:val="001204AA"/>
    <w:rsid w:val="0012784A"/>
    <w:rsid w:val="00140E55"/>
    <w:rsid w:val="00147221"/>
    <w:rsid w:val="001601B3"/>
    <w:rsid w:val="00195A73"/>
    <w:rsid w:val="00195A82"/>
    <w:rsid w:val="001A297B"/>
    <w:rsid w:val="001B0C62"/>
    <w:rsid w:val="0025391B"/>
    <w:rsid w:val="00263648"/>
    <w:rsid w:val="0026795D"/>
    <w:rsid w:val="0027300E"/>
    <w:rsid w:val="00276669"/>
    <w:rsid w:val="00296E4C"/>
    <w:rsid w:val="00297558"/>
    <w:rsid w:val="002B66F5"/>
    <w:rsid w:val="002D53F6"/>
    <w:rsid w:val="002D66D2"/>
    <w:rsid w:val="00330781"/>
    <w:rsid w:val="00340F29"/>
    <w:rsid w:val="00351D48"/>
    <w:rsid w:val="00353285"/>
    <w:rsid w:val="0037416F"/>
    <w:rsid w:val="003B61EC"/>
    <w:rsid w:val="003C401E"/>
    <w:rsid w:val="003C4C46"/>
    <w:rsid w:val="003D1C35"/>
    <w:rsid w:val="003E5150"/>
    <w:rsid w:val="004017DF"/>
    <w:rsid w:val="004128A9"/>
    <w:rsid w:val="00432FC8"/>
    <w:rsid w:val="00471EB1"/>
    <w:rsid w:val="00486C1C"/>
    <w:rsid w:val="00496370"/>
    <w:rsid w:val="004B13D1"/>
    <w:rsid w:val="004D516C"/>
    <w:rsid w:val="004F144A"/>
    <w:rsid w:val="004F1DB9"/>
    <w:rsid w:val="004F2259"/>
    <w:rsid w:val="00502600"/>
    <w:rsid w:val="005210CD"/>
    <w:rsid w:val="00521C00"/>
    <w:rsid w:val="0053073B"/>
    <w:rsid w:val="00533826"/>
    <w:rsid w:val="00543508"/>
    <w:rsid w:val="00551640"/>
    <w:rsid w:val="005526F2"/>
    <w:rsid w:val="00564CA6"/>
    <w:rsid w:val="005A5A31"/>
    <w:rsid w:val="005C7FA1"/>
    <w:rsid w:val="005E1936"/>
    <w:rsid w:val="005F05E2"/>
    <w:rsid w:val="005F5AF0"/>
    <w:rsid w:val="00617AAC"/>
    <w:rsid w:val="006267C9"/>
    <w:rsid w:val="006373D7"/>
    <w:rsid w:val="00650EDB"/>
    <w:rsid w:val="0068707C"/>
    <w:rsid w:val="00693F05"/>
    <w:rsid w:val="00695778"/>
    <w:rsid w:val="006B31A5"/>
    <w:rsid w:val="006D3451"/>
    <w:rsid w:val="006D513B"/>
    <w:rsid w:val="00707794"/>
    <w:rsid w:val="007178E9"/>
    <w:rsid w:val="00726E36"/>
    <w:rsid w:val="0074092B"/>
    <w:rsid w:val="00766C2F"/>
    <w:rsid w:val="00767211"/>
    <w:rsid w:val="00770BE3"/>
    <w:rsid w:val="0079484F"/>
    <w:rsid w:val="00794DBC"/>
    <w:rsid w:val="007B0009"/>
    <w:rsid w:val="007B29DD"/>
    <w:rsid w:val="007B4DDB"/>
    <w:rsid w:val="007D5CED"/>
    <w:rsid w:val="007F0783"/>
    <w:rsid w:val="007F3664"/>
    <w:rsid w:val="008257F8"/>
    <w:rsid w:val="00847A6D"/>
    <w:rsid w:val="00863F91"/>
    <w:rsid w:val="008918CD"/>
    <w:rsid w:val="008A2BBB"/>
    <w:rsid w:val="008A7F3E"/>
    <w:rsid w:val="008E3846"/>
    <w:rsid w:val="009139A1"/>
    <w:rsid w:val="00931891"/>
    <w:rsid w:val="00931AD4"/>
    <w:rsid w:val="00963D5D"/>
    <w:rsid w:val="00996740"/>
    <w:rsid w:val="009A3989"/>
    <w:rsid w:val="009B426A"/>
    <w:rsid w:val="009B7F8F"/>
    <w:rsid w:val="009C0323"/>
    <w:rsid w:val="009C2D43"/>
    <w:rsid w:val="009E0DF1"/>
    <w:rsid w:val="009F6178"/>
    <w:rsid w:val="00A254B5"/>
    <w:rsid w:val="00A27047"/>
    <w:rsid w:val="00A474E9"/>
    <w:rsid w:val="00A47F6F"/>
    <w:rsid w:val="00A52B04"/>
    <w:rsid w:val="00AF0A5D"/>
    <w:rsid w:val="00AF3FC7"/>
    <w:rsid w:val="00B36CD4"/>
    <w:rsid w:val="00B4014F"/>
    <w:rsid w:val="00B47C10"/>
    <w:rsid w:val="00B573A3"/>
    <w:rsid w:val="00B80D54"/>
    <w:rsid w:val="00B92BF9"/>
    <w:rsid w:val="00B95971"/>
    <w:rsid w:val="00BA4BED"/>
    <w:rsid w:val="00BB16A4"/>
    <w:rsid w:val="00BD71D7"/>
    <w:rsid w:val="00BE75D1"/>
    <w:rsid w:val="00C14C08"/>
    <w:rsid w:val="00C20CBA"/>
    <w:rsid w:val="00C312EC"/>
    <w:rsid w:val="00C34851"/>
    <w:rsid w:val="00C36376"/>
    <w:rsid w:val="00C47C0D"/>
    <w:rsid w:val="00C53705"/>
    <w:rsid w:val="00C749E6"/>
    <w:rsid w:val="00C82360"/>
    <w:rsid w:val="00C938A7"/>
    <w:rsid w:val="00C93E95"/>
    <w:rsid w:val="00C9477C"/>
    <w:rsid w:val="00CA58E2"/>
    <w:rsid w:val="00CC0ACA"/>
    <w:rsid w:val="00CC1B2F"/>
    <w:rsid w:val="00CE737C"/>
    <w:rsid w:val="00CE7731"/>
    <w:rsid w:val="00CF16C2"/>
    <w:rsid w:val="00D0044D"/>
    <w:rsid w:val="00D25381"/>
    <w:rsid w:val="00D63981"/>
    <w:rsid w:val="00D843E4"/>
    <w:rsid w:val="00D86926"/>
    <w:rsid w:val="00D86969"/>
    <w:rsid w:val="00DD60F3"/>
    <w:rsid w:val="00DD7F49"/>
    <w:rsid w:val="00E413A5"/>
    <w:rsid w:val="00E52DA2"/>
    <w:rsid w:val="00E701D4"/>
    <w:rsid w:val="00E75D8D"/>
    <w:rsid w:val="00E82F29"/>
    <w:rsid w:val="00EF06E1"/>
    <w:rsid w:val="00F27F75"/>
    <w:rsid w:val="00F42119"/>
    <w:rsid w:val="00F64C49"/>
    <w:rsid w:val="00F7572D"/>
    <w:rsid w:val="00F957A6"/>
    <w:rsid w:val="00FA29A3"/>
    <w:rsid w:val="00FD1130"/>
    <w:rsid w:val="00FD2286"/>
    <w:rsid w:val="00FE45CA"/>
    <w:rsid w:val="00FF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B6D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863F91"/>
    <w:rPr>
      <w:color w:val="0000FF"/>
      <w:u w:val="single"/>
    </w:rPr>
  </w:style>
  <w:style w:type="paragraph" w:styleId="Sarakstarindkopa">
    <w:name w:val="List Paragraph"/>
    <w:basedOn w:val="Parasts"/>
    <w:uiPriority w:val="34"/>
    <w:qFormat/>
    <w:rsid w:val="00863F91"/>
    <w:pPr>
      <w:ind w:left="720"/>
      <w:contextualSpacing/>
    </w:pPr>
    <w:rPr>
      <w:rFonts w:ascii="Times New Roman" w:eastAsia="Times New Roman" w:hAnsi="Times New Roman" w:cs="Times New Roman"/>
      <w:sz w:val="20"/>
      <w:szCs w:val="20"/>
      <w:lang w:eastAsia="zh-CN"/>
    </w:rPr>
  </w:style>
  <w:style w:type="paragraph" w:styleId="Prskatjums">
    <w:name w:val="Revision"/>
    <w:hidden/>
    <w:uiPriority w:val="99"/>
    <w:semiHidden/>
    <w:rsid w:val="00010FF2"/>
  </w:style>
  <w:style w:type="character" w:styleId="Neatrisintapieminana">
    <w:name w:val="Unresolved Mention"/>
    <w:basedOn w:val="Noklusjumarindkopasfonts"/>
    <w:uiPriority w:val="99"/>
    <w:semiHidden/>
    <w:unhideWhenUsed/>
    <w:rsid w:val="00CE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93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3</Pages>
  <Words>4984</Words>
  <Characters>2841</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25</cp:revision>
  <dcterms:created xsi:type="dcterms:W3CDTF">2025-06-11T08:08:00Z</dcterms:created>
  <dcterms:modified xsi:type="dcterms:W3CDTF">2025-06-11T08:42:00Z</dcterms:modified>
</cp:coreProperties>
</file>