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91D69" w:rsidP="00564CA6">
      <w:r>
        <w:rPr>
          <w:noProof/>
        </w:rPr>
        <w:drawing>
          <wp:inline distT="0" distB="0" distL="0" distR="0" wp14:anchorId="06C80F26" wp14:editId="43F9E6A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E712B46" w:rsidR="00564CA6" w:rsidRPr="00091D69" w:rsidRDefault="00091D69" w:rsidP="00564CA6">
      <w:pPr>
        <w:jc w:val="right"/>
        <w:rPr>
          <w:rFonts w:ascii="Times New Roman" w:hAnsi="Times New Roman" w:cs="Times New Roman"/>
          <w:noProof/>
        </w:rPr>
      </w:pPr>
      <w:r w:rsidRPr="00091D69">
        <w:rPr>
          <w:rFonts w:ascii="Times New Roman" w:hAnsi="Times New Roman" w:cs="Times New Roman"/>
          <w:noProof/>
        </w:rPr>
        <w:t>PROJEKTS uz 29.05.2025.</w:t>
      </w:r>
    </w:p>
    <w:p w14:paraId="2794EE8C" w14:textId="77777777" w:rsidR="00564CA6" w:rsidRPr="00091D69" w:rsidRDefault="00564CA6" w:rsidP="00564CA6">
      <w:pPr>
        <w:jc w:val="right"/>
        <w:rPr>
          <w:rFonts w:ascii="Times New Roman" w:hAnsi="Times New Roman" w:cs="Times New Roman"/>
          <w:noProof/>
        </w:rPr>
      </w:pPr>
    </w:p>
    <w:p w14:paraId="17904036" w14:textId="3DCC78B2" w:rsidR="00564CA6" w:rsidRPr="00091D69" w:rsidRDefault="00091D69" w:rsidP="00564CA6">
      <w:pPr>
        <w:jc w:val="right"/>
        <w:rPr>
          <w:rFonts w:ascii="Times New Roman" w:hAnsi="Times New Roman" w:cs="Times New Roman"/>
          <w:noProof/>
        </w:rPr>
      </w:pPr>
      <w:r w:rsidRPr="00091D69">
        <w:rPr>
          <w:rFonts w:ascii="Times New Roman" w:hAnsi="Times New Roman" w:cs="Times New Roman"/>
          <w:noProof/>
        </w:rPr>
        <w:t>vēlamais datums izskatīšanai: [AK] 11.06.2025.</w:t>
      </w:r>
    </w:p>
    <w:p w14:paraId="13FC18CF" w14:textId="1B28D9B0" w:rsidR="00564CA6" w:rsidRPr="00091D69" w:rsidRDefault="00091D69" w:rsidP="00564CA6">
      <w:pPr>
        <w:jc w:val="right"/>
        <w:rPr>
          <w:rFonts w:ascii="Times New Roman" w:hAnsi="Times New Roman" w:cs="Times New Roman"/>
          <w:noProof/>
        </w:rPr>
      </w:pPr>
      <w:r w:rsidRPr="00091D69">
        <w:rPr>
          <w:rFonts w:ascii="Times New Roman" w:hAnsi="Times New Roman" w:cs="Times New Roman"/>
          <w:noProof/>
        </w:rPr>
        <w:t>domē: 26.</w:t>
      </w:r>
      <w:r w:rsidR="004D48C4" w:rsidRPr="00091D69">
        <w:rPr>
          <w:rFonts w:ascii="Times New Roman" w:hAnsi="Times New Roman" w:cs="Times New Roman"/>
          <w:noProof/>
        </w:rPr>
        <w:t>0</w:t>
      </w:r>
      <w:r w:rsidR="004D48C4">
        <w:rPr>
          <w:rFonts w:ascii="Times New Roman" w:hAnsi="Times New Roman" w:cs="Times New Roman"/>
          <w:noProof/>
        </w:rPr>
        <w:t>6</w:t>
      </w:r>
      <w:r w:rsidRPr="00091D69">
        <w:rPr>
          <w:rFonts w:ascii="Times New Roman" w:hAnsi="Times New Roman" w:cs="Times New Roman"/>
          <w:noProof/>
        </w:rPr>
        <w:t>.2025.</w:t>
      </w:r>
    </w:p>
    <w:p w14:paraId="495071B9" w14:textId="584AB3DB" w:rsidR="00564CA6" w:rsidRPr="00091D69" w:rsidRDefault="00091D69" w:rsidP="00564CA6">
      <w:pPr>
        <w:jc w:val="right"/>
        <w:rPr>
          <w:rFonts w:ascii="Times New Roman" w:hAnsi="Times New Roman" w:cs="Times New Roman"/>
          <w:noProof/>
        </w:rPr>
      </w:pPr>
      <w:r w:rsidRPr="00091D69">
        <w:rPr>
          <w:rFonts w:ascii="Times New Roman" w:hAnsi="Times New Roman" w:cs="Times New Roman"/>
          <w:noProof/>
        </w:rPr>
        <w:t>sagatavotājs un ziņotājs: Guna Cielava</w:t>
      </w:r>
    </w:p>
    <w:p w14:paraId="4319882D" w14:textId="77777777" w:rsidR="00564CA6" w:rsidRPr="00091D69" w:rsidRDefault="00564CA6" w:rsidP="00564CA6">
      <w:pPr>
        <w:jc w:val="right"/>
        <w:rPr>
          <w:rFonts w:ascii="Times New Roman" w:hAnsi="Times New Roman" w:cs="Times New Roman"/>
          <w:noProof/>
        </w:rPr>
      </w:pPr>
    </w:p>
    <w:p w14:paraId="4589F9D1" w14:textId="3D3ABF7B" w:rsidR="00564CA6" w:rsidRPr="00091D69" w:rsidRDefault="00091D69" w:rsidP="00195A73">
      <w:pPr>
        <w:tabs>
          <w:tab w:val="center" w:pos="4535"/>
          <w:tab w:val="left" w:pos="7116"/>
        </w:tabs>
        <w:rPr>
          <w:rFonts w:ascii="Times New Roman" w:hAnsi="Times New Roman" w:cs="Times New Roman"/>
          <w:noProof/>
          <w:sz w:val="28"/>
          <w:szCs w:val="28"/>
        </w:rPr>
      </w:pPr>
      <w:r w:rsidRPr="00091D69">
        <w:rPr>
          <w:rFonts w:ascii="Times New Roman" w:hAnsi="Times New Roman" w:cs="Times New Roman"/>
          <w:noProof/>
          <w:sz w:val="28"/>
          <w:szCs w:val="28"/>
        </w:rPr>
        <w:tab/>
        <w:t>LĒMUMS</w:t>
      </w:r>
      <w:r w:rsidRPr="00091D69">
        <w:rPr>
          <w:rFonts w:ascii="Times New Roman" w:hAnsi="Times New Roman" w:cs="Times New Roman"/>
          <w:noProof/>
          <w:sz w:val="28"/>
          <w:szCs w:val="28"/>
        </w:rPr>
        <w:tab/>
      </w:r>
    </w:p>
    <w:p w14:paraId="5941AE1A" w14:textId="77777777" w:rsidR="00564CA6" w:rsidRPr="00091D69" w:rsidRDefault="00091D69" w:rsidP="00564CA6">
      <w:pPr>
        <w:jc w:val="center"/>
        <w:rPr>
          <w:rFonts w:ascii="Times New Roman" w:hAnsi="Times New Roman" w:cs="Times New Roman"/>
          <w:noProof/>
        </w:rPr>
      </w:pPr>
      <w:r w:rsidRPr="00091D69">
        <w:rPr>
          <w:rFonts w:ascii="Times New Roman" w:hAnsi="Times New Roman" w:cs="Times New Roman"/>
          <w:noProof/>
        </w:rPr>
        <w:t>Ādažos, Ādažu novadā</w:t>
      </w:r>
    </w:p>
    <w:p w14:paraId="47C0F9DB" w14:textId="77777777" w:rsidR="00564CA6" w:rsidRPr="00091D69" w:rsidRDefault="00091D69" w:rsidP="00564CA6">
      <w:pPr>
        <w:rPr>
          <w:rFonts w:ascii="Times New Roman" w:hAnsi="Times New Roman" w:cs="Times New Roman"/>
        </w:rPr>
      </w:pPr>
      <w:r w:rsidRPr="00091D69">
        <w:rPr>
          <w:rFonts w:ascii="Times New Roman" w:hAnsi="Times New Roman" w:cs="Times New Roman"/>
          <w:noProof/>
        </w:rPr>
        <w:tab/>
      </w:r>
      <w:r w:rsidRPr="00091D69">
        <w:rPr>
          <w:rFonts w:ascii="Times New Roman" w:hAnsi="Times New Roman" w:cs="Times New Roman"/>
          <w:noProof/>
        </w:rPr>
        <w:tab/>
      </w:r>
      <w:r w:rsidRPr="00091D69">
        <w:rPr>
          <w:rFonts w:ascii="Times New Roman" w:hAnsi="Times New Roman" w:cs="Times New Roman"/>
          <w:noProof/>
        </w:rPr>
        <w:tab/>
      </w:r>
      <w:r w:rsidRPr="00091D69">
        <w:rPr>
          <w:rFonts w:ascii="Times New Roman" w:hAnsi="Times New Roman" w:cs="Times New Roman"/>
          <w:noProof/>
        </w:rPr>
        <w:tab/>
      </w:r>
    </w:p>
    <w:p w14:paraId="513E1B4D" w14:textId="104DE610" w:rsidR="00564CA6" w:rsidRPr="00091D69" w:rsidRDefault="00091D69" w:rsidP="00564CA6">
      <w:pPr>
        <w:rPr>
          <w:rFonts w:ascii="Times New Roman" w:hAnsi="Times New Roman" w:cs="Times New Roman"/>
        </w:rPr>
      </w:pPr>
      <w:r w:rsidRPr="00091D69">
        <w:rPr>
          <w:rFonts w:ascii="Times New Roman" w:hAnsi="Times New Roman" w:cs="Times New Roman"/>
        </w:rPr>
        <w:t>2025. gada 26. jūnijā</w:t>
      </w:r>
      <w:r w:rsidRPr="00091D69">
        <w:rPr>
          <w:rFonts w:ascii="Times New Roman" w:hAnsi="Times New Roman" w:cs="Times New Roman"/>
        </w:rPr>
        <w:tab/>
      </w:r>
      <w:r w:rsidRPr="00091D69">
        <w:rPr>
          <w:rFonts w:ascii="Times New Roman" w:hAnsi="Times New Roman" w:cs="Times New Roman"/>
        </w:rPr>
        <w:tab/>
      </w:r>
      <w:r w:rsidRPr="00091D69">
        <w:rPr>
          <w:rFonts w:ascii="Times New Roman" w:hAnsi="Times New Roman" w:cs="Times New Roman"/>
        </w:rPr>
        <w:tab/>
      </w:r>
      <w:r w:rsidRPr="00091D69">
        <w:rPr>
          <w:rFonts w:ascii="Times New Roman" w:hAnsi="Times New Roman" w:cs="Times New Roman"/>
        </w:rPr>
        <w:tab/>
      </w:r>
      <w:r w:rsidRPr="00091D69">
        <w:rPr>
          <w:rFonts w:ascii="Times New Roman" w:hAnsi="Times New Roman" w:cs="Times New Roman"/>
        </w:rPr>
        <w:tab/>
      </w:r>
      <w:r w:rsidRPr="00091D69">
        <w:rPr>
          <w:rFonts w:ascii="Times New Roman" w:hAnsi="Times New Roman" w:cs="Times New Roman"/>
          <w:b/>
        </w:rPr>
        <w:t>Nr.</w:t>
      </w:r>
      <w:r w:rsidRPr="00091D69">
        <w:rPr>
          <w:rFonts w:ascii="Times New Roman" w:hAnsi="Times New Roman" w:cs="Times New Roman"/>
          <w:noProof/>
        </w:rPr>
        <w:fldChar w:fldCharType="begin"/>
      </w:r>
      <w:r w:rsidRPr="00091D69">
        <w:rPr>
          <w:rFonts w:ascii="Times New Roman" w:hAnsi="Times New Roman" w:cs="Times New Roman"/>
          <w:noProof/>
        </w:rPr>
        <w:instrText>MERGEFIELD DOKREGNUMURS</w:instrText>
      </w:r>
      <w:r w:rsidRPr="00091D69">
        <w:rPr>
          <w:rFonts w:ascii="Times New Roman" w:hAnsi="Times New Roman" w:cs="Times New Roman"/>
          <w:noProof/>
        </w:rPr>
        <w:fldChar w:fldCharType="separate"/>
      </w:r>
      <w:r w:rsidRPr="00091D69">
        <w:rPr>
          <w:rFonts w:ascii="Times New Roman" w:hAnsi="Times New Roman" w:cs="Times New Roman"/>
          <w:noProof/>
        </w:rPr>
        <w:t>«DOKREGNUMURS»</w:t>
      </w:r>
      <w:r w:rsidRPr="00091D69">
        <w:rPr>
          <w:rFonts w:ascii="Times New Roman" w:hAnsi="Times New Roman" w:cs="Times New Roman"/>
          <w:noProof/>
        </w:rPr>
        <w:fldChar w:fldCharType="end"/>
      </w:r>
      <w:r w:rsidRPr="00091D69">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FF3405D" w14:textId="5265237B" w:rsidR="00091D69" w:rsidRPr="006A4BA1" w:rsidRDefault="00091D69" w:rsidP="00091D69">
      <w:pPr>
        <w:autoSpaceDE w:val="0"/>
        <w:autoSpaceDN w:val="0"/>
        <w:adjustRightInd w:val="0"/>
        <w:jc w:val="center"/>
        <w:rPr>
          <w:rFonts w:ascii="Times New Roman" w:eastAsia="Calibri" w:hAnsi="Times New Roman" w:cs="Times New Roman"/>
          <w:b/>
          <w:bCs/>
        </w:rPr>
      </w:pPr>
      <w:r w:rsidRPr="006A4BA1">
        <w:rPr>
          <w:rFonts w:ascii="Times New Roman" w:eastAsia="Calibri" w:hAnsi="Times New Roman" w:cs="Times New Roman"/>
          <w:b/>
          <w:bCs/>
        </w:rPr>
        <w:t xml:space="preserve">Par daudzdzīvokļu dzīvojamai mājai </w:t>
      </w:r>
      <w:r>
        <w:rPr>
          <w:rFonts w:ascii="Times New Roman" w:eastAsia="Calibri" w:hAnsi="Times New Roman" w:cs="Times New Roman"/>
          <w:b/>
          <w:bCs/>
        </w:rPr>
        <w:t>“Slejas”</w:t>
      </w:r>
      <w:r w:rsidRPr="006A4BA1">
        <w:rPr>
          <w:rFonts w:ascii="Times New Roman" w:eastAsia="Calibri" w:hAnsi="Times New Roman" w:cs="Times New Roman"/>
          <w:b/>
          <w:bCs/>
        </w:rPr>
        <w:t>, Gar</w:t>
      </w:r>
      <w:r>
        <w:rPr>
          <w:rFonts w:ascii="Times New Roman" w:eastAsia="Calibri" w:hAnsi="Times New Roman" w:cs="Times New Roman"/>
          <w:b/>
          <w:bCs/>
        </w:rPr>
        <w:t>kalnē</w:t>
      </w:r>
      <w:r w:rsidRPr="006A4BA1">
        <w:rPr>
          <w:rFonts w:ascii="Times New Roman" w:eastAsia="Calibri" w:hAnsi="Times New Roman" w:cs="Times New Roman"/>
          <w:b/>
          <w:bCs/>
        </w:rPr>
        <w:t xml:space="preserve">, funkcionāli </w:t>
      </w:r>
      <w:r w:rsidR="00AC4051" w:rsidRPr="006A4BA1">
        <w:rPr>
          <w:rFonts w:ascii="Times New Roman" w:eastAsia="Calibri" w:hAnsi="Times New Roman" w:cs="Times New Roman"/>
          <w:b/>
          <w:bCs/>
        </w:rPr>
        <w:t>nepieciešam</w:t>
      </w:r>
      <w:r w:rsidR="00AC4051">
        <w:rPr>
          <w:rFonts w:ascii="Times New Roman" w:eastAsia="Calibri" w:hAnsi="Times New Roman" w:cs="Times New Roman"/>
          <w:b/>
          <w:bCs/>
        </w:rPr>
        <w:t>ā</w:t>
      </w:r>
      <w:r w:rsidR="00AC4051" w:rsidRPr="006A4BA1">
        <w:rPr>
          <w:rFonts w:ascii="Times New Roman" w:eastAsia="Calibri" w:hAnsi="Times New Roman" w:cs="Times New Roman"/>
          <w:b/>
          <w:bCs/>
        </w:rPr>
        <w:t xml:space="preserve"> zemesgabal</w:t>
      </w:r>
      <w:r w:rsidR="00AC4051">
        <w:rPr>
          <w:rFonts w:ascii="Times New Roman" w:eastAsia="Calibri" w:hAnsi="Times New Roman" w:cs="Times New Roman"/>
          <w:b/>
          <w:bCs/>
        </w:rPr>
        <w:t>a</w:t>
      </w:r>
      <w:r w:rsidR="00AC4051" w:rsidRPr="006A4BA1">
        <w:rPr>
          <w:rFonts w:ascii="Times New Roman" w:eastAsia="Calibri" w:hAnsi="Times New Roman" w:cs="Times New Roman"/>
          <w:b/>
          <w:bCs/>
        </w:rPr>
        <w:t xml:space="preserve"> </w:t>
      </w:r>
      <w:r>
        <w:rPr>
          <w:rFonts w:ascii="Times New Roman" w:eastAsia="Calibri" w:hAnsi="Times New Roman" w:cs="Times New Roman"/>
          <w:b/>
          <w:bCs/>
        </w:rPr>
        <w:t>apstiprināšanu</w:t>
      </w:r>
    </w:p>
    <w:p w14:paraId="01F8DA33" w14:textId="77777777" w:rsidR="00091D69" w:rsidRPr="004A34A1" w:rsidRDefault="00091D69" w:rsidP="00091D69">
      <w:pPr>
        <w:jc w:val="center"/>
        <w:rPr>
          <w:rFonts w:ascii="Times New Roman" w:eastAsia="Times New Roman" w:hAnsi="Times New Roman" w:cs="Times New Roman"/>
          <w:b/>
          <w:bCs/>
          <w:color w:val="C00000"/>
        </w:rPr>
      </w:pPr>
    </w:p>
    <w:p w14:paraId="42D782A9" w14:textId="726C3BB4" w:rsidR="00091D69" w:rsidRPr="009467F3" w:rsidRDefault="00091D69" w:rsidP="00091D69">
      <w:pPr>
        <w:autoSpaceDE w:val="0"/>
        <w:autoSpaceDN w:val="0"/>
        <w:adjustRightInd w:val="0"/>
        <w:spacing w:after="120"/>
        <w:jc w:val="both"/>
        <w:rPr>
          <w:rFonts w:ascii="Times New Roman" w:eastAsia="Calibri" w:hAnsi="Times New Roman" w:cs="Times New Roman"/>
          <w:color w:val="C00000"/>
        </w:rPr>
      </w:pPr>
      <w:r w:rsidRPr="006850B7">
        <w:rPr>
          <w:rFonts w:ascii="Times New Roman" w:eastAsia="Calibri" w:hAnsi="Times New Roman" w:cs="Times New Roman"/>
        </w:rPr>
        <w:t>Ādažu novada pašvaldības dome izskatīja daudzdzīvokļu dzīvojamās mājas “Slejas” (turpmāk – Dzīvojamā māja), atrašanās vieta - Garkalne, Ādažu pagasts, Ādažu novads, dzīvokļu īpašnieku kopības iesniegto precizēto Dzīvojamai mājai</w:t>
      </w:r>
      <w:r w:rsidRPr="009467F3">
        <w:rPr>
          <w:rFonts w:ascii="Times New Roman" w:eastAsia="Calibri" w:hAnsi="Times New Roman" w:cs="Times New Roman"/>
          <w:color w:val="C00000"/>
        </w:rPr>
        <w:t xml:space="preserve"> </w:t>
      </w:r>
      <w:r w:rsidRPr="00CB1A96">
        <w:rPr>
          <w:rFonts w:ascii="Times New Roman" w:eastAsia="Calibri" w:hAnsi="Times New Roman" w:cs="Times New Roman"/>
        </w:rPr>
        <w:t xml:space="preserve">funkcionāli </w:t>
      </w:r>
      <w:r w:rsidR="00AC4051" w:rsidRPr="00CB1A96">
        <w:rPr>
          <w:rFonts w:ascii="Times New Roman" w:eastAsia="Calibri" w:hAnsi="Times New Roman" w:cs="Times New Roman"/>
        </w:rPr>
        <w:t>nepieciešam</w:t>
      </w:r>
      <w:r w:rsidR="00AC4051">
        <w:rPr>
          <w:rFonts w:ascii="Times New Roman" w:eastAsia="Calibri" w:hAnsi="Times New Roman" w:cs="Times New Roman"/>
        </w:rPr>
        <w:t>ā</w:t>
      </w:r>
      <w:r w:rsidR="00AC4051" w:rsidRPr="00CB1A96">
        <w:rPr>
          <w:rFonts w:ascii="Times New Roman" w:eastAsia="Calibri" w:hAnsi="Times New Roman" w:cs="Times New Roman"/>
        </w:rPr>
        <w:t xml:space="preserve"> zemesgabal</w:t>
      </w:r>
      <w:r w:rsidR="00AC4051">
        <w:rPr>
          <w:rFonts w:ascii="Times New Roman" w:eastAsia="Calibri" w:hAnsi="Times New Roman" w:cs="Times New Roman"/>
        </w:rPr>
        <w:t>a</w:t>
      </w:r>
      <w:r w:rsidR="00AC4051" w:rsidRPr="00CB1A96">
        <w:rPr>
          <w:rFonts w:ascii="Times New Roman" w:eastAsia="Calibri" w:hAnsi="Times New Roman" w:cs="Times New Roman"/>
        </w:rPr>
        <w:t xml:space="preserve"> </w:t>
      </w:r>
      <w:r w:rsidRPr="00CB1A96">
        <w:rPr>
          <w:rFonts w:ascii="Times New Roman" w:eastAsia="Calibri" w:hAnsi="Times New Roman" w:cs="Times New Roman"/>
        </w:rPr>
        <w:t>(turpmāk – FNZG) projektu</w:t>
      </w:r>
      <w:r w:rsidRPr="009467F3">
        <w:rPr>
          <w:rFonts w:ascii="Times New Roman" w:eastAsia="Calibri" w:hAnsi="Times New Roman" w:cs="Times New Roman"/>
          <w:color w:val="C00000"/>
        </w:rPr>
        <w:t xml:space="preserve"> </w:t>
      </w:r>
      <w:r w:rsidRPr="005464A5">
        <w:rPr>
          <w:rFonts w:ascii="Times New Roman" w:eastAsia="Calibri" w:hAnsi="Times New Roman" w:cs="Times New Roman"/>
        </w:rPr>
        <w:t>(reģ. 30.04.2025. ar Nr.</w:t>
      </w:r>
      <w:r w:rsidR="00AC4051">
        <w:rPr>
          <w:rFonts w:ascii="Times New Roman" w:eastAsia="Calibri" w:hAnsi="Times New Roman" w:cs="Times New Roman"/>
        </w:rPr>
        <w:t> </w:t>
      </w:r>
      <w:r w:rsidRPr="005464A5">
        <w:rPr>
          <w:rFonts w:ascii="Times New Roman" w:eastAsia="Calibri" w:hAnsi="Times New Roman" w:cs="Times New Roman"/>
        </w:rPr>
        <w:t xml:space="preserve">ĀNP/1-11-1/25/2691). </w:t>
      </w:r>
    </w:p>
    <w:p w14:paraId="60BC66B6" w14:textId="77777777" w:rsidR="00091D69" w:rsidRPr="0042760F" w:rsidRDefault="00091D69" w:rsidP="00091D69">
      <w:pPr>
        <w:autoSpaceDE w:val="0"/>
        <w:autoSpaceDN w:val="0"/>
        <w:adjustRightInd w:val="0"/>
        <w:spacing w:after="120"/>
        <w:jc w:val="both"/>
        <w:rPr>
          <w:rFonts w:ascii="Times New Roman" w:eastAsia="Calibri" w:hAnsi="Times New Roman" w:cs="Times New Roman"/>
        </w:rPr>
      </w:pPr>
      <w:r w:rsidRPr="0042760F">
        <w:rPr>
          <w:rFonts w:ascii="Times New Roman" w:eastAsia="Calibri" w:hAnsi="Times New Roman" w:cs="Times New Roman"/>
        </w:rPr>
        <w:t>Izvērtējot pašvaldības rīcībā esošo informāciju un ar lietu saistītos apstākļus, konstatēts:</w:t>
      </w:r>
    </w:p>
    <w:p w14:paraId="36BD3261" w14:textId="77777777" w:rsidR="00091D69" w:rsidRDefault="00091D69" w:rsidP="00091D69">
      <w:pPr>
        <w:pStyle w:val="ListParagraph"/>
        <w:numPr>
          <w:ilvl w:val="0"/>
          <w:numId w:val="2"/>
        </w:numPr>
        <w:spacing w:after="120"/>
        <w:ind w:left="357"/>
        <w:contextualSpacing w:val="0"/>
        <w:jc w:val="both"/>
        <w:rPr>
          <w:rFonts w:ascii="Times New Roman" w:eastAsia="Calibri" w:hAnsi="Times New Roman" w:cs="Times New Roman"/>
        </w:rPr>
      </w:pPr>
      <w:r w:rsidRPr="00EB7B45">
        <w:rPr>
          <w:rFonts w:ascii="Times New Roman" w:eastAsia="Calibri" w:hAnsi="Times New Roman" w:cs="Times New Roman"/>
        </w:rPr>
        <w:t xml:space="preserve">Ēku (būvju) īpašums “Slejas” (kadastra numurs 8044 512 0002), kura sastāvā ietilpst Dzīvojamā māja ar kadastra apzīmējumu 8044 012 0074 001, atrodas uz citai personai piederoša nekustamā īpašuma “Slejas” (kadastra numurs 8044 012 0074) sastāvā esošās </w:t>
      </w:r>
      <w:bookmarkStart w:id="0" w:name="_Hlk199399204"/>
      <w:r w:rsidRPr="00EB7B45">
        <w:rPr>
          <w:rFonts w:ascii="Times New Roman" w:eastAsia="Calibri" w:hAnsi="Times New Roman" w:cs="Times New Roman"/>
        </w:rPr>
        <w:t>zemes vienības ar kadastra apzīmējumu 8044 012 007</w:t>
      </w:r>
      <w:r>
        <w:rPr>
          <w:rFonts w:ascii="Times New Roman" w:eastAsia="Calibri" w:hAnsi="Times New Roman" w:cs="Times New Roman"/>
        </w:rPr>
        <w:t>4</w:t>
      </w:r>
      <w:r w:rsidRPr="00EB7B45">
        <w:rPr>
          <w:rFonts w:ascii="Times New Roman" w:eastAsia="Calibri" w:hAnsi="Times New Roman" w:cs="Times New Roman"/>
        </w:rPr>
        <w:t xml:space="preserve"> un adresi – “Slejas”, Garkalne, Ādažu pag., Ādažu nov. </w:t>
      </w:r>
    </w:p>
    <w:p w14:paraId="1525B319" w14:textId="58EE326D" w:rsidR="00FD5B05" w:rsidRPr="00FD5B05" w:rsidRDefault="00FD5B05" w:rsidP="00091D69">
      <w:pPr>
        <w:pStyle w:val="ListParagraph"/>
        <w:numPr>
          <w:ilvl w:val="0"/>
          <w:numId w:val="2"/>
        </w:numPr>
        <w:spacing w:after="120"/>
        <w:ind w:left="357"/>
        <w:contextualSpacing w:val="0"/>
        <w:jc w:val="both"/>
        <w:rPr>
          <w:rFonts w:ascii="Times New Roman" w:eastAsia="Calibri" w:hAnsi="Times New Roman" w:cs="Times New Roman"/>
        </w:rPr>
      </w:pPr>
      <w:r w:rsidRPr="00FD5B05">
        <w:rPr>
          <w:rFonts w:ascii="Times New Roman" w:eastAsia="Calibri" w:hAnsi="Times New Roman" w:cs="Times New Roman"/>
        </w:rPr>
        <w:t>Dzīvojamai mājai 2000</w:t>
      </w:r>
      <w:r w:rsidR="00545D97" w:rsidRPr="00FD5B05">
        <w:rPr>
          <w:rFonts w:ascii="Times New Roman" w:eastAsia="Calibri" w:hAnsi="Times New Roman" w:cs="Times New Roman"/>
        </w:rPr>
        <w:t>.</w:t>
      </w:r>
      <w:r w:rsidR="00545D97">
        <w:rPr>
          <w:rFonts w:ascii="Times New Roman" w:eastAsia="Calibri" w:hAnsi="Times New Roman" w:cs="Times New Roman"/>
        </w:rPr>
        <w:t> </w:t>
      </w:r>
      <w:r w:rsidRPr="00FD5B05">
        <w:rPr>
          <w:rFonts w:ascii="Times New Roman" w:eastAsia="Calibri" w:hAnsi="Times New Roman" w:cs="Times New Roman"/>
        </w:rPr>
        <w:t xml:space="preserve">gadā izstrādātais FNZG neatbilst </w:t>
      </w:r>
      <w:r w:rsidR="004D48C4">
        <w:rPr>
          <w:rFonts w:ascii="Times New Roman" w:eastAsia="Calibri" w:hAnsi="Times New Roman" w:cs="Times New Roman"/>
        </w:rPr>
        <w:t xml:space="preserve">šobrīd </w:t>
      </w:r>
      <w:r w:rsidRPr="00FD5B05">
        <w:rPr>
          <w:rFonts w:ascii="Times New Roman" w:eastAsia="Calibri" w:hAnsi="Times New Roman" w:cs="Times New Roman"/>
        </w:rPr>
        <w:t xml:space="preserve">normatīvos aktos noteiktajām prasībām, jo ielai noteiktās sarkanās līnijas skar Dzīvojamās mājai FNZG teritoriju. Ministru kabineta 30.04.2013. noteikumu Nr. 240 “Vispārīgie teritorijas plānošanas, izmantošanas un apbūves noteikumi” 83. punkts noteic, ka jauno zemes vienību robežām jāsakrīt ar ielas sarkanajām līnijām, tādēļ Dzīvojamās mājas FNZG </w:t>
      </w:r>
      <w:r>
        <w:rPr>
          <w:rFonts w:ascii="Times New Roman" w:eastAsia="Calibri" w:hAnsi="Times New Roman" w:cs="Times New Roman"/>
        </w:rPr>
        <w:t>bija</w:t>
      </w:r>
      <w:r w:rsidRPr="00FD5B05">
        <w:rPr>
          <w:rFonts w:ascii="Times New Roman" w:eastAsia="Calibri" w:hAnsi="Times New Roman" w:cs="Times New Roman"/>
        </w:rPr>
        <w:t xml:space="preserve"> </w:t>
      </w:r>
      <w:r>
        <w:rPr>
          <w:rFonts w:ascii="Times New Roman" w:eastAsia="Calibri" w:hAnsi="Times New Roman" w:cs="Times New Roman"/>
        </w:rPr>
        <w:t>jāpārskata</w:t>
      </w:r>
      <w:r w:rsidRPr="00FD5B05">
        <w:rPr>
          <w:rFonts w:ascii="Times New Roman" w:eastAsia="Calibri" w:hAnsi="Times New Roman" w:cs="Times New Roman"/>
        </w:rPr>
        <w:t>.</w:t>
      </w:r>
    </w:p>
    <w:bookmarkEnd w:id="0"/>
    <w:p w14:paraId="13427A0C" w14:textId="77777777" w:rsidR="00091D69" w:rsidRPr="00CC5A57" w:rsidRDefault="00091D69" w:rsidP="00091D69">
      <w:pPr>
        <w:pStyle w:val="ListParagraph"/>
        <w:numPr>
          <w:ilvl w:val="0"/>
          <w:numId w:val="2"/>
        </w:numPr>
        <w:autoSpaceDE w:val="0"/>
        <w:autoSpaceDN w:val="0"/>
        <w:adjustRightInd w:val="0"/>
        <w:spacing w:after="120"/>
        <w:ind w:left="357" w:hanging="357"/>
        <w:contextualSpacing w:val="0"/>
        <w:jc w:val="both"/>
        <w:rPr>
          <w:rFonts w:ascii="Times New Roman" w:hAnsi="Times New Roman" w:cs="Times New Roman"/>
        </w:rPr>
      </w:pPr>
      <w:r w:rsidRPr="00173C1E">
        <w:rPr>
          <w:rFonts w:ascii="Times New Roman" w:eastAsia="Calibri" w:hAnsi="Times New Roman" w:cs="Times New Roman"/>
        </w:rPr>
        <w:t xml:space="preserve">Saskaņā ar domes 24.04.2025. lēmumā Nr. 164 “Par daudzdzīvokļu dzīvojamai mājai “Slejas”, Garkalnē funkcionāli nepieciešamā zemesgabala pārskatīšanas uzsākšanu” noteikto pašvaldības speciālisti izvērtēja iesniegto </w:t>
      </w:r>
      <w:r w:rsidRPr="00CC5A57">
        <w:rPr>
          <w:rFonts w:ascii="Times New Roman" w:eastAsia="Calibri" w:hAnsi="Times New Roman" w:cs="Times New Roman"/>
        </w:rPr>
        <w:t>precizēto FNZG projektu un atzina, ka projekta izstrādē ir ievērotas prasības, kas noteiktas teritorijas plānošanas, izmantošanas, apbūves un zemes ierīcības jomā.</w:t>
      </w:r>
    </w:p>
    <w:p w14:paraId="7850EAC8" w14:textId="77777777" w:rsidR="00091D69" w:rsidRPr="00CC5A57" w:rsidRDefault="00091D69" w:rsidP="00091D69">
      <w:pPr>
        <w:numPr>
          <w:ilvl w:val="0"/>
          <w:numId w:val="2"/>
        </w:numPr>
        <w:spacing w:after="120"/>
        <w:ind w:hanging="357"/>
        <w:jc w:val="both"/>
        <w:rPr>
          <w:rFonts w:ascii="Times New Roman" w:hAnsi="Times New Roman" w:cs="Times New Roman"/>
        </w:rPr>
      </w:pPr>
      <w:r w:rsidRPr="00CC5A57">
        <w:rPr>
          <w:rFonts w:ascii="Times New Roman" w:hAnsi="Times New Roman" w:cs="Times New Roman"/>
        </w:rPr>
        <w:t>Piespiedu dalītā īpašuma privatizētajās daudzdzīvokļu mājās izbeigšanas likums noteic:</w:t>
      </w:r>
    </w:p>
    <w:p w14:paraId="534C0559" w14:textId="77777777" w:rsidR="00091D69" w:rsidRPr="00CC5A57" w:rsidRDefault="00091D69"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3. panta pirmā daļa - kārtību, kādā izbeidzams piespiedu dalītais īpašums, kurā atrodas daudzdzīvokļu dzīvojamā māja un zemesgabals;</w:t>
      </w:r>
    </w:p>
    <w:p w14:paraId="26760991" w14:textId="77777777" w:rsidR="00091D69" w:rsidRPr="00CC5A57" w:rsidRDefault="00091D69"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 xml:space="preserve">4. panta pirmā daļa - daudzdzīvokļu dzīvojamās mājas dzīvokļu īpašniekiem ir atsavināšanas tiesība uz atsavināmo zemi. Atsavināšanas tiesības izmantošana </w:t>
      </w:r>
      <w:r w:rsidRPr="00CC5A57">
        <w:rPr>
          <w:rFonts w:ascii="Times New Roman" w:hAnsi="Times New Roman" w:cs="Times New Roman"/>
        </w:rPr>
        <w:lastRenderedPageBreak/>
        <w:t>šajā likumā noteiktajā kārtībā ļauj daudzdzīvokļu dzīvojamās mājas dzīvokļu īpašniekiem iegūt īpašumā izpērkamo zemi;</w:t>
      </w:r>
    </w:p>
    <w:p w14:paraId="1959B82D" w14:textId="77777777" w:rsidR="00091D69" w:rsidRPr="00CC5A57" w:rsidRDefault="00091D69"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5. panta ceturtā daļa - lēmums par atsavināšanas tiesības izmantošanas procesa uzsākšanu ir tiesiskais pamats, lai pašvaldība, kuras administratīvajā teritorijā atrodas daudzdzīvokļu dzīvojamā māja, pieņemtu lēmumu par daudzdzīvokļu dzīvojamai mājai FNZG;</w:t>
      </w:r>
    </w:p>
    <w:p w14:paraId="21FB482D" w14:textId="77777777" w:rsidR="00091D69" w:rsidRPr="00CC5A57" w:rsidRDefault="00091D69"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5. panta sestā daļa - ja pašvaldība konstatē, ka daudzdzīvokļu dzīvojamai mājai funkcionāli nepieciešamo zemesgabalu nepieciešams pārskatīt, pārskatīšanu veic likumā "Par valsts un pašvaldību dzīvojamo māju privatizāciju" noteiktajā kārtībā. Atsavināšanas tiesības izmantošanas procesu turpina pēc tam, kad pieņemts lēmums par funkcionāli nepieciešamā zemesgabala pārskatīšanu;</w:t>
      </w:r>
    </w:p>
    <w:p w14:paraId="400CB82B" w14:textId="77777777" w:rsidR="00091D69" w:rsidRPr="00CC5A57" w:rsidRDefault="00091D69"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6. panta otrā daļa - kad pašvaldības lēmums par daudzdzīvokļu dzīvojamai mājai funkcionāli nepieciešamo zemesgabalu vai lēmums par funkcionāli nepieciešamā zemesgabala pārskatīšanu kļuvis neapstrīdams, vietējā pašvaldība atsavināmās zemes noteikšanai un reģistrēšanai nekavējoties iesniedz Valsts zemes dienestam:</w:t>
      </w:r>
    </w:p>
    <w:p w14:paraId="430230F3" w14:textId="77777777" w:rsidR="00091D69" w:rsidRPr="00CC5A57" w:rsidRDefault="00091D69" w:rsidP="00091D69">
      <w:pPr>
        <w:pStyle w:val="ListParagraph"/>
        <w:numPr>
          <w:ilvl w:val="2"/>
          <w:numId w:val="2"/>
        </w:numPr>
        <w:spacing w:after="120"/>
        <w:ind w:left="1985" w:hanging="709"/>
        <w:contextualSpacing w:val="0"/>
        <w:jc w:val="both"/>
        <w:rPr>
          <w:rFonts w:ascii="Times New Roman" w:hAnsi="Times New Roman" w:cs="Times New Roman"/>
        </w:rPr>
      </w:pPr>
      <w:r w:rsidRPr="00CC5A57">
        <w:rPr>
          <w:rFonts w:ascii="Times New Roman" w:hAnsi="Times New Roman" w:cs="Times New Roman"/>
        </w:rPr>
        <w:t>daudzdzīvokļu dzīvojamai mājai funkcionāli nepieciešamā zemesgabala projektu digitālā veidā vektordatu formātā Latvijas ģeodēzisko koordinātu sistēmā vai, ja nav pieejami vektordati, konkrētā mērogā uz kartogrāfiskās pamatnes, kas attēlo virszemes topogrāfisko situāciju, izstrādātu grafisko materiālu, kurš sagatavots atbilstoši normatīvā akta par privatizējamai dzīvojamai mājai funkcionāli nepieciešamā zemesgabala noteikšanas kārtību prasībām;</w:t>
      </w:r>
    </w:p>
    <w:p w14:paraId="461CA043" w14:textId="77777777" w:rsidR="00091D69" w:rsidRPr="00CC5A57" w:rsidRDefault="00091D69" w:rsidP="00091D69">
      <w:pPr>
        <w:pStyle w:val="ListParagraph"/>
        <w:numPr>
          <w:ilvl w:val="2"/>
          <w:numId w:val="2"/>
        </w:numPr>
        <w:spacing w:before="120" w:after="120"/>
        <w:ind w:left="1985" w:hanging="709"/>
        <w:contextualSpacing w:val="0"/>
        <w:jc w:val="both"/>
        <w:rPr>
          <w:rFonts w:ascii="Times New Roman" w:hAnsi="Times New Roman" w:cs="Times New Roman"/>
        </w:rPr>
      </w:pPr>
      <w:r w:rsidRPr="00CC5A57">
        <w:rPr>
          <w:rFonts w:ascii="Times New Roman" w:hAnsi="Times New Roman" w:cs="Times New Roman"/>
        </w:rPr>
        <w:t>vietējās pašvaldības lēmumu, kas kļuvis neapstrīdams, par daudzdzīvokļu dzīvojamai mājai funkcionāli nepieciešamajā zemesgabalā ietilpstošo zemes vienību vai zemes vienību daļu nekustamā īpašuma lietošanas mērķiem;</w:t>
      </w:r>
    </w:p>
    <w:p w14:paraId="533CF6D7" w14:textId="77777777" w:rsidR="00091D69" w:rsidRPr="00CC5A57" w:rsidRDefault="00091D69" w:rsidP="00091D69">
      <w:pPr>
        <w:pStyle w:val="ListParagraph"/>
        <w:numPr>
          <w:ilvl w:val="2"/>
          <w:numId w:val="2"/>
        </w:numPr>
        <w:spacing w:before="120" w:after="120"/>
        <w:ind w:left="1985" w:hanging="709"/>
        <w:contextualSpacing w:val="0"/>
        <w:jc w:val="both"/>
        <w:rPr>
          <w:rFonts w:ascii="Times New Roman" w:hAnsi="Times New Roman" w:cs="Times New Roman"/>
        </w:rPr>
      </w:pPr>
      <w:r w:rsidRPr="00CC5A57">
        <w:rPr>
          <w:rFonts w:ascii="Times New Roman" w:hAnsi="Times New Roman" w:cs="Times New Roman"/>
        </w:rPr>
        <w:t>pašvaldības lēmumu par daudzdzīvokļu dzīvojamai mājai funkcionāli nepieciešamo zemesgabalu vai pašvaldības lēmumu par funkcionāli nepieciešamā zemesgabala pārskatīšanu.</w:t>
      </w:r>
    </w:p>
    <w:p w14:paraId="64D68167" w14:textId="20E940D8" w:rsidR="00091D69" w:rsidRPr="00DA2A9A" w:rsidRDefault="00091D69" w:rsidP="00091D69">
      <w:pPr>
        <w:pStyle w:val="ListParagraph"/>
        <w:numPr>
          <w:ilvl w:val="0"/>
          <w:numId w:val="2"/>
        </w:numPr>
        <w:spacing w:after="120"/>
        <w:contextualSpacing w:val="0"/>
        <w:jc w:val="both"/>
        <w:rPr>
          <w:rFonts w:ascii="Times New Roman" w:eastAsia="Calibri" w:hAnsi="Times New Roman" w:cs="Times New Roman"/>
          <w:color w:val="000000" w:themeColor="text1"/>
        </w:rPr>
      </w:pPr>
      <w:r w:rsidRPr="00DA2A9A">
        <w:rPr>
          <w:rFonts w:ascii="Times New Roman" w:hAnsi="Times New Roman" w:cs="Times New Roman"/>
          <w:color w:val="000000" w:themeColor="text1"/>
        </w:rPr>
        <w:t>Atbilstoši Ādažu novada teritorijas plānojuma funkcionālā zonējuma kartē noteiktajam -zemes vienība ar</w:t>
      </w:r>
      <w:r w:rsidRPr="00DA2A9A">
        <w:rPr>
          <w:rFonts w:ascii="Times New Roman" w:eastAsia="Calibri" w:hAnsi="Times New Roman" w:cs="Times New Roman"/>
          <w:color w:val="000000" w:themeColor="text1"/>
        </w:rPr>
        <w:t xml:space="preserve"> zemes vienības ar kadastra apzīmējumu 8044 012 0074 un adresi “Slejas”, Garkalne, Ādažu pag., Ādažu nov., atrodas lauksaimniecības </w:t>
      </w:r>
      <w:r w:rsidR="00AC4051" w:rsidRPr="00DA2A9A">
        <w:rPr>
          <w:rFonts w:ascii="Times New Roman" w:eastAsia="Calibri" w:hAnsi="Times New Roman" w:cs="Times New Roman"/>
          <w:color w:val="000000" w:themeColor="text1"/>
        </w:rPr>
        <w:t>teritorij</w:t>
      </w:r>
      <w:r w:rsidR="00AC4051">
        <w:rPr>
          <w:rFonts w:ascii="Times New Roman" w:eastAsia="Calibri" w:hAnsi="Times New Roman" w:cs="Times New Roman"/>
          <w:color w:val="000000" w:themeColor="text1"/>
        </w:rPr>
        <w:t>ā</w:t>
      </w:r>
      <w:r w:rsidR="00AC4051" w:rsidRPr="00DA2A9A">
        <w:rPr>
          <w:rFonts w:ascii="Times New Roman" w:eastAsia="Calibri" w:hAnsi="Times New Roman" w:cs="Times New Roman"/>
          <w:color w:val="000000" w:themeColor="text1"/>
        </w:rPr>
        <w:t xml:space="preserve"> </w:t>
      </w:r>
      <w:r w:rsidRPr="00DA2A9A">
        <w:rPr>
          <w:rFonts w:ascii="Times New Roman" w:eastAsia="Calibri" w:hAnsi="Times New Roman" w:cs="Times New Roman"/>
          <w:color w:val="000000" w:themeColor="text1"/>
        </w:rPr>
        <w:t>(L).</w:t>
      </w:r>
    </w:p>
    <w:p w14:paraId="142F2A75" w14:textId="2F6971DE" w:rsidR="00091D69" w:rsidRPr="00175EB3" w:rsidRDefault="00091D69" w:rsidP="00091D69">
      <w:pPr>
        <w:pStyle w:val="ListParagraph"/>
        <w:numPr>
          <w:ilvl w:val="0"/>
          <w:numId w:val="2"/>
        </w:numPr>
        <w:spacing w:after="120"/>
        <w:contextualSpacing w:val="0"/>
        <w:jc w:val="both"/>
        <w:rPr>
          <w:rFonts w:ascii="Times New Roman" w:eastAsia="Calibri" w:hAnsi="Times New Roman" w:cs="Times New Roman"/>
        </w:rPr>
      </w:pPr>
      <w:r w:rsidRPr="00175EB3">
        <w:rPr>
          <w:rFonts w:ascii="Times New Roman" w:hAnsi="Times New Roman" w:cs="Times New Roman"/>
        </w:rPr>
        <w:t xml:space="preserve">Ņemot vērā to, ka šis lēmums skar individuāli nenoteiktu adresātu loku – </w:t>
      </w:r>
      <w:r w:rsidR="00AC4051" w:rsidRPr="006850B7">
        <w:rPr>
          <w:rFonts w:ascii="Times New Roman" w:eastAsia="Calibri" w:hAnsi="Times New Roman" w:cs="Times New Roman"/>
        </w:rPr>
        <w:t>Dzīvojamā</w:t>
      </w:r>
      <w:r w:rsidR="00AC4051">
        <w:rPr>
          <w:rFonts w:ascii="Times New Roman" w:eastAsia="Calibri" w:hAnsi="Times New Roman" w:cs="Times New Roman"/>
        </w:rPr>
        <w:t>s</w:t>
      </w:r>
      <w:r w:rsidR="00AC4051" w:rsidRPr="006850B7">
        <w:rPr>
          <w:rFonts w:ascii="Times New Roman" w:eastAsia="Calibri" w:hAnsi="Times New Roman" w:cs="Times New Roman"/>
        </w:rPr>
        <w:t xml:space="preserve"> māja</w:t>
      </w:r>
      <w:r w:rsidR="00AC4051">
        <w:rPr>
          <w:rFonts w:ascii="Times New Roman" w:eastAsia="Calibri" w:hAnsi="Times New Roman" w:cs="Times New Roman"/>
        </w:rPr>
        <w:t>s</w:t>
      </w:r>
      <w:r w:rsidRPr="00175EB3">
        <w:rPr>
          <w:rFonts w:ascii="Times New Roman" w:hAnsi="Times New Roman" w:cs="Times New Roman"/>
        </w:rPr>
        <w:t xml:space="preserve"> dzīvokļu īpašniekus un iedzīvotājus, lietderīgi to paziņot ar publikāciju pašvaldības portālā </w:t>
      </w:r>
      <w:hyperlink r:id="rId8" w:history="1">
        <w:r w:rsidRPr="00A64227">
          <w:rPr>
            <w:rStyle w:val="Hyperlink"/>
            <w:rFonts w:ascii="Times New Roman" w:hAnsi="Times New Roman" w:cs="Times New Roman"/>
          </w:rPr>
          <w:t>www.adazunovads.lv</w:t>
        </w:r>
      </w:hyperlink>
      <w:r w:rsidRPr="00175EB3">
        <w:rPr>
          <w:rFonts w:ascii="Times New Roman" w:hAnsi="Times New Roman" w:cs="Times New Roman"/>
        </w:rPr>
        <w:t xml:space="preserve">. Ar šādu paziņošanu netiek pārkāptas ieinteresēto personu tiesības uzzināt lēmumu, un šāda paziņošana lielā ieinteresēto personu skaita dēļ ir uzskatāma par </w:t>
      </w:r>
      <w:r w:rsidRPr="000C57F6">
        <w:rPr>
          <w:rFonts w:ascii="Times New Roman" w:hAnsi="Times New Roman" w:cs="Times New Roman"/>
          <w:color w:val="000000" w:themeColor="text1"/>
        </w:rPr>
        <w:t>saprātīgu. Papildus lēmums paziņojams dzīvokļu īpašniekiem un zemes vienības ar kadastra apzīmējumu 8044 012 0074 īpašniekam, nosūtot lēmumu uz viņu deklarētās dzīvesvietas adresēm.</w:t>
      </w:r>
    </w:p>
    <w:p w14:paraId="707C7C67" w14:textId="58BC659A" w:rsidR="00091D69" w:rsidRPr="009467F3" w:rsidRDefault="00091D69" w:rsidP="00091D69">
      <w:pPr>
        <w:spacing w:after="120"/>
        <w:jc w:val="both"/>
        <w:rPr>
          <w:rFonts w:ascii="Times New Roman" w:hAnsi="Times New Roman" w:cs="Times New Roman"/>
          <w:color w:val="C00000"/>
        </w:rPr>
      </w:pPr>
      <w:r w:rsidRPr="008A37C3">
        <w:rPr>
          <w:rFonts w:ascii="Times New Roman" w:hAnsi="Times New Roman" w:cs="Times New Roman"/>
        </w:rPr>
        <w:t xml:space="preserve">Pamatojoties uz iepriekš minēto un likuma “Par valsts un pašvaldību dzīvojamo māju privatizāciju” 28. panta trešo daļu, Piespiedu dalītā īpašuma privatizētajās daudzdzīvokļu mājās izbeigšanas likuma 5. panta sesto daļu, Administratīvā procesa likuma 63. panta pirmās daļas 1. punktu, 70. panta pirmo daļu, 76. panta otro daļu, 79. panta pirmo daļu, </w:t>
      </w:r>
      <w:r w:rsidRPr="00610DC6">
        <w:rPr>
          <w:rFonts w:ascii="Times New Roman" w:hAnsi="Times New Roman" w:cs="Times New Roman"/>
        </w:rPr>
        <w:t>Ministru kabineta 20.</w:t>
      </w:r>
      <w:r>
        <w:rPr>
          <w:rFonts w:ascii="Times New Roman" w:hAnsi="Times New Roman" w:cs="Times New Roman"/>
        </w:rPr>
        <w:t>06.2006.</w:t>
      </w:r>
      <w:r w:rsidRPr="00610DC6">
        <w:rPr>
          <w:rFonts w:ascii="Times New Roman" w:hAnsi="Times New Roman" w:cs="Times New Roman"/>
        </w:rPr>
        <w:t xml:space="preserve"> noteikumu Nr. 496 “Nekustamā īpašuma lietošanas mērķu klasifikācija un nekustamā īpašuma lietošanas mērķu noteikšanas un maiņas kārtība” </w:t>
      </w:r>
      <w:r w:rsidRPr="00BE0FC1">
        <w:rPr>
          <w:rFonts w:ascii="Times New Roman" w:hAnsi="Times New Roman" w:cs="Times New Roman"/>
          <w:color w:val="000000" w:themeColor="text1"/>
        </w:rPr>
        <w:t>2., 5., 17.6</w:t>
      </w:r>
      <w:r w:rsidR="00AC4051">
        <w:rPr>
          <w:rFonts w:ascii="Times New Roman" w:hAnsi="Times New Roman" w:cs="Times New Roman"/>
          <w:color w:val="000000" w:themeColor="text1"/>
        </w:rPr>
        <w:t>.</w:t>
      </w:r>
      <w:r w:rsidRPr="00BE0FC1">
        <w:rPr>
          <w:rFonts w:ascii="Times New Roman" w:hAnsi="Times New Roman" w:cs="Times New Roman"/>
          <w:color w:val="000000" w:themeColor="text1"/>
        </w:rPr>
        <w:t xml:space="preserve">, 18. punktu, </w:t>
      </w:r>
      <w:r w:rsidRPr="00610DC6">
        <w:rPr>
          <w:rFonts w:ascii="Times New Roman" w:hAnsi="Times New Roman" w:cs="Times New Roman"/>
        </w:rPr>
        <w:t>Ministru kabineta 26.</w:t>
      </w:r>
      <w:r>
        <w:rPr>
          <w:rFonts w:ascii="Times New Roman" w:hAnsi="Times New Roman" w:cs="Times New Roman"/>
        </w:rPr>
        <w:t>01.2012.</w:t>
      </w:r>
      <w:r w:rsidRPr="00610DC6">
        <w:rPr>
          <w:rFonts w:ascii="Times New Roman" w:hAnsi="Times New Roman" w:cs="Times New Roman"/>
        </w:rPr>
        <w:t xml:space="preserve"> noteikumu Nr. 47 “Noteikumi par Nekustamā īpašuma valsts kadastra informācijas sistēmas uzturēšanai nepieciešamās informācijas sniegšanas kārtību un </w:t>
      </w:r>
      <w:r w:rsidRPr="00610DC6">
        <w:rPr>
          <w:rFonts w:ascii="Times New Roman" w:hAnsi="Times New Roman" w:cs="Times New Roman"/>
        </w:rPr>
        <w:lastRenderedPageBreak/>
        <w:t xml:space="preserve">apjomu” 4. punktu, </w:t>
      </w:r>
      <w:r w:rsidRPr="008A37C3">
        <w:rPr>
          <w:rFonts w:ascii="Times New Roman" w:hAnsi="Times New Roman" w:cs="Times New Roman"/>
        </w:rPr>
        <w:t>kā arī</w:t>
      </w:r>
      <w:r w:rsidRPr="008A37C3">
        <w:rPr>
          <w:rFonts w:ascii="Times New Roman" w:hAnsi="Times New Roman" w:cs="Times New Roman"/>
          <w:noProof/>
        </w:rPr>
        <w:t xml:space="preserve"> domes Attīstības </w:t>
      </w:r>
      <w:r w:rsidRPr="00940261">
        <w:rPr>
          <w:rFonts w:ascii="Times New Roman" w:hAnsi="Times New Roman" w:cs="Times New Roman"/>
          <w:noProof/>
        </w:rPr>
        <w:t>komitejas 11.06.2025. atzinumu,</w:t>
      </w:r>
      <w:r w:rsidRPr="00940261">
        <w:rPr>
          <w:rFonts w:ascii="Times New Roman" w:hAnsi="Times New Roman" w:cs="Times New Roman"/>
        </w:rPr>
        <w:t xml:space="preserve"> Ādažu novada pašvaldības dome</w:t>
      </w:r>
    </w:p>
    <w:p w14:paraId="72BD7A92" w14:textId="77777777" w:rsidR="00091D69" w:rsidRPr="0071025F" w:rsidRDefault="00091D69" w:rsidP="00091D69">
      <w:pPr>
        <w:spacing w:after="120"/>
        <w:jc w:val="center"/>
        <w:rPr>
          <w:rFonts w:ascii="Times New Roman" w:hAnsi="Times New Roman" w:cs="Times New Roman"/>
          <w:b/>
        </w:rPr>
      </w:pPr>
      <w:r w:rsidRPr="0071025F">
        <w:rPr>
          <w:rFonts w:ascii="Times New Roman" w:hAnsi="Times New Roman" w:cs="Times New Roman"/>
          <w:b/>
        </w:rPr>
        <w:t>NOLEMJ:</w:t>
      </w:r>
    </w:p>
    <w:p w14:paraId="6A141651" w14:textId="2431D655" w:rsidR="00091D69" w:rsidRDefault="00091D69" w:rsidP="00091D69">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97135D">
        <w:rPr>
          <w:rFonts w:ascii="Times New Roman" w:hAnsi="Times New Roman" w:cs="Times New Roman"/>
        </w:rPr>
        <w:t xml:space="preserve">Apstiprināt </w:t>
      </w:r>
      <w:bookmarkStart w:id="1" w:name="_Hlk194332669"/>
      <w:r w:rsidRPr="0097135D">
        <w:rPr>
          <w:rFonts w:ascii="Times New Roman" w:hAnsi="Times New Roman" w:cs="Times New Roman"/>
        </w:rPr>
        <w:t>funkcionāli nepieciešamo zemesgabalu</w:t>
      </w:r>
      <w:bookmarkEnd w:id="1"/>
      <w:r w:rsidRPr="0097135D">
        <w:rPr>
          <w:rFonts w:ascii="Times New Roman" w:hAnsi="Times New Roman" w:cs="Times New Roman"/>
        </w:rPr>
        <w:t xml:space="preserve"> daudzdzīvokļu dzīvojamai mājai ar kadastra apzīmējumu 8044 012 0074 001, </w:t>
      </w:r>
      <w:r w:rsidRPr="0097135D">
        <w:rPr>
          <w:rFonts w:ascii="Times New Roman" w:eastAsia="Calibri" w:hAnsi="Times New Roman" w:cs="Times New Roman"/>
        </w:rPr>
        <w:t xml:space="preserve">adrese “Slejas”, Garkalne, </w:t>
      </w:r>
      <w:r w:rsidR="00CF0D87">
        <w:rPr>
          <w:rFonts w:ascii="Times New Roman" w:eastAsia="Calibri" w:hAnsi="Times New Roman" w:cs="Times New Roman"/>
        </w:rPr>
        <w:t>Ādažu</w:t>
      </w:r>
      <w:r w:rsidR="00CF0D87" w:rsidRPr="0097135D">
        <w:rPr>
          <w:rFonts w:ascii="Times New Roman" w:eastAsia="Calibri" w:hAnsi="Times New Roman" w:cs="Times New Roman"/>
        </w:rPr>
        <w:t xml:space="preserve"> </w:t>
      </w:r>
      <w:r w:rsidRPr="0097135D">
        <w:rPr>
          <w:rFonts w:ascii="Times New Roman" w:eastAsia="Calibri" w:hAnsi="Times New Roman" w:cs="Times New Roman"/>
        </w:rPr>
        <w:t>pag., Ādažu nov.</w:t>
      </w:r>
      <w:r w:rsidRPr="0097135D">
        <w:rPr>
          <w:rFonts w:ascii="Times New Roman" w:hAnsi="Times New Roman" w:cs="Times New Roman"/>
        </w:rPr>
        <w:t xml:space="preserve">, platība – </w:t>
      </w:r>
      <w:r w:rsidRPr="00C809C7">
        <w:rPr>
          <w:rFonts w:ascii="Times New Roman" w:hAnsi="Times New Roman" w:cs="Times New Roman"/>
          <w:b/>
          <w:bCs/>
        </w:rPr>
        <w:t>0.9672 ha</w:t>
      </w:r>
      <w:r w:rsidRPr="0097135D">
        <w:rPr>
          <w:rFonts w:ascii="Times New Roman" w:hAnsi="Times New Roman" w:cs="Times New Roman"/>
        </w:rPr>
        <w:t xml:space="preserve"> (</w:t>
      </w:r>
      <w:r w:rsidR="00CF0D87">
        <w:rPr>
          <w:rFonts w:ascii="Times New Roman" w:hAnsi="Times New Roman" w:cs="Times New Roman"/>
        </w:rPr>
        <w:t>1. </w:t>
      </w:r>
      <w:r w:rsidR="00CF0D87" w:rsidRPr="0097135D">
        <w:rPr>
          <w:rFonts w:ascii="Times New Roman" w:hAnsi="Times New Roman" w:cs="Times New Roman"/>
        </w:rPr>
        <w:t>pielikum</w:t>
      </w:r>
      <w:r w:rsidR="00CF0D87">
        <w:rPr>
          <w:rFonts w:ascii="Times New Roman" w:hAnsi="Times New Roman" w:cs="Times New Roman"/>
        </w:rPr>
        <w:t>s</w:t>
      </w:r>
      <w:r w:rsidR="00CF0D87" w:rsidRPr="0097135D">
        <w:t xml:space="preserve"> </w:t>
      </w:r>
      <w:r w:rsidRPr="0097135D">
        <w:t xml:space="preserve">- </w:t>
      </w:r>
      <w:r w:rsidRPr="0097135D">
        <w:rPr>
          <w:rFonts w:ascii="Times New Roman" w:hAnsi="Times New Roman" w:cs="Times New Roman"/>
        </w:rPr>
        <w:t xml:space="preserve">daudzdzīvokļu dzīvojamai mājai funkcionāli nepieciešamā zemesgabala projekts .dgn </w:t>
      </w:r>
      <w:r w:rsidR="00CF0D87" w:rsidRPr="0097135D">
        <w:rPr>
          <w:rFonts w:ascii="Times New Roman" w:hAnsi="Times New Roman" w:cs="Times New Roman"/>
        </w:rPr>
        <w:t xml:space="preserve">formātā </w:t>
      </w:r>
      <w:r w:rsidRPr="0097135D">
        <w:rPr>
          <w:rFonts w:ascii="Times New Roman" w:hAnsi="Times New Roman" w:cs="Times New Roman"/>
        </w:rPr>
        <w:t xml:space="preserve">un </w:t>
      </w:r>
      <w:r w:rsidR="00CF0D87">
        <w:rPr>
          <w:rFonts w:ascii="Times New Roman" w:hAnsi="Times New Roman" w:cs="Times New Roman"/>
        </w:rPr>
        <w:t>2. </w:t>
      </w:r>
      <w:r w:rsidR="00CF0D87" w:rsidRPr="0097135D">
        <w:rPr>
          <w:rFonts w:ascii="Times New Roman" w:hAnsi="Times New Roman" w:cs="Times New Roman"/>
        </w:rPr>
        <w:t>pielikum</w:t>
      </w:r>
      <w:r w:rsidR="00CF0D87">
        <w:rPr>
          <w:rFonts w:ascii="Times New Roman" w:hAnsi="Times New Roman" w:cs="Times New Roman"/>
        </w:rPr>
        <w:t>s</w:t>
      </w:r>
      <w:r w:rsidR="00CF0D87" w:rsidRPr="0097135D">
        <w:t xml:space="preserve"> - </w:t>
      </w:r>
      <w:r w:rsidR="00CF0D87" w:rsidRPr="0097135D">
        <w:rPr>
          <w:rFonts w:ascii="Times New Roman" w:hAnsi="Times New Roman" w:cs="Times New Roman"/>
        </w:rPr>
        <w:t>daudzdzīvokļu dzīvojamai mājai funkcionāli nepieciešamā zemesgabala projekts</w:t>
      </w:r>
      <w:r w:rsidR="00CF0D87">
        <w:rPr>
          <w:rFonts w:ascii="Times New Roman" w:hAnsi="Times New Roman" w:cs="Times New Roman"/>
        </w:rPr>
        <w:t xml:space="preserve"> </w:t>
      </w:r>
      <w:r w:rsidRPr="0097135D">
        <w:rPr>
          <w:rFonts w:ascii="Times New Roman" w:hAnsi="Times New Roman" w:cs="Times New Roman"/>
        </w:rPr>
        <w:t>.pdf formātā</w:t>
      </w:r>
      <w:r w:rsidR="00AC4051" w:rsidRPr="0097135D">
        <w:rPr>
          <w:rFonts w:ascii="Times New Roman" w:hAnsi="Times New Roman" w:cs="Times New Roman"/>
        </w:rPr>
        <w:t>)</w:t>
      </w:r>
      <w:r w:rsidR="00AC4051">
        <w:rPr>
          <w:rFonts w:ascii="Times New Roman" w:hAnsi="Times New Roman" w:cs="Times New Roman"/>
        </w:rPr>
        <w:t>.</w:t>
      </w:r>
    </w:p>
    <w:p w14:paraId="1FA91531" w14:textId="0FB45680" w:rsidR="00091D69" w:rsidRPr="0097135D" w:rsidRDefault="00091D69" w:rsidP="00091D69">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EA61E2">
        <w:rPr>
          <w:rFonts w:ascii="Times New Roman" w:hAnsi="Times New Roman" w:cs="Times New Roman"/>
        </w:rPr>
        <w:t>Mainīt nekustamā īpašuma lietošanas mērķi</w:t>
      </w:r>
      <w:r>
        <w:rPr>
          <w:rFonts w:ascii="Times New Roman" w:hAnsi="Times New Roman" w:cs="Times New Roman"/>
        </w:rPr>
        <w:t xml:space="preserve"> zemes vienībai ar kadastra apzīmējumu 8044 012 0074 (platība 15600 m</w:t>
      </w:r>
      <w:r w:rsidRPr="00B55AD4">
        <w:rPr>
          <w:rFonts w:ascii="Times New Roman" w:hAnsi="Times New Roman" w:cs="Times New Roman"/>
          <w:vertAlign w:val="superscript"/>
        </w:rPr>
        <w:t>2</w:t>
      </w:r>
      <w:r>
        <w:rPr>
          <w:rFonts w:ascii="Times New Roman" w:hAnsi="Times New Roman" w:cs="Times New Roman"/>
        </w:rPr>
        <w:t xml:space="preserve">) no </w:t>
      </w:r>
      <w:r w:rsidRPr="004A3E52">
        <w:rPr>
          <w:rFonts w:ascii="Times New Roman" w:hAnsi="Times New Roman" w:cs="Times New Roman"/>
        </w:rPr>
        <w:t xml:space="preserve">“Zeme, uz kuras galvenā saimnieciskā darbība ir lauksaimniecība” (kods 0101) </w:t>
      </w:r>
      <w:r w:rsidRPr="00A103E5">
        <w:rPr>
          <w:rFonts w:ascii="Times New Roman" w:hAnsi="Times New Roman" w:cs="Times New Roman"/>
        </w:rPr>
        <w:t>uz</w:t>
      </w:r>
      <w:r>
        <w:rPr>
          <w:rFonts w:ascii="Times New Roman" w:hAnsi="Times New Roman" w:cs="Times New Roman"/>
        </w:rPr>
        <w:t xml:space="preserve"> “Vienstāvu un divstāvu daudzdzīvokļu māju apbūve” (kods 0701) 9672 m</w:t>
      </w:r>
      <w:r w:rsidRPr="004E747D">
        <w:rPr>
          <w:rFonts w:ascii="Times New Roman" w:hAnsi="Times New Roman" w:cs="Times New Roman"/>
          <w:vertAlign w:val="superscript"/>
        </w:rPr>
        <w:t>2</w:t>
      </w:r>
      <w:r>
        <w:rPr>
          <w:rFonts w:ascii="Times New Roman" w:hAnsi="Times New Roman" w:cs="Times New Roman"/>
        </w:rPr>
        <w:t xml:space="preserve"> platībā</w:t>
      </w:r>
      <w:r w:rsidR="00A670F2">
        <w:rPr>
          <w:rFonts w:ascii="Times New Roman" w:hAnsi="Times New Roman" w:cs="Times New Roman"/>
        </w:rPr>
        <w:t>, “</w:t>
      </w:r>
      <w:r w:rsidR="00A670F2" w:rsidRPr="00A670F2">
        <w:rPr>
          <w:rFonts w:ascii="Times New Roman" w:hAnsi="Times New Roman" w:cs="Times New Roman"/>
        </w:rPr>
        <w:t>Zeme dzelzceļa infrastruktūras zemes nodalījuma joslā un ceļu zemes nodalījuma joslā</w:t>
      </w:r>
      <w:r w:rsidR="00A670F2">
        <w:rPr>
          <w:rFonts w:ascii="Times New Roman" w:hAnsi="Times New Roman" w:cs="Times New Roman"/>
        </w:rPr>
        <w:t>” (kods 1101) 298 m</w:t>
      </w:r>
      <w:r w:rsidR="00A670F2" w:rsidRPr="00A670F2">
        <w:rPr>
          <w:rFonts w:ascii="Times New Roman" w:hAnsi="Times New Roman" w:cs="Times New Roman"/>
          <w:vertAlign w:val="superscript"/>
        </w:rPr>
        <w:t>2</w:t>
      </w:r>
      <w:r w:rsidR="00A670F2">
        <w:rPr>
          <w:rFonts w:ascii="Times New Roman" w:hAnsi="Times New Roman" w:cs="Times New Roman"/>
        </w:rPr>
        <w:t xml:space="preserve"> platībā</w:t>
      </w:r>
      <w:r>
        <w:rPr>
          <w:rFonts w:ascii="Times New Roman" w:hAnsi="Times New Roman" w:cs="Times New Roman"/>
        </w:rPr>
        <w:t xml:space="preserve"> un </w:t>
      </w:r>
      <w:r w:rsidRPr="0049002E">
        <w:rPr>
          <w:rFonts w:ascii="Times New Roman" w:hAnsi="Times New Roman" w:cs="Times New Roman"/>
        </w:rPr>
        <w:t xml:space="preserve">“Zeme, uz kuras galvenā saimnieciskā darbība ir lauksaimniecība” (kods 0101) </w:t>
      </w:r>
      <w:r w:rsidR="00A670F2">
        <w:rPr>
          <w:rFonts w:ascii="Times New Roman" w:hAnsi="Times New Roman" w:cs="Times New Roman"/>
        </w:rPr>
        <w:t>5630</w:t>
      </w:r>
      <w:r w:rsidR="00A670F2" w:rsidRPr="0049002E">
        <w:rPr>
          <w:rFonts w:ascii="Times New Roman" w:hAnsi="Times New Roman" w:cs="Times New Roman"/>
        </w:rPr>
        <w:t xml:space="preserve"> </w:t>
      </w:r>
      <w:r w:rsidRPr="0049002E">
        <w:rPr>
          <w:rFonts w:ascii="Times New Roman" w:hAnsi="Times New Roman" w:cs="Times New Roman"/>
        </w:rPr>
        <w:t>m</w:t>
      </w:r>
      <w:r w:rsidRPr="0049002E">
        <w:rPr>
          <w:rFonts w:ascii="Times New Roman" w:hAnsi="Times New Roman" w:cs="Times New Roman"/>
          <w:vertAlign w:val="superscript"/>
        </w:rPr>
        <w:t>2</w:t>
      </w:r>
      <w:r w:rsidRPr="0049002E">
        <w:rPr>
          <w:rFonts w:ascii="Times New Roman" w:hAnsi="Times New Roman" w:cs="Times New Roman"/>
        </w:rPr>
        <w:t xml:space="preserve"> platībā</w:t>
      </w:r>
      <w:r>
        <w:rPr>
          <w:rFonts w:ascii="Times New Roman" w:hAnsi="Times New Roman" w:cs="Times New Roman"/>
        </w:rPr>
        <w:t>.</w:t>
      </w:r>
    </w:p>
    <w:p w14:paraId="349EC4A1" w14:textId="77777777" w:rsidR="00091D69" w:rsidRPr="0097135D" w:rsidRDefault="00091D69" w:rsidP="00091D69">
      <w:pPr>
        <w:numPr>
          <w:ilvl w:val="0"/>
          <w:numId w:val="1"/>
        </w:numPr>
        <w:tabs>
          <w:tab w:val="left" w:pos="426"/>
        </w:tabs>
        <w:spacing w:after="120"/>
        <w:ind w:left="426" w:hanging="426"/>
        <w:jc w:val="both"/>
        <w:rPr>
          <w:rFonts w:ascii="Times New Roman" w:hAnsi="Times New Roman" w:cs="Times New Roman"/>
        </w:rPr>
      </w:pPr>
      <w:r w:rsidRPr="0097135D">
        <w:rPr>
          <w:rFonts w:ascii="Times New Roman" w:hAnsi="Times New Roman" w:cs="Times New Roman"/>
        </w:rPr>
        <w:t>Pašvaldības Centrālās pārvaldes:</w:t>
      </w:r>
    </w:p>
    <w:p w14:paraId="49EA276F" w14:textId="77777777" w:rsidR="00091D69" w:rsidRDefault="00091D69" w:rsidP="00091D69">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97135D">
        <w:rPr>
          <w:rFonts w:ascii="Times New Roman" w:hAnsi="Times New Roman" w:cs="Times New Roman"/>
        </w:rPr>
        <w:t>Sabiedrisko attiecību nodaļai nodrošināt lēmuma publicēšanu</w:t>
      </w:r>
      <w:r w:rsidRPr="0097135D">
        <w:t xml:space="preserve"> </w:t>
      </w:r>
      <w:r w:rsidRPr="0097135D">
        <w:rPr>
          <w:rFonts w:ascii="Times New Roman" w:hAnsi="Times New Roman" w:cs="Times New Roman"/>
        </w:rPr>
        <w:t>pašvaldības tīmekļvietnē</w:t>
      </w:r>
      <w:r>
        <w:rPr>
          <w:rFonts w:ascii="Times New Roman" w:hAnsi="Times New Roman" w:cs="Times New Roman"/>
        </w:rPr>
        <w:t xml:space="preserve"> </w:t>
      </w:r>
      <w:hyperlink r:id="rId9" w:history="1">
        <w:r w:rsidRPr="00077185">
          <w:rPr>
            <w:rStyle w:val="Hyperlink"/>
            <w:rFonts w:ascii="Times New Roman" w:hAnsi="Times New Roman" w:cs="Times New Roman"/>
          </w:rPr>
          <w:t>www.adazunovads.lv</w:t>
        </w:r>
      </w:hyperlink>
      <w:r w:rsidRPr="0097135D">
        <w:rPr>
          <w:rFonts w:ascii="Times New Roman" w:hAnsi="Times New Roman" w:cs="Times New Roman"/>
        </w:rPr>
        <w:t xml:space="preserve">; </w:t>
      </w:r>
    </w:p>
    <w:p w14:paraId="36F7AA16" w14:textId="26F84A14" w:rsidR="00091D69" w:rsidRPr="00A60F2A" w:rsidRDefault="00091D69" w:rsidP="00091D69">
      <w:pPr>
        <w:pStyle w:val="ListParagraph"/>
        <w:numPr>
          <w:ilvl w:val="1"/>
          <w:numId w:val="1"/>
        </w:numPr>
        <w:spacing w:after="120"/>
        <w:ind w:left="858"/>
        <w:contextualSpacing w:val="0"/>
        <w:jc w:val="both"/>
        <w:rPr>
          <w:rFonts w:ascii="Times New Roman" w:hAnsi="Times New Roman" w:cs="Times New Roman"/>
        </w:rPr>
      </w:pPr>
      <w:r w:rsidRPr="00A60F2A">
        <w:rPr>
          <w:rFonts w:ascii="Times New Roman" w:hAnsi="Times New Roman" w:cs="Times New Roman"/>
        </w:rPr>
        <w:t xml:space="preserve">Nekustamā īpašuma nodaļai informāciju par </w:t>
      </w:r>
      <w:r>
        <w:rPr>
          <w:rFonts w:ascii="Times New Roman" w:hAnsi="Times New Roman" w:cs="Times New Roman"/>
        </w:rPr>
        <w:t>2</w:t>
      </w:r>
      <w:r w:rsidRPr="00A60F2A">
        <w:rPr>
          <w:rFonts w:ascii="Times New Roman" w:hAnsi="Times New Roman" w:cs="Times New Roman"/>
        </w:rPr>
        <w:t>. punktā noteiktajiem nekustamā īpašuma lietošanas mērķiem iesniegt tiešsaistes datu pārraides režīmā reģistrēšanai Nekustamā īpašuma valsts kadastra informācijas sistēmā</w:t>
      </w:r>
      <w:r w:rsidR="00AC4051">
        <w:rPr>
          <w:rFonts w:ascii="Times New Roman" w:hAnsi="Times New Roman" w:cs="Times New Roman"/>
        </w:rPr>
        <w:t>;</w:t>
      </w:r>
      <w:r w:rsidR="00AC4051" w:rsidRPr="00A60F2A">
        <w:rPr>
          <w:rFonts w:ascii="Times New Roman" w:hAnsi="Times New Roman" w:cs="Times New Roman"/>
        </w:rPr>
        <w:t xml:space="preserve"> </w:t>
      </w:r>
    </w:p>
    <w:p w14:paraId="2BC0F096" w14:textId="65AEF689" w:rsidR="00091D69" w:rsidRPr="009156FB" w:rsidRDefault="00091D69" w:rsidP="00091D69">
      <w:pPr>
        <w:pStyle w:val="ListParagraph"/>
        <w:numPr>
          <w:ilvl w:val="1"/>
          <w:numId w:val="1"/>
        </w:numPr>
        <w:tabs>
          <w:tab w:val="left" w:pos="426"/>
        </w:tabs>
        <w:spacing w:after="120"/>
        <w:ind w:left="856" w:hanging="431"/>
        <w:contextualSpacing w:val="0"/>
        <w:jc w:val="both"/>
        <w:rPr>
          <w:rFonts w:ascii="Times New Roman" w:hAnsi="Times New Roman" w:cs="Times New Roman"/>
          <w:color w:val="000000" w:themeColor="text1"/>
        </w:rPr>
      </w:pPr>
      <w:r w:rsidRPr="009156FB">
        <w:rPr>
          <w:rFonts w:ascii="Times New Roman" w:hAnsi="Times New Roman" w:cs="Times New Roman"/>
          <w:color w:val="000000" w:themeColor="text1"/>
        </w:rPr>
        <w:t>Administratīvajai nodaļai</w:t>
      </w:r>
      <w:r>
        <w:rPr>
          <w:rFonts w:ascii="Times New Roman" w:hAnsi="Times New Roman" w:cs="Times New Roman"/>
          <w:color w:val="000000" w:themeColor="text1"/>
        </w:rPr>
        <w:t xml:space="preserve"> </w:t>
      </w:r>
      <w:r w:rsidRPr="009156FB">
        <w:rPr>
          <w:rFonts w:ascii="Times New Roman" w:hAnsi="Times New Roman" w:cs="Times New Roman"/>
          <w:color w:val="000000" w:themeColor="text1"/>
        </w:rPr>
        <w:t xml:space="preserve">lēmumu nosūtīt </w:t>
      </w:r>
      <w:r w:rsidRPr="005517E5">
        <w:rPr>
          <w:rFonts w:ascii="Times New Roman" w:hAnsi="Times New Roman" w:cs="Times New Roman"/>
          <w:color w:val="000000" w:themeColor="text1"/>
        </w:rPr>
        <w:t xml:space="preserve">daudzdzīvokļu dzīvojamās </w:t>
      </w:r>
      <w:r>
        <w:rPr>
          <w:rFonts w:ascii="Times New Roman" w:hAnsi="Times New Roman" w:cs="Times New Roman"/>
          <w:color w:val="000000" w:themeColor="text1"/>
        </w:rPr>
        <w:t>mājas “Slejas”</w:t>
      </w:r>
      <w:r w:rsidR="00482C8C">
        <w:rPr>
          <w:rFonts w:ascii="Times New Roman" w:hAnsi="Times New Roman" w:cs="Times New Roman"/>
          <w:color w:val="000000" w:themeColor="text1"/>
        </w:rPr>
        <w:t xml:space="preserve"> dzīvokļu īpašnieku kopības pilnvarotajai personai,</w:t>
      </w:r>
      <w:r>
        <w:rPr>
          <w:rFonts w:ascii="Times New Roman" w:hAnsi="Times New Roman" w:cs="Times New Roman"/>
          <w:color w:val="000000" w:themeColor="text1"/>
        </w:rPr>
        <w:t xml:space="preserve"> </w:t>
      </w:r>
      <w:r w:rsidRPr="009156FB">
        <w:rPr>
          <w:rFonts w:ascii="Times New Roman" w:hAnsi="Times New Roman" w:cs="Times New Roman"/>
          <w:color w:val="000000" w:themeColor="text1"/>
        </w:rPr>
        <w:t>dzīvokļu īpašniek</w:t>
      </w:r>
      <w:r>
        <w:rPr>
          <w:rFonts w:ascii="Times New Roman" w:hAnsi="Times New Roman" w:cs="Times New Roman"/>
          <w:color w:val="000000" w:themeColor="text1"/>
        </w:rPr>
        <w:t xml:space="preserve">iem </w:t>
      </w:r>
      <w:r w:rsidRPr="009156FB">
        <w:rPr>
          <w:rFonts w:ascii="Times New Roman" w:hAnsi="Times New Roman" w:cs="Times New Roman"/>
          <w:color w:val="000000" w:themeColor="text1"/>
        </w:rPr>
        <w:t>un zemes vienības ar kadastra apzīmējumu 8044</w:t>
      </w:r>
      <w:r>
        <w:rPr>
          <w:rFonts w:ascii="Times New Roman" w:hAnsi="Times New Roman" w:cs="Times New Roman"/>
          <w:color w:val="000000" w:themeColor="text1"/>
        </w:rPr>
        <w:t> </w:t>
      </w:r>
      <w:r w:rsidRPr="009156FB">
        <w:rPr>
          <w:rFonts w:ascii="Times New Roman" w:hAnsi="Times New Roman" w:cs="Times New Roman"/>
          <w:color w:val="000000" w:themeColor="text1"/>
        </w:rPr>
        <w:t>012</w:t>
      </w:r>
      <w:r>
        <w:rPr>
          <w:rFonts w:ascii="Times New Roman" w:hAnsi="Times New Roman" w:cs="Times New Roman"/>
          <w:color w:val="000000" w:themeColor="text1"/>
        </w:rPr>
        <w:t> </w:t>
      </w:r>
      <w:r w:rsidRPr="009156FB">
        <w:rPr>
          <w:rFonts w:ascii="Times New Roman" w:hAnsi="Times New Roman" w:cs="Times New Roman"/>
          <w:color w:val="000000" w:themeColor="text1"/>
        </w:rPr>
        <w:t>0074 īpašniekam</w:t>
      </w:r>
      <w:r>
        <w:rPr>
          <w:rFonts w:ascii="Times New Roman" w:hAnsi="Times New Roman" w:cs="Times New Roman"/>
          <w:color w:val="000000" w:themeColor="text1"/>
        </w:rPr>
        <w:t xml:space="preserve"> </w:t>
      </w:r>
      <w:r w:rsidRPr="00E54CEB">
        <w:rPr>
          <w:rFonts w:ascii="Times New Roman" w:hAnsi="Times New Roman" w:cs="Times New Roman"/>
        </w:rPr>
        <w:t xml:space="preserve">kā ierakstītas vēstules </w:t>
      </w:r>
      <w:r>
        <w:rPr>
          <w:rFonts w:ascii="Times New Roman" w:hAnsi="Times New Roman" w:cs="Times New Roman"/>
          <w:color w:val="000000" w:themeColor="text1"/>
        </w:rPr>
        <w:t>uz viņu deklarēto dzīvesvietu adresēm</w:t>
      </w:r>
      <w:r w:rsidR="00AC4051">
        <w:rPr>
          <w:rFonts w:ascii="Times New Roman" w:hAnsi="Times New Roman" w:cs="Times New Roman"/>
          <w:color w:val="000000" w:themeColor="text1"/>
        </w:rPr>
        <w:t>;</w:t>
      </w:r>
    </w:p>
    <w:p w14:paraId="23DA8755" w14:textId="77777777" w:rsidR="00091D69" w:rsidRPr="00BB39A5" w:rsidRDefault="00091D69" w:rsidP="00091D69">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BB39A5">
        <w:rPr>
          <w:rFonts w:ascii="Times New Roman" w:hAnsi="Times New Roman" w:cs="Times New Roman"/>
        </w:rPr>
        <w:t>Administratīvajai nodaļai pēc informācijas saņemšanas no Nekustamā īpašuma nodaļas par to, ka lēmums kļuvis neapstrīdams, nosūtīt to Valsts zemes dienestam.</w:t>
      </w:r>
    </w:p>
    <w:p w14:paraId="11867D62" w14:textId="3A8A2667" w:rsidR="00091D69" w:rsidRPr="00952BBE" w:rsidRDefault="00AC4051" w:rsidP="00091D69">
      <w:pPr>
        <w:numPr>
          <w:ilvl w:val="0"/>
          <w:numId w:val="1"/>
        </w:numPr>
        <w:tabs>
          <w:tab w:val="left" w:pos="426"/>
        </w:tabs>
        <w:spacing w:after="120"/>
        <w:ind w:left="426" w:hanging="426"/>
        <w:jc w:val="both"/>
        <w:rPr>
          <w:rFonts w:ascii="Times New Roman" w:hAnsi="Times New Roman" w:cs="Times New Roman"/>
        </w:rPr>
      </w:pPr>
      <w:r w:rsidRPr="00952BBE">
        <w:rPr>
          <w:rFonts w:ascii="Times New Roman" w:hAnsi="Times New Roman" w:cs="Times New Roman"/>
        </w:rPr>
        <w:t>Atbildīg</w:t>
      </w:r>
      <w:r>
        <w:rPr>
          <w:rFonts w:ascii="Times New Roman" w:hAnsi="Times New Roman" w:cs="Times New Roman"/>
        </w:rPr>
        <w:t>ā</w:t>
      </w:r>
      <w:r w:rsidRPr="00952BBE">
        <w:rPr>
          <w:rFonts w:ascii="Times New Roman" w:hAnsi="Times New Roman" w:cs="Times New Roman"/>
        </w:rPr>
        <w:t xml:space="preserve"> </w:t>
      </w:r>
      <w:r w:rsidR="00091D69" w:rsidRPr="00952BBE">
        <w:rPr>
          <w:rFonts w:ascii="Times New Roman" w:hAnsi="Times New Roman" w:cs="Times New Roman"/>
        </w:rPr>
        <w:t>par lēmuma izpildes kontroli – pašvaldības izpilddirektora vietniece.</w:t>
      </w:r>
    </w:p>
    <w:p w14:paraId="6F84C03C" w14:textId="77777777" w:rsidR="00091D69" w:rsidRPr="00952BBE" w:rsidRDefault="00091D69" w:rsidP="00091D69">
      <w:pPr>
        <w:numPr>
          <w:ilvl w:val="0"/>
          <w:numId w:val="1"/>
        </w:numPr>
        <w:tabs>
          <w:tab w:val="left" w:pos="426"/>
        </w:tabs>
        <w:spacing w:after="120"/>
        <w:ind w:left="426" w:hanging="426"/>
        <w:jc w:val="both"/>
        <w:rPr>
          <w:rFonts w:ascii="Times New Roman" w:hAnsi="Times New Roman" w:cs="Times New Roman"/>
        </w:rPr>
      </w:pPr>
      <w:r w:rsidRPr="00952BBE">
        <w:rPr>
          <w:rFonts w:ascii="Times New Roman" w:hAnsi="Times New Roman" w:cs="Times New Roman"/>
        </w:rPr>
        <w:t xml:space="preserve">Lēmums stājas spēkā ar tā paziņošanas brīdi. </w:t>
      </w:r>
    </w:p>
    <w:p w14:paraId="52CFC15F" w14:textId="77777777" w:rsidR="00091D69" w:rsidRPr="00952BBE" w:rsidRDefault="00091D69" w:rsidP="00091D69">
      <w:pPr>
        <w:numPr>
          <w:ilvl w:val="0"/>
          <w:numId w:val="1"/>
        </w:numPr>
        <w:tabs>
          <w:tab w:val="left" w:pos="426"/>
        </w:tabs>
        <w:ind w:left="426" w:hanging="426"/>
        <w:jc w:val="both"/>
        <w:rPr>
          <w:rFonts w:ascii="Times New Roman" w:hAnsi="Times New Roman" w:cs="Times New Roman"/>
          <w:iCs/>
        </w:rPr>
      </w:pPr>
      <w:r w:rsidRPr="00952BBE">
        <w:rPr>
          <w:rFonts w:ascii="Times New Roman" w:hAnsi="Times New Roman" w:cs="Times New Roman"/>
          <w:iCs/>
        </w:rPr>
        <w:t>Lēmumu var apstrīdēt mēneša laikā no lēmuma spēkā stāšanās dienas, iesniedzot pieteikumu Administratīvās rajona tiesas tiesu namā.</w:t>
      </w:r>
    </w:p>
    <w:p w14:paraId="073A31DB" w14:textId="77777777" w:rsidR="00091D69" w:rsidRDefault="00091D69" w:rsidP="00091D69">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5E9757F4" w14:textId="77777777" w:rsidR="00091D69" w:rsidRDefault="00091D69" w:rsidP="00091D69">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6F160AB9" w14:textId="77777777" w:rsidR="00091D69" w:rsidRPr="00F5615E" w:rsidRDefault="00091D69" w:rsidP="00091D69">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3BA6484E" w14:textId="77777777" w:rsidR="00091D69" w:rsidRDefault="00091D69" w:rsidP="00091D69">
      <w:pPr>
        <w:spacing w:after="60"/>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5309DCB" w14:textId="77777777" w:rsidR="00091D69" w:rsidRDefault="00091D69" w:rsidP="00091D69">
      <w:pPr>
        <w:spacing w:after="60"/>
        <w:jc w:val="both"/>
        <w:rPr>
          <w:rFonts w:ascii="Times New Roman" w:hAnsi="Times New Roman" w:cs="Times New Roman"/>
          <w:noProof/>
        </w:rPr>
      </w:pPr>
    </w:p>
    <w:p w14:paraId="65225D32" w14:textId="77777777" w:rsidR="00091D69" w:rsidRDefault="00091D69" w:rsidP="00091D69">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25E2918" w14:textId="77777777" w:rsidR="00091D69" w:rsidRDefault="00091D69" w:rsidP="00091D69">
      <w:pPr>
        <w:jc w:val="center"/>
        <w:rPr>
          <w:rFonts w:ascii="Times New Roman" w:hAnsi="Times New Roman" w:cs="Times New Roman"/>
          <w:sz w:val="20"/>
          <w:szCs w:val="20"/>
        </w:rPr>
      </w:pPr>
    </w:p>
    <w:p w14:paraId="215B6712" w14:textId="77777777" w:rsidR="00091D69" w:rsidRDefault="00091D69" w:rsidP="00091D69">
      <w:pPr>
        <w:jc w:val="both"/>
        <w:rPr>
          <w:rFonts w:ascii="Times New Roman" w:hAnsi="Times New Roman" w:cs="Times New Roman"/>
          <w:sz w:val="20"/>
          <w:szCs w:val="20"/>
        </w:rPr>
      </w:pPr>
    </w:p>
    <w:p w14:paraId="4A8DE000" w14:textId="77777777" w:rsidR="00091D69" w:rsidRPr="00681AC7" w:rsidRDefault="00091D69" w:rsidP="00091D69">
      <w:pPr>
        <w:jc w:val="both"/>
        <w:rPr>
          <w:rFonts w:ascii="Times New Roman" w:eastAsia="Calibri" w:hAnsi="Times New Roman" w:cs="Times New Roman"/>
        </w:rPr>
      </w:pPr>
      <w:r w:rsidRPr="00681AC7">
        <w:rPr>
          <w:rFonts w:ascii="Times New Roman" w:eastAsia="Calibri" w:hAnsi="Times New Roman" w:cs="Times New Roman"/>
          <w:u w:val="single"/>
        </w:rPr>
        <w:t>Izsniegt norakstus</w:t>
      </w:r>
      <w:r w:rsidRPr="00681AC7">
        <w:rPr>
          <w:rFonts w:ascii="Times New Roman" w:eastAsia="Calibri" w:hAnsi="Times New Roman" w:cs="Times New Roman"/>
        </w:rPr>
        <w:t>:</w:t>
      </w:r>
    </w:p>
    <w:p w14:paraId="3FD73E43" w14:textId="7957A98A" w:rsidR="00091D69" w:rsidRDefault="00091D69" w:rsidP="00091D69">
      <w:pPr>
        <w:jc w:val="both"/>
        <w:rPr>
          <w:rFonts w:ascii="Times New Roman" w:eastAsia="Calibri" w:hAnsi="Times New Roman" w:cs="Times New Roman"/>
        </w:rPr>
      </w:pPr>
      <w:r>
        <w:rPr>
          <w:rFonts w:ascii="Times New Roman" w:eastAsia="Calibri" w:hAnsi="Times New Roman" w:cs="Times New Roman"/>
        </w:rPr>
        <w:t xml:space="preserve">TPN, </w:t>
      </w:r>
      <w:r w:rsidRPr="00681AC7">
        <w:rPr>
          <w:rFonts w:ascii="Times New Roman" w:eastAsia="Calibri" w:hAnsi="Times New Roman" w:cs="Times New Roman"/>
        </w:rPr>
        <w:t xml:space="preserve">NĪN, </w:t>
      </w:r>
      <w:r>
        <w:rPr>
          <w:rFonts w:ascii="Times New Roman" w:eastAsia="Calibri" w:hAnsi="Times New Roman" w:cs="Times New Roman"/>
        </w:rPr>
        <w:t xml:space="preserve">SAN, JIN, </w:t>
      </w:r>
      <w:r w:rsidRPr="00681AC7">
        <w:rPr>
          <w:rFonts w:ascii="Times New Roman" w:eastAsia="Calibri" w:hAnsi="Times New Roman" w:cs="Times New Roman"/>
        </w:rPr>
        <w:t>IDRV,</w:t>
      </w:r>
      <w:r>
        <w:rPr>
          <w:rFonts w:ascii="Times New Roman" w:eastAsia="Calibri" w:hAnsi="Times New Roman" w:cs="Times New Roman"/>
        </w:rPr>
        <w:t xml:space="preserve">  </w:t>
      </w:r>
      <w:r w:rsidRPr="00681AC7">
        <w:rPr>
          <w:rFonts w:ascii="Times New Roman" w:eastAsia="Calibri" w:hAnsi="Times New Roman" w:cs="Times New Roman"/>
        </w:rPr>
        <w:t>- @</w:t>
      </w:r>
    </w:p>
    <w:p w14:paraId="3F7C5726" w14:textId="77777777" w:rsidR="00091D69" w:rsidRDefault="00091D69" w:rsidP="00091D69">
      <w:pPr>
        <w:jc w:val="both"/>
        <w:rPr>
          <w:rFonts w:ascii="Times New Roman" w:eastAsia="Calibri" w:hAnsi="Times New Roman" w:cs="Times New Roman"/>
        </w:rPr>
      </w:pPr>
    </w:p>
    <w:p w14:paraId="2028193C" w14:textId="60F00A84" w:rsidR="00091D69" w:rsidRDefault="00BE215E" w:rsidP="00091D69">
      <w:pPr>
        <w:jc w:val="both"/>
        <w:rPr>
          <w:rFonts w:ascii="Times New Roman" w:eastAsia="Calibri" w:hAnsi="Times New Roman" w:cs="Times New Roman"/>
        </w:rPr>
      </w:pPr>
      <w:r>
        <w:rPr>
          <w:rFonts w:ascii="Times New Roman" w:eastAsia="Calibri" w:hAnsi="Times New Roman" w:cs="Times New Roman"/>
        </w:rPr>
        <w:t xml:space="preserve">Nosūtīt uz </w:t>
      </w:r>
      <w:r w:rsidR="00091D69">
        <w:rPr>
          <w:rFonts w:ascii="Times New Roman" w:eastAsia="Calibri" w:hAnsi="Times New Roman" w:cs="Times New Roman"/>
        </w:rPr>
        <w:t>deklarēto dzīvesvietu adresēm:</w:t>
      </w:r>
    </w:p>
    <w:p w14:paraId="1420F14E" w14:textId="77777777" w:rsidR="00091D69" w:rsidRDefault="00091D69" w:rsidP="00091D69">
      <w:pPr>
        <w:jc w:val="both"/>
        <w:rPr>
          <w:rFonts w:ascii="Times New Roman" w:eastAsia="Calibri" w:hAnsi="Times New Roman" w:cs="Times New Roman"/>
        </w:rPr>
      </w:pPr>
    </w:p>
    <w:p w14:paraId="4ED60C9C" w14:textId="77777777" w:rsidR="00091D69" w:rsidRPr="00681AC7" w:rsidRDefault="00091D69" w:rsidP="00091D69">
      <w:pPr>
        <w:jc w:val="both"/>
        <w:rPr>
          <w:rFonts w:ascii="Times New Roman" w:eastAsia="Calibri" w:hAnsi="Times New Roman" w:cs="Times New Roman"/>
        </w:rPr>
      </w:pPr>
    </w:p>
    <w:p w14:paraId="04AE9D42" w14:textId="77777777" w:rsidR="00091D69" w:rsidRDefault="00091D69" w:rsidP="00091D69">
      <w:pPr>
        <w:rPr>
          <w:rFonts w:ascii="Times New Roman" w:hAnsi="Times New Roman" w:cs="Times New Roman"/>
          <w:sz w:val="20"/>
          <w:szCs w:val="20"/>
        </w:rPr>
      </w:pPr>
    </w:p>
    <w:p w14:paraId="39D3A5A0" w14:textId="77777777" w:rsidR="00091D69" w:rsidRPr="00C90F42" w:rsidRDefault="00091D69" w:rsidP="00091D69">
      <w:pPr>
        <w:rPr>
          <w:rFonts w:ascii="Times New Roman" w:hAnsi="Times New Roman" w:cs="Times New Roman"/>
          <w:i/>
          <w:iCs/>
          <w:sz w:val="20"/>
          <w:szCs w:val="20"/>
        </w:rPr>
      </w:pPr>
      <w:r w:rsidRPr="00C90F42">
        <w:rPr>
          <w:rFonts w:ascii="Times New Roman" w:hAnsi="Times New Roman" w:cs="Times New Roman"/>
          <w:i/>
          <w:iCs/>
          <w:sz w:val="20"/>
          <w:szCs w:val="20"/>
        </w:rPr>
        <w:t xml:space="preserve">Cielava, 27343916  </w:t>
      </w:r>
    </w:p>
    <w:p w14:paraId="6955A864" w14:textId="5AEEA315" w:rsidR="00564CA6" w:rsidRPr="00B47C10" w:rsidRDefault="00564CA6" w:rsidP="00E1669A">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D93A" w14:textId="77777777" w:rsidR="00091D69" w:rsidRDefault="00091D69">
      <w:r>
        <w:separator/>
      </w:r>
    </w:p>
  </w:endnote>
  <w:endnote w:type="continuationSeparator" w:id="0">
    <w:p w14:paraId="5BAAD951" w14:textId="77777777" w:rsidR="00091D69" w:rsidRDefault="0009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1609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91D6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0700" w14:textId="77777777" w:rsidR="00091D69" w:rsidRDefault="00091D69">
      <w:r>
        <w:separator/>
      </w:r>
    </w:p>
  </w:footnote>
  <w:footnote w:type="continuationSeparator" w:id="0">
    <w:p w14:paraId="4087635B" w14:textId="77777777" w:rsidR="00091D69" w:rsidRDefault="00091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17EA"/>
    <w:rsid w:val="00091D69"/>
    <w:rsid w:val="00147221"/>
    <w:rsid w:val="00195A73"/>
    <w:rsid w:val="001A297B"/>
    <w:rsid w:val="0025391B"/>
    <w:rsid w:val="00297558"/>
    <w:rsid w:val="002D53F6"/>
    <w:rsid w:val="00333044"/>
    <w:rsid w:val="00351D48"/>
    <w:rsid w:val="003556DD"/>
    <w:rsid w:val="003C401E"/>
    <w:rsid w:val="00482C8C"/>
    <w:rsid w:val="004D48C4"/>
    <w:rsid w:val="004D516C"/>
    <w:rsid w:val="00521C00"/>
    <w:rsid w:val="0053073B"/>
    <w:rsid w:val="00543508"/>
    <w:rsid w:val="00545D97"/>
    <w:rsid w:val="00564CA6"/>
    <w:rsid w:val="005A7621"/>
    <w:rsid w:val="005C7FA1"/>
    <w:rsid w:val="00617AAC"/>
    <w:rsid w:val="00625AF5"/>
    <w:rsid w:val="00693F05"/>
    <w:rsid w:val="006D3451"/>
    <w:rsid w:val="006D513B"/>
    <w:rsid w:val="0074092B"/>
    <w:rsid w:val="0079484F"/>
    <w:rsid w:val="007B4DDB"/>
    <w:rsid w:val="008257F8"/>
    <w:rsid w:val="00884BEF"/>
    <w:rsid w:val="008D5423"/>
    <w:rsid w:val="008E3846"/>
    <w:rsid w:val="009139A1"/>
    <w:rsid w:val="00931891"/>
    <w:rsid w:val="00996740"/>
    <w:rsid w:val="009A3989"/>
    <w:rsid w:val="009A5BDF"/>
    <w:rsid w:val="009B7F8F"/>
    <w:rsid w:val="00A254B5"/>
    <w:rsid w:val="00A52B04"/>
    <w:rsid w:val="00A670F2"/>
    <w:rsid w:val="00AC4051"/>
    <w:rsid w:val="00AE6C9B"/>
    <w:rsid w:val="00B36CD4"/>
    <w:rsid w:val="00B4014F"/>
    <w:rsid w:val="00B47C10"/>
    <w:rsid w:val="00BB16A4"/>
    <w:rsid w:val="00BE215E"/>
    <w:rsid w:val="00BE75D1"/>
    <w:rsid w:val="00C82360"/>
    <w:rsid w:val="00C9477C"/>
    <w:rsid w:val="00CC1B2F"/>
    <w:rsid w:val="00CF0D87"/>
    <w:rsid w:val="00CF16C2"/>
    <w:rsid w:val="00D86969"/>
    <w:rsid w:val="00E1669A"/>
    <w:rsid w:val="00E26D8B"/>
    <w:rsid w:val="00E519B6"/>
    <w:rsid w:val="00E52DA2"/>
    <w:rsid w:val="00E54CEB"/>
    <w:rsid w:val="00E75D8D"/>
    <w:rsid w:val="00EF06E1"/>
    <w:rsid w:val="00FA29A3"/>
    <w:rsid w:val="00FD5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91D69"/>
    <w:pPr>
      <w:ind w:left="720"/>
      <w:contextualSpacing/>
    </w:pPr>
  </w:style>
  <w:style w:type="character" w:styleId="Hyperlink">
    <w:name w:val="Hyperlink"/>
    <w:basedOn w:val="DefaultParagraphFont"/>
    <w:uiPriority w:val="99"/>
    <w:unhideWhenUsed/>
    <w:rsid w:val="00091D69"/>
    <w:rPr>
      <w:color w:val="0000FF"/>
      <w:u w:val="single"/>
    </w:rPr>
  </w:style>
  <w:style w:type="paragraph" w:styleId="Revision">
    <w:name w:val="Revision"/>
    <w:hidden/>
    <w:uiPriority w:val="99"/>
    <w:semiHidden/>
    <w:rsid w:val="004D48C4"/>
  </w:style>
  <w:style w:type="character" w:styleId="CommentReference">
    <w:name w:val="annotation reference"/>
    <w:basedOn w:val="DefaultParagraphFont"/>
    <w:uiPriority w:val="99"/>
    <w:semiHidden/>
    <w:unhideWhenUsed/>
    <w:rsid w:val="00AE6C9B"/>
    <w:rPr>
      <w:sz w:val="16"/>
      <w:szCs w:val="16"/>
    </w:rPr>
  </w:style>
  <w:style w:type="paragraph" w:styleId="CommentText">
    <w:name w:val="annotation text"/>
    <w:basedOn w:val="Normal"/>
    <w:link w:val="CommentTextChar"/>
    <w:uiPriority w:val="99"/>
    <w:unhideWhenUsed/>
    <w:rsid w:val="00AE6C9B"/>
    <w:rPr>
      <w:sz w:val="20"/>
      <w:szCs w:val="20"/>
    </w:rPr>
  </w:style>
  <w:style w:type="character" w:customStyle="1" w:styleId="CommentTextChar">
    <w:name w:val="Comment Text Char"/>
    <w:basedOn w:val="DefaultParagraphFont"/>
    <w:link w:val="CommentText"/>
    <w:uiPriority w:val="99"/>
    <w:rsid w:val="00AE6C9B"/>
    <w:rPr>
      <w:sz w:val="20"/>
      <w:szCs w:val="20"/>
    </w:rPr>
  </w:style>
  <w:style w:type="paragraph" w:styleId="CommentSubject">
    <w:name w:val="annotation subject"/>
    <w:basedOn w:val="CommentText"/>
    <w:next w:val="CommentText"/>
    <w:link w:val="CommentSubjectChar"/>
    <w:uiPriority w:val="99"/>
    <w:semiHidden/>
    <w:unhideWhenUsed/>
    <w:rsid w:val="00AE6C9B"/>
    <w:rPr>
      <w:b/>
      <w:bCs/>
    </w:rPr>
  </w:style>
  <w:style w:type="character" w:customStyle="1" w:styleId="CommentSubjectChar">
    <w:name w:val="Comment Subject Char"/>
    <w:basedOn w:val="CommentTextChar"/>
    <w:link w:val="CommentSubject"/>
    <w:uiPriority w:val="99"/>
    <w:semiHidden/>
    <w:rsid w:val="00AE6C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5187</Words>
  <Characters>2957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2025-06-10T10:30:00Z</dcterms:created>
  <dcterms:modified xsi:type="dcterms:W3CDTF">2025-06-10T10:32:00Z</dcterms:modified>
</cp:coreProperties>
</file>