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96E5" w14:textId="77777777" w:rsidR="004D516C" w:rsidRDefault="00C50996" w:rsidP="00564CA6">
      <w:r>
        <w:rPr>
          <w:noProof/>
        </w:rPr>
        <w:drawing>
          <wp:inline distT="0" distB="0" distL="0" distR="0" wp14:anchorId="6BEB0DCB" wp14:editId="337D19D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AAA4D" w14:textId="77777777" w:rsidR="00805078" w:rsidRPr="00805078" w:rsidRDefault="00C50996" w:rsidP="00805078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805078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805078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09A44762" w14:textId="77777777" w:rsidR="00805078" w:rsidRPr="00805078" w:rsidRDefault="00C50996" w:rsidP="00805078">
      <w:pPr>
        <w:jc w:val="center"/>
        <w:rPr>
          <w:rFonts w:ascii="Times New Roman" w:eastAsia="Calibri" w:hAnsi="Times New Roman" w:cs="Times New Roman"/>
          <w:noProof/>
        </w:rPr>
      </w:pPr>
      <w:r w:rsidRPr="00805078">
        <w:rPr>
          <w:rFonts w:ascii="Times New Roman" w:eastAsia="Calibri" w:hAnsi="Times New Roman" w:cs="Times New Roman"/>
          <w:noProof/>
        </w:rPr>
        <w:t>Ādažos, Ādažu novadā</w:t>
      </w:r>
    </w:p>
    <w:p w14:paraId="7E53345E" w14:textId="77777777" w:rsidR="00805078" w:rsidRPr="00805078" w:rsidRDefault="00C50996" w:rsidP="00805078">
      <w:pPr>
        <w:rPr>
          <w:rFonts w:ascii="Times New Roman" w:eastAsia="Calibri" w:hAnsi="Times New Roman" w:cs="Times New Roman"/>
        </w:rPr>
      </w:pPr>
      <w:r w:rsidRPr="00805078">
        <w:rPr>
          <w:rFonts w:ascii="Times New Roman" w:eastAsia="Calibri" w:hAnsi="Times New Roman" w:cs="Times New Roman"/>
          <w:noProof/>
        </w:rPr>
        <w:tab/>
      </w:r>
      <w:r w:rsidRPr="00805078">
        <w:rPr>
          <w:rFonts w:ascii="Times New Roman" w:eastAsia="Calibri" w:hAnsi="Times New Roman" w:cs="Times New Roman"/>
          <w:noProof/>
        </w:rPr>
        <w:tab/>
      </w:r>
      <w:r w:rsidRPr="00805078">
        <w:rPr>
          <w:rFonts w:ascii="Times New Roman" w:eastAsia="Calibri" w:hAnsi="Times New Roman" w:cs="Times New Roman"/>
          <w:noProof/>
        </w:rPr>
        <w:tab/>
      </w:r>
      <w:r w:rsidRPr="00805078">
        <w:rPr>
          <w:rFonts w:ascii="Times New Roman" w:eastAsia="Calibri" w:hAnsi="Times New Roman" w:cs="Times New Roman"/>
          <w:noProof/>
        </w:rPr>
        <w:tab/>
      </w:r>
    </w:p>
    <w:p w14:paraId="590CFC13" w14:textId="77777777" w:rsidR="00805078" w:rsidRPr="00805078" w:rsidRDefault="00C50996" w:rsidP="00805078">
      <w:pPr>
        <w:rPr>
          <w:rFonts w:ascii="Times New Roman" w:eastAsia="Calibri" w:hAnsi="Times New Roman" w:cs="Times New Roman"/>
        </w:rPr>
      </w:pPr>
      <w:r w:rsidRPr="00805078">
        <w:rPr>
          <w:rFonts w:ascii="Times New Roman" w:eastAsia="Calibri" w:hAnsi="Times New Roman" w:cs="Times New Roman"/>
        </w:rPr>
        <w:t xml:space="preserve">2025. gada </w:t>
      </w:r>
      <w:r>
        <w:rPr>
          <w:rFonts w:ascii="Times New Roman" w:eastAsia="Calibri" w:hAnsi="Times New Roman" w:cs="Times New Roman"/>
        </w:rPr>
        <w:t>11</w:t>
      </w:r>
      <w:r w:rsidRPr="00805078">
        <w:rPr>
          <w:rFonts w:ascii="Times New Roman" w:eastAsia="Calibri" w:hAnsi="Times New Roman" w:cs="Times New Roman"/>
        </w:rPr>
        <w:t>. jūnijā</w:t>
      </w:r>
      <w:r w:rsidRPr="00805078">
        <w:rPr>
          <w:rFonts w:ascii="Times New Roman" w:eastAsia="Calibri" w:hAnsi="Times New Roman" w:cs="Times New Roman"/>
        </w:rPr>
        <w:tab/>
      </w:r>
      <w:r w:rsidRPr="0080507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805078">
        <w:rPr>
          <w:rFonts w:ascii="Times New Roman" w:eastAsia="Calibri" w:hAnsi="Times New Roman" w:cs="Times New Roman"/>
        </w:rPr>
        <w:tab/>
      </w:r>
      <w:r w:rsidRPr="00805078">
        <w:rPr>
          <w:rFonts w:ascii="Times New Roman" w:eastAsia="Calibri" w:hAnsi="Times New Roman" w:cs="Times New Roman"/>
        </w:rPr>
        <w:tab/>
      </w:r>
      <w:r w:rsidRPr="00805078">
        <w:rPr>
          <w:rFonts w:ascii="Times New Roman" w:eastAsia="Calibri" w:hAnsi="Times New Roman" w:cs="Times New Roman"/>
        </w:rPr>
        <w:tab/>
      </w:r>
      <w:r w:rsidRPr="00805078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C50996">
        <w:rPr>
          <w:rFonts w:ascii="Times New Roman" w:eastAsia="Calibri" w:hAnsi="Times New Roman" w:cs="Times New Roman"/>
          <w:b/>
          <w:bCs/>
          <w:noProof/>
        </w:rPr>
        <w:t>229</w:t>
      </w:r>
    </w:p>
    <w:p w14:paraId="622F3D8A" w14:textId="77777777" w:rsidR="00F663D6" w:rsidRPr="00FF4A53" w:rsidRDefault="00F663D6" w:rsidP="00F663D6">
      <w:pPr>
        <w:rPr>
          <w:rFonts w:ascii="Times New Roman" w:hAnsi="Times New Roman" w:cs="Times New Roman"/>
          <w:b/>
          <w:color w:val="000000" w:themeColor="text1"/>
        </w:rPr>
      </w:pPr>
    </w:p>
    <w:p w14:paraId="4958D2C4" w14:textId="77777777" w:rsidR="00F663D6" w:rsidRDefault="00C50996" w:rsidP="00F663D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nekustam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ajam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Zileņu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iel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11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Gauj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6F9A77CD" w14:textId="77777777" w:rsidR="00F663D6" w:rsidRPr="0036267D" w:rsidRDefault="00F663D6" w:rsidP="00F663D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13F2E212" w14:textId="77777777" w:rsidR="00F663D6" w:rsidRPr="00A4240A" w:rsidRDefault="00C50996" w:rsidP="00F663D6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8352F8">
        <w:rPr>
          <w:rFonts w:ascii="Times New Roman" w:eastAsia="Times New Roman" w:hAnsi="Times New Roman" w:cs="Times New Roman"/>
          <w:lang w:eastAsia="lv-LV"/>
        </w:rPr>
        <w:t>20.05.2025</w:t>
      </w:r>
      <w:r w:rsidRPr="008352F8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8352F8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="008352F8" w:rsidRPr="008352F8">
        <w:rPr>
          <w:rFonts w:ascii="Times New Roman" w:hAnsi="Times New Roman" w:cs="Times New Roman"/>
        </w:rPr>
        <w:t>4067587/0/2025-AKT</w:t>
      </w:r>
      <w:r w:rsidR="008352F8" w:rsidRPr="008352F8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352F8">
        <w:rPr>
          <w:rFonts w:ascii="Times New Roman" w:eastAsia="Times New Roman" w:hAnsi="Times New Roman" w:cs="Times New Roman"/>
          <w:lang w:eastAsia="x-none"/>
        </w:rPr>
        <w:t xml:space="preserve">(turpmāk – Akts) par pašvaldības nekustamā </w:t>
      </w:r>
      <w:r w:rsidRPr="00F86DBE">
        <w:rPr>
          <w:rFonts w:ascii="Times New Roman" w:eastAsia="Times New Roman" w:hAnsi="Times New Roman" w:cs="Times New Roman"/>
          <w:lang w:eastAsia="x-none"/>
        </w:rPr>
        <w:t xml:space="preserve">īpašuma </w:t>
      </w:r>
      <w:r w:rsidR="00F86DBE" w:rsidRPr="00F86DBE">
        <w:rPr>
          <w:rFonts w:ascii="Times New Roman" w:eastAsia="Times New Roman" w:hAnsi="Times New Roman" w:cs="Times New Roman"/>
          <w:lang w:eastAsia="x-none"/>
        </w:rPr>
        <w:t>(kadastra numurs 8052 002 1671), kura sastāvā ietilpst neapbūvēta zemes vienība 0,0579 ha platībā ar kadastra apzīmējumu 8052 002 1671 un adresi - Zileņu iela 11, Gauja, Carnikavas pag., Ādažu nov.,</w:t>
      </w:r>
      <w:r w:rsidR="00F86DBE" w:rsidRPr="00F86DBE">
        <w:rPr>
          <w:rFonts w:ascii="Times New Roman" w:eastAsia="Calibri" w:hAnsi="Times New Roman" w:cs="Times New Roman"/>
        </w:rPr>
        <w:t xml:space="preserve"> </w:t>
      </w:r>
      <w:r w:rsidRPr="00F86DBE">
        <w:rPr>
          <w:rFonts w:ascii="Times New Roman" w:eastAsia="Times New Roman" w:hAnsi="Times New Roman" w:cs="Times New Roman"/>
          <w:lang w:eastAsia="x-none"/>
        </w:rPr>
        <w:t xml:space="preserve">pārdošanu izsolē ar augšupejošu soli. Akts apstiprināts Pašvaldības mantas iznomāšanas un atsavināšanas komisijas (turpmāk – Komisija) </w:t>
      </w:r>
      <w:bookmarkStart w:id="3" w:name="_Hlk142379754"/>
      <w:r w:rsidRPr="00A4240A">
        <w:rPr>
          <w:rFonts w:ascii="Times New Roman" w:eastAsia="Times New Roman" w:hAnsi="Times New Roman" w:cs="Times New Roman"/>
          <w:lang w:eastAsia="x-none"/>
        </w:rPr>
        <w:t>2</w:t>
      </w:r>
      <w:r w:rsidR="00F86DBE" w:rsidRPr="00A4240A">
        <w:rPr>
          <w:rFonts w:ascii="Times New Roman" w:eastAsia="Times New Roman" w:hAnsi="Times New Roman" w:cs="Times New Roman"/>
          <w:lang w:eastAsia="x-none"/>
        </w:rPr>
        <w:t>2</w:t>
      </w:r>
      <w:r w:rsidRPr="00A4240A">
        <w:rPr>
          <w:rFonts w:ascii="Times New Roman" w:eastAsia="Times New Roman" w:hAnsi="Times New Roman" w:cs="Times New Roman"/>
          <w:lang w:eastAsia="x-none"/>
        </w:rPr>
        <w:t>.05.2025. sēdē (</w:t>
      </w:r>
      <w:r w:rsidRPr="00A4240A">
        <w:rPr>
          <w:rFonts w:ascii="Times New Roman" w:eastAsia="Times New Roman" w:hAnsi="Times New Roman" w:cs="Times New Roman"/>
          <w:lang w:eastAsia="ar-SA"/>
        </w:rPr>
        <w:t>prot</w:t>
      </w:r>
      <w:r w:rsidRPr="00320261">
        <w:rPr>
          <w:rFonts w:ascii="Times New Roman" w:eastAsia="Times New Roman" w:hAnsi="Times New Roman" w:cs="Times New Roman"/>
          <w:lang w:eastAsia="x-none"/>
        </w:rPr>
        <w:t xml:space="preserve">. </w:t>
      </w:r>
      <w:hyperlink r:id="rId9" w:history="1">
        <w:r w:rsidRPr="00320261">
          <w:rPr>
            <w:rFonts w:ascii="Times New Roman" w:hAnsi="Times New Roman" w:cs="Times New Roman"/>
            <w:lang w:eastAsia="x-none"/>
          </w:rPr>
          <w:t>Nr. ĀNP/1-7-14-2/25/16</w:t>
        </w:r>
      </w:hyperlink>
      <w:r w:rsidRPr="00A4240A">
        <w:rPr>
          <w:rFonts w:ascii="Times New Roman" w:eastAsia="Times New Roman" w:hAnsi="Times New Roman" w:cs="Times New Roman"/>
          <w:lang w:eastAsia="ar-SA"/>
        </w:rPr>
        <w:t>)</w:t>
      </w:r>
      <w:bookmarkEnd w:id="3"/>
      <w:r w:rsidRPr="00A4240A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67D783E9" w14:textId="77777777" w:rsidR="00F663D6" w:rsidRPr="00BD04B2" w:rsidRDefault="00C50996" w:rsidP="00F663D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D04B2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51EC6466" w14:textId="77777777" w:rsidR="00F663D6" w:rsidRPr="00802529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02529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9C17B2">
        <w:rPr>
          <w:rFonts w:ascii="Times New Roman" w:eastAsia="Calibri" w:hAnsi="Times New Roman" w:cs="Times New Roman"/>
          <w:lang w:eastAsia="x-none"/>
        </w:rPr>
        <w:t xml:space="preserve">domes </w:t>
      </w:r>
      <w:r w:rsidRPr="009C17B2">
        <w:rPr>
          <w:rFonts w:ascii="Times New Roman" w:eastAsia="Times New Roman" w:hAnsi="Times New Roman" w:cs="Times New Roman"/>
          <w:lang w:eastAsia="x-none"/>
        </w:rPr>
        <w:t>2</w:t>
      </w:r>
      <w:r w:rsidR="009C17B2" w:rsidRPr="009C17B2">
        <w:rPr>
          <w:rFonts w:ascii="Times New Roman" w:eastAsia="Times New Roman" w:hAnsi="Times New Roman" w:cs="Times New Roman"/>
          <w:lang w:eastAsia="x-none"/>
        </w:rPr>
        <w:t>6</w:t>
      </w:r>
      <w:r w:rsidRPr="009C17B2">
        <w:rPr>
          <w:rFonts w:ascii="Times New Roman" w:eastAsia="Times New Roman" w:hAnsi="Times New Roman" w:cs="Times New Roman"/>
          <w:lang w:eastAsia="x-none"/>
        </w:rPr>
        <w:t>.0</w:t>
      </w:r>
      <w:r w:rsidR="009C17B2" w:rsidRPr="009C17B2">
        <w:rPr>
          <w:rFonts w:ascii="Times New Roman" w:eastAsia="Times New Roman" w:hAnsi="Times New Roman" w:cs="Times New Roman"/>
          <w:lang w:eastAsia="x-none"/>
        </w:rPr>
        <w:t>9</w:t>
      </w:r>
      <w:r w:rsidRPr="009C17B2">
        <w:rPr>
          <w:rFonts w:ascii="Times New Roman" w:eastAsia="Times New Roman" w:hAnsi="Times New Roman" w:cs="Times New Roman"/>
          <w:lang w:eastAsia="x-none"/>
        </w:rPr>
        <w:t>.202</w:t>
      </w:r>
      <w:r w:rsidR="009C17B2" w:rsidRPr="009C17B2">
        <w:rPr>
          <w:rFonts w:ascii="Times New Roman" w:eastAsia="Times New Roman" w:hAnsi="Times New Roman" w:cs="Times New Roman"/>
          <w:lang w:eastAsia="x-none"/>
        </w:rPr>
        <w:t>4</w:t>
      </w:r>
      <w:r w:rsidRPr="009C17B2">
        <w:rPr>
          <w:rFonts w:ascii="Times New Roman" w:eastAsia="Times New Roman" w:hAnsi="Times New Roman" w:cs="Times New Roman"/>
          <w:lang w:eastAsia="x-none"/>
        </w:rPr>
        <w:t xml:space="preserve">. lēmumu Nr. </w:t>
      </w:r>
      <w:r w:rsidR="00802529" w:rsidRPr="009C17B2">
        <w:rPr>
          <w:rFonts w:ascii="Times New Roman" w:eastAsia="Times New Roman" w:hAnsi="Times New Roman" w:cs="Times New Roman"/>
          <w:lang w:eastAsia="x-none"/>
        </w:rPr>
        <w:t>365</w:t>
      </w:r>
      <w:r w:rsidRPr="009C17B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“Par 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nekustamā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īpašum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a Zileņu ielā 11, Gaujā,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atsavināšanu”.</w:t>
      </w:r>
      <w:r w:rsidRPr="00802529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74D48653" w14:textId="77777777" w:rsidR="00F663D6" w:rsidRPr="00802529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tirgus novērtējumu veica sertificēts vērtētājs SIA “Latio” (reģistrācijas Nr. 41703000843) un tā tirgus vērtība 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19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11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noteikta 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25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00,00 </w:t>
      </w:r>
      <w:r w:rsidRPr="00802529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1832263A" w14:textId="77777777" w:rsidR="00F663D6" w:rsidRPr="00AD3C32" w:rsidRDefault="00C50996" w:rsidP="00EC223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D3C32">
        <w:rPr>
          <w:rFonts w:ascii="Times New Roman" w:hAnsi="Times New Roman" w:cs="Times New Roman"/>
        </w:rPr>
        <w:t>Ar domes 27.</w:t>
      </w:r>
      <w:r w:rsidR="00802529" w:rsidRPr="00AD3C32">
        <w:rPr>
          <w:rFonts w:ascii="Times New Roman" w:hAnsi="Times New Roman" w:cs="Times New Roman"/>
        </w:rPr>
        <w:t>12</w:t>
      </w:r>
      <w:r w:rsidRPr="00AD3C32">
        <w:rPr>
          <w:rFonts w:ascii="Times New Roman" w:hAnsi="Times New Roman" w:cs="Times New Roman"/>
        </w:rPr>
        <w:t>.202</w:t>
      </w:r>
      <w:r w:rsidR="00AD3C32" w:rsidRPr="00AD3C32">
        <w:rPr>
          <w:rFonts w:ascii="Times New Roman" w:hAnsi="Times New Roman" w:cs="Times New Roman"/>
        </w:rPr>
        <w:t>4</w:t>
      </w:r>
      <w:r w:rsidRPr="00AD3C32">
        <w:rPr>
          <w:rFonts w:ascii="Times New Roman" w:hAnsi="Times New Roman" w:cs="Times New Roman"/>
        </w:rPr>
        <w:t xml:space="preserve">. lēmumu Nr. </w:t>
      </w:r>
      <w:r w:rsidR="00AD3C32" w:rsidRPr="00AD3C32">
        <w:rPr>
          <w:rFonts w:ascii="Times New Roman" w:hAnsi="Times New Roman" w:cs="Times New Roman"/>
        </w:rPr>
        <w:t>503</w:t>
      </w:r>
      <w:r w:rsidRPr="00AD3C32">
        <w:rPr>
          <w:rFonts w:ascii="Times New Roman" w:hAnsi="Times New Roman" w:cs="Times New Roman"/>
        </w:rPr>
        <w:t xml:space="preserve"> “</w:t>
      </w:r>
      <w:r w:rsidR="00AD3C32" w:rsidRPr="00AD3C32">
        <w:rPr>
          <w:rFonts w:ascii="Times New Roman" w:hAnsi="Times New Roman" w:cs="Times New Roman"/>
        </w:rPr>
        <w:t>Par nosacītās cenas apstiprināšanu atsavināmajam nekustamajam īpašumam Zileņu ielā 11, Gaujā</w:t>
      </w:r>
      <w:r w:rsidRPr="00AD3C32">
        <w:rPr>
          <w:rFonts w:ascii="Times New Roman" w:hAnsi="Times New Roman" w:cs="Times New Roman"/>
        </w:rPr>
        <w:t xml:space="preserve">” Īpašumam izsoles sākumcena noteikta </w:t>
      </w:r>
      <w:r w:rsidR="00AD3C32" w:rsidRPr="00AD3C32">
        <w:rPr>
          <w:rFonts w:ascii="Times New Roman" w:hAnsi="Times New Roman" w:cs="Times New Roman"/>
        </w:rPr>
        <w:t>25</w:t>
      </w:r>
      <w:r w:rsidRPr="00AD3C32">
        <w:rPr>
          <w:rFonts w:ascii="Times New Roman" w:hAnsi="Times New Roman" w:cs="Times New Roman"/>
        </w:rPr>
        <w:t> </w:t>
      </w:r>
      <w:r w:rsidR="00AD3C32" w:rsidRPr="00AD3C32">
        <w:rPr>
          <w:rFonts w:ascii="Times New Roman" w:hAnsi="Times New Roman" w:cs="Times New Roman"/>
        </w:rPr>
        <w:t>0</w:t>
      </w:r>
      <w:r w:rsidRPr="00AD3C32">
        <w:rPr>
          <w:rFonts w:ascii="Times New Roman" w:hAnsi="Times New Roman" w:cs="Times New Roman"/>
        </w:rPr>
        <w:t xml:space="preserve">00,00 </w:t>
      </w:r>
      <w:r w:rsidRPr="00AD3C32">
        <w:rPr>
          <w:rFonts w:ascii="Times New Roman" w:hAnsi="Times New Roman" w:cs="Times New Roman"/>
          <w:i/>
          <w:iCs/>
        </w:rPr>
        <w:t xml:space="preserve">euro. </w:t>
      </w:r>
    </w:p>
    <w:p w14:paraId="56F12D26" w14:textId="77777777" w:rsidR="00F663D6" w:rsidRPr="004B1E42" w:rsidRDefault="00C50996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4" w:name="_Hlk142383895"/>
      <w:r w:rsidRPr="004B1E4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izsoles noteikumi </w:t>
      </w:r>
      <w:hyperlink r:id="rId10" w:history="1">
        <w:r w:rsidR="00F663D6" w:rsidRPr="00320261">
          <w:rPr>
            <w:rFonts w:ascii="Times New Roman" w:hAnsi="Times New Roman" w:cs="Times New Roman"/>
            <w:color w:val="000000" w:themeColor="text1"/>
          </w:rPr>
          <w:t>Nr. ĀNP/1-7-14-1/25/10</w:t>
        </w:r>
      </w:hyperlink>
      <w:r w:rsidR="004B1E42" w:rsidRPr="004B1E4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4B1E42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– Izsoles noteikumi) tika apstiprināti ar Komisijas 07.04.2025. lēmumu (prot. Nr. 25/11).</w:t>
      </w:r>
    </w:p>
    <w:bookmarkEnd w:id="4"/>
    <w:p w14:paraId="7D5DFFD7" w14:textId="77777777" w:rsidR="00F663D6" w:rsidRPr="00802529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Sludinājums par Īpašuma izsoli,</w:t>
      </w:r>
      <w:r w:rsidRPr="00B349CD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 tai skaitā, 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Publiskas personas mantas atsavināšanas likuma 12.</w:t>
      </w:r>
      <w:r w:rsidR="00320261">
        <w:rPr>
          <w:rFonts w:ascii="Times New Roman" w:eastAsia="Times New Roman" w:hAnsi="Times New Roman" w:cs="Times New Roman"/>
          <w:color w:val="000000" w:themeColor="text1"/>
          <w:lang w:eastAsia="zh-CN"/>
        </w:rPr>
        <w:t> 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pantā paredzētā informācija 15.04.2025. tika publicēta pašvaldības tīmekļvietnē </w:t>
      </w:r>
      <w:bookmarkStart w:id="5" w:name="_Hlk142379569"/>
      <w:r w:rsidRPr="00075AD2">
        <w:fldChar w:fldCharType="begin"/>
      </w:r>
      <w:r w:rsidR="00B349CD">
        <w:instrText>HYPERLINK "https://www.adazunovads.lv/lv/izsolu-katalogs/nekustama-ipasuma-zilenu-iela-11-gauja-carnikavas-pag-adazu-nov-elektroniska-izsole-0"</w:instrText>
      </w:r>
      <w:r w:rsidRPr="00075AD2">
        <w:fldChar w:fldCharType="separate"/>
      </w:r>
      <w:r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https://www.adazunovads.lv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5"/>
      <w:r w:rsidR="00D935B0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>,</w:t>
      </w:r>
      <w:r w:rsidR="003B3D96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 xml:space="preserve"> </w:t>
      </w:r>
      <w:r w:rsidRPr="00B349CD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un </w:t>
      </w:r>
      <w:r w:rsidR="00AA6032"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17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  <w:r w:rsidR="00AA6032"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04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>.2025. –</w:t>
      </w:r>
      <w:bookmarkStart w:id="6" w:name="_Hlk87621176"/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izdevumā</w:t>
      </w:r>
      <w:bookmarkEnd w:id="6"/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"Latvijas Vēstnesis" (oficiālās publikācijas </w:t>
      </w:r>
      <w:hyperlink r:id="rId11" w:history="1">
        <w:r w:rsidRPr="00B349CD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eastAsia="zh-CN"/>
          </w:rPr>
          <w:t>Nr. OP 2025/76.IZ3</w:t>
        </w:r>
        <w:r w:rsidR="00B349CD" w:rsidRPr="00B349CD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eastAsia="zh-CN"/>
          </w:rPr>
          <w:t>8</w:t>
        </w:r>
      </w:hyperlink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kā arī 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paziņojums par izsoli </w:t>
      </w:r>
      <w:r w:rsidRPr="00B349CD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tika izlikts labi redzamā vietā 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zh-CN"/>
        </w:rPr>
        <w:t>pie Īpašuma.</w:t>
      </w:r>
    </w:p>
    <w:p w14:paraId="1A2CD0AC" w14:textId="422040CB" w:rsidR="00F663D6" w:rsidRPr="00802529" w:rsidRDefault="00C50996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</w:t>
      </w:r>
      <w:r w:rsidR="00AD3C3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2. 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elektroniskā izsole sākās 17.04.2025. plkst. 13.00 un noslēdzās 19.05.2025. plkst. 13.0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. No Akta izriet, ka izsolei bija autorizēt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viens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dalībniek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="000B4054" w:rsidRPr="00802529">
        <w:rPr>
          <w:color w:val="000000" w:themeColor="text1"/>
        </w:rPr>
        <w:t xml:space="preserve"> </w:t>
      </w:r>
      <w:r w:rsidR="00D350C4">
        <w:rPr>
          <w:color w:val="000000" w:themeColor="text1"/>
        </w:rPr>
        <w:t>–</w:t>
      </w:r>
      <w:r w:rsidR="000B4054" w:rsidRPr="00802529">
        <w:rPr>
          <w:color w:val="000000" w:themeColor="text1"/>
        </w:rPr>
        <w:t xml:space="preserve"> </w:t>
      </w:r>
      <w:r w:rsidR="00D350C4">
        <w:rPr>
          <w:rFonts w:ascii="Times New Roman" w:eastAsia="Times New Roman" w:hAnsi="Times New Roman" w:cs="Times New Roman"/>
          <w:color w:val="000000" w:themeColor="text1"/>
          <w:lang w:eastAsia="x-none"/>
        </w:rPr>
        <w:t>Vārds Uzvārds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(p.k.), kurš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ar </w:t>
      </w:r>
      <w:r w:rsidR="000B4054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 soli nosolīja augstāko cenu, un, atbilstoši Izsoles noteikumu 6.2. punktam, </w:t>
      </w:r>
      <w:r w:rsidR="00E96439">
        <w:rPr>
          <w:rFonts w:ascii="Times New Roman" w:eastAsia="Times New Roman" w:hAnsi="Times New Roman" w:cs="Times New Roman"/>
          <w:color w:val="000000" w:themeColor="text1"/>
          <w:lang w:eastAsia="x-none"/>
        </w:rPr>
        <w:t>ir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 w:rsidR="00E96439"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2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00,00 </w:t>
      </w:r>
      <w:r w:rsidRPr="00802529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.</w:t>
      </w:r>
    </w:p>
    <w:p w14:paraId="444E09CF" w14:textId="77777777" w:rsidR="00F663D6" w:rsidRPr="007C776F" w:rsidRDefault="00C50996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7C776F">
        <w:rPr>
          <w:rFonts w:ascii="Times New Roman" w:hAnsi="Times New Roman" w:cs="Times New Roman"/>
          <w:color w:val="000000" w:themeColor="text1"/>
        </w:rPr>
        <w:t>Publiskas personas mantas atsavināšanas likuma 34. panta pirmā daļa nosaka, ka izsoles rīkotājs apstiprina izsoles protokolu 7 dienu laikā pēc izsoles. Akts par Īpašuma pārdošanu izsolē ir apstiprināts ar Komisijas 2</w:t>
      </w:r>
      <w:r w:rsidR="007C776F" w:rsidRPr="007C776F">
        <w:rPr>
          <w:rFonts w:ascii="Times New Roman" w:hAnsi="Times New Roman" w:cs="Times New Roman"/>
          <w:color w:val="000000" w:themeColor="text1"/>
        </w:rPr>
        <w:t>2</w:t>
      </w:r>
      <w:r w:rsidRPr="007C776F">
        <w:rPr>
          <w:rFonts w:ascii="Times New Roman" w:hAnsi="Times New Roman" w:cs="Times New Roman"/>
          <w:color w:val="000000" w:themeColor="text1"/>
        </w:rPr>
        <w:t xml:space="preserve">.05.2025. lēmumu (prot. </w:t>
      </w:r>
      <w:hyperlink r:id="rId12" w:history="1">
        <w:r w:rsidR="00F663D6" w:rsidRPr="00E96439">
          <w:rPr>
            <w:rStyle w:val="Hyperlink"/>
            <w:rFonts w:ascii="Times New Roman" w:hAnsi="Times New Roman" w:cs="Times New Roman"/>
            <w:color w:val="auto"/>
            <w:u w:val="none"/>
          </w:rPr>
          <w:t>Nr. ĀNP/1-7-14-2/25/16</w:t>
        </w:r>
      </w:hyperlink>
      <w:r w:rsidRPr="007C776F">
        <w:rPr>
          <w:rFonts w:ascii="Times New Roman" w:hAnsi="Times New Roman" w:cs="Times New Roman"/>
          <w:color w:val="000000" w:themeColor="text1"/>
        </w:rPr>
        <w:t>).</w:t>
      </w:r>
    </w:p>
    <w:p w14:paraId="00DB344D" w14:textId="77777777" w:rsidR="00F663D6" w:rsidRPr="00802529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02529">
        <w:rPr>
          <w:rFonts w:ascii="Times New Roman" w:hAnsi="Times New Roman" w:cs="Times New Roman"/>
          <w:color w:val="000000" w:themeColor="text1"/>
        </w:rPr>
        <w:t xml:space="preserve">Saskaņā ar </w:t>
      </w:r>
      <w:r w:rsidR="00F41993">
        <w:rPr>
          <w:rFonts w:ascii="Times New Roman" w:hAnsi="Times New Roman" w:cs="Times New Roman"/>
          <w:color w:val="000000" w:themeColor="text1"/>
        </w:rPr>
        <w:t>i</w:t>
      </w:r>
      <w:r w:rsidRPr="00802529">
        <w:rPr>
          <w:rFonts w:ascii="Times New Roman" w:hAnsi="Times New Roman" w:cs="Times New Roman"/>
          <w:color w:val="000000" w:themeColor="text1"/>
        </w:rPr>
        <w:t xml:space="preserve">zsoles noteikumu 6.2. punktu izsoles uzvarētājs </w:t>
      </w:r>
      <w:r w:rsidR="00802529" w:rsidRPr="00802529">
        <w:rPr>
          <w:rFonts w:ascii="Times New Roman" w:hAnsi="Times New Roman" w:cs="Times New Roman"/>
          <w:color w:val="000000" w:themeColor="text1"/>
        </w:rPr>
        <w:t>04</w:t>
      </w:r>
      <w:r w:rsidRPr="00802529">
        <w:rPr>
          <w:rFonts w:ascii="Times New Roman" w:hAnsi="Times New Roman" w:cs="Times New Roman"/>
          <w:color w:val="000000" w:themeColor="text1"/>
        </w:rPr>
        <w:t>.0</w:t>
      </w:r>
      <w:r w:rsidR="00802529" w:rsidRPr="00802529">
        <w:rPr>
          <w:rFonts w:ascii="Times New Roman" w:hAnsi="Times New Roman" w:cs="Times New Roman"/>
          <w:color w:val="000000" w:themeColor="text1"/>
        </w:rPr>
        <w:t>6</w:t>
      </w:r>
      <w:r w:rsidRPr="00802529">
        <w:rPr>
          <w:rFonts w:ascii="Times New Roman" w:hAnsi="Times New Roman" w:cs="Times New Roman"/>
          <w:color w:val="000000" w:themeColor="text1"/>
        </w:rPr>
        <w:t>.202</w:t>
      </w:r>
      <w:r w:rsidR="00AB3E23" w:rsidRPr="00802529">
        <w:rPr>
          <w:rFonts w:ascii="Times New Roman" w:hAnsi="Times New Roman" w:cs="Times New Roman"/>
          <w:color w:val="000000" w:themeColor="text1"/>
        </w:rPr>
        <w:t>5</w:t>
      </w:r>
      <w:r w:rsidRPr="00802529">
        <w:rPr>
          <w:rFonts w:ascii="Times New Roman" w:hAnsi="Times New Roman" w:cs="Times New Roman"/>
          <w:color w:val="000000" w:themeColor="text1"/>
        </w:rPr>
        <w:t>. pašvaldības kredītiestādes kontā ir samaksājis pirkuma summu 2</w:t>
      </w:r>
      <w:r w:rsidR="00802529" w:rsidRPr="00802529">
        <w:rPr>
          <w:rFonts w:ascii="Times New Roman" w:hAnsi="Times New Roman" w:cs="Times New Roman"/>
          <w:color w:val="000000" w:themeColor="text1"/>
        </w:rPr>
        <w:t>3</w:t>
      </w:r>
      <w:r w:rsidRPr="00802529">
        <w:rPr>
          <w:rFonts w:ascii="Times New Roman" w:hAnsi="Times New Roman" w:cs="Times New Roman"/>
          <w:color w:val="000000" w:themeColor="text1"/>
        </w:rPr>
        <w:t> </w:t>
      </w:r>
      <w:r w:rsidR="00802529" w:rsidRPr="00802529">
        <w:rPr>
          <w:rFonts w:ascii="Times New Roman" w:hAnsi="Times New Roman" w:cs="Times New Roman"/>
          <w:color w:val="000000" w:themeColor="text1"/>
        </w:rPr>
        <w:t>500</w:t>
      </w:r>
      <w:r w:rsidRPr="00802529">
        <w:rPr>
          <w:rFonts w:ascii="Times New Roman" w:hAnsi="Times New Roman" w:cs="Times New Roman"/>
          <w:color w:val="000000" w:themeColor="text1"/>
        </w:rPr>
        <w:t xml:space="preserve">,00 </w:t>
      </w:r>
      <w:r w:rsidRPr="00802529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802529">
        <w:rPr>
          <w:rFonts w:ascii="Times New Roman" w:hAnsi="Times New Roman" w:cs="Times New Roman"/>
          <w:color w:val="000000" w:themeColor="text1"/>
        </w:rPr>
        <w:t xml:space="preserve"> tas ir, starpību starp par Īpašumu nosolīto cenu (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2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6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802529"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</w:t>
      </w:r>
      <w:r w:rsidRPr="00802529">
        <w:rPr>
          <w:rFonts w:ascii="Times New Roman" w:eastAsia="Times New Roman" w:hAnsi="Times New Roman" w:cs="Times New Roman"/>
          <w:color w:val="000000" w:themeColor="text1"/>
          <w:lang w:eastAsia="x-none"/>
        </w:rPr>
        <w:t>00,00</w:t>
      </w:r>
      <w:r w:rsidRPr="00802529">
        <w:rPr>
          <w:rFonts w:ascii="Times New Roman" w:hAnsi="Times New Roman" w:cs="Times New Roman"/>
          <w:color w:val="000000" w:themeColor="text1"/>
        </w:rPr>
        <w:t xml:space="preserve"> </w:t>
      </w:r>
      <w:r w:rsidRPr="00802529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802529">
        <w:rPr>
          <w:rFonts w:ascii="Times New Roman" w:hAnsi="Times New Roman" w:cs="Times New Roman"/>
          <w:color w:val="000000" w:themeColor="text1"/>
        </w:rPr>
        <w:t>) un pirms izsoles iemaksāto nodrošinājuma summu (</w:t>
      </w:r>
      <w:r w:rsidR="00802529" w:rsidRPr="00802529">
        <w:rPr>
          <w:rFonts w:ascii="Times New Roman" w:hAnsi="Times New Roman" w:cs="Times New Roman"/>
          <w:color w:val="000000" w:themeColor="text1"/>
        </w:rPr>
        <w:t>2</w:t>
      </w:r>
      <w:r w:rsidRPr="00802529">
        <w:rPr>
          <w:rFonts w:ascii="Times New Roman" w:hAnsi="Times New Roman" w:cs="Times New Roman"/>
          <w:color w:val="000000" w:themeColor="text1"/>
        </w:rPr>
        <w:t> </w:t>
      </w:r>
      <w:r w:rsidR="00802529" w:rsidRPr="00802529">
        <w:rPr>
          <w:rFonts w:ascii="Times New Roman" w:hAnsi="Times New Roman" w:cs="Times New Roman"/>
          <w:color w:val="000000" w:themeColor="text1"/>
        </w:rPr>
        <w:t>500</w:t>
      </w:r>
      <w:r w:rsidRPr="00802529">
        <w:rPr>
          <w:rFonts w:ascii="Times New Roman" w:hAnsi="Times New Roman" w:cs="Times New Roman"/>
          <w:color w:val="000000" w:themeColor="text1"/>
        </w:rPr>
        <w:t xml:space="preserve">,00 </w:t>
      </w:r>
      <w:r w:rsidRPr="00802529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802529">
        <w:rPr>
          <w:rFonts w:ascii="Times New Roman" w:hAnsi="Times New Roman" w:cs="Times New Roman"/>
          <w:color w:val="000000" w:themeColor="text1"/>
        </w:rPr>
        <w:t>).</w:t>
      </w:r>
    </w:p>
    <w:p w14:paraId="7472293D" w14:textId="77777777" w:rsidR="00F663D6" w:rsidRPr="00266036" w:rsidRDefault="00C50996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lastRenderedPageBreak/>
        <w:t xml:space="preserve">Publiskas personas mantas atsavināšanas likums nosaka: </w:t>
      </w:r>
    </w:p>
    <w:p w14:paraId="5AA4FD00" w14:textId="77777777" w:rsidR="00F663D6" w:rsidRPr="00266036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3" w:anchor="p16" w:tgtFrame="_blank" w:history="1">
        <w:r w:rsidR="00F663D6" w:rsidRPr="00266036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266036">
        <w:rPr>
          <w:rFonts w:ascii="Times New Roman" w:hAnsi="Times New Roman" w:cs="Times New Roman"/>
        </w:rPr>
        <w:t xml:space="preserve">) summa tiek ieskaitīta pirkuma summā; </w:t>
      </w:r>
    </w:p>
    <w:p w14:paraId="068AC757" w14:textId="77777777" w:rsidR="00F663D6" w:rsidRPr="00266036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34. panta otrā daļa - institūcija, kas organizē mantas atsavināšanu (</w:t>
      </w:r>
      <w:hyperlink r:id="rId14" w:anchor="p9" w:tgtFrame="_blank" w:history="1">
        <w:r w:rsidR="00F663D6" w:rsidRPr="00266036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266036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5" w:anchor="p30" w:tgtFrame="_blank" w:history="1">
        <w:r w:rsidR="00F663D6" w:rsidRPr="00266036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266036">
        <w:rPr>
          <w:rFonts w:ascii="Times New Roman" w:hAnsi="Times New Roman" w:cs="Times New Roman"/>
        </w:rPr>
        <w:t xml:space="preserve"> paredzēto maksājumu nokārtošanas; </w:t>
      </w:r>
    </w:p>
    <w:p w14:paraId="150DFC05" w14:textId="77777777" w:rsidR="00F663D6" w:rsidRPr="00266036" w:rsidRDefault="00C5099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548A141F" w14:textId="77777777" w:rsidR="00F663D6" w:rsidRPr="00FB0850" w:rsidRDefault="00C5099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Dome 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secina, ka </w:t>
      </w:r>
      <w:r w:rsidR="00AB3E23">
        <w:rPr>
          <w:rFonts w:ascii="Times New Roman" w:eastAsia="Times New Roman" w:hAnsi="Times New Roman" w:cs="Times New Roman"/>
          <w:color w:val="000000" w:themeColor="text1"/>
          <w:lang w:eastAsia="x-none"/>
        </w:rPr>
        <w:t>19.05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noslēgušās </w:t>
      </w:r>
      <w:r w:rsidRPr="00FB0850">
        <w:rPr>
          <w:rFonts w:ascii="Times New Roman" w:eastAsia="Times New Roman" w:hAnsi="Times New Roman" w:cs="Times New Roman"/>
          <w:lang w:eastAsia="x-none"/>
        </w:rPr>
        <w:t>Īpašuma izsoles rezultāti ir apstiprināmi.</w:t>
      </w:r>
    </w:p>
    <w:p w14:paraId="5032CDF7" w14:textId="77777777" w:rsidR="00F663D6" w:rsidRPr="009251FA" w:rsidRDefault="00C5099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251F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</w:t>
      </w:r>
      <w:r w:rsidR="00AB3E23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panta pirmo daļu, </w:t>
      </w:r>
      <w:r w:rsidR="00F41993">
        <w:rPr>
          <w:rFonts w:ascii="Times New Roman" w:eastAsia="Times New Roman" w:hAnsi="Times New Roman" w:cs="Times New Roman"/>
          <w:color w:val="000000" w:themeColor="text1"/>
          <w:lang w:eastAsia="x-none"/>
        </w:rPr>
        <w:t>kā arī i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>zsoles noteikumu 6.2., 6.8. un 6.9. apakšpunktu</w:t>
      </w:r>
      <w:r w:rsidR="00A032D2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="00CC025F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>Ādažu novada pašvaldības dome</w:t>
      </w:r>
    </w:p>
    <w:p w14:paraId="48145B5D" w14:textId="77777777" w:rsidR="00F663D6" w:rsidRPr="00FB0850" w:rsidRDefault="00C50996" w:rsidP="00F663D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5001E86F" w14:textId="77777777" w:rsidR="00F663D6" w:rsidRPr="000A65C3" w:rsidRDefault="00C50996" w:rsidP="00F663D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9008C">
        <w:rPr>
          <w:rFonts w:ascii="Times New Roman" w:hAnsi="Times New Roman" w:cs="Times New Roman"/>
        </w:rPr>
        <w:t xml:space="preserve">Apstiprināt Ādažu novada pašvaldības mantas - nekustamā īpašuma ar kadastra numuru </w:t>
      </w:r>
      <w:r w:rsidRPr="00B61B23">
        <w:rPr>
          <w:rFonts w:ascii="Times New Roman" w:hAnsi="Times New Roman" w:cs="Times New Roman"/>
        </w:rPr>
        <w:t>80</w:t>
      </w:r>
      <w:r w:rsidR="008352F8">
        <w:rPr>
          <w:rFonts w:ascii="Times New Roman" w:hAnsi="Times New Roman" w:cs="Times New Roman"/>
        </w:rPr>
        <w:t>52</w:t>
      </w:r>
      <w:r w:rsidRPr="00B61B23">
        <w:rPr>
          <w:rFonts w:ascii="Times New Roman" w:hAnsi="Times New Roman" w:cs="Times New Roman"/>
        </w:rPr>
        <w:t> </w:t>
      </w:r>
      <w:r w:rsidR="008352F8">
        <w:rPr>
          <w:rFonts w:ascii="Times New Roman" w:hAnsi="Times New Roman" w:cs="Times New Roman"/>
        </w:rPr>
        <w:t>002</w:t>
      </w:r>
      <w:r w:rsidRPr="00B61B23">
        <w:rPr>
          <w:rFonts w:ascii="Times New Roman" w:hAnsi="Times New Roman" w:cs="Times New Roman"/>
        </w:rPr>
        <w:t> </w:t>
      </w:r>
      <w:r w:rsidR="008352F8">
        <w:rPr>
          <w:rFonts w:ascii="Times New Roman" w:hAnsi="Times New Roman" w:cs="Times New Roman"/>
        </w:rPr>
        <w:t>1671</w:t>
      </w:r>
      <w:r w:rsidRPr="00B61B23">
        <w:rPr>
          <w:rFonts w:ascii="Times New Roman" w:hAnsi="Times New Roman" w:cs="Times New Roman"/>
        </w:rPr>
        <w:t xml:space="preserve">, kas atrodas </w:t>
      </w:r>
      <w:r w:rsidR="008352F8">
        <w:rPr>
          <w:rFonts w:ascii="Times New Roman" w:hAnsi="Times New Roman" w:cs="Times New Roman"/>
        </w:rPr>
        <w:t>Zileņu</w:t>
      </w:r>
      <w:r w:rsidRPr="00B61B23">
        <w:rPr>
          <w:rFonts w:ascii="Times New Roman" w:hAnsi="Times New Roman" w:cs="Times New Roman"/>
        </w:rPr>
        <w:t xml:space="preserve"> ielā </w:t>
      </w:r>
      <w:r w:rsidR="008352F8">
        <w:rPr>
          <w:rFonts w:ascii="Times New Roman" w:hAnsi="Times New Roman" w:cs="Times New Roman"/>
        </w:rPr>
        <w:t>11</w:t>
      </w:r>
      <w:r w:rsidRPr="00B61B23">
        <w:rPr>
          <w:rFonts w:ascii="Times New Roman" w:hAnsi="Times New Roman" w:cs="Times New Roman"/>
        </w:rPr>
        <w:t xml:space="preserve">, </w:t>
      </w:r>
      <w:r w:rsidR="008352F8">
        <w:rPr>
          <w:rFonts w:ascii="Times New Roman" w:hAnsi="Times New Roman" w:cs="Times New Roman"/>
        </w:rPr>
        <w:t>Gaujā</w:t>
      </w:r>
      <w:r w:rsidRPr="00B61B23">
        <w:rPr>
          <w:rFonts w:ascii="Times New Roman" w:hAnsi="Times New Roman" w:cs="Times New Roman"/>
        </w:rPr>
        <w:t xml:space="preserve">, </w:t>
      </w:r>
      <w:r w:rsidR="008352F8">
        <w:rPr>
          <w:rFonts w:ascii="Times New Roman" w:hAnsi="Times New Roman" w:cs="Times New Roman"/>
        </w:rPr>
        <w:t>Carnikavas</w:t>
      </w:r>
      <w:r w:rsidRPr="00B61B23">
        <w:rPr>
          <w:rFonts w:ascii="Times New Roman" w:hAnsi="Times New Roman" w:cs="Times New Roman"/>
        </w:rPr>
        <w:t xml:space="preserve"> pag., Ādažu nov., 19.05.2025. noslēgušās izsoles ar augšupejošu soli rezultātus saskaņā ar aktu par nekustamā īpašuma pārdošanu izsolē </w:t>
      </w:r>
      <w:r w:rsidRPr="007C12C8">
        <w:rPr>
          <w:rFonts w:ascii="Times New Roman" w:hAnsi="Times New Roman" w:cs="Times New Roman"/>
        </w:rPr>
        <w:t>Nr. </w:t>
      </w:r>
      <w:r w:rsidR="008352F8" w:rsidRPr="008352F8">
        <w:rPr>
          <w:rFonts w:ascii="Times New Roman" w:hAnsi="Times New Roman" w:cs="Times New Roman"/>
        </w:rPr>
        <w:t>4067587/0/2025-AKT</w:t>
      </w:r>
      <w:r w:rsidRPr="007C12C8">
        <w:rPr>
          <w:rFonts w:ascii="Times New Roman" w:hAnsi="Times New Roman" w:cs="Times New Roman"/>
        </w:rPr>
        <w:t>.</w:t>
      </w:r>
      <w:r w:rsidRPr="00DA60F1">
        <w:rPr>
          <w:rFonts w:ascii="Times New Roman" w:hAnsi="Times New Roman" w:cs="Times New Roman"/>
          <w:color w:val="EE0000"/>
        </w:rPr>
        <w:t xml:space="preserve"> </w:t>
      </w:r>
      <w:r w:rsidRPr="007C12C8">
        <w:rPr>
          <w:rFonts w:ascii="Times New Roman" w:hAnsi="Times New Roman" w:cs="Times New Roman"/>
        </w:rPr>
        <w:t>Akts 20.05.2025. sagatavots elektronisko</w:t>
      </w:r>
      <w:r w:rsidRPr="007C12C8">
        <w:rPr>
          <w:rFonts w:ascii="Times New Roman" w:hAnsi="Times New Roman" w:cs="Times New Roman"/>
          <w:lang w:bidi="lv-LV"/>
        </w:rPr>
        <w:t xml:space="preserve"> izsoļu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6" w:history="1">
        <w:r w:rsidR="00F663D6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F663D6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743EC882" w14:textId="04EDFB75" w:rsidR="00F663D6" w:rsidRPr="00ED0849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E6A32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194880">
        <w:rPr>
          <w:rFonts w:ascii="Times New Roman" w:hAnsi="Times New Roman" w:cs="Times New Roman"/>
          <w:color w:val="000000" w:themeColor="text1"/>
        </w:rPr>
        <w:t>Vārds Uzvārds</w:t>
      </w:r>
      <w:r w:rsidR="003E6A32" w:rsidRPr="003E6A32">
        <w:rPr>
          <w:rFonts w:ascii="Times New Roman" w:hAnsi="Times New Roman" w:cs="Times New Roman"/>
          <w:color w:val="000000" w:themeColor="text1"/>
        </w:rPr>
        <w:t xml:space="preserve"> (p.k.</w:t>
      </w:r>
      <w:r w:rsidRPr="00AE622D">
        <w:rPr>
          <w:rFonts w:ascii="Times New Roman" w:hAnsi="Times New Roman" w:cs="Times New Roman"/>
          <w:color w:val="000000" w:themeColor="text1"/>
        </w:rPr>
        <w:t>, e-pasta adrese:</w:t>
      </w:r>
      <w:r w:rsidR="00D935B0">
        <w:t>)</w:t>
      </w:r>
      <w:r w:rsidRPr="00AE622D">
        <w:rPr>
          <w:rFonts w:ascii="Times New Roman" w:hAnsi="Times New Roman" w:cs="Times New Roman"/>
          <w:color w:val="000000" w:themeColor="text1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>par pirkuma summu 2</w:t>
      </w:r>
      <w:r w:rsidR="00AE622D" w:rsidRPr="00ED0849">
        <w:rPr>
          <w:rFonts w:ascii="Times New Roman" w:hAnsi="Times New Roman" w:cs="Times New Roman"/>
          <w:color w:val="000000" w:themeColor="text1"/>
        </w:rPr>
        <w:t>6 000</w:t>
      </w:r>
      <w:r w:rsidRPr="00ED0849">
        <w:rPr>
          <w:rFonts w:ascii="Times New Roman" w:hAnsi="Times New Roman" w:cs="Times New Roman"/>
          <w:color w:val="000000" w:themeColor="text1"/>
        </w:rPr>
        <w:t>,00</w:t>
      </w:r>
      <w:r w:rsidR="00A40489">
        <w:rPr>
          <w:rFonts w:ascii="Times New Roman" w:hAnsi="Times New Roman" w:cs="Times New Roman"/>
          <w:color w:val="000000" w:themeColor="text1"/>
        </w:rPr>
        <w:t> </w:t>
      </w:r>
      <w:r w:rsidRPr="00ED0849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ED0849">
        <w:rPr>
          <w:rFonts w:ascii="Times New Roman" w:hAnsi="Times New Roman" w:cs="Times New Roman"/>
          <w:color w:val="000000" w:themeColor="text1"/>
        </w:rPr>
        <w:t xml:space="preserve"> (divdesmit </w:t>
      </w:r>
      <w:r w:rsidR="00AE622D" w:rsidRPr="00ED0849">
        <w:rPr>
          <w:rFonts w:ascii="Times New Roman" w:hAnsi="Times New Roman" w:cs="Times New Roman"/>
          <w:color w:val="000000" w:themeColor="text1"/>
        </w:rPr>
        <w:t>seši</w:t>
      </w:r>
      <w:r w:rsidRPr="00ED0849">
        <w:rPr>
          <w:rFonts w:ascii="Times New Roman" w:hAnsi="Times New Roman" w:cs="Times New Roman"/>
          <w:color w:val="000000" w:themeColor="text1"/>
        </w:rPr>
        <w:t xml:space="preserve"> tūkstoši </w:t>
      </w:r>
      <w:r w:rsidRPr="004A49A6">
        <w:rPr>
          <w:rFonts w:ascii="Times New Roman" w:hAnsi="Times New Roman" w:cs="Times New Roman"/>
          <w:color w:val="000000" w:themeColor="text1"/>
        </w:rPr>
        <w:t>eiro</w:t>
      </w:r>
      <w:r w:rsidRPr="00ED0849">
        <w:rPr>
          <w:rFonts w:ascii="Times New Roman" w:hAnsi="Times New Roman" w:cs="Times New Roman"/>
          <w:color w:val="000000" w:themeColor="text1"/>
        </w:rPr>
        <w:t>, 00 centi).</w:t>
      </w:r>
    </w:p>
    <w:p w14:paraId="279F096E" w14:textId="77777777" w:rsidR="00F663D6" w:rsidRPr="00ED0849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B61B23">
        <w:rPr>
          <w:rFonts w:ascii="Times New Roman" w:hAnsi="Times New Roman" w:cs="Times New Roman"/>
        </w:rPr>
        <w:t xml:space="preserve">Pašvaldības mantas iznomāšanas un atsavināšanas komisijai </w:t>
      </w:r>
      <w:r w:rsidR="00AA6032">
        <w:rPr>
          <w:rFonts w:ascii="Times New Roman" w:hAnsi="Times New Roman" w:cs="Times New Roman"/>
        </w:rPr>
        <w:t>5</w:t>
      </w:r>
      <w:r w:rsidRPr="00B61B23">
        <w:rPr>
          <w:rFonts w:ascii="Times New Roman" w:hAnsi="Times New Roman" w:cs="Times New Roman"/>
        </w:rPr>
        <w:t xml:space="preserve"> (</w:t>
      </w:r>
      <w:r w:rsidR="00AA6032">
        <w:rPr>
          <w:rFonts w:ascii="Times New Roman" w:hAnsi="Times New Roman" w:cs="Times New Roman"/>
        </w:rPr>
        <w:t>piecu</w:t>
      </w:r>
      <w:r w:rsidRPr="00B61B23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7" w:history="1">
        <w:r w:rsidR="00F663D6"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</w:t>
      </w:r>
      <w:r w:rsidRPr="00B61B23">
        <w:rPr>
          <w:rFonts w:ascii="Times New Roman" w:hAnsi="Times New Roman" w:cs="Times New Roman"/>
        </w:rPr>
        <w:t>1. punktā norādīto informāciju</w:t>
      </w:r>
      <w:r w:rsidR="00E96439">
        <w:rPr>
          <w:rFonts w:ascii="Times New Roman" w:hAnsi="Times New Roman" w:cs="Times New Roman"/>
        </w:rPr>
        <w:t>.</w:t>
      </w:r>
      <w:r w:rsidRPr="00B61B23">
        <w:rPr>
          <w:rFonts w:ascii="Times New Roman" w:hAnsi="Times New Roman" w:cs="Times New Roman"/>
        </w:rPr>
        <w:t xml:space="preserve"> </w:t>
      </w:r>
    </w:p>
    <w:p w14:paraId="1B399183" w14:textId="77777777" w:rsidR="00D935B0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0A900C2F" w14:textId="77777777" w:rsidR="00F663D6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priekšsēdētājai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="00F55AA7"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53302663" w14:textId="394E75A0" w:rsidR="008C0EE7" w:rsidRPr="00A4030F" w:rsidRDefault="00C5099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="00E96439" w:rsidRPr="004340C6">
        <w:rPr>
          <w:rFonts w:ascii="Times New Roman" w:hAnsi="Times New Roman" w:cs="Times New Roman"/>
        </w:rPr>
        <w:t xml:space="preserve">Centrālās pārvaldes </w:t>
      </w:r>
      <w:r>
        <w:rPr>
          <w:rFonts w:ascii="Times New Roman" w:hAnsi="Times New Roman" w:cs="Times New Roman"/>
        </w:rPr>
        <w:t xml:space="preserve">Nekustamā īpašuma nodaļai veikt īpašuma tiesības pārejas noformēšanu zemesgrāmatā no pašvaldības uz </w:t>
      </w:r>
      <w:r w:rsidR="00194880">
        <w:rPr>
          <w:rFonts w:ascii="Times New Roman" w:hAnsi="Times New Roman" w:cs="Times New Roman"/>
        </w:rPr>
        <w:t>V. Uzvārds</w:t>
      </w:r>
      <w:r w:rsidR="008352F8">
        <w:rPr>
          <w:rFonts w:ascii="Times New Roman" w:hAnsi="Times New Roman" w:cs="Times New Roman"/>
        </w:rPr>
        <w:t xml:space="preserve"> vārda</w:t>
      </w:r>
      <w:r w:rsidR="00260DF5">
        <w:rPr>
          <w:rFonts w:ascii="Times New Roman" w:hAnsi="Times New Roman" w:cs="Times New Roman"/>
        </w:rPr>
        <w:t>.</w:t>
      </w:r>
    </w:p>
    <w:p w14:paraId="793D9075" w14:textId="77777777" w:rsidR="00F663D6" w:rsidRPr="00C038A1" w:rsidRDefault="00C50996" w:rsidP="00F663D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49DBD94E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122C6878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4CB082FC" w14:textId="77777777" w:rsidR="00F663D6" w:rsidRPr="00564CA6" w:rsidRDefault="00F663D6" w:rsidP="00F663D6">
      <w:pPr>
        <w:jc w:val="both"/>
        <w:rPr>
          <w:rFonts w:ascii="Times New Roman" w:hAnsi="Times New Roman" w:cs="Times New Roman"/>
        </w:rPr>
      </w:pPr>
    </w:p>
    <w:p w14:paraId="2A9DCAA6" w14:textId="77777777" w:rsidR="00F663D6" w:rsidRDefault="00C50996" w:rsidP="00F663D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27418A0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</w:p>
    <w:p w14:paraId="3AE16F31" w14:textId="77777777" w:rsidR="00F663D6" w:rsidRPr="00147221" w:rsidRDefault="00C50996" w:rsidP="00F663D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5738610" w14:textId="77777777" w:rsidR="00564CA6" w:rsidRPr="00B47C10" w:rsidRDefault="00564CA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4006" w14:textId="77777777" w:rsidR="00C50996" w:rsidRDefault="00C50996">
      <w:r>
        <w:separator/>
      </w:r>
    </w:p>
  </w:endnote>
  <w:endnote w:type="continuationSeparator" w:id="0">
    <w:p w14:paraId="61C79BD5" w14:textId="77777777" w:rsidR="00C50996" w:rsidRDefault="00C5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56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70BD31" w14:textId="77777777" w:rsidR="005C7FA1" w:rsidRPr="005C7FA1" w:rsidRDefault="00C5099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16EC5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CDF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E43793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9EB8" w14:textId="77777777" w:rsidR="00C50996" w:rsidRDefault="00C50996">
      <w:r>
        <w:separator/>
      </w:r>
    </w:p>
  </w:footnote>
  <w:footnote w:type="continuationSeparator" w:id="0">
    <w:p w14:paraId="118D0BAE" w14:textId="77777777" w:rsidR="00C50996" w:rsidRDefault="00C5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137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9D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A8EA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025AE" w:tentative="1">
      <w:start w:val="1"/>
      <w:numFmt w:val="lowerLetter"/>
      <w:lvlText w:val="%2."/>
      <w:lvlJc w:val="left"/>
      <w:pPr>
        <w:ind w:left="1440" w:hanging="360"/>
      </w:pPr>
    </w:lvl>
    <w:lvl w:ilvl="2" w:tplc="E40AFCD8" w:tentative="1">
      <w:start w:val="1"/>
      <w:numFmt w:val="lowerRoman"/>
      <w:lvlText w:val="%3."/>
      <w:lvlJc w:val="right"/>
      <w:pPr>
        <w:ind w:left="2160" w:hanging="180"/>
      </w:pPr>
    </w:lvl>
    <w:lvl w:ilvl="3" w:tplc="7F1CDB86" w:tentative="1">
      <w:start w:val="1"/>
      <w:numFmt w:val="decimal"/>
      <w:lvlText w:val="%4."/>
      <w:lvlJc w:val="left"/>
      <w:pPr>
        <w:ind w:left="2880" w:hanging="360"/>
      </w:pPr>
    </w:lvl>
    <w:lvl w:ilvl="4" w:tplc="29749BAC" w:tentative="1">
      <w:start w:val="1"/>
      <w:numFmt w:val="lowerLetter"/>
      <w:lvlText w:val="%5."/>
      <w:lvlJc w:val="left"/>
      <w:pPr>
        <w:ind w:left="3600" w:hanging="360"/>
      </w:pPr>
    </w:lvl>
    <w:lvl w:ilvl="5" w:tplc="8D1265C2" w:tentative="1">
      <w:start w:val="1"/>
      <w:numFmt w:val="lowerRoman"/>
      <w:lvlText w:val="%6."/>
      <w:lvlJc w:val="right"/>
      <w:pPr>
        <w:ind w:left="4320" w:hanging="180"/>
      </w:pPr>
    </w:lvl>
    <w:lvl w:ilvl="6" w:tplc="3F9A46B4" w:tentative="1">
      <w:start w:val="1"/>
      <w:numFmt w:val="decimal"/>
      <w:lvlText w:val="%7."/>
      <w:lvlJc w:val="left"/>
      <w:pPr>
        <w:ind w:left="5040" w:hanging="360"/>
      </w:pPr>
    </w:lvl>
    <w:lvl w:ilvl="7" w:tplc="DBFCD84E" w:tentative="1">
      <w:start w:val="1"/>
      <w:numFmt w:val="lowerLetter"/>
      <w:lvlText w:val="%8."/>
      <w:lvlJc w:val="left"/>
      <w:pPr>
        <w:ind w:left="5760" w:hanging="360"/>
      </w:pPr>
    </w:lvl>
    <w:lvl w:ilvl="8" w:tplc="BB368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C0A"/>
    <w:rsid w:val="00030457"/>
    <w:rsid w:val="00070E3F"/>
    <w:rsid w:val="00075AD2"/>
    <w:rsid w:val="000A65C3"/>
    <w:rsid w:val="000B4054"/>
    <w:rsid w:val="000B5D60"/>
    <w:rsid w:val="001431EF"/>
    <w:rsid w:val="00147221"/>
    <w:rsid w:val="00175491"/>
    <w:rsid w:val="0019008C"/>
    <w:rsid w:val="00194880"/>
    <w:rsid w:val="00195A73"/>
    <w:rsid w:val="001A297B"/>
    <w:rsid w:val="001B3613"/>
    <w:rsid w:val="00231125"/>
    <w:rsid w:val="00231516"/>
    <w:rsid w:val="0025391B"/>
    <w:rsid w:val="00260DF5"/>
    <w:rsid w:val="00266036"/>
    <w:rsid w:val="00297558"/>
    <w:rsid w:val="002B295B"/>
    <w:rsid w:val="002C6881"/>
    <w:rsid w:val="002D53F6"/>
    <w:rsid w:val="002E0DED"/>
    <w:rsid w:val="00320261"/>
    <w:rsid w:val="00321906"/>
    <w:rsid w:val="00351D48"/>
    <w:rsid w:val="00355386"/>
    <w:rsid w:val="0036267D"/>
    <w:rsid w:val="003B1EE2"/>
    <w:rsid w:val="003B3D96"/>
    <w:rsid w:val="003C401E"/>
    <w:rsid w:val="003E6A32"/>
    <w:rsid w:val="004340C6"/>
    <w:rsid w:val="004A49A6"/>
    <w:rsid w:val="004B1E42"/>
    <w:rsid w:val="004D516C"/>
    <w:rsid w:val="00521C00"/>
    <w:rsid w:val="0053073B"/>
    <w:rsid w:val="00543508"/>
    <w:rsid w:val="00564CA6"/>
    <w:rsid w:val="005C7FA1"/>
    <w:rsid w:val="005E22AC"/>
    <w:rsid w:val="00614771"/>
    <w:rsid w:val="00617AAC"/>
    <w:rsid w:val="00654390"/>
    <w:rsid w:val="00693F05"/>
    <w:rsid w:val="006A6004"/>
    <w:rsid w:val="006D3451"/>
    <w:rsid w:val="006D513B"/>
    <w:rsid w:val="0073712F"/>
    <w:rsid w:val="0074092B"/>
    <w:rsid w:val="0079484F"/>
    <w:rsid w:val="007B2225"/>
    <w:rsid w:val="007B4DDB"/>
    <w:rsid w:val="007C12C8"/>
    <w:rsid w:val="007C776F"/>
    <w:rsid w:val="00802529"/>
    <w:rsid w:val="00805078"/>
    <w:rsid w:val="0082028B"/>
    <w:rsid w:val="0082234B"/>
    <w:rsid w:val="008257F8"/>
    <w:rsid w:val="008352F8"/>
    <w:rsid w:val="00854E37"/>
    <w:rsid w:val="008C0EE7"/>
    <w:rsid w:val="008E3846"/>
    <w:rsid w:val="008F2BF4"/>
    <w:rsid w:val="009060EF"/>
    <w:rsid w:val="009139A1"/>
    <w:rsid w:val="009251FA"/>
    <w:rsid w:val="00931891"/>
    <w:rsid w:val="0094449A"/>
    <w:rsid w:val="009868FA"/>
    <w:rsid w:val="00996740"/>
    <w:rsid w:val="009A3989"/>
    <w:rsid w:val="009B7F8F"/>
    <w:rsid w:val="009C17B2"/>
    <w:rsid w:val="009C320B"/>
    <w:rsid w:val="00A032D2"/>
    <w:rsid w:val="00A254B5"/>
    <w:rsid w:val="00A4030F"/>
    <w:rsid w:val="00A40489"/>
    <w:rsid w:val="00A4240A"/>
    <w:rsid w:val="00A52B04"/>
    <w:rsid w:val="00AA6032"/>
    <w:rsid w:val="00AB3E23"/>
    <w:rsid w:val="00AD1ECB"/>
    <w:rsid w:val="00AD3C32"/>
    <w:rsid w:val="00AE622D"/>
    <w:rsid w:val="00B349CD"/>
    <w:rsid w:val="00B36CD4"/>
    <w:rsid w:val="00B4014F"/>
    <w:rsid w:val="00B47C10"/>
    <w:rsid w:val="00B61B23"/>
    <w:rsid w:val="00BA3FE9"/>
    <w:rsid w:val="00BA42F5"/>
    <w:rsid w:val="00BB16A4"/>
    <w:rsid w:val="00BD04B2"/>
    <w:rsid w:val="00BE75D1"/>
    <w:rsid w:val="00C038A1"/>
    <w:rsid w:val="00C1607A"/>
    <w:rsid w:val="00C50996"/>
    <w:rsid w:val="00C82360"/>
    <w:rsid w:val="00C9477C"/>
    <w:rsid w:val="00CA7CA7"/>
    <w:rsid w:val="00CC025F"/>
    <w:rsid w:val="00CC1B2F"/>
    <w:rsid w:val="00CE5B0B"/>
    <w:rsid w:val="00CF16C2"/>
    <w:rsid w:val="00D078E1"/>
    <w:rsid w:val="00D350C4"/>
    <w:rsid w:val="00D64708"/>
    <w:rsid w:val="00D66824"/>
    <w:rsid w:val="00D86969"/>
    <w:rsid w:val="00D935B0"/>
    <w:rsid w:val="00DA5035"/>
    <w:rsid w:val="00DA60F1"/>
    <w:rsid w:val="00DB4CAD"/>
    <w:rsid w:val="00DE43E0"/>
    <w:rsid w:val="00E14566"/>
    <w:rsid w:val="00E52DA2"/>
    <w:rsid w:val="00E75D8D"/>
    <w:rsid w:val="00E96439"/>
    <w:rsid w:val="00EC2238"/>
    <w:rsid w:val="00ED0849"/>
    <w:rsid w:val="00EF06E1"/>
    <w:rsid w:val="00F3797C"/>
    <w:rsid w:val="00F41993"/>
    <w:rsid w:val="00F55AA7"/>
    <w:rsid w:val="00F663D6"/>
    <w:rsid w:val="00F86DBE"/>
    <w:rsid w:val="00FA29A3"/>
    <w:rsid w:val="00FA722C"/>
    <w:rsid w:val="00FB0850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3B69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663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3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63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dvs-adazi.namejs.lv/Documents/Update/1347251" TargetMode="External"/><Relationship Id="rId17" Type="http://schemas.openxmlformats.org/officeDocument/2006/relationships/hyperlink" Target="http://www.adazunovads.lv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/izsoles.ta.gov.l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stnesis.lv/op/2025/76.IZ38?search=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kumi.lv/doc.php?id=684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vs-adazi.namejs.lv/Documents/Update/133898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47251" TargetMode="External"/><Relationship Id="rId14" Type="http://schemas.openxmlformats.org/officeDocument/2006/relationships/hyperlink" Target="http://likumi.lv/doc.php?id=684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2025-06-12T10:49:00Z</dcterms:created>
  <dcterms:modified xsi:type="dcterms:W3CDTF">2025-06-12T10:53:00Z</dcterms:modified>
</cp:coreProperties>
</file>