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5303" w14:textId="77777777" w:rsidR="004D516C" w:rsidRDefault="00E35CD4" w:rsidP="00564CA6">
      <w:r>
        <w:rPr>
          <w:noProof/>
        </w:rPr>
        <w:drawing>
          <wp:inline distT="0" distB="0" distL="0" distR="0" wp14:anchorId="379B7806" wp14:editId="6258534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761B" w14:textId="77777777" w:rsidR="00564CA6" w:rsidRPr="00564CA6" w:rsidRDefault="00E35CD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E0E9F62" w14:textId="77777777" w:rsidR="00564CA6" w:rsidRPr="00564CA6" w:rsidRDefault="00E35CD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2054793" w14:textId="77777777" w:rsidR="008B218C" w:rsidRDefault="008B218C" w:rsidP="00E35CD4">
      <w:pPr>
        <w:rPr>
          <w:rFonts w:ascii="Times New Roman" w:hAnsi="Times New Roman" w:cs="Times New Roman"/>
        </w:rPr>
      </w:pPr>
    </w:p>
    <w:p w14:paraId="3F978521" w14:textId="77777777" w:rsidR="00E35CD4" w:rsidRPr="00564CA6" w:rsidRDefault="00E35CD4" w:rsidP="00E35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 xml:space="preserve">11. jūnijā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B218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CC6336">
        <w:rPr>
          <w:rFonts w:ascii="Times New Roman" w:hAnsi="Times New Roman" w:cs="Times New Roman"/>
          <w:b/>
        </w:rPr>
        <w:t>.</w:t>
      </w:r>
      <w:r w:rsidRPr="00CC6336">
        <w:rPr>
          <w:rFonts w:ascii="Times New Roman" w:hAnsi="Times New Roman" w:cs="Times New Roman"/>
          <w:b/>
          <w:noProof/>
        </w:rPr>
        <w:t xml:space="preserve"> </w:t>
      </w:r>
      <w:r w:rsidR="008B218C">
        <w:rPr>
          <w:rFonts w:ascii="Times New Roman" w:hAnsi="Times New Roman" w:cs="Times New Roman"/>
          <w:b/>
          <w:noProof/>
        </w:rPr>
        <w:t>230</w:t>
      </w:r>
    </w:p>
    <w:p w14:paraId="32DB1BB4" w14:textId="77777777" w:rsidR="00E35CD4" w:rsidRPr="00564CA6" w:rsidRDefault="00E35CD4" w:rsidP="00E35CD4">
      <w:pPr>
        <w:rPr>
          <w:rFonts w:ascii="Times New Roman" w:hAnsi="Times New Roman" w:cs="Times New Roman"/>
          <w:b/>
        </w:rPr>
      </w:pPr>
    </w:p>
    <w:p w14:paraId="1AC2A4A1" w14:textId="77777777" w:rsidR="00E35CD4" w:rsidRPr="00DA51C9" w:rsidRDefault="00E35CD4" w:rsidP="00E35CD4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185517292"/>
      <w:r w:rsidRPr="00DA51C9">
        <w:rPr>
          <w:rFonts w:ascii="Times New Roman" w:eastAsia="Times New Roman" w:hAnsi="Times New Roman" w:cs="Times New Roman"/>
          <w:b/>
        </w:rPr>
        <w:t>Par</w:t>
      </w:r>
      <w:r>
        <w:rPr>
          <w:rFonts w:ascii="Times New Roman" w:eastAsia="Times New Roman" w:hAnsi="Times New Roman" w:cs="Times New Roman"/>
          <w:b/>
        </w:rPr>
        <w:t xml:space="preserve"> grozījumiem 2025. gada 29. maija lēmumā Nr. 223 “Par </w:t>
      </w:r>
      <w:r w:rsidRPr="00DA51C9">
        <w:rPr>
          <w:rFonts w:ascii="Times New Roman" w:eastAsia="Times New Roman" w:hAnsi="Times New Roman" w:cs="Times New Roman"/>
          <w:b/>
        </w:rPr>
        <w:t xml:space="preserve">īres līguma pagarināšanu sociālajam dzīvoklim Kanāla </w:t>
      </w:r>
      <w:r w:rsidRPr="00DA51C9">
        <w:rPr>
          <w:rFonts w:ascii="Times New Roman" w:eastAsia="Times New Roman" w:hAnsi="Times New Roman" w:cs="Times New Roman"/>
          <w:b/>
          <w:bCs/>
        </w:rPr>
        <w:t>iela 66-1, Alderi</w:t>
      </w:r>
      <w:r>
        <w:rPr>
          <w:rFonts w:ascii="Times New Roman" w:eastAsia="Times New Roman" w:hAnsi="Times New Roman" w:cs="Times New Roman"/>
          <w:b/>
          <w:bCs/>
        </w:rPr>
        <w:t>”</w:t>
      </w:r>
    </w:p>
    <w:bookmarkEnd w:id="0"/>
    <w:p w14:paraId="38327EF8" w14:textId="77777777" w:rsidR="00E35CD4" w:rsidRPr="00DA51C9" w:rsidRDefault="00E35CD4" w:rsidP="00E35CD4">
      <w:pPr>
        <w:rPr>
          <w:rFonts w:ascii="Times New Roman" w:hAnsi="Times New Roman" w:cs="Times New Roman"/>
          <w:b/>
          <w:iCs/>
          <w:color w:val="FF0000"/>
        </w:rPr>
      </w:pPr>
    </w:p>
    <w:p w14:paraId="043DB8B4" w14:textId="468F65C1" w:rsidR="00E35CD4" w:rsidRDefault="00E35CD4" w:rsidP="00E35CD4">
      <w:pPr>
        <w:jc w:val="both"/>
        <w:rPr>
          <w:rFonts w:ascii="Times New Roman" w:eastAsia="Times New Roman" w:hAnsi="Times New Roman" w:cs="Times New Roman"/>
        </w:rPr>
      </w:pPr>
      <w:r w:rsidRPr="00DA51C9">
        <w:rPr>
          <w:rFonts w:ascii="Times New Roman" w:eastAsia="Times New Roman" w:hAnsi="Times New Roman" w:cs="Times New Roman"/>
        </w:rPr>
        <w:t>Ādažu novada pašvaldība</w:t>
      </w:r>
      <w:r>
        <w:rPr>
          <w:rFonts w:ascii="Times New Roman" w:eastAsia="Times New Roman" w:hAnsi="Times New Roman" w:cs="Times New Roman"/>
        </w:rPr>
        <w:t>s dome 2025. gada 29. maijā pieņēma lēmumu Nr. 223 “</w:t>
      </w:r>
      <w:r w:rsidRPr="0054678B">
        <w:rPr>
          <w:rFonts w:ascii="Times New Roman" w:eastAsia="Times New Roman" w:hAnsi="Times New Roman" w:cs="Times New Roman"/>
        </w:rPr>
        <w:t>Par īres līguma pagarināšanu sociālajam dzīvoklim Kanāla iela 66-1, Alderi</w:t>
      </w:r>
      <w:r>
        <w:rPr>
          <w:rFonts w:ascii="Times New Roman" w:eastAsia="Times New Roman" w:hAnsi="Times New Roman" w:cs="Times New Roman"/>
        </w:rPr>
        <w:t>”, nosakot pienākumu p</w:t>
      </w:r>
      <w:r w:rsidRPr="00ED04ED">
        <w:rPr>
          <w:rFonts w:ascii="Times New Roman" w:eastAsia="Times New Roman" w:hAnsi="Times New Roman" w:cs="Times New Roman"/>
        </w:rPr>
        <w:t xml:space="preserve">ašvaldības aģentūrai “Carnikavas komunālserviss” </w:t>
      </w:r>
      <w:r>
        <w:rPr>
          <w:rFonts w:ascii="Times New Roman" w:eastAsia="Times New Roman" w:hAnsi="Times New Roman" w:cs="Times New Roman"/>
        </w:rPr>
        <w:t xml:space="preserve">(turpmāk – Aģentūra) </w:t>
      </w:r>
      <w:r w:rsidRPr="00ED04ED">
        <w:rPr>
          <w:rFonts w:ascii="Times New Roman" w:eastAsia="Times New Roman" w:hAnsi="Times New Roman" w:cs="Times New Roman"/>
        </w:rPr>
        <w:t>līdz 2025. gada 15. jūnijam</w:t>
      </w:r>
      <w:r>
        <w:rPr>
          <w:rFonts w:ascii="Times New Roman" w:eastAsia="Times New Roman" w:hAnsi="Times New Roman" w:cs="Times New Roman"/>
        </w:rPr>
        <w:t xml:space="preserve"> noslēgt </w:t>
      </w:r>
      <w:r w:rsidRPr="00267600">
        <w:rPr>
          <w:rFonts w:ascii="Times New Roman" w:eastAsia="Times New Roman" w:hAnsi="Times New Roman" w:cs="Times New Roman"/>
        </w:rPr>
        <w:t xml:space="preserve">vienošanos ar </w:t>
      </w:r>
      <w:r w:rsidR="009B1A92">
        <w:rPr>
          <w:rFonts w:ascii="Times New Roman" w:eastAsia="Times New Roman" w:hAnsi="Times New Roman" w:cs="Times New Roman"/>
        </w:rPr>
        <w:t>V. Uzvārds</w:t>
      </w:r>
      <w:r w:rsidRPr="002676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 īres slīguma pagarināšanu</w:t>
      </w:r>
      <w:r w:rsidRPr="00267600">
        <w:rPr>
          <w:rFonts w:ascii="Times New Roman" w:eastAsia="Times New Roman" w:hAnsi="Times New Roman" w:cs="Times New Roman"/>
        </w:rPr>
        <w:t>.</w:t>
      </w:r>
    </w:p>
    <w:p w14:paraId="4EE3853E" w14:textId="77777777" w:rsidR="00E35CD4" w:rsidRDefault="00E35CD4" w:rsidP="00CC1C79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Ņemot vērā, ka objektīvu iemeslu dēļ Aģentūra nevar pārņemt Ādažu pilsēt</w:t>
      </w:r>
      <w:r w:rsidR="00CC1C79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 xml:space="preserve"> un Ādažu pagast</w:t>
      </w:r>
      <w:r w:rsidR="00CC1C79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 xml:space="preserve"> esošo</w:t>
      </w:r>
      <w:r w:rsidR="00CC1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pašvaldības </w:t>
      </w:r>
      <w:r w:rsidR="00CC1C79">
        <w:rPr>
          <w:rFonts w:ascii="Times New Roman" w:eastAsia="Times New Roman" w:hAnsi="Times New Roman" w:cs="Times New Roman"/>
        </w:rPr>
        <w:t xml:space="preserve">izīrēto </w:t>
      </w:r>
      <w:r>
        <w:rPr>
          <w:rFonts w:ascii="Times New Roman" w:eastAsia="Times New Roman" w:hAnsi="Times New Roman" w:cs="Times New Roman"/>
        </w:rPr>
        <w:t>dzīvokļu apsaimniekošanu, tai skaitā</w:t>
      </w:r>
      <w:r w:rsidR="00CC1C7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īres līguma slēgšanu, </w:t>
      </w:r>
      <w:r w:rsidR="00CC1C79">
        <w:rPr>
          <w:rFonts w:ascii="Times New Roman" w:eastAsia="Times New Roman" w:hAnsi="Times New Roman" w:cs="Times New Roman"/>
        </w:rPr>
        <w:t xml:space="preserve">un </w:t>
      </w:r>
      <w:r>
        <w:rPr>
          <w:rFonts w:ascii="Times New Roman" w:eastAsia="Times New Roman" w:hAnsi="Times New Roman" w:cs="Times New Roman"/>
        </w:rPr>
        <w:t>p</w:t>
      </w:r>
      <w:r w:rsidRPr="0002675A">
        <w:rPr>
          <w:rFonts w:ascii="Times New Roman" w:eastAsia="Times New Roman" w:hAnsi="Times New Roman" w:cs="Times New Roman"/>
        </w:rPr>
        <w:t xml:space="preserve">amatojoties uz Dzīvojamo telpu īres likuma 16. panta pirmo daļu </w:t>
      </w:r>
      <w:r w:rsidRPr="00D50419">
        <w:rPr>
          <w:rFonts w:ascii="Times New Roman" w:eastAsia="Times New Roman" w:hAnsi="Times New Roman" w:cs="Times New Roman"/>
        </w:rPr>
        <w:t>Ādažu novada pašvaldības dome</w:t>
      </w:r>
      <w:r>
        <w:rPr>
          <w:rFonts w:ascii="Times New Roman" w:eastAsia="Times New Roman" w:hAnsi="Times New Roman" w:cs="Times New Roman"/>
        </w:rPr>
        <w:t>:</w:t>
      </w:r>
    </w:p>
    <w:p w14:paraId="097B69AD" w14:textId="77777777" w:rsidR="00E35CD4" w:rsidRPr="0054678B" w:rsidRDefault="00E35CD4" w:rsidP="00CC1C79">
      <w:pPr>
        <w:spacing w:before="120"/>
        <w:jc w:val="center"/>
        <w:rPr>
          <w:rFonts w:ascii="Times New Roman" w:eastAsia="Times New Roman" w:hAnsi="Times New Roman" w:cs="Times New Roman"/>
        </w:rPr>
      </w:pPr>
      <w:r w:rsidRPr="00E35CD4">
        <w:rPr>
          <w:rFonts w:ascii="Times New Roman" w:eastAsia="Times New Roman" w:hAnsi="Times New Roman" w:cs="Times New Roman"/>
          <w:b/>
          <w:bCs/>
        </w:rPr>
        <w:t>NOLEMJ</w:t>
      </w:r>
      <w:r w:rsidRPr="00D50419">
        <w:rPr>
          <w:rFonts w:ascii="Times New Roman" w:eastAsia="Times New Roman" w:hAnsi="Times New Roman" w:cs="Times New Roman"/>
        </w:rPr>
        <w:t>:</w:t>
      </w:r>
    </w:p>
    <w:p w14:paraId="5E91D6A1" w14:textId="77777777" w:rsidR="00E35CD4" w:rsidRDefault="00E35CD4" w:rsidP="00CC1C79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Veikt grozījumu</w:t>
      </w:r>
      <w:r w:rsidR="00CC1C79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Pr="00275712">
        <w:rPr>
          <w:rFonts w:ascii="Times New Roman" w:eastAsia="Times New Roman" w:hAnsi="Times New Roman" w:cs="Times New Roman"/>
        </w:rPr>
        <w:t>Ādažu novada pašvaldības dome</w:t>
      </w:r>
      <w:r>
        <w:rPr>
          <w:rFonts w:ascii="Times New Roman" w:eastAsia="Times New Roman" w:hAnsi="Times New Roman" w:cs="Times New Roman"/>
        </w:rPr>
        <w:t>s</w:t>
      </w:r>
      <w:r w:rsidRPr="00275712">
        <w:rPr>
          <w:rFonts w:ascii="Times New Roman" w:eastAsia="Times New Roman" w:hAnsi="Times New Roman" w:cs="Times New Roman"/>
        </w:rPr>
        <w:t xml:space="preserve"> 2025. gada 29. maij</w:t>
      </w:r>
      <w:r>
        <w:rPr>
          <w:rFonts w:ascii="Times New Roman" w:eastAsia="Times New Roman" w:hAnsi="Times New Roman" w:cs="Times New Roman"/>
        </w:rPr>
        <w:t>a</w:t>
      </w:r>
      <w:r w:rsidRPr="00275712">
        <w:rPr>
          <w:rFonts w:ascii="Times New Roman" w:eastAsia="Times New Roman" w:hAnsi="Times New Roman" w:cs="Times New Roman"/>
        </w:rPr>
        <w:t xml:space="preserve"> lēmum</w:t>
      </w:r>
      <w:r>
        <w:rPr>
          <w:rFonts w:ascii="Times New Roman" w:eastAsia="Times New Roman" w:hAnsi="Times New Roman" w:cs="Times New Roman"/>
        </w:rPr>
        <w:t>ā</w:t>
      </w:r>
      <w:r w:rsidRPr="00275712">
        <w:rPr>
          <w:rFonts w:ascii="Times New Roman" w:eastAsia="Times New Roman" w:hAnsi="Times New Roman" w:cs="Times New Roman"/>
        </w:rPr>
        <w:t xml:space="preserve"> Nr. 223 “Par īres līguma pagarināšanu sociālajam dzīvoklim Kanāla iela 66-1, Alderi”,</w:t>
      </w:r>
      <w:r>
        <w:rPr>
          <w:rFonts w:ascii="Times New Roman" w:eastAsia="Times New Roman" w:hAnsi="Times New Roman" w:cs="Times New Roman"/>
        </w:rPr>
        <w:t xml:space="preserve"> </w:t>
      </w:r>
      <w:r w:rsidR="00CC1C79">
        <w:rPr>
          <w:rFonts w:ascii="Times New Roman" w:eastAsia="Times New Roman" w:hAnsi="Times New Roman" w:cs="Times New Roman"/>
        </w:rPr>
        <w:t xml:space="preserve">un </w:t>
      </w:r>
      <w:r>
        <w:rPr>
          <w:rFonts w:ascii="Times New Roman" w:eastAsia="Times New Roman" w:hAnsi="Times New Roman" w:cs="Times New Roman"/>
        </w:rPr>
        <w:t>iz</w:t>
      </w:r>
      <w:r w:rsidR="00CC1C79">
        <w:rPr>
          <w:rFonts w:ascii="Times New Roman" w:eastAsia="Times New Roman" w:hAnsi="Times New Roman" w:cs="Times New Roman"/>
        </w:rPr>
        <w:t>teikt lemjošās daļas</w:t>
      </w:r>
      <w:r>
        <w:rPr>
          <w:rFonts w:ascii="Times New Roman" w:eastAsia="Times New Roman" w:hAnsi="Times New Roman" w:cs="Times New Roman"/>
        </w:rPr>
        <w:t xml:space="preserve"> 2. punktu šādā redakcijā:</w:t>
      </w:r>
    </w:p>
    <w:p w14:paraId="1BE3D4F4" w14:textId="1AAEA407" w:rsidR="00E35CD4" w:rsidRPr="00837849" w:rsidRDefault="00E35CD4" w:rsidP="00CC1C79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E35CD4">
        <w:rPr>
          <w:rFonts w:ascii="Times New Roman" w:eastAsia="Times New Roman" w:hAnsi="Times New Roman" w:cs="Times New Roman"/>
          <w:b/>
          <w:bCs/>
        </w:rPr>
        <w:t>2</w:t>
      </w:r>
      <w:r w:rsidRPr="008A1447">
        <w:rPr>
          <w:rFonts w:ascii="Times New Roman" w:eastAsia="Times New Roman" w:hAnsi="Times New Roman" w:cs="Times New Roman"/>
          <w:b/>
          <w:bCs/>
        </w:rPr>
        <w:t xml:space="preserve">. SIA “ĀDAŽU NAMSAIMNIEKS” </w:t>
      </w:r>
      <w:r w:rsidRPr="008A1447">
        <w:rPr>
          <w:rFonts w:ascii="Times New Roman" w:eastAsia="Times New Roman" w:hAnsi="Times New Roman"/>
          <w:b/>
          <w:bCs/>
        </w:rPr>
        <w:t xml:space="preserve">līdz 2025. gada 30. jūnijam noslēgt vienošanos ar </w:t>
      </w:r>
      <w:r w:rsidR="009B1A92">
        <w:rPr>
          <w:rFonts w:ascii="Times New Roman" w:eastAsia="Times New Roman" w:hAnsi="Times New Roman"/>
          <w:b/>
          <w:bCs/>
        </w:rPr>
        <w:t>V. Uzvārds</w:t>
      </w:r>
      <w:r w:rsidRPr="008A1447">
        <w:rPr>
          <w:rFonts w:ascii="Times New Roman" w:eastAsia="Times New Roman" w:hAnsi="Times New Roman"/>
          <w:b/>
          <w:bCs/>
        </w:rPr>
        <w:t xml:space="preserve"> lēmuma 1. punkta izpildei</w:t>
      </w:r>
      <w:r w:rsidRPr="00837849">
        <w:rPr>
          <w:rFonts w:ascii="Times New Roman" w:eastAsia="Times New Roman" w:hAnsi="Times New Roman"/>
        </w:rPr>
        <w:t>.”</w:t>
      </w:r>
    </w:p>
    <w:p w14:paraId="0E6D4ECA" w14:textId="77777777" w:rsidR="00E35CD4" w:rsidRDefault="00E35CD4" w:rsidP="008B218C">
      <w:pPr>
        <w:jc w:val="both"/>
        <w:rPr>
          <w:rFonts w:ascii="Times New Roman" w:hAnsi="Times New Roman" w:cs="Times New Roman"/>
          <w:noProof/>
        </w:rPr>
      </w:pPr>
    </w:p>
    <w:p w14:paraId="12744D10" w14:textId="77777777" w:rsidR="00E35CD4" w:rsidRDefault="00E35CD4" w:rsidP="008B218C">
      <w:pPr>
        <w:jc w:val="both"/>
        <w:rPr>
          <w:rFonts w:ascii="Times New Roman" w:hAnsi="Times New Roman" w:cs="Times New Roman"/>
          <w:noProof/>
        </w:rPr>
      </w:pPr>
    </w:p>
    <w:p w14:paraId="12BD22B3" w14:textId="77777777" w:rsidR="008B218C" w:rsidRDefault="008B218C" w:rsidP="008B218C">
      <w:pPr>
        <w:jc w:val="both"/>
        <w:rPr>
          <w:rFonts w:ascii="Times New Roman" w:hAnsi="Times New Roman" w:cs="Times New Roman"/>
          <w:noProof/>
        </w:rPr>
      </w:pPr>
    </w:p>
    <w:p w14:paraId="7CE8F63B" w14:textId="77777777" w:rsidR="00E35CD4" w:rsidRDefault="00E35CD4" w:rsidP="00CC1C79">
      <w:pPr>
        <w:spacing w:before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03B2109" w14:textId="77777777" w:rsidR="00E35CD4" w:rsidRDefault="00E35CD4" w:rsidP="00E35CD4">
      <w:pPr>
        <w:jc w:val="both"/>
        <w:rPr>
          <w:rFonts w:ascii="Times New Roman" w:hAnsi="Times New Roman" w:cs="Times New Roman"/>
          <w:noProof/>
        </w:rPr>
      </w:pPr>
    </w:p>
    <w:p w14:paraId="476F0373" w14:textId="77777777" w:rsidR="00E35CD4" w:rsidRPr="00147221" w:rsidRDefault="00E35CD4" w:rsidP="00E35CD4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8E440ED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076A" w14:textId="77777777" w:rsidR="00E35CD4" w:rsidRDefault="00E35CD4">
      <w:r>
        <w:separator/>
      </w:r>
    </w:p>
  </w:endnote>
  <w:endnote w:type="continuationSeparator" w:id="0">
    <w:p w14:paraId="188B501F" w14:textId="77777777" w:rsidR="00E35CD4" w:rsidRDefault="00E3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42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7A48EC" w14:textId="77777777" w:rsidR="005C7FA1" w:rsidRPr="005C7FA1" w:rsidRDefault="00E35CD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4C73C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F08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7A5CC3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4AB0" w14:textId="77777777" w:rsidR="00E35CD4" w:rsidRDefault="00E35CD4">
      <w:r>
        <w:separator/>
      </w:r>
    </w:p>
  </w:footnote>
  <w:footnote w:type="continuationSeparator" w:id="0">
    <w:p w14:paraId="4F6EED46" w14:textId="77777777" w:rsidR="00E35CD4" w:rsidRDefault="00E3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D27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ACA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808B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23854" w:tentative="1">
      <w:start w:val="1"/>
      <w:numFmt w:val="lowerLetter"/>
      <w:lvlText w:val="%2."/>
      <w:lvlJc w:val="left"/>
      <w:pPr>
        <w:ind w:left="1440" w:hanging="360"/>
      </w:pPr>
    </w:lvl>
    <w:lvl w:ilvl="2" w:tplc="3D3227CC" w:tentative="1">
      <w:start w:val="1"/>
      <w:numFmt w:val="lowerRoman"/>
      <w:lvlText w:val="%3."/>
      <w:lvlJc w:val="right"/>
      <w:pPr>
        <w:ind w:left="2160" w:hanging="180"/>
      </w:pPr>
    </w:lvl>
    <w:lvl w:ilvl="3" w:tplc="0C86D0D2" w:tentative="1">
      <w:start w:val="1"/>
      <w:numFmt w:val="decimal"/>
      <w:lvlText w:val="%4."/>
      <w:lvlJc w:val="left"/>
      <w:pPr>
        <w:ind w:left="2880" w:hanging="360"/>
      </w:pPr>
    </w:lvl>
    <w:lvl w:ilvl="4" w:tplc="B69E7A82" w:tentative="1">
      <w:start w:val="1"/>
      <w:numFmt w:val="lowerLetter"/>
      <w:lvlText w:val="%5."/>
      <w:lvlJc w:val="left"/>
      <w:pPr>
        <w:ind w:left="3600" w:hanging="360"/>
      </w:pPr>
    </w:lvl>
    <w:lvl w:ilvl="5" w:tplc="708C3E20" w:tentative="1">
      <w:start w:val="1"/>
      <w:numFmt w:val="lowerRoman"/>
      <w:lvlText w:val="%6."/>
      <w:lvlJc w:val="right"/>
      <w:pPr>
        <w:ind w:left="4320" w:hanging="180"/>
      </w:pPr>
    </w:lvl>
    <w:lvl w:ilvl="6" w:tplc="BF887644" w:tentative="1">
      <w:start w:val="1"/>
      <w:numFmt w:val="decimal"/>
      <w:lvlText w:val="%7."/>
      <w:lvlJc w:val="left"/>
      <w:pPr>
        <w:ind w:left="5040" w:hanging="360"/>
      </w:pPr>
    </w:lvl>
    <w:lvl w:ilvl="7" w:tplc="B1AEF034" w:tentative="1">
      <w:start w:val="1"/>
      <w:numFmt w:val="lowerLetter"/>
      <w:lvlText w:val="%8."/>
      <w:lvlJc w:val="left"/>
      <w:pPr>
        <w:ind w:left="5760" w:hanging="360"/>
      </w:pPr>
    </w:lvl>
    <w:lvl w:ilvl="8" w:tplc="907ED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4106"/>
    <w:rsid w:val="00070E3F"/>
    <w:rsid w:val="00147221"/>
    <w:rsid w:val="00191AFB"/>
    <w:rsid w:val="00195A73"/>
    <w:rsid w:val="001A297B"/>
    <w:rsid w:val="0025391B"/>
    <w:rsid w:val="00297558"/>
    <w:rsid w:val="002D53F6"/>
    <w:rsid w:val="00351D48"/>
    <w:rsid w:val="003C401E"/>
    <w:rsid w:val="00421186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74ADB"/>
    <w:rsid w:val="008B218C"/>
    <w:rsid w:val="008E3846"/>
    <w:rsid w:val="009139A1"/>
    <w:rsid w:val="009216C4"/>
    <w:rsid w:val="00931891"/>
    <w:rsid w:val="00996740"/>
    <w:rsid w:val="009A3989"/>
    <w:rsid w:val="009B1A92"/>
    <w:rsid w:val="009B7F8F"/>
    <w:rsid w:val="00A254B5"/>
    <w:rsid w:val="00A3048F"/>
    <w:rsid w:val="00A4542B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C1C79"/>
    <w:rsid w:val="00CF16C2"/>
    <w:rsid w:val="00D86969"/>
    <w:rsid w:val="00E35CD4"/>
    <w:rsid w:val="00E52DA2"/>
    <w:rsid w:val="00E75D8D"/>
    <w:rsid w:val="00E86C14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7D59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2025-06-12T12:24:00Z</dcterms:created>
  <dcterms:modified xsi:type="dcterms:W3CDTF">2025-06-12T12:25:00Z</dcterms:modified>
</cp:coreProperties>
</file>