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C1556" w14:textId="77777777" w:rsidR="00A1634E" w:rsidRDefault="00D868F1" w:rsidP="00D868F1">
      <w:pPr>
        <w:spacing w:after="0"/>
        <w:jc w:val="right"/>
        <w:rPr>
          <w:rFonts w:cs="Times New Roman"/>
        </w:rPr>
      </w:pPr>
      <w:r>
        <w:rPr>
          <w:rFonts w:cs="Times New Roman"/>
        </w:rPr>
        <w:t xml:space="preserve">4. </w:t>
      </w:r>
      <w:proofErr w:type="spellStart"/>
      <w:r>
        <w:rPr>
          <w:rFonts w:cs="Times New Roman"/>
        </w:rPr>
        <w:t>pielikums</w:t>
      </w:r>
      <w:proofErr w:type="spellEnd"/>
    </w:p>
    <w:p w14:paraId="3A3C1557" w14:textId="77777777" w:rsidR="00A1634E" w:rsidRDefault="00D868F1" w:rsidP="00D868F1">
      <w:pPr>
        <w:spacing w:after="0"/>
        <w:jc w:val="right"/>
        <w:rPr>
          <w:rFonts w:cs="Times New Roman"/>
        </w:rPr>
      </w:pPr>
      <w:r>
        <w:rPr>
          <w:rFonts w:cs="Times New Roman"/>
        </w:rPr>
        <w:t>Ādažu novada pašvaldības domes</w:t>
      </w:r>
    </w:p>
    <w:p w14:paraId="3A3C1558" w14:textId="0456611E" w:rsidR="00A1634E" w:rsidRDefault="00D868F1" w:rsidP="00D868F1">
      <w:pPr>
        <w:tabs>
          <w:tab w:val="left" w:pos="567"/>
          <w:tab w:val="left" w:pos="851"/>
        </w:tabs>
        <w:spacing w:after="0"/>
        <w:ind w:firstLine="284"/>
        <w:jc w:val="right"/>
        <w:rPr>
          <w:rFonts w:cs="Times New Roman"/>
        </w:rPr>
      </w:pPr>
      <w:r>
        <w:rPr>
          <w:rFonts w:cs="Times New Roman"/>
        </w:rPr>
        <w:t>202</w:t>
      </w:r>
      <w:r>
        <w:rPr>
          <w:rFonts w:cs="Times New Roman"/>
          <w:lang w:val="lv-LV"/>
        </w:rPr>
        <w:t>5</w:t>
      </w:r>
      <w:r>
        <w:rPr>
          <w:rFonts w:cs="Times New Roman"/>
        </w:rPr>
        <w:t>. gada 29</w:t>
      </w:r>
      <w:r>
        <w:rPr>
          <w:rFonts w:cs="Times New Roman"/>
        </w:rPr>
        <w:t xml:space="preserve">. </w:t>
      </w:r>
      <w:proofErr w:type="spellStart"/>
      <w:r>
        <w:rPr>
          <w:rFonts w:cs="Times New Roman"/>
        </w:rPr>
        <w:t>maija</w:t>
      </w:r>
      <w:proofErr w:type="spellEnd"/>
      <w:r>
        <w:rPr>
          <w:rFonts w:cs="Times New Roman"/>
        </w:rPr>
        <w:t xml:space="preserve"> </w:t>
      </w:r>
      <w:proofErr w:type="spellStart"/>
      <w:r>
        <w:rPr>
          <w:rFonts w:cs="Times New Roman"/>
        </w:rPr>
        <w:t>lēmumam</w:t>
      </w:r>
      <w:proofErr w:type="spellEnd"/>
      <w:r>
        <w:rPr>
          <w:rFonts w:cs="Times New Roman"/>
        </w:rPr>
        <w:t xml:space="preserve"> Nr.209</w:t>
      </w:r>
    </w:p>
    <w:p w14:paraId="3A3C1559" w14:textId="77777777" w:rsidR="00A1634E" w:rsidRDefault="00A1634E">
      <w:pPr>
        <w:jc w:val="center"/>
        <w:rPr>
          <w:b/>
          <w:bCs/>
          <w:lang w:val="lv-LV"/>
        </w:rPr>
      </w:pPr>
    </w:p>
    <w:p w14:paraId="3A3C155A" w14:textId="77777777" w:rsidR="00A1634E" w:rsidRDefault="00D868F1">
      <w:pPr>
        <w:jc w:val="center"/>
        <w:rPr>
          <w:b/>
          <w:bCs/>
          <w:lang w:val="lv-LV"/>
        </w:rPr>
      </w:pPr>
      <w:r>
        <w:rPr>
          <w:b/>
          <w:bCs/>
          <w:lang w:val="lv-LV"/>
        </w:rPr>
        <w:t>NĒĢU SVĒTKI CARNIKAVĀ</w:t>
      </w:r>
    </w:p>
    <w:p w14:paraId="3A3C155B" w14:textId="77777777" w:rsidR="00A1634E" w:rsidRDefault="00A1634E">
      <w:pPr>
        <w:jc w:val="center"/>
        <w:rPr>
          <w:b/>
          <w:bCs/>
          <w:lang w:val="lv-LV"/>
        </w:rPr>
      </w:pPr>
    </w:p>
    <w:p w14:paraId="3A3C155C" w14:textId="77777777" w:rsidR="00A1634E" w:rsidRDefault="00D868F1">
      <w:pPr>
        <w:rPr>
          <w:b/>
          <w:bCs/>
          <w:lang w:val="lv-LV"/>
        </w:rPr>
      </w:pPr>
      <w:r>
        <w:rPr>
          <w:b/>
          <w:bCs/>
          <w:lang w:val="lv-LV"/>
        </w:rPr>
        <w:t>Pasākuma sagatavošanas un demontāžas laiks 202</w:t>
      </w:r>
      <w:r>
        <w:rPr>
          <w:b/>
          <w:bCs/>
          <w:lang w:val="lv-LV"/>
        </w:rPr>
        <w:t>5.</w:t>
      </w:r>
      <w:r>
        <w:rPr>
          <w:b/>
          <w:bCs/>
          <w:lang w:val="lv-LV"/>
        </w:rPr>
        <w:t>gada 2</w:t>
      </w:r>
      <w:r>
        <w:rPr>
          <w:b/>
          <w:bCs/>
          <w:lang w:val="lv-LV"/>
        </w:rPr>
        <w:t>2</w:t>
      </w:r>
      <w:r>
        <w:rPr>
          <w:b/>
          <w:bCs/>
          <w:lang w:val="lv-LV"/>
        </w:rPr>
        <w:t>.augusts plkst.17.00 – 2</w:t>
      </w:r>
      <w:r>
        <w:rPr>
          <w:b/>
          <w:bCs/>
          <w:lang w:val="lv-LV"/>
        </w:rPr>
        <w:t>4</w:t>
      </w:r>
      <w:r>
        <w:rPr>
          <w:b/>
          <w:bCs/>
          <w:lang w:val="lv-LV"/>
        </w:rPr>
        <w:t>.augusts aptuveni plkst. 01.00.</w:t>
      </w:r>
    </w:p>
    <w:p w14:paraId="3A3C155D" w14:textId="77777777" w:rsidR="00A1634E" w:rsidRDefault="00D868F1">
      <w:pPr>
        <w:rPr>
          <w:b/>
          <w:bCs/>
          <w:lang w:val="lv-LV"/>
        </w:rPr>
      </w:pPr>
      <w:r>
        <w:rPr>
          <w:b/>
          <w:bCs/>
          <w:lang w:val="lv-LV"/>
        </w:rPr>
        <w:t xml:space="preserve">Tiešais pasākuma norises laiks </w:t>
      </w:r>
      <w:r>
        <w:rPr>
          <w:b/>
          <w:bCs/>
          <w:lang w:val="lv-LV"/>
        </w:rPr>
        <w:t>Carnikavas parkā no 202</w:t>
      </w:r>
      <w:r>
        <w:rPr>
          <w:b/>
          <w:bCs/>
          <w:lang w:val="lv-LV"/>
        </w:rPr>
        <w:t>5</w:t>
      </w:r>
      <w:r>
        <w:rPr>
          <w:b/>
          <w:bCs/>
          <w:lang w:val="lv-LV"/>
        </w:rPr>
        <w:t>.gada 2</w:t>
      </w:r>
      <w:r>
        <w:rPr>
          <w:b/>
          <w:bCs/>
          <w:lang w:val="lv-LV"/>
        </w:rPr>
        <w:t>3</w:t>
      </w:r>
      <w:r>
        <w:rPr>
          <w:b/>
          <w:bCs/>
          <w:lang w:val="lv-LV"/>
        </w:rPr>
        <w:t>.augusta plkst.10.00 – 23.00.</w:t>
      </w:r>
    </w:p>
    <w:p w14:paraId="3A3C155E" w14:textId="77777777" w:rsidR="00A1634E" w:rsidRDefault="00A1634E">
      <w:pPr>
        <w:rPr>
          <w:b/>
          <w:bCs/>
          <w:lang w:val="lv-LV"/>
        </w:rPr>
      </w:pPr>
    </w:p>
    <w:p w14:paraId="3A3C155F" w14:textId="77777777" w:rsidR="00A1634E" w:rsidRDefault="00D868F1">
      <w:pPr>
        <w:jc w:val="center"/>
        <w:rPr>
          <w:b/>
          <w:bCs/>
          <w:lang w:val="lv-LV"/>
        </w:rPr>
      </w:pPr>
      <w:r>
        <w:rPr>
          <w:b/>
          <w:bCs/>
          <w:lang w:val="lv-LV"/>
        </w:rPr>
        <w:t xml:space="preserve">ZONA  </w:t>
      </w:r>
      <w:r>
        <w:rPr>
          <w:b/>
          <w:bCs/>
          <w:color w:val="C00000"/>
          <w:sz w:val="40"/>
          <w:szCs w:val="40"/>
          <w:lang w:val="lv-LV"/>
        </w:rPr>
        <w:t>B</w:t>
      </w:r>
    </w:p>
    <w:p w14:paraId="3A3C1560" w14:textId="77777777" w:rsidR="00A1634E" w:rsidRDefault="00D868F1">
      <w:pPr>
        <w:jc w:val="center"/>
        <w:rPr>
          <w:b/>
          <w:bCs/>
          <w:lang w:val="lv-LV"/>
        </w:rPr>
      </w:pPr>
      <w:r>
        <w:rPr>
          <w:b/>
          <w:bCs/>
          <w:lang w:val="lv-LV"/>
        </w:rPr>
        <w:t>Sabiedriskās ēdināšanas,</w:t>
      </w:r>
      <w:r>
        <w:rPr>
          <w:rFonts w:cs="Times New Roman"/>
          <w:b/>
          <w:bCs/>
          <w:lang w:val="lv-LV"/>
        </w:rPr>
        <w:t xml:space="preserve"> </w:t>
      </w:r>
      <w:r>
        <w:rPr>
          <w:b/>
          <w:bCs/>
          <w:lang w:val="lv-LV"/>
        </w:rPr>
        <w:t xml:space="preserve">ātro uzkodu, bezalkoholisko dzērienu, dzērienu ar zemu alkohola saturu </w:t>
      </w:r>
      <w:r>
        <w:rPr>
          <w:rFonts w:cs="Times New Roman"/>
          <w:b/>
          <w:bCs/>
          <w:lang w:val="lv-LV"/>
        </w:rPr>
        <w:t>un alkoholisko dzērienu tirdzniecības</w:t>
      </w:r>
      <w:r>
        <w:rPr>
          <w:b/>
          <w:bCs/>
          <w:lang w:val="lv-LV"/>
        </w:rPr>
        <w:t xml:space="preserve"> pakalpojumu sniegšanas vieta</w:t>
      </w:r>
    </w:p>
    <w:p w14:paraId="3A3C1561" w14:textId="77777777" w:rsidR="00A1634E" w:rsidRDefault="00A1634E">
      <w:pPr>
        <w:rPr>
          <w:rFonts w:cs="Times New Roman"/>
          <w:b/>
          <w:bCs/>
          <w:lang w:val="lv-LV"/>
        </w:rPr>
      </w:pPr>
    </w:p>
    <w:p w14:paraId="3A3C1562" w14:textId="77777777" w:rsidR="00A1634E" w:rsidRDefault="00D868F1">
      <w:pPr>
        <w:pStyle w:val="Default"/>
        <w:jc w:val="both"/>
        <w:rPr>
          <w:rFonts w:ascii="Times New Roman" w:hAnsi="Times New Roman" w:cs="Times New Roman"/>
        </w:rPr>
      </w:pPr>
      <w:r>
        <w:rPr>
          <w:rFonts w:ascii="Times New Roman" w:hAnsi="Times New Roman" w:cs="Times New Roman"/>
        </w:rPr>
        <w:t>Ģenerāluzņēmējs, konditorejas izstrādājumu, ātro uzkodu, bezalkoholisko dzērienu un dzērienu ar zemu alkohola saturu tirdzniecības</w:t>
      </w:r>
      <w:r>
        <w:rPr>
          <w:rFonts w:ascii="Times New Roman" w:hAnsi="Times New Roman" w:cs="Times New Roman"/>
          <w:b/>
          <w:bCs/>
        </w:rPr>
        <w:t xml:space="preserve"> </w:t>
      </w:r>
      <w:r>
        <w:rPr>
          <w:rFonts w:ascii="Times New Roman" w:hAnsi="Times New Roman" w:cs="Times New Roman"/>
        </w:rPr>
        <w:t>organizēšanai uz Ādažu novada pašvaldībai piederoša zemesgabala, Jūras iela 3A, Carnikava, Carnikavas pag., Ādažu nov., zemes vienība ar kadastra apzīmējumu 8052 004 0602 daļa ar platību (0,13 ha) tiks noteikts izsoles veidā. Objekta īstermiņa nomas līguma termiņš – 202</w:t>
      </w:r>
      <w:r>
        <w:rPr>
          <w:rFonts w:ascii="Times New Roman" w:hAnsi="Times New Roman" w:cs="Times New Roman"/>
        </w:rPr>
        <w:t>5</w:t>
      </w:r>
      <w:r>
        <w:rPr>
          <w:rFonts w:ascii="Times New Roman" w:hAnsi="Times New Roman" w:cs="Times New Roman"/>
        </w:rPr>
        <w:t>.gada 2</w:t>
      </w:r>
      <w:r>
        <w:rPr>
          <w:rFonts w:ascii="Times New Roman" w:hAnsi="Times New Roman" w:cs="Times New Roman"/>
        </w:rPr>
        <w:t>3</w:t>
      </w:r>
      <w:r>
        <w:rPr>
          <w:rFonts w:ascii="Times New Roman" w:hAnsi="Times New Roman" w:cs="Times New Roman"/>
        </w:rPr>
        <w:t>.augusts.</w:t>
      </w:r>
    </w:p>
    <w:p w14:paraId="3A3C1563" w14:textId="77777777" w:rsidR="00A1634E" w:rsidRDefault="00A1634E">
      <w:pPr>
        <w:rPr>
          <w:lang w:val="lv-LV"/>
        </w:rPr>
      </w:pPr>
    </w:p>
    <w:p w14:paraId="3A3C1564" w14:textId="77777777" w:rsidR="00A1634E" w:rsidRDefault="00D868F1">
      <w:pPr>
        <w:rPr>
          <w:lang w:val="lv-LV"/>
        </w:rPr>
      </w:pPr>
      <w:r>
        <w:rPr>
          <w:b/>
          <w:lang w:val="lv-LV"/>
        </w:rPr>
        <w:t xml:space="preserve">Tehniskās prasības, kas </w:t>
      </w:r>
      <w:r>
        <w:rPr>
          <w:b/>
          <w:u w:val="single"/>
          <w:lang w:val="lv-LV"/>
        </w:rPr>
        <w:t>Nomniekam būs jānodrošina objektā (B zonā)</w:t>
      </w:r>
      <w:r>
        <w:rPr>
          <w:lang w:val="lv-LV"/>
        </w:rPr>
        <w:t>:</w:t>
      </w:r>
    </w:p>
    <w:p w14:paraId="3A3C1565" w14:textId="77777777" w:rsidR="00A1634E" w:rsidRDefault="00D868F1">
      <w:pPr>
        <w:rPr>
          <w:lang w:val="lv-LV"/>
        </w:rPr>
      </w:pPr>
      <w:r>
        <w:rPr>
          <w:b/>
          <w:bCs/>
          <w:color w:val="FF0000"/>
          <w:lang w:val="lv-LV"/>
        </w:rPr>
        <w:t>8</w:t>
      </w:r>
      <w:r>
        <w:rPr>
          <w:lang w:val="lv-LV"/>
        </w:rPr>
        <w:t xml:space="preserve"> </w:t>
      </w:r>
      <w:r>
        <w:rPr>
          <w:color w:val="FF0000"/>
          <w:lang w:val="lv-LV"/>
        </w:rPr>
        <w:t>dažādu</w:t>
      </w:r>
      <w:r>
        <w:rPr>
          <w:lang w:val="lv-LV"/>
        </w:rPr>
        <w:t xml:space="preserve">  sabiedriskās ēdināšanas, ātro uzkodu, bezalkoholisko dzērienu, dzērienu ar zemu alkohola saturu,</w:t>
      </w:r>
      <w:r>
        <w:rPr>
          <w:rFonts w:cs="Times New Roman"/>
          <w:lang w:val="lv-LV"/>
        </w:rPr>
        <w:t xml:space="preserve"> alkoholisko dzērienu</w:t>
      </w:r>
      <w:r>
        <w:rPr>
          <w:lang w:val="lv-LV"/>
        </w:rPr>
        <w:t xml:space="preserve"> tirdzniecības uzņēmumu.</w:t>
      </w:r>
      <w:r>
        <w:rPr>
          <w:b/>
          <w:bCs/>
          <w:lang w:val="lv-LV"/>
        </w:rPr>
        <w:t xml:space="preserve"> </w:t>
      </w:r>
      <w:r>
        <w:rPr>
          <w:lang w:val="lv-LV"/>
        </w:rPr>
        <w:t xml:space="preserve">(5 darba dienu laikā no izsoles dienas Nomnieks iesniedz apakšnomnieku sarakstu (Nomnieks (ģenerāluzņēmējs </w:t>
      </w:r>
      <w:proofErr w:type="spellStart"/>
      <w:r>
        <w:rPr>
          <w:lang w:val="lv-LV"/>
        </w:rPr>
        <w:t>ģenerāluzņēmējs</w:t>
      </w:r>
      <w:proofErr w:type="spellEnd"/>
      <w:r>
        <w:rPr>
          <w:lang w:val="lv-LV"/>
        </w:rPr>
        <w:t>, kas ir arī sabiedriskās ēdināšanas pakalpojumu sniedzējs) + 7 apakšuzņēmēji)).</w:t>
      </w:r>
    </w:p>
    <w:p w14:paraId="3A3C1566" w14:textId="77777777" w:rsidR="00A1634E" w:rsidRDefault="00A1634E">
      <w:pPr>
        <w:rPr>
          <w:lang w:val="lv-LV"/>
        </w:rPr>
      </w:pPr>
    </w:p>
    <w:p w14:paraId="3A3C1567" w14:textId="77777777" w:rsidR="00A1634E" w:rsidRDefault="00D868F1">
      <w:r>
        <w:rPr>
          <w:color w:val="FF0000"/>
          <w:u w:val="single"/>
        </w:rPr>
        <w:t>Katrā</w:t>
      </w:r>
      <w:r>
        <w:rPr>
          <w:color w:val="FF0000"/>
        </w:rPr>
        <w:t xml:space="preserve"> no 8 </w:t>
      </w:r>
      <w:proofErr w:type="spellStart"/>
      <w:r>
        <w:rPr>
          <w:color w:val="000000" w:themeColor="text1"/>
        </w:rPr>
        <w:t>tirdzniecības</w:t>
      </w:r>
      <w:proofErr w:type="spellEnd"/>
      <w:r>
        <w:rPr>
          <w:color w:val="FF0000"/>
        </w:rPr>
        <w:t xml:space="preserve"> </w:t>
      </w:r>
      <w:proofErr w:type="spellStart"/>
      <w:r>
        <w:t>vietām</w:t>
      </w:r>
      <w:proofErr w:type="spellEnd"/>
      <w:r>
        <w:t xml:space="preserve"> </w:t>
      </w:r>
      <w:proofErr w:type="spellStart"/>
      <w:r>
        <w:t>jānodrošina</w:t>
      </w:r>
      <w:proofErr w:type="spellEnd"/>
      <w:r>
        <w:t>:</w:t>
      </w:r>
    </w:p>
    <w:p w14:paraId="3A3C1568" w14:textId="77777777" w:rsidR="00A1634E" w:rsidRDefault="00D868F1">
      <w:pPr>
        <w:pStyle w:val="ListParagraph"/>
        <w:numPr>
          <w:ilvl w:val="0"/>
          <w:numId w:val="1"/>
        </w:numPr>
      </w:pPr>
      <w:r>
        <w:t xml:space="preserve">tirdzniecība atļauta </w:t>
      </w:r>
      <w:r>
        <w:t xml:space="preserve">tikai </w:t>
      </w:r>
      <w:r>
        <w:t xml:space="preserve">no tirdzniecībai paredzētiem transporta līdzekļiem (vienības garums ne lielāks kā </w:t>
      </w:r>
      <w:r>
        <w:rPr>
          <w:color w:val="FF0000"/>
        </w:rPr>
        <w:t>9 m</w:t>
      </w:r>
      <w:r>
        <w:t>);</w:t>
      </w:r>
    </w:p>
    <w:p w14:paraId="3A3C1569" w14:textId="77777777" w:rsidR="00A1634E" w:rsidRDefault="00D868F1">
      <w:pPr>
        <w:pStyle w:val="ListParagraph"/>
        <w:numPr>
          <w:ilvl w:val="0"/>
          <w:numId w:val="1"/>
        </w:numPr>
      </w:pPr>
      <w:r>
        <w:t xml:space="preserve">estētisks, </w:t>
      </w:r>
      <w:r>
        <w:rPr>
          <w:u w:val="single"/>
        </w:rPr>
        <w:t>ar rīkotāju saskaņots</w:t>
      </w:r>
      <w:r>
        <w:t xml:space="preserve">, ēdināšanas teritorijas noformējums. </w:t>
      </w:r>
    </w:p>
    <w:p w14:paraId="3A3C156A" w14:textId="77777777" w:rsidR="00A1634E" w:rsidRDefault="00D868F1">
      <w:pPr>
        <w:pStyle w:val="ListParagraph"/>
        <w:numPr>
          <w:ilvl w:val="0"/>
          <w:numId w:val="1"/>
        </w:numPr>
      </w:pPr>
      <w:r>
        <w:t xml:space="preserve">aprīkojums </w:t>
      </w:r>
      <w:proofErr w:type="spellStart"/>
      <w:r>
        <w:t>stāvgaldi</w:t>
      </w:r>
      <w:proofErr w:type="spellEnd"/>
      <w:r>
        <w:t xml:space="preserve"> vai atpūtas zona ar ērtām sēdvietām (piem. </w:t>
      </w:r>
      <w:proofErr w:type="spellStart"/>
      <w:r>
        <w:t>pufi</w:t>
      </w:r>
      <w:proofErr w:type="spellEnd"/>
      <w:r>
        <w:t xml:space="preserve"> u.c.). Aprīkojumam jābūt teicamā tehniskā un vizuālā stāvoklī, vizuālais svētku noformējums (piem., lampiņu virtenes vai tml.);</w:t>
      </w:r>
    </w:p>
    <w:p w14:paraId="3A3C156B" w14:textId="77777777" w:rsidR="00A1634E" w:rsidRDefault="00D868F1">
      <w:pPr>
        <w:pStyle w:val="ListParagraph"/>
        <w:numPr>
          <w:ilvl w:val="0"/>
          <w:numId w:val="1"/>
        </w:numPr>
      </w:pPr>
      <w:r>
        <w:t xml:space="preserve">dažādība piedāvājuma sortimentā (ieskaitot veģetāro un </w:t>
      </w:r>
      <w:proofErr w:type="spellStart"/>
      <w:r>
        <w:t>vegāno</w:t>
      </w:r>
      <w:proofErr w:type="spellEnd"/>
      <w:r>
        <w:t xml:space="preserve"> ēdienu piedāvājumu).</w:t>
      </w:r>
    </w:p>
    <w:p w14:paraId="3A3C156C" w14:textId="77777777" w:rsidR="00A1634E" w:rsidRDefault="00D868F1">
      <w:proofErr w:type="spellStart"/>
      <w:r>
        <w:rPr>
          <w:color w:val="FF0000"/>
        </w:rPr>
        <w:t>Ģenerāluzņēmējam</w:t>
      </w:r>
      <w:proofErr w:type="spellEnd"/>
      <w:r>
        <w:rPr>
          <w:color w:val="FF0000"/>
        </w:rPr>
        <w:t xml:space="preserve"> </w:t>
      </w:r>
      <w:proofErr w:type="spellStart"/>
      <w:r>
        <w:t>jānodrošina</w:t>
      </w:r>
      <w:proofErr w:type="spellEnd"/>
      <w:r>
        <w:t>:</w:t>
      </w:r>
    </w:p>
    <w:p w14:paraId="3A3C156D" w14:textId="77777777" w:rsidR="00A1634E" w:rsidRDefault="00D868F1">
      <w:pPr>
        <w:pStyle w:val="ListParagraph"/>
        <w:numPr>
          <w:ilvl w:val="0"/>
          <w:numId w:val="2"/>
        </w:numPr>
      </w:pPr>
      <w:r>
        <w:t>elektroenerģija 8 tirdzniecības vietās;</w:t>
      </w:r>
    </w:p>
    <w:p w14:paraId="3A3C156E" w14:textId="77777777" w:rsidR="00A1634E" w:rsidRDefault="00D868F1">
      <w:pPr>
        <w:pStyle w:val="ListParagraph"/>
        <w:numPr>
          <w:ilvl w:val="0"/>
          <w:numId w:val="2"/>
        </w:numPr>
      </w:pPr>
      <w:r>
        <w:t xml:space="preserve">dzērienu </w:t>
      </w:r>
      <w:r>
        <w:t>depozītu sistēma</w:t>
      </w:r>
      <w:r>
        <w:t>s</w:t>
      </w:r>
      <w:r>
        <w:t xml:space="preserve"> nodrošinājums.</w:t>
      </w:r>
    </w:p>
    <w:p w14:paraId="3A3C156F" w14:textId="77777777" w:rsidR="00A1634E" w:rsidRDefault="00D868F1">
      <w:pPr>
        <w:jc w:val="left"/>
        <w:rPr>
          <w:lang w:val="lv-LV"/>
        </w:rPr>
      </w:pPr>
      <w:r>
        <w:rPr>
          <w:lang w:val="lv-LV"/>
        </w:rPr>
        <w:t xml:space="preserve">Pamatojoties uz iepriekšējo gadu pieredzi, </w:t>
      </w:r>
      <w:r>
        <w:rPr>
          <w:lang w:val="lv-LV"/>
        </w:rPr>
        <w:t>svētku apmeklētāju skaits aptuveni 2</w:t>
      </w:r>
      <w:r>
        <w:rPr>
          <w:lang w:val="lv-LV"/>
        </w:rPr>
        <w:t>5</w:t>
      </w:r>
      <w:r>
        <w:rPr>
          <w:lang w:val="lv-LV"/>
        </w:rPr>
        <w:t> 000.</w:t>
      </w:r>
    </w:p>
    <w:p w14:paraId="3A3C1570" w14:textId="77777777" w:rsidR="00A1634E" w:rsidRDefault="00D868F1">
      <w:pPr>
        <w:rPr>
          <w:b/>
          <w:bCs/>
          <w:lang w:val="lv-LV"/>
        </w:rPr>
      </w:pPr>
      <w:r>
        <w:rPr>
          <w:lang w:val="lv-LV"/>
        </w:rPr>
        <w:t>____________________________________________</w:t>
      </w:r>
    </w:p>
    <w:sectPr w:rsidR="00A1634E">
      <w:pgSz w:w="11900" w:h="16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C1575" w14:textId="77777777" w:rsidR="00D868F1" w:rsidRDefault="00D868F1">
      <w:pPr>
        <w:spacing w:after="0"/>
      </w:pPr>
      <w:r>
        <w:separator/>
      </w:r>
    </w:p>
  </w:endnote>
  <w:endnote w:type="continuationSeparator" w:id="0">
    <w:p w14:paraId="3A3C1577" w14:textId="77777777" w:rsidR="00D868F1" w:rsidRDefault="00D868F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Body CS)">
    <w:altName w:val="Times New Roman"/>
    <w:charset w:val="00"/>
    <w:family w:val="roman"/>
    <w:pitch w:val="default"/>
  </w:font>
  <w:font w:name="Arial Unicode MS">
    <w:panose1 w:val="020B0604020202020204"/>
    <w:charset w:val="80"/>
    <w:family w:val="swiss"/>
    <w:pitch w:val="default"/>
    <w:sig w:usb0="00000000" w:usb1="00000000" w:usb2="0000003F" w:usb3="00000000" w:csb0="003F01FF" w:csb1="00000000"/>
  </w:font>
  <w:font w:name="Arial">
    <w:panose1 w:val="020B0604020202020204"/>
    <w:charset w:val="BA"/>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C1571" w14:textId="77777777" w:rsidR="00A1634E" w:rsidRDefault="00D868F1">
      <w:pPr>
        <w:spacing w:after="0"/>
      </w:pPr>
      <w:r>
        <w:separator/>
      </w:r>
    </w:p>
  </w:footnote>
  <w:footnote w:type="continuationSeparator" w:id="0">
    <w:p w14:paraId="3A3C1572" w14:textId="77777777" w:rsidR="00A1634E" w:rsidRDefault="00D868F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F0EBC"/>
    <w:multiLevelType w:val="multilevel"/>
    <w:tmpl w:val="1CFF0E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6F707858"/>
    <w:multiLevelType w:val="multilevel"/>
    <w:tmpl w:val="6F707858"/>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num w:numId="1" w16cid:durableId="954209939">
    <w:abstractNumId w:val="0"/>
  </w:num>
  <w:num w:numId="2" w16cid:durableId="15562382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88C"/>
    <w:rsid w:val="00051092"/>
    <w:rsid w:val="00105565"/>
    <w:rsid w:val="00120BC7"/>
    <w:rsid w:val="001244A2"/>
    <w:rsid w:val="0031029B"/>
    <w:rsid w:val="00310A1B"/>
    <w:rsid w:val="003D71B4"/>
    <w:rsid w:val="003E41E4"/>
    <w:rsid w:val="004355D5"/>
    <w:rsid w:val="00440E61"/>
    <w:rsid w:val="00485582"/>
    <w:rsid w:val="004B4478"/>
    <w:rsid w:val="004B57E1"/>
    <w:rsid w:val="004B5E7B"/>
    <w:rsid w:val="00506C73"/>
    <w:rsid w:val="00694AF4"/>
    <w:rsid w:val="006A2AE0"/>
    <w:rsid w:val="00793D2C"/>
    <w:rsid w:val="00852ABD"/>
    <w:rsid w:val="008663D9"/>
    <w:rsid w:val="00A12BCE"/>
    <w:rsid w:val="00A1634E"/>
    <w:rsid w:val="00A422D5"/>
    <w:rsid w:val="00A81B8C"/>
    <w:rsid w:val="00AF3BB8"/>
    <w:rsid w:val="00B251D5"/>
    <w:rsid w:val="00B4666A"/>
    <w:rsid w:val="00C22292"/>
    <w:rsid w:val="00C514A4"/>
    <w:rsid w:val="00C77F12"/>
    <w:rsid w:val="00CE0627"/>
    <w:rsid w:val="00CF588C"/>
    <w:rsid w:val="00D36042"/>
    <w:rsid w:val="00D56B5B"/>
    <w:rsid w:val="00D868F1"/>
    <w:rsid w:val="00DA62BF"/>
    <w:rsid w:val="00DF181A"/>
    <w:rsid w:val="00E0256F"/>
    <w:rsid w:val="00E871BF"/>
    <w:rsid w:val="00E87760"/>
    <w:rsid w:val="00EA52BC"/>
    <w:rsid w:val="00F36E12"/>
    <w:rsid w:val="00F5206F"/>
    <w:rsid w:val="00F61CF9"/>
    <w:rsid w:val="00FA038D"/>
    <w:rsid w:val="00FA6AA3"/>
    <w:rsid w:val="518B6DB2"/>
    <w:rsid w:val="6AAA52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C1556"/>
  <w15:docId w15:val="{11557CEA-0444-4D71-919C-0A6A593E5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Body CS)"/>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jc w:val="both"/>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widowControl w:val="0"/>
      <w:suppressAutoHyphens/>
      <w:jc w:val="left"/>
    </w:pPr>
    <w:rPr>
      <w:rFonts w:eastAsia="Arial Unicode MS" w:cs="Times New Roman"/>
      <w:kern w:val="1"/>
      <w:lang w:val="lv-LV" w:eastAsia="lv-LV"/>
    </w:rPr>
  </w:style>
  <w:style w:type="character" w:styleId="Hyperlink">
    <w:name w:val="Hyperlink"/>
    <w:basedOn w:val="DefaultParagraphFont"/>
    <w:uiPriority w:val="99"/>
    <w:unhideWhenUsed/>
    <w:qFormat/>
    <w:rPr>
      <w:color w:val="0563C1" w:themeColor="hyperlink"/>
      <w:u w:val="single"/>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BodyTextChar">
    <w:name w:val="Body Text Char"/>
    <w:basedOn w:val="DefaultParagraphFont"/>
    <w:link w:val="BodyText"/>
    <w:qFormat/>
    <w:rPr>
      <w:rFonts w:eastAsia="Arial Unicode MS" w:cs="Times New Roman"/>
      <w:kern w:val="1"/>
      <w:lang w:val="lv-LV" w:eastAsia="lv-LV"/>
    </w:rPr>
  </w:style>
  <w:style w:type="character" w:styleId="PlaceholderText">
    <w:name w:val="Placeholder Text"/>
    <w:uiPriority w:val="99"/>
    <w:semiHidden/>
    <w:qFormat/>
    <w:rPr>
      <w:color w:val="808080"/>
    </w:rPr>
  </w:style>
  <w:style w:type="paragraph" w:styleId="ListParagraph">
    <w:name w:val="List Paragraph"/>
    <w:basedOn w:val="Normal"/>
    <w:uiPriority w:val="34"/>
    <w:qFormat/>
    <w:pPr>
      <w:ind w:left="720"/>
      <w:contextualSpacing/>
    </w:pPr>
    <w:rPr>
      <w:rFonts w:cs="Times New Roman"/>
      <w:lang w:val="lv-LV"/>
    </w:rPr>
  </w:style>
  <w:style w:type="paragraph" w:customStyle="1" w:styleId="Default">
    <w:name w:val="Default"/>
    <w:qFormat/>
    <w:pPr>
      <w:autoSpaceDE w:val="0"/>
      <w:autoSpaceDN w:val="0"/>
      <w:adjustRightInd w:val="0"/>
    </w:pPr>
    <w:rPr>
      <w:rFonts w:ascii="Arial"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Pages>
  <Words>1325</Words>
  <Characters>756</Characters>
  <Application>Microsoft Office Word</Application>
  <DocSecurity>0</DocSecurity>
  <Lines>6</Lines>
  <Paragraphs>4</Paragraphs>
  <ScaleCrop>false</ScaleCrop>
  <Company/>
  <LinksUpToDate>false</LinksUpToDate>
  <CharactersWithSpaces>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22</cp:revision>
  <dcterms:created xsi:type="dcterms:W3CDTF">2024-01-31T10:31:00Z</dcterms:created>
  <dcterms:modified xsi:type="dcterms:W3CDTF">2025-05-30T16:12:00Z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1033-12.2.0.20782</vt:lpwstr>
  </property>
  <property fmtid="{D5CDD505-2E9C-101B-9397-08002B2CF9AE}" pid="3" name="ICV">
    <vt:lpwstr>DC24AEFA7AC844BDA17C5F05907AD957_12</vt:lpwstr>
  </property>
</Properties>
</file>