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95B2" w14:textId="6C8616B7" w:rsidR="00212CFF" w:rsidRPr="00EE0B76" w:rsidRDefault="004E12AF" w:rsidP="00212CFF">
      <w:pPr>
        <w:ind w:left="1560"/>
        <w:jc w:val="right"/>
        <w:rPr>
          <w:rFonts w:cs="Calibri"/>
        </w:rPr>
      </w:pPr>
      <w:r>
        <w:rPr>
          <w:rFonts w:cs="Calibri"/>
        </w:rPr>
        <w:t xml:space="preserve"> </w:t>
      </w:r>
      <w:r w:rsidR="00212CFF" w:rsidRPr="00EE0B76">
        <w:rPr>
          <w:rFonts w:cs="Calibri"/>
        </w:rPr>
        <w:t>Apstiprināts ar Ādažu novada domes 202</w:t>
      </w:r>
      <w:r w:rsidR="00212CFF">
        <w:rPr>
          <w:rFonts w:cs="Calibri"/>
        </w:rPr>
        <w:t>5</w:t>
      </w:r>
      <w:r w:rsidR="00212CFF" w:rsidRPr="00EE0B76">
        <w:rPr>
          <w:rFonts w:cs="Calibri"/>
        </w:rPr>
        <w:t xml:space="preserve">. gada </w:t>
      </w:r>
      <w:r w:rsidR="00212CFF">
        <w:rPr>
          <w:rFonts w:cs="Calibri"/>
        </w:rPr>
        <w:t>2</w:t>
      </w:r>
      <w:r>
        <w:rPr>
          <w:rFonts w:cs="Calibri"/>
        </w:rPr>
        <w:t>9</w:t>
      </w:r>
      <w:r w:rsidR="00212CFF" w:rsidRPr="00EE0B76">
        <w:rPr>
          <w:rFonts w:cs="Calibri"/>
        </w:rPr>
        <w:t xml:space="preserve">. </w:t>
      </w:r>
      <w:r w:rsidR="00212CFF">
        <w:rPr>
          <w:rFonts w:cs="Calibri"/>
        </w:rPr>
        <w:t>maija</w:t>
      </w:r>
      <w:r w:rsidR="00212CFF" w:rsidRPr="00EE0B76">
        <w:rPr>
          <w:rFonts w:cs="Calibri"/>
        </w:rPr>
        <w:t xml:space="preserve"> sēdes lēmumu Nr. </w:t>
      </w:r>
      <w:r>
        <w:rPr>
          <w:rFonts w:cs="Calibri"/>
        </w:rPr>
        <w:t xml:space="preserve">206 </w:t>
      </w:r>
      <w:r w:rsidR="00212CFF" w:rsidRPr="00EE0B76">
        <w:rPr>
          <w:rFonts w:cs="Calibri"/>
        </w:rPr>
        <w:t>“</w:t>
      </w:r>
      <w:r w:rsidR="00212CFF">
        <w:rPr>
          <w:rFonts w:cs="Calibri"/>
        </w:rPr>
        <w:t>Par tematiskā plānojuma “Ādažu novada transporta plāns” apstiprināšanu</w:t>
      </w:r>
      <w:r w:rsidR="00212CFF" w:rsidRPr="00EE0B76">
        <w:rPr>
          <w:rFonts w:cs="Calibri"/>
        </w:rPr>
        <w:t>”.</w:t>
      </w:r>
    </w:p>
    <w:p w14:paraId="7E6CEF13" w14:textId="77777777" w:rsidR="00660590" w:rsidRPr="00EE0B76" w:rsidRDefault="00660590" w:rsidP="00660590">
      <w:pPr>
        <w:jc w:val="center"/>
        <w:rPr>
          <w:rFonts w:cs="Calibri"/>
        </w:rPr>
      </w:pPr>
    </w:p>
    <w:p w14:paraId="341CA49D" w14:textId="77777777" w:rsidR="00660590" w:rsidRPr="00EE0B76" w:rsidRDefault="00660590" w:rsidP="00660590">
      <w:pPr>
        <w:jc w:val="center"/>
        <w:rPr>
          <w:rFonts w:cs="Calibri"/>
        </w:rPr>
      </w:pPr>
    </w:p>
    <w:p w14:paraId="49E3E67D" w14:textId="77777777" w:rsidR="00660590" w:rsidRPr="00EE0B76" w:rsidRDefault="00660590" w:rsidP="00660590">
      <w:pPr>
        <w:jc w:val="center"/>
        <w:rPr>
          <w:rFonts w:cs="Calibri"/>
        </w:rPr>
      </w:pPr>
    </w:p>
    <w:p w14:paraId="470E1FE1" w14:textId="77777777" w:rsidR="00660590" w:rsidRPr="00EE0B76" w:rsidRDefault="00660590" w:rsidP="00660590">
      <w:pPr>
        <w:rPr>
          <w:rFonts w:cs="Calibri"/>
        </w:rPr>
      </w:pPr>
    </w:p>
    <w:p w14:paraId="03E9C5BF" w14:textId="77777777" w:rsidR="00660590" w:rsidRPr="00EE0B76" w:rsidRDefault="00660590" w:rsidP="00660590">
      <w:pPr>
        <w:jc w:val="center"/>
        <w:rPr>
          <w:rFonts w:cs="Calibri"/>
          <w:b/>
          <w:bCs/>
          <w:sz w:val="48"/>
          <w:szCs w:val="48"/>
        </w:rPr>
      </w:pPr>
      <w:r w:rsidRPr="00EE0B76">
        <w:rPr>
          <w:rFonts w:cs="Calibri"/>
          <w:b/>
          <w:bCs/>
          <w:sz w:val="48"/>
          <w:szCs w:val="48"/>
        </w:rPr>
        <w:t>Tematiskais plānojums</w:t>
      </w:r>
    </w:p>
    <w:p w14:paraId="3A53DD0B" w14:textId="77777777" w:rsidR="00660590" w:rsidRPr="00EE0B76" w:rsidRDefault="00660590" w:rsidP="00660590">
      <w:pPr>
        <w:jc w:val="center"/>
        <w:rPr>
          <w:rFonts w:cs="Calibri"/>
          <w:b/>
          <w:bCs/>
          <w:sz w:val="48"/>
          <w:szCs w:val="48"/>
        </w:rPr>
      </w:pPr>
      <w:r w:rsidRPr="00EE0B76">
        <w:rPr>
          <w:rFonts w:cs="Calibri"/>
          <w:b/>
          <w:bCs/>
          <w:sz w:val="48"/>
          <w:szCs w:val="48"/>
        </w:rPr>
        <w:t>Ādažu novada transporta attīstības plāns</w:t>
      </w:r>
    </w:p>
    <w:p w14:paraId="3E53D2BA" w14:textId="77777777" w:rsidR="00660590" w:rsidRPr="00EE0B76" w:rsidRDefault="00660590" w:rsidP="00660590">
      <w:pPr>
        <w:jc w:val="center"/>
        <w:rPr>
          <w:rStyle w:val="normaltextrun"/>
          <w:rFonts w:cs="Calibri"/>
          <w:color w:val="000000"/>
          <w:sz w:val="36"/>
          <w:szCs w:val="36"/>
          <w:shd w:val="clear" w:color="auto" w:fill="FFFFFF"/>
        </w:rPr>
      </w:pPr>
      <w:r w:rsidRPr="00EE0B76">
        <w:rPr>
          <w:rStyle w:val="normaltextrun"/>
          <w:rFonts w:cs="Calibri"/>
          <w:color w:val="000000"/>
          <w:sz w:val="36"/>
          <w:szCs w:val="36"/>
          <w:shd w:val="clear" w:color="auto" w:fill="FFFFFF"/>
        </w:rPr>
        <w:t>(iepirkuma identifikācijas Nr. ĀNP 2023/106)</w:t>
      </w:r>
    </w:p>
    <w:p w14:paraId="30C7FA58" w14:textId="77777777" w:rsidR="00660590" w:rsidRPr="00EE0B76" w:rsidRDefault="00660590" w:rsidP="00660590">
      <w:pPr>
        <w:jc w:val="center"/>
        <w:rPr>
          <w:rStyle w:val="normaltextrun"/>
          <w:rFonts w:cs="Calibri"/>
          <w:color w:val="000000"/>
          <w:shd w:val="clear" w:color="auto" w:fill="FFFFFF"/>
        </w:rPr>
      </w:pPr>
    </w:p>
    <w:p w14:paraId="580FC298" w14:textId="0F515EAB" w:rsidR="2A686ADE" w:rsidRDefault="2A686ADE" w:rsidP="2A686ADE">
      <w:pPr>
        <w:jc w:val="center"/>
        <w:rPr>
          <w:rStyle w:val="normaltextrun"/>
          <w:rFonts w:cs="Calibri"/>
          <w:color w:val="000000" w:themeColor="text1"/>
        </w:rPr>
      </w:pPr>
    </w:p>
    <w:p w14:paraId="40B30D57" w14:textId="0A42E195" w:rsidR="2A686ADE" w:rsidRDefault="2A686ADE" w:rsidP="2A686ADE">
      <w:pPr>
        <w:jc w:val="center"/>
        <w:rPr>
          <w:rStyle w:val="normaltextrun"/>
          <w:rFonts w:cs="Calibri"/>
          <w:color w:val="000000" w:themeColor="text1"/>
        </w:rPr>
      </w:pPr>
    </w:p>
    <w:p w14:paraId="02DBD478" w14:textId="77777777" w:rsidR="00660590" w:rsidRPr="00EE0B76" w:rsidRDefault="00660590" w:rsidP="00660590">
      <w:pPr>
        <w:jc w:val="center"/>
        <w:rPr>
          <w:rStyle w:val="normaltextrun"/>
          <w:rFonts w:cs="Calibri"/>
          <w:color w:val="000000"/>
          <w:shd w:val="clear" w:color="auto" w:fill="FFFFFF"/>
        </w:rPr>
      </w:pPr>
    </w:p>
    <w:p w14:paraId="4672B28C" w14:textId="77777777" w:rsidR="00660590" w:rsidRPr="00EE0B76" w:rsidRDefault="00660590" w:rsidP="00660590">
      <w:pPr>
        <w:jc w:val="center"/>
        <w:rPr>
          <w:rStyle w:val="normaltextrun"/>
          <w:rFonts w:cs="Calibri"/>
          <w:color w:val="000000"/>
          <w:shd w:val="clear" w:color="auto" w:fill="FFFFFF"/>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605"/>
        <w:gridCol w:w="1425"/>
        <w:gridCol w:w="5685"/>
      </w:tblGrid>
      <w:tr w:rsidR="2A686ADE" w14:paraId="3BA65CF2" w14:textId="77777777" w:rsidTr="2A686ADE">
        <w:trPr>
          <w:trHeight w:val="300"/>
        </w:trPr>
        <w:tc>
          <w:tcPr>
            <w:tcW w:w="1605" w:type="dxa"/>
          </w:tcPr>
          <w:p w14:paraId="337448EB" w14:textId="0ACDDCF7" w:rsidR="6D460975" w:rsidRDefault="6D460975" w:rsidP="2A686ADE">
            <w:pPr>
              <w:spacing w:after="0"/>
              <w:rPr>
                <w:rFonts w:eastAsia="Cambria" w:cs="Calibri"/>
                <w:b/>
                <w:bCs/>
                <w:color w:val="000000" w:themeColor="text1"/>
                <w:sz w:val="36"/>
                <w:szCs w:val="36"/>
              </w:rPr>
            </w:pPr>
            <w:r w:rsidRPr="2A686ADE">
              <w:rPr>
                <w:rFonts w:eastAsia="Cambria" w:cs="Calibri"/>
                <w:b/>
                <w:bCs/>
                <w:color w:val="000000" w:themeColor="text1"/>
                <w:sz w:val="32"/>
                <w:szCs w:val="32"/>
              </w:rPr>
              <w:t>Pasūtītājs</w:t>
            </w:r>
          </w:p>
        </w:tc>
        <w:tc>
          <w:tcPr>
            <w:tcW w:w="1425" w:type="dxa"/>
          </w:tcPr>
          <w:p w14:paraId="5ACAE48B" w14:textId="25BBF467" w:rsidR="6D460975" w:rsidRDefault="6D460975" w:rsidP="2A686ADE">
            <w:pPr>
              <w:rPr>
                <w:rFonts w:eastAsia="Cambria" w:cs="Calibri"/>
                <w:b/>
                <w:bCs/>
                <w:color w:val="000000" w:themeColor="text1"/>
                <w:sz w:val="24"/>
              </w:rPr>
            </w:pPr>
            <w:r>
              <w:rPr>
                <w:noProof/>
              </w:rPr>
              <w:drawing>
                <wp:inline distT="0" distB="0" distL="0" distR="0" wp14:anchorId="5B1D629B" wp14:editId="11CBE24B">
                  <wp:extent cx="671195" cy="791210"/>
                  <wp:effectExtent l="0" t="0" r="0" b="8890"/>
                  <wp:docPr id="1043190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1195" cy="791210"/>
                          </a:xfrm>
                          <a:prstGeom prst="rect">
                            <a:avLst/>
                          </a:prstGeom>
                          <a:noFill/>
                          <a:ln>
                            <a:noFill/>
                          </a:ln>
                        </pic:spPr>
                      </pic:pic>
                    </a:graphicData>
                  </a:graphic>
                </wp:inline>
              </w:drawing>
            </w:r>
          </w:p>
        </w:tc>
        <w:tc>
          <w:tcPr>
            <w:tcW w:w="5685" w:type="dxa"/>
          </w:tcPr>
          <w:p w14:paraId="6ACCA862" w14:textId="54DA7618" w:rsidR="6D460975" w:rsidRDefault="6D460975" w:rsidP="2A686ADE">
            <w:pPr>
              <w:spacing w:after="0"/>
              <w:rPr>
                <w:rFonts w:eastAsia="Cambria" w:cs="Calibri"/>
                <w:color w:val="000000" w:themeColor="text1"/>
                <w:sz w:val="24"/>
              </w:rPr>
            </w:pPr>
            <w:r w:rsidRPr="2A686ADE">
              <w:rPr>
                <w:rFonts w:eastAsia="Cambria" w:cs="Calibri"/>
                <w:b/>
                <w:bCs/>
                <w:color w:val="000000" w:themeColor="text1"/>
                <w:sz w:val="24"/>
              </w:rPr>
              <w:t xml:space="preserve">Ādažu novada pašvaldība </w:t>
            </w:r>
          </w:p>
          <w:p w14:paraId="3FB56BAE" w14:textId="77777777" w:rsidR="6D460975" w:rsidRDefault="6D460975" w:rsidP="2A686ADE">
            <w:pPr>
              <w:spacing w:after="0"/>
              <w:rPr>
                <w:rFonts w:eastAsia="Cambria" w:cs="Calibri"/>
                <w:color w:val="000000" w:themeColor="text1"/>
                <w:sz w:val="24"/>
              </w:rPr>
            </w:pPr>
            <w:proofErr w:type="spellStart"/>
            <w:r w:rsidRPr="2A686ADE">
              <w:rPr>
                <w:rFonts w:eastAsia="Cambria" w:cs="Calibri"/>
                <w:color w:val="000000" w:themeColor="text1"/>
                <w:sz w:val="24"/>
              </w:rPr>
              <w:t>Reģ</w:t>
            </w:r>
            <w:proofErr w:type="spellEnd"/>
            <w:r w:rsidRPr="2A686ADE">
              <w:rPr>
                <w:rFonts w:eastAsia="Cambria" w:cs="Calibri"/>
                <w:color w:val="000000" w:themeColor="text1"/>
                <w:sz w:val="24"/>
              </w:rPr>
              <w:t>. Nr. 90000048472</w:t>
            </w:r>
          </w:p>
          <w:p w14:paraId="03A640FB"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Gaujas iela 33A, Ādaži, Ādažu novads, LV-2164</w:t>
            </w:r>
          </w:p>
          <w:p w14:paraId="654B46E3" w14:textId="1DFAA6A1"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 xml:space="preserve">E-pasts: </w:t>
            </w:r>
            <w:hyperlink r:id="rId12">
              <w:r w:rsidRPr="2A686ADE">
                <w:rPr>
                  <w:rStyle w:val="Hyperlink"/>
                  <w:rFonts w:eastAsia="Cambria" w:cs="Calibri"/>
                  <w:sz w:val="24"/>
                </w:rPr>
                <w:t>dome@adazunovads.lv</w:t>
              </w:r>
            </w:hyperlink>
          </w:p>
          <w:p w14:paraId="2D25C7F0" w14:textId="744728FC" w:rsidR="2A686ADE" w:rsidRDefault="2A686ADE" w:rsidP="2A686ADE">
            <w:pPr>
              <w:spacing w:after="0"/>
              <w:rPr>
                <w:rFonts w:eastAsia="Cambria" w:cs="Calibri"/>
                <w:sz w:val="24"/>
              </w:rPr>
            </w:pPr>
          </w:p>
        </w:tc>
      </w:tr>
      <w:tr w:rsidR="2A686ADE" w14:paraId="7D4AE32F" w14:textId="77777777" w:rsidTr="2A686ADE">
        <w:trPr>
          <w:trHeight w:val="300"/>
        </w:trPr>
        <w:tc>
          <w:tcPr>
            <w:tcW w:w="1605" w:type="dxa"/>
          </w:tcPr>
          <w:p w14:paraId="5E54970F" w14:textId="4D20670E" w:rsidR="6D460975" w:rsidRDefault="6D460975" w:rsidP="2A686ADE">
            <w:pPr>
              <w:spacing w:after="0"/>
              <w:rPr>
                <w:rFonts w:eastAsia="Cambria" w:cs="Calibri"/>
                <w:b/>
                <w:bCs/>
                <w:color w:val="000000" w:themeColor="text1"/>
                <w:sz w:val="32"/>
                <w:szCs w:val="32"/>
              </w:rPr>
            </w:pPr>
            <w:r w:rsidRPr="2A686ADE">
              <w:rPr>
                <w:rFonts w:eastAsia="Cambria" w:cs="Calibri"/>
                <w:b/>
                <w:bCs/>
                <w:color w:val="000000" w:themeColor="text1"/>
                <w:sz w:val="32"/>
                <w:szCs w:val="32"/>
              </w:rPr>
              <w:t>Izpildītājs</w:t>
            </w:r>
          </w:p>
        </w:tc>
        <w:tc>
          <w:tcPr>
            <w:tcW w:w="1425" w:type="dxa"/>
          </w:tcPr>
          <w:p w14:paraId="10023E73" w14:textId="20877397" w:rsidR="6D460975" w:rsidRDefault="6D460975" w:rsidP="2A686ADE">
            <w:pPr>
              <w:rPr>
                <w:rFonts w:eastAsia="Cambria" w:cs="Calibri"/>
                <w:b/>
                <w:bCs/>
                <w:color w:val="000000" w:themeColor="text1"/>
                <w:sz w:val="32"/>
                <w:szCs w:val="32"/>
              </w:rPr>
            </w:pPr>
            <w:r>
              <w:rPr>
                <w:noProof/>
              </w:rPr>
              <w:drawing>
                <wp:inline distT="0" distB="0" distL="0" distR="0" wp14:anchorId="2CF0DAA0" wp14:editId="4313310F">
                  <wp:extent cx="659130" cy="652145"/>
                  <wp:effectExtent l="0" t="0" r="7620" b="0"/>
                  <wp:docPr id="37352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659130" cy="652145"/>
                          </a:xfrm>
                          <a:prstGeom prst="rect">
                            <a:avLst/>
                          </a:prstGeom>
                        </pic:spPr>
                      </pic:pic>
                    </a:graphicData>
                  </a:graphic>
                </wp:inline>
              </w:drawing>
            </w:r>
          </w:p>
        </w:tc>
        <w:tc>
          <w:tcPr>
            <w:tcW w:w="5685" w:type="dxa"/>
          </w:tcPr>
          <w:p w14:paraId="65AFDB00" w14:textId="77777777" w:rsidR="6D460975" w:rsidRDefault="6D460975" w:rsidP="2A686ADE">
            <w:pPr>
              <w:spacing w:after="0"/>
              <w:rPr>
                <w:rFonts w:eastAsia="Cambria" w:cs="Calibri"/>
                <w:b/>
                <w:bCs/>
                <w:color w:val="000000" w:themeColor="text1"/>
                <w:sz w:val="24"/>
              </w:rPr>
            </w:pPr>
            <w:r w:rsidRPr="2A686ADE">
              <w:rPr>
                <w:rFonts w:eastAsia="Cambria" w:cs="Calibri"/>
                <w:b/>
                <w:bCs/>
                <w:color w:val="000000" w:themeColor="text1"/>
                <w:sz w:val="24"/>
              </w:rPr>
              <w:t>SIA „Grupa93”</w:t>
            </w:r>
          </w:p>
          <w:p w14:paraId="65454688" w14:textId="77777777" w:rsidR="6D460975" w:rsidRDefault="6D460975" w:rsidP="2A686ADE">
            <w:pPr>
              <w:spacing w:after="0"/>
              <w:rPr>
                <w:rFonts w:eastAsia="Cambria" w:cs="Calibri"/>
                <w:color w:val="000000" w:themeColor="text1"/>
                <w:sz w:val="24"/>
              </w:rPr>
            </w:pPr>
            <w:proofErr w:type="spellStart"/>
            <w:r w:rsidRPr="2A686ADE">
              <w:rPr>
                <w:rFonts w:eastAsia="Cambria" w:cs="Calibri"/>
                <w:color w:val="000000" w:themeColor="text1"/>
                <w:sz w:val="24"/>
              </w:rPr>
              <w:t>Reģ</w:t>
            </w:r>
            <w:proofErr w:type="spellEnd"/>
            <w:r w:rsidRPr="2A686ADE">
              <w:rPr>
                <w:rFonts w:eastAsia="Cambria" w:cs="Calibri"/>
                <w:color w:val="000000" w:themeColor="text1"/>
                <w:sz w:val="24"/>
              </w:rPr>
              <w:t>. Nr. LV50103129191</w:t>
            </w:r>
          </w:p>
          <w:p w14:paraId="4C35F450"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Torņa iela 4, IIC-202 (Jēkaba Kazarmas), Rīga, LV-1050</w:t>
            </w:r>
          </w:p>
          <w:p w14:paraId="0A789214" w14:textId="44000A19"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tālr. +371 27373939, e-pasts: info@g93.lv</w:t>
            </w:r>
          </w:p>
        </w:tc>
      </w:tr>
    </w:tbl>
    <w:p w14:paraId="7AF06F28" w14:textId="5F52C430" w:rsidR="2A686ADE" w:rsidRDefault="2A686ADE" w:rsidP="2A686ADE">
      <w:pPr>
        <w:spacing w:after="0"/>
        <w:rPr>
          <w:rFonts w:eastAsia="Cambria" w:cs="Calibri"/>
          <w:b/>
          <w:bCs/>
          <w:color w:val="000000" w:themeColor="text1"/>
          <w:sz w:val="32"/>
          <w:szCs w:val="32"/>
        </w:rPr>
      </w:pPr>
    </w:p>
    <w:p w14:paraId="36D5AD71" w14:textId="77777777" w:rsidR="00660590" w:rsidRPr="00EE0B76" w:rsidRDefault="00660590" w:rsidP="00660590">
      <w:pPr>
        <w:spacing w:after="0"/>
        <w:ind w:left="1134"/>
        <w:rPr>
          <w:rFonts w:eastAsia="Cambria" w:cs="Calibri"/>
          <w:b/>
          <w:bCs/>
          <w:color w:val="000000" w:themeColor="text1"/>
          <w:sz w:val="36"/>
          <w:szCs w:val="36"/>
        </w:rPr>
      </w:pPr>
    </w:p>
    <w:p w14:paraId="2168A8B8" w14:textId="77777777" w:rsidR="00660590" w:rsidRPr="00EE0B76" w:rsidRDefault="00660590" w:rsidP="00660590">
      <w:pPr>
        <w:rPr>
          <w:rFonts w:cs="Calibri"/>
          <w:sz w:val="32"/>
          <w:szCs w:val="32"/>
        </w:rPr>
      </w:pPr>
    </w:p>
    <w:p w14:paraId="471D6D31" w14:textId="77777777" w:rsidR="00660590" w:rsidRPr="00EE0B76" w:rsidRDefault="00660590" w:rsidP="00660590">
      <w:pPr>
        <w:jc w:val="center"/>
        <w:rPr>
          <w:rStyle w:val="normaltextrun"/>
          <w:rFonts w:cs="Calibri"/>
          <w:color w:val="000000"/>
          <w:shd w:val="clear" w:color="auto" w:fill="FFFFFF"/>
        </w:rPr>
      </w:pPr>
    </w:p>
    <w:p w14:paraId="24F4BF7F" w14:textId="77777777" w:rsidR="00A30736" w:rsidRPr="00EE0B76" w:rsidRDefault="00A30736" w:rsidP="00660590">
      <w:pPr>
        <w:jc w:val="center"/>
        <w:rPr>
          <w:rStyle w:val="normaltextrun"/>
          <w:rFonts w:cs="Calibri"/>
          <w:color w:val="000000"/>
          <w:shd w:val="clear" w:color="auto" w:fill="FFFFFF"/>
        </w:rPr>
      </w:pPr>
    </w:p>
    <w:p w14:paraId="664608E8" w14:textId="77777777" w:rsidR="00A30736" w:rsidRPr="00EE0B76" w:rsidRDefault="00A30736" w:rsidP="00660590">
      <w:pPr>
        <w:jc w:val="center"/>
        <w:rPr>
          <w:rStyle w:val="normaltextrun"/>
          <w:rFonts w:cs="Calibri"/>
          <w:color w:val="000000"/>
          <w:shd w:val="clear" w:color="auto" w:fill="FFFFFF"/>
        </w:rPr>
      </w:pPr>
    </w:p>
    <w:p w14:paraId="512A0036" w14:textId="77777777" w:rsidR="00660590" w:rsidRPr="00EE0B76" w:rsidRDefault="13008D1C" w:rsidP="00660590">
      <w:pPr>
        <w:rPr>
          <w:rStyle w:val="normaltextrun"/>
          <w:rFonts w:cs="Calibri"/>
          <w:b/>
          <w:bCs/>
          <w:color w:val="000000"/>
          <w:sz w:val="28"/>
          <w:szCs w:val="28"/>
          <w:shd w:val="clear" w:color="auto" w:fill="FFFFFF"/>
        </w:rPr>
      </w:pPr>
      <w:r w:rsidRPr="2A686ADE">
        <w:rPr>
          <w:rStyle w:val="normaltextrun"/>
          <w:rFonts w:cs="Calibri"/>
          <w:b/>
          <w:bCs/>
          <w:color w:val="000000"/>
          <w:sz w:val="28"/>
          <w:szCs w:val="28"/>
          <w:shd w:val="clear" w:color="auto" w:fill="FFFFFF"/>
        </w:rPr>
        <w:lastRenderedPageBreak/>
        <w:t>Saturs</w:t>
      </w:r>
    </w:p>
    <w:sdt>
      <w:sdtPr>
        <w:id w:val="-2049839289"/>
        <w:docPartObj>
          <w:docPartGallery w:val="Table of Contents"/>
          <w:docPartUnique/>
        </w:docPartObj>
      </w:sdtPr>
      <w:sdtEndPr>
        <w:rPr>
          <w:rFonts w:eastAsiaTheme="minorEastAsia"/>
          <w:b/>
          <w:bCs/>
          <w:noProof/>
        </w:rPr>
      </w:sdtEndPr>
      <w:sdtContent>
        <w:p w14:paraId="157ED155" w14:textId="6175B2D2" w:rsidR="00A24639" w:rsidRDefault="00660590">
          <w:pPr>
            <w:pStyle w:val="TOC1"/>
            <w:tabs>
              <w:tab w:val="right" w:leader="dot" w:pos="8822"/>
            </w:tabs>
            <w:rPr>
              <w:rFonts w:asciiTheme="minorHAnsi" w:eastAsiaTheme="minorEastAsia" w:hAnsiTheme="minorHAnsi"/>
              <w:noProof/>
              <w:sz w:val="24"/>
              <w:lang w:eastAsia="lv-LV"/>
            </w:rPr>
          </w:pPr>
          <w:r w:rsidRPr="00EE0B76">
            <w:fldChar w:fldCharType="begin"/>
          </w:r>
          <w:r w:rsidR="57985E12" w:rsidRPr="00EE0B76">
            <w:instrText xml:space="preserve"> TOC \o "1-3" \h \z \u </w:instrText>
          </w:r>
          <w:r w:rsidRPr="00EE0B76">
            <w:fldChar w:fldCharType="separate"/>
          </w:r>
          <w:hyperlink w:anchor="_Toc197611708" w:history="1">
            <w:r w:rsidR="00A24639" w:rsidRPr="00097AB6">
              <w:rPr>
                <w:rStyle w:val="Hyperlink"/>
                <w:noProof/>
              </w:rPr>
              <w:t>Ievads</w:t>
            </w:r>
            <w:r w:rsidR="00A24639">
              <w:rPr>
                <w:noProof/>
                <w:webHidden/>
              </w:rPr>
              <w:tab/>
            </w:r>
            <w:r w:rsidR="00A24639">
              <w:rPr>
                <w:noProof/>
                <w:webHidden/>
              </w:rPr>
              <w:fldChar w:fldCharType="begin"/>
            </w:r>
            <w:r w:rsidR="00A24639">
              <w:rPr>
                <w:noProof/>
                <w:webHidden/>
              </w:rPr>
              <w:instrText xml:space="preserve"> PAGEREF _Toc197611708 \h </w:instrText>
            </w:r>
            <w:r w:rsidR="00A24639">
              <w:rPr>
                <w:noProof/>
                <w:webHidden/>
              </w:rPr>
            </w:r>
            <w:r w:rsidR="00A24639">
              <w:rPr>
                <w:noProof/>
                <w:webHidden/>
              </w:rPr>
              <w:fldChar w:fldCharType="separate"/>
            </w:r>
            <w:r w:rsidR="00A7318E">
              <w:rPr>
                <w:noProof/>
                <w:webHidden/>
              </w:rPr>
              <w:t>5</w:t>
            </w:r>
            <w:r w:rsidR="00A24639">
              <w:rPr>
                <w:noProof/>
                <w:webHidden/>
              </w:rPr>
              <w:fldChar w:fldCharType="end"/>
            </w:r>
          </w:hyperlink>
        </w:p>
        <w:p w14:paraId="3D315CD5" w14:textId="4EFFD6BB"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09" w:history="1">
            <w:r w:rsidRPr="00097AB6">
              <w:rPr>
                <w:rStyle w:val="Hyperlink"/>
                <w:rFonts w:cs="Calibri"/>
                <w:noProof/>
              </w:rPr>
              <w:t>1</w:t>
            </w:r>
            <w:r>
              <w:rPr>
                <w:rFonts w:asciiTheme="minorHAnsi" w:eastAsiaTheme="minorEastAsia" w:hAnsiTheme="minorHAnsi"/>
                <w:noProof/>
                <w:sz w:val="24"/>
                <w:lang w:eastAsia="lv-LV"/>
              </w:rPr>
              <w:tab/>
            </w:r>
            <w:r w:rsidRPr="00097AB6">
              <w:rPr>
                <w:rStyle w:val="Hyperlink"/>
                <w:rFonts w:cs="Calibri"/>
                <w:noProof/>
              </w:rPr>
              <w:t>Pašreizējās situācijas apraksts un izvērtējums</w:t>
            </w:r>
            <w:r>
              <w:rPr>
                <w:noProof/>
                <w:webHidden/>
              </w:rPr>
              <w:tab/>
            </w:r>
            <w:r>
              <w:rPr>
                <w:noProof/>
                <w:webHidden/>
              </w:rPr>
              <w:fldChar w:fldCharType="begin"/>
            </w:r>
            <w:r>
              <w:rPr>
                <w:noProof/>
                <w:webHidden/>
              </w:rPr>
              <w:instrText xml:space="preserve"> PAGEREF _Toc197611709 \h </w:instrText>
            </w:r>
            <w:r>
              <w:rPr>
                <w:noProof/>
                <w:webHidden/>
              </w:rPr>
            </w:r>
            <w:r>
              <w:rPr>
                <w:noProof/>
                <w:webHidden/>
              </w:rPr>
              <w:fldChar w:fldCharType="separate"/>
            </w:r>
            <w:r w:rsidR="00A7318E">
              <w:rPr>
                <w:noProof/>
                <w:webHidden/>
              </w:rPr>
              <w:t>6</w:t>
            </w:r>
            <w:r>
              <w:rPr>
                <w:noProof/>
                <w:webHidden/>
              </w:rPr>
              <w:fldChar w:fldCharType="end"/>
            </w:r>
          </w:hyperlink>
        </w:p>
        <w:p w14:paraId="29C31EA3" w14:textId="1B622D7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0" w:history="1">
            <w:r w:rsidRPr="00097AB6">
              <w:rPr>
                <w:rStyle w:val="Hyperlink"/>
                <w:rFonts w:cs="Calibri"/>
                <w:noProof/>
              </w:rPr>
              <w:t>1.1</w:t>
            </w:r>
            <w:r>
              <w:rPr>
                <w:rFonts w:asciiTheme="minorHAnsi" w:eastAsiaTheme="minorEastAsia" w:hAnsiTheme="minorHAnsi"/>
                <w:noProof/>
                <w:sz w:val="24"/>
                <w:lang w:eastAsia="lv-LV"/>
              </w:rPr>
              <w:tab/>
            </w:r>
            <w:r w:rsidRPr="00097AB6">
              <w:rPr>
                <w:rStyle w:val="Hyperlink"/>
                <w:rFonts w:cs="Calibri"/>
                <w:noProof/>
              </w:rPr>
              <w:t>Transporta nozares plānošanas dokumenti</w:t>
            </w:r>
            <w:r>
              <w:rPr>
                <w:noProof/>
                <w:webHidden/>
              </w:rPr>
              <w:tab/>
            </w:r>
            <w:r>
              <w:rPr>
                <w:noProof/>
                <w:webHidden/>
              </w:rPr>
              <w:fldChar w:fldCharType="begin"/>
            </w:r>
            <w:r>
              <w:rPr>
                <w:noProof/>
                <w:webHidden/>
              </w:rPr>
              <w:instrText xml:space="preserve"> PAGEREF _Toc197611710 \h </w:instrText>
            </w:r>
            <w:r>
              <w:rPr>
                <w:noProof/>
                <w:webHidden/>
              </w:rPr>
            </w:r>
            <w:r>
              <w:rPr>
                <w:noProof/>
                <w:webHidden/>
              </w:rPr>
              <w:fldChar w:fldCharType="separate"/>
            </w:r>
            <w:r w:rsidR="00A7318E">
              <w:rPr>
                <w:noProof/>
                <w:webHidden/>
              </w:rPr>
              <w:t>6</w:t>
            </w:r>
            <w:r>
              <w:rPr>
                <w:noProof/>
                <w:webHidden/>
              </w:rPr>
              <w:fldChar w:fldCharType="end"/>
            </w:r>
          </w:hyperlink>
        </w:p>
        <w:p w14:paraId="3D7B2317" w14:textId="042965BA"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1" w:history="1">
            <w:r w:rsidRPr="00097AB6">
              <w:rPr>
                <w:rStyle w:val="Hyperlink"/>
                <w:noProof/>
              </w:rPr>
              <w:t>1.1.1</w:t>
            </w:r>
            <w:r>
              <w:rPr>
                <w:rFonts w:asciiTheme="minorHAnsi" w:eastAsiaTheme="minorEastAsia" w:hAnsiTheme="minorHAnsi"/>
                <w:noProof/>
                <w:sz w:val="24"/>
                <w:lang w:eastAsia="lv-LV"/>
              </w:rPr>
              <w:tab/>
            </w:r>
            <w:r w:rsidRPr="00097AB6">
              <w:rPr>
                <w:rStyle w:val="Hyperlink"/>
                <w:noProof/>
              </w:rPr>
              <w:t>Nacionāla līmeņa plānošanas dokumenti</w:t>
            </w:r>
            <w:r>
              <w:rPr>
                <w:noProof/>
                <w:webHidden/>
              </w:rPr>
              <w:tab/>
            </w:r>
            <w:r>
              <w:rPr>
                <w:noProof/>
                <w:webHidden/>
              </w:rPr>
              <w:fldChar w:fldCharType="begin"/>
            </w:r>
            <w:r>
              <w:rPr>
                <w:noProof/>
                <w:webHidden/>
              </w:rPr>
              <w:instrText xml:space="preserve"> PAGEREF _Toc197611711 \h </w:instrText>
            </w:r>
            <w:r>
              <w:rPr>
                <w:noProof/>
                <w:webHidden/>
              </w:rPr>
            </w:r>
            <w:r>
              <w:rPr>
                <w:noProof/>
                <w:webHidden/>
              </w:rPr>
              <w:fldChar w:fldCharType="separate"/>
            </w:r>
            <w:r w:rsidR="00A7318E">
              <w:rPr>
                <w:noProof/>
                <w:webHidden/>
              </w:rPr>
              <w:t>6</w:t>
            </w:r>
            <w:r>
              <w:rPr>
                <w:noProof/>
                <w:webHidden/>
              </w:rPr>
              <w:fldChar w:fldCharType="end"/>
            </w:r>
          </w:hyperlink>
        </w:p>
        <w:p w14:paraId="37FDF4F5" w14:textId="2ACC934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2" w:history="1">
            <w:r w:rsidRPr="00097AB6">
              <w:rPr>
                <w:rStyle w:val="Hyperlink"/>
                <w:noProof/>
              </w:rPr>
              <w:t>1.1.2</w:t>
            </w:r>
            <w:r>
              <w:rPr>
                <w:rFonts w:asciiTheme="minorHAnsi" w:eastAsiaTheme="minorEastAsia" w:hAnsiTheme="minorHAnsi"/>
                <w:noProof/>
                <w:sz w:val="24"/>
                <w:lang w:eastAsia="lv-LV"/>
              </w:rPr>
              <w:tab/>
            </w:r>
            <w:r w:rsidRPr="00097AB6">
              <w:rPr>
                <w:rStyle w:val="Hyperlink"/>
                <w:noProof/>
              </w:rPr>
              <w:t>Reģiona līmeņa plānošanas dokumenti</w:t>
            </w:r>
            <w:r>
              <w:rPr>
                <w:noProof/>
                <w:webHidden/>
              </w:rPr>
              <w:tab/>
            </w:r>
            <w:r>
              <w:rPr>
                <w:noProof/>
                <w:webHidden/>
              </w:rPr>
              <w:fldChar w:fldCharType="begin"/>
            </w:r>
            <w:r>
              <w:rPr>
                <w:noProof/>
                <w:webHidden/>
              </w:rPr>
              <w:instrText xml:space="preserve"> PAGEREF _Toc197611712 \h </w:instrText>
            </w:r>
            <w:r>
              <w:rPr>
                <w:noProof/>
                <w:webHidden/>
              </w:rPr>
            </w:r>
            <w:r>
              <w:rPr>
                <w:noProof/>
                <w:webHidden/>
              </w:rPr>
              <w:fldChar w:fldCharType="separate"/>
            </w:r>
            <w:r w:rsidR="00A7318E">
              <w:rPr>
                <w:noProof/>
                <w:webHidden/>
              </w:rPr>
              <w:t>11</w:t>
            </w:r>
            <w:r>
              <w:rPr>
                <w:noProof/>
                <w:webHidden/>
              </w:rPr>
              <w:fldChar w:fldCharType="end"/>
            </w:r>
          </w:hyperlink>
        </w:p>
        <w:p w14:paraId="24AB3F69" w14:textId="318F6BBA"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3" w:history="1">
            <w:r w:rsidRPr="00097AB6">
              <w:rPr>
                <w:rStyle w:val="Hyperlink"/>
                <w:noProof/>
              </w:rPr>
              <w:t>1.1.3</w:t>
            </w:r>
            <w:r>
              <w:rPr>
                <w:rFonts w:asciiTheme="minorHAnsi" w:eastAsiaTheme="minorEastAsia" w:hAnsiTheme="minorHAnsi"/>
                <w:noProof/>
                <w:sz w:val="24"/>
                <w:lang w:eastAsia="lv-LV"/>
              </w:rPr>
              <w:tab/>
            </w:r>
            <w:r w:rsidRPr="00097AB6">
              <w:rPr>
                <w:rStyle w:val="Hyperlink"/>
                <w:noProof/>
              </w:rPr>
              <w:t>Vietēja līmeņa plānošanas dokumenti</w:t>
            </w:r>
            <w:r>
              <w:rPr>
                <w:noProof/>
                <w:webHidden/>
              </w:rPr>
              <w:tab/>
            </w:r>
            <w:r>
              <w:rPr>
                <w:noProof/>
                <w:webHidden/>
              </w:rPr>
              <w:fldChar w:fldCharType="begin"/>
            </w:r>
            <w:r>
              <w:rPr>
                <w:noProof/>
                <w:webHidden/>
              </w:rPr>
              <w:instrText xml:space="preserve"> PAGEREF _Toc197611713 \h </w:instrText>
            </w:r>
            <w:r>
              <w:rPr>
                <w:noProof/>
                <w:webHidden/>
              </w:rPr>
            </w:r>
            <w:r>
              <w:rPr>
                <w:noProof/>
                <w:webHidden/>
              </w:rPr>
              <w:fldChar w:fldCharType="separate"/>
            </w:r>
            <w:r w:rsidR="00A7318E">
              <w:rPr>
                <w:noProof/>
                <w:webHidden/>
              </w:rPr>
              <w:t>15</w:t>
            </w:r>
            <w:r>
              <w:rPr>
                <w:noProof/>
                <w:webHidden/>
              </w:rPr>
              <w:fldChar w:fldCharType="end"/>
            </w:r>
          </w:hyperlink>
        </w:p>
        <w:p w14:paraId="58AC61E8" w14:textId="2082992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4" w:history="1">
            <w:r w:rsidRPr="00097AB6">
              <w:rPr>
                <w:rStyle w:val="Hyperlink"/>
                <w:noProof/>
              </w:rPr>
              <w:t>1.2</w:t>
            </w:r>
            <w:r>
              <w:rPr>
                <w:rFonts w:asciiTheme="minorHAnsi" w:eastAsiaTheme="minorEastAsia" w:hAnsiTheme="minorHAnsi"/>
                <w:noProof/>
                <w:sz w:val="24"/>
                <w:lang w:eastAsia="lv-LV"/>
              </w:rPr>
              <w:tab/>
            </w:r>
            <w:r w:rsidRPr="00097AB6">
              <w:rPr>
                <w:rStyle w:val="Hyperlink"/>
                <w:noProof/>
              </w:rPr>
              <w:t>Ādažu novada transporta infrastruktūras raksturojums</w:t>
            </w:r>
            <w:r>
              <w:rPr>
                <w:noProof/>
                <w:webHidden/>
              </w:rPr>
              <w:tab/>
            </w:r>
            <w:r>
              <w:rPr>
                <w:noProof/>
                <w:webHidden/>
              </w:rPr>
              <w:fldChar w:fldCharType="begin"/>
            </w:r>
            <w:r>
              <w:rPr>
                <w:noProof/>
                <w:webHidden/>
              </w:rPr>
              <w:instrText xml:space="preserve"> PAGEREF _Toc197611714 \h </w:instrText>
            </w:r>
            <w:r>
              <w:rPr>
                <w:noProof/>
                <w:webHidden/>
              </w:rPr>
            </w:r>
            <w:r>
              <w:rPr>
                <w:noProof/>
                <w:webHidden/>
              </w:rPr>
              <w:fldChar w:fldCharType="separate"/>
            </w:r>
            <w:r w:rsidR="00A7318E">
              <w:rPr>
                <w:noProof/>
                <w:webHidden/>
              </w:rPr>
              <w:t>20</w:t>
            </w:r>
            <w:r>
              <w:rPr>
                <w:noProof/>
                <w:webHidden/>
              </w:rPr>
              <w:fldChar w:fldCharType="end"/>
            </w:r>
          </w:hyperlink>
        </w:p>
        <w:p w14:paraId="6834D50D" w14:textId="5928DD27"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5" w:history="1">
            <w:r w:rsidRPr="00097AB6">
              <w:rPr>
                <w:rStyle w:val="Hyperlink"/>
                <w:noProof/>
              </w:rPr>
              <w:t>1.2.1</w:t>
            </w:r>
            <w:r>
              <w:rPr>
                <w:rFonts w:asciiTheme="minorHAnsi" w:eastAsiaTheme="minorEastAsia" w:hAnsiTheme="minorHAnsi"/>
                <w:noProof/>
                <w:sz w:val="24"/>
                <w:lang w:eastAsia="lv-LV"/>
              </w:rPr>
              <w:tab/>
            </w:r>
            <w:r w:rsidRPr="00097AB6">
              <w:rPr>
                <w:rStyle w:val="Hyperlink"/>
                <w:noProof/>
              </w:rPr>
              <w:t>Iedzīvotāju izvietojums un to skaita izmaiņas</w:t>
            </w:r>
            <w:r>
              <w:rPr>
                <w:noProof/>
                <w:webHidden/>
              </w:rPr>
              <w:tab/>
            </w:r>
            <w:r>
              <w:rPr>
                <w:noProof/>
                <w:webHidden/>
              </w:rPr>
              <w:fldChar w:fldCharType="begin"/>
            </w:r>
            <w:r>
              <w:rPr>
                <w:noProof/>
                <w:webHidden/>
              </w:rPr>
              <w:instrText xml:space="preserve"> PAGEREF _Toc197611715 \h </w:instrText>
            </w:r>
            <w:r>
              <w:rPr>
                <w:noProof/>
                <w:webHidden/>
              </w:rPr>
            </w:r>
            <w:r>
              <w:rPr>
                <w:noProof/>
                <w:webHidden/>
              </w:rPr>
              <w:fldChar w:fldCharType="separate"/>
            </w:r>
            <w:r w:rsidR="00A7318E">
              <w:rPr>
                <w:noProof/>
                <w:webHidden/>
              </w:rPr>
              <w:t>20</w:t>
            </w:r>
            <w:r>
              <w:rPr>
                <w:noProof/>
                <w:webHidden/>
              </w:rPr>
              <w:fldChar w:fldCharType="end"/>
            </w:r>
          </w:hyperlink>
        </w:p>
        <w:p w14:paraId="4DDE3069" w14:textId="46F2685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6" w:history="1">
            <w:r w:rsidRPr="00097AB6">
              <w:rPr>
                <w:rStyle w:val="Hyperlink"/>
                <w:noProof/>
              </w:rPr>
              <w:t>1.2.2</w:t>
            </w:r>
            <w:r>
              <w:rPr>
                <w:rFonts w:asciiTheme="minorHAnsi" w:eastAsiaTheme="minorEastAsia" w:hAnsiTheme="minorHAnsi"/>
                <w:noProof/>
                <w:sz w:val="24"/>
                <w:lang w:eastAsia="lv-LV"/>
              </w:rPr>
              <w:tab/>
            </w:r>
            <w:r w:rsidRPr="00097AB6">
              <w:rPr>
                <w:rStyle w:val="Hyperlink"/>
                <w:noProof/>
              </w:rPr>
              <w:t>Pakalpojumi</w:t>
            </w:r>
            <w:r>
              <w:rPr>
                <w:noProof/>
                <w:webHidden/>
              </w:rPr>
              <w:tab/>
            </w:r>
            <w:r>
              <w:rPr>
                <w:noProof/>
                <w:webHidden/>
              </w:rPr>
              <w:fldChar w:fldCharType="begin"/>
            </w:r>
            <w:r>
              <w:rPr>
                <w:noProof/>
                <w:webHidden/>
              </w:rPr>
              <w:instrText xml:space="preserve"> PAGEREF _Toc197611716 \h </w:instrText>
            </w:r>
            <w:r>
              <w:rPr>
                <w:noProof/>
                <w:webHidden/>
              </w:rPr>
            </w:r>
            <w:r>
              <w:rPr>
                <w:noProof/>
                <w:webHidden/>
              </w:rPr>
              <w:fldChar w:fldCharType="separate"/>
            </w:r>
            <w:r w:rsidR="00A7318E">
              <w:rPr>
                <w:noProof/>
                <w:webHidden/>
              </w:rPr>
              <w:t>23</w:t>
            </w:r>
            <w:r>
              <w:rPr>
                <w:noProof/>
                <w:webHidden/>
              </w:rPr>
              <w:fldChar w:fldCharType="end"/>
            </w:r>
          </w:hyperlink>
        </w:p>
        <w:p w14:paraId="5FF3FA11" w14:textId="2429EA8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7" w:history="1">
            <w:r w:rsidRPr="00097AB6">
              <w:rPr>
                <w:rStyle w:val="Hyperlink"/>
                <w:noProof/>
              </w:rPr>
              <w:t>1.3</w:t>
            </w:r>
            <w:r>
              <w:rPr>
                <w:rFonts w:asciiTheme="minorHAnsi" w:eastAsiaTheme="minorEastAsia" w:hAnsiTheme="minorHAnsi"/>
                <w:noProof/>
                <w:sz w:val="24"/>
                <w:lang w:eastAsia="lv-LV"/>
              </w:rPr>
              <w:tab/>
            </w:r>
            <w:r w:rsidRPr="00097AB6">
              <w:rPr>
                <w:rStyle w:val="Hyperlink"/>
                <w:noProof/>
              </w:rPr>
              <w:t>Ceļu tīkls</w:t>
            </w:r>
            <w:r>
              <w:rPr>
                <w:noProof/>
                <w:webHidden/>
              </w:rPr>
              <w:tab/>
            </w:r>
            <w:r>
              <w:rPr>
                <w:noProof/>
                <w:webHidden/>
              </w:rPr>
              <w:fldChar w:fldCharType="begin"/>
            </w:r>
            <w:r>
              <w:rPr>
                <w:noProof/>
                <w:webHidden/>
              </w:rPr>
              <w:instrText xml:space="preserve"> PAGEREF _Toc197611717 \h </w:instrText>
            </w:r>
            <w:r>
              <w:rPr>
                <w:noProof/>
                <w:webHidden/>
              </w:rPr>
            </w:r>
            <w:r>
              <w:rPr>
                <w:noProof/>
                <w:webHidden/>
              </w:rPr>
              <w:fldChar w:fldCharType="separate"/>
            </w:r>
            <w:r w:rsidR="00A7318E">
              <w:rPr>
                <w:noProof/>
                <w:webHidden/>
              </w:rPr>
              <w:t>24</w:t>
            </w:r>
            <w:r>
              <w:rPr>
                <w:noProof/>
                <w:webHidden/>
              </w:rPr>
              <w:fldChar w:fldCharType="end"/>
            </w:r>
          </w:hyperlink>
        </w:p>
        <w:p w14:paraId="2DCD5AC8" w14:textId="68E1FF3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8" w:history="1">
            <w:r w:rsidRPr="00097AB6">
              <w:rPr>
                <w:rStyle w:val="Hyperlink"/>
                <w:noProof/>
              </w:rPr>
              <w:t>1.4</w:t>
            </w:r>
            <w:r>
              <w:rPr>
                <w:rFonts w:asciiTheme="minorHAnsi" w:eastAsiaTheme="minorEastAsia" w:hAnsiTheme="minorHAnsi"/>
                <w:noProof/>
                <w:sz w:val="24"/>
                <w:lang w:eastAsia="lv-LV"/>
              </w:rPr>
              <w:tab/>
            </w:r>
            <w:r w:rsidRPr="00097AB6">
              <w:rPr>
                <w:rStyle w:val="Hyperlink"/>
                <w:noProof/>
              </w:rPr>
              <w:t>Satiksmes infrastruktūra un intensitāte</w:t>
            </w:r>
            <w:r>
              <w:rPr>
                <w:noProof/>
                <w:webHidden/>
              </w:rPr>
              <w:tab/>
            </w:r>
            <w:r>
              <w:rPr>
                <w:noProof/>
                <w:webHidden/>
              </w:rPr>
              <w:fldChar w:fldCharType="begin"/>
            </w:r>
            <w:r>
              <w:rPr>
                <w:noProof/>
                <w:webHidden/>
              </w:rPr>
              <w:instrText xml:space="preserve"> PAGEREF _Toc197611718 \h </w:instrText>
            </w:r>
            <w:r>
              <w:rPr>
                <w:noProof/>
                <w:webHidden/>
              </w:rPr>
            </w:r>
            <w:r>
              <w:rPr>
                <w:noProof/>
                <w:webHidden/>
              </w:rPr>
              <w:fldChar w:fldCharType="separate"/>
            </w:r>
            <w:r w:rsidR="00A7318E">
              <w:rPr>
                <w:noProof/>
                <w:webHidden/>
              </w:rPr>
              <w:t>26</w:t>
            </w:r>
            <w:r>
              <w:rPr>
                <w:noProof/>
                <w:webHidden/>
              </w:rPr>
              <w:fldChar w:fldCharType="end"/>
            </w:r>
          </w:hyperlink>
        </w:p>
        <w:p w14:paraId="3A20871E" w14:textId="7BF89A70"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9" w:history="1">
            <w:r w:rsidRPr="00097AB6">
              <w:rPr>
                <w:rStyle w:val="Hyperlink"/>
                <w:noProof/>
              </w:rPr>
              <w:t>1.5</w:t>
            </w:r>
            <w:r>
              <w:rPr>
                <w:rFonts w:asciiTheme="minorHAnsi" w:eastAsiaTheme="minorEastAsia" w:hAnsiTheme="minorHAnsi"/>
                <w:noProof/>
                <w:sz w:val="24"/>
                <w:lang w:eastAsia="lv-LV"/>
              </w:rPr>
              <w:tab/>
            </w:r>
            <w:r w:rsidRPr="00097AB6">
              <w:rPr>
                <w:rStyle w:val="Hyperlink"/>
                <w:noProof/>
              </w:rPr>
              <w:t>Satiksmes drošība</w:t>
            </w:r>
            <w:r>
              <w:rPr>
                <w:noProof/>
                <w:webHidden/>
              </w:rPr>
              <w:tab/>
            </w:r>
            <w:r>
              <w:rPr>
                <w:noProof/>
                <w:webHidden/>
              </w:rPr>
              <w:fldChar w:fldCharType="begin"/>
            </w:r>
            <w:r>
              <w:rPr>
                <w:noProof/>
                <w:webHidden/>
              </w:rPr>
              <w:instrText xml:space="preserve"> PAGEREF _Toc197611719 \h </w:instrText>
            </w:r>
            <w:r>
              <w:rPr>
                <w:noProof/>
                <w:webHidden/>
              </w:rPr>
            </w:r>
            <w:r>
              <w:rPr>
                <w:noProof/>
                <w:webHidden/>
              </w:rPr>
              <w:fldChar w:fldCharType="separate"/>
            </w:r>
            <w:r w:rsidR="00A7318E">
              <w:rPr>
                <w:noProof/>
                <w:webHidden/>
              </w:rPr>
              <w:t>27</w:t>
            </w:r>
            <w:r>
              <w:rPr>
                <w:noProof/>
                <w:webHidden/>
              </w:rPr>
              <w:fldChar w:fldCharType="end"/>
            </w:r>
          </w:hyperlink>
        </w:p>
        <w:p w14:paraId="0CEC6949" w14:textId="26D88B7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0" w:history="1">
            <w:r w:rsidRPr="00097AB6">
              <w:rPr>
                <w:rStyle w:val="Hyperlink"/>
                <w:noProof/>
              </w:rPr>
              <w:t>1.6</w:t>
            </w:r>
            <w:r>
              <w:rPr>
                <w:rFonts w:asciiTheme="minorHAnsi" w:eastAsiaTheme="minorEastAsia" w:hAnsiTheme="minorHAnsi"/>
                <w:noProof/>
                <w:sz w:val="24"/>
                <w:lang w:eastAsia="lv-LV"/>
              </w:rPr>
              <w:tab/>
            </w:r>
            <w:r w:rsidRPr="00097AB6">
              <w:rPr>
                <w:rStyle w:val="Hyperlink"/>
                <w:noProof/>
              </w:rPr>
              <w:t>Secinājumi</w:t>
            </w:r>
            <w:r>
              <w:rPr>
                <w:noProof/>
                <w:webHidden/>
              </w:rPr>
              <w:tab/>
            </w:r>
            <w:r>
              <w:rPr>
                <w:noProof/>
                <w:webHidden/>
              </w:rPr>
              <w:fldChar w:fldCharType="begin"/>
            </w:r>
            <w:r>
              <w:rPr>
                <w:noProof/>
                <w:webHidden/>
              </w:rPr>
              <w:instrText xml:space="preserve"> PAGEREF _Toc197611720 \h </w:instrText>
            </w:r>
            <w:r>
              <w:rPr>
                <w:noProof/>
                <w:webHidden/>
              </w:rPr>
            </w:r>
            <w:r>
              <w:rPr>
                <w:noProof/>
                <w:webHidden/>
              </w:rPr>
              <w:fldChar w:fldCharType="separate"/>
            </w:r>
            <w:r w:rsidR="00A7318E">
              <w:rPr>
                <w:noProof/>
                <w:webHidden/>
              </w:rPr>
              <w:t>31</w:t>
            </w:r>
            <w:r>
              <w:rPr>
                <w:noProof/>
                <w:webHidden/>
              </w:rPr>
              <w:fldChar w:fldCharType="end"/>
            </w:r>
          </w:hyperlink>
        </w:p>
        <w:p w14:paraId="648FD1C3" w14:textId="1FF9F0D0"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21" w:history="1">
            <w:r w:rsidRPr="00097AB6">
              <w:rPr>
                <w:rStyle w:val="Hyperlink"/>
                <w:noProof/>
              </w:rPr>
              <w:t>2</w:t>
            </w:r>
            <w:r>
              <w:rPr>
                <w:rFonts w:asciiTheme="minorHAnsi" w:eastAsiaTheme="minorEastAsia" w:hAnsiTheme="minorHAnsi"/>
                <w:noProof/>
                <w:sz w:val="24"/>
                <w:lang w:eastAsia="lv-LV"/>
              </w:rPr>
              <w:tab/>
            </w:r>
            <w:r w:rsidRPr="00097AB6">
              <w:rPr>
                <w:rStyle w:val="Hyperlink"/>
                <w:noProof/>
              </w:rPr>
              <w:t>Ādažu novada vienotais ceļu un ielu tīkls</w:t>
            </w:r>
            <w:r>
              <w:rPr>
                <w:noProof/>
                <w:webHidden/>
              </w:rPr>
              <w:tab/>
            </w:r>
            <w:r>
              <w:rPr>
                <w:noProof/>
                <w:webHidden/>
              </w:rPr>
              <w:fldChar w:fldCharType="begin"/>
            </w:r>
            <w:r>
              <w:rPr>
                <w:noProof/>
                <w:webHidden/>
              </w:rPr>
              <w:instrText xml:space="preserve"> PAGEREF _Toc197611721 \h </w:instrText>
            </w:r>
            <w:r>
              <w:rPr>
                <w:noProof/>
                <w:webHidden/>
              </w:rPr>
            </w:r>
            <w:r>
              <w:rPr>
                <w:noProof/>
                <w:webHidden/>
              </w:rPr>
              <w:fldChar w:fldCharType="separate"/>
            </w:r>
            <w:r w:rsidR="00A7318E">
              <w:rPr>
                <w:noProof/>
                <w:webHidden/>
              </w:rPr>
              <w:t>32</w:t>
            </w:r>
            <w:r>
              <w:rPr>
                <w:noProof/>
                <w:webHidden/>
              </w:rPr>
              <w:fldChar w:fldCharType="end"/>
            </w:r>
          </w:hyperlink>
        </w:p>
        <w:p w14:paraId="7C6F012D" w14:textId="310C873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2" w:history="1">
            <w:r w:rsidRPr="00097AB6">
              <w:rPr>
                <w:rStyle w:val="Hyperlink"/>
                <w:noProof/>
              </w:rPr>
              <w:t>2.1</w:t>
            </w:r>
            <w:r>
              <w:rPr>
                <w:rFonts w:asciiTheme="minorHAnsi" w:eastAsiaTheme="minorEastAsia" w:hAnsiTheme="minorHAnsi"/>
                <w:noProof/>
                <w:sz w:val="24"/>
                <w:lang w:eastAsia="lv-LV"/>
              </w:rPr>
              <w:tab/>
            </w:r>
            <w:r w:rsidRPr="00097AB6">
              <w:rPr>
                <w:rStyle w:val="Hyperlink"/>
                <w:noProof/>
              </w:rPr>
              <w:t>Ceļu un ielu kategorijas</w:t>
            </w:r>
            <w:r>
              <w:rPr>
                <w:noProof/>
                <w:webHidden/>
              </w:rPr>
              <w:tab/>
            </w:r>
            <w:r>
              <w:rPr>
                <w:noProof/>
                <w:webHidden/>
              </w:rPr>
              <w:fldChar w:fldCharType="begin"/>
            </w:r>
            <w:r>
              <w:rPr>
                <w:noProof/>
                <w:webHidden/>
              </w:rPr>
              <w:instrText xml:space="preserve"> PAGEREF _Toc197611722 \h </w:instrText>
            </w:r>
            <w:r>
              <w:rPr>
                <w:noProof/>
                <w:webHidden/>
              </w:rPr>
            </w:r>
            <w:r>
              <w:rPr>
                <w:noProof/>
                <w:webHidden/>
              </w:rPr>
              <w:fldChar w:fldCharType="separate"/>
            </w:r>
            <w:r w:rsidR="00A7318E">
              <w:rPr>
                <w:noProof/>
                <w:webHidden/>
              </w:rPr>
              <w:t>32</w:t>
            </w:r>
            <w:r>
              <w:rPr>
                <w:noProof/>
                <w:webHidden/>
              </w:rPr>
              <w:fldChar w:fldCharType="end"/>
            </w:r>
          </w:hyperlink>
        </w:p>
        <w:p w14:paraId="498D054C" w14:textId="0235D46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3" w:history="1">
            <w:r w:rsidRPr="00097AB6">
              <w:rPr>
                <w:rStyle w:val="Hyperlink"/>
                <w:noProof/>
              </w:rPr>
              <w:t>2.2</w:t>
            </w:r>
            <w:r>
              <w:rPr>
                <w:rFonts w:asciiTheme="minorHAnsi" w:eastAsiaTheme="minorEastAsia" w:hAnsiTheme="minorHAnsi"/>
                <w:noProof/>
                <w:sz w:val="24"/>
                <w:lang w:eastAsia="lv-LV"/>
              </w:rPr>
              <w:tab/>
            </w:r>
            <w:r w:rsidRPr="00097AB6">
              <w:rPr>
                <w:rStyle w:val="Hyperlink"/>
                <w:noProof/>
              </w:rPr>
              <w:t>Teritorijas ar īpašiem noteikumiem - plānotās ielas un ceļi</w:t>
            </w:r>
            <w:r>
              <w:rPr>
                <w:noProof/>
                <w:webHidden/>
              </w:rPr>
              <w:tab/>
            </w:r>
            <w:r>
              <w:rPr>
                <w:noProof/>
                <w:webHidden/>
              </w:rPr>
              <w:fldChar w:fldCharType="begin"/>
            </w:r>
            <w:r>
              <w:rPr>
                <w:noProof/>
                <w:webHidden/>
              </w:rPr>
              <w:instrText xml:space="preserve"> PAGEREF _Toc197611723 \h </w:instrText>
            </w:r>
            <w:r>
              <w:rPr>
                <w:noProof/>
                <w:webHidden/>
              </w:rPr>
            </w:r>
            <w:r>
              <w:rPr>
                <w:noProof/>
                <w:webHidden/>
              </w:rPr>
              <w:fldChar w:fldCharType="separate"/>
            </w:r>
            <w:r w:rsidR="00A7318E">
              <w:rPr>
                <w:noProof/>
                <w:webHidden/>
              </w:rPr>
              <w:t>35</w:t>
            </w:r>
            <w:r>
              <w:rPr>
                <w:noProof/>
                <w:webHidden/>
              </w:rPr>
              <w:fldChar w:fldCharType="end"/>
            </w:r>
          </w:hyperlink>
        </w:p>
        <w:p w14:paraId="42110874" w14:textId="63DA0736"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4" w:history="1">
            <w:r w:rsidRPr="00097AB6">
              <w:rPr>
                <w:rStyle w:val="Hyperlink"/>
                <w:noProof/>
              </w:rPr>
              <w:t>2.3</w:t>
            </w:r>
            <w:r>
              <w:rPr>
                <w:rFonts w:asciiTheme="minorHAnsi" w:eastAsiaTheme="minorEastAsia" w:hAnsiTheme="minorHAnsi"/>
                <w:noProof/>
                <w:sz w:val="24"/>
                <w:lang w:eastAsia="lv-LV"/>
              </w:rPr>
              <w:tab/>
            </w:r>
            <w:r w:rsidRPr="00097AB6">
              <w:rPr>
                <w:rStyle w:val="Hyperlink"/>
                <w:noProof/>
              </w:rPr>
              <w:t>Sarkanās līnijas, ielas noteikšanas principi</w:t>
            </w:r>
            <w:r>
              <w:rPr>
                <w:noProof/>
                <w:webHidden/>
              </w:rPr>
              <w:tab/>
            </w:r>
            <w:r>
              <w:rPr>
                <w:noProof/>
                <w:webHidden/>
              </w:rPr>
              <w:fldChar w:fldCharType="begin"/>
            </w:r>
            <w:r>
              <w:rPr>
                <w:noProof/>
                <w:webHidden/>
              </w:rPr>
              <w:instrText xml:space="preserve"> PAGEREF _Toc197611724 \h </w:instrText>
            </w:r>
            <w:r>
              <w:rPr>
                <w:noProof/>
                <w:webHidden/>
              </w:rPr>
            </w:r>
            <w:r>
              <w:rPr>
                <w:noProof/>
                <w:webHidden/>
              </w:rPr>
              <w:fldChar w:fldCharType="separate"/>
            </w:r>
            <w:r w:rsidR="00A7318E">
              <w:rPr>
                <w:noProof/>
                <w:webHidden/>
              </w:rPr>
              <w:t>38</w:t>
            </w:r>
            <w:r>
              <w:rPr>
                <w:noProof/>
                <w:webHidden/>
              </w:rPr>
              <w:fldChar w:fldCharType="end"/>
            </w:r>
          </w:hyperlink>
        </w:p>
        <w:p w14:paraId="227E2DCC" w14:textId="2846F33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5" w:history="1">
            <w:r w:rsidRPr="00097AB6">
              <w:rPr>
                <w:rStyle w:val="Hyperlink"/>
                <w:noProof/>
              </w:rPr>
              <w:t>2.4</w:t>
            </w:r>
            <w:r>
              <w:rPr>
                <w:rFonts w:asciiTheme="minorHAnsi" w:eastAsiaTheme="minorEastAsia" w:hAnsiTheme="minorHAnsi"/>
                <w:noProof/>
                <w:sz w:val="24"/>
                <w:lang w:eastAsia="lv-LV"/>
              </w:rPr>
              <w:tab/>
            </w:r>
            <w:r w:rsidRPr="00097AB6">
              <w:rPr>
                <w:rStyle w:val="Hyperlink"/>
                <w:noProof/>
              </w:rPr>
              <w:t>Ceļu (ielu) ieteicamo tipveida šķērsprofilu skaidrojums</w:t>
            </w:r>
            <w:r>
              <w:rPr>
                <w:noProof/>
                <w:webHidden/>
              </w:rPr>
              <w:tab/>
            </w:r>
            <w:r>
              <w:rPr>
                <w:noProof/>
                <w:webHidden/>
              </w:rPr>
              <w:fldChar w:fldCharType="begin"/>
            </w:r>
            <w:r>
              <w:rPr>
                <w:noProof/>
                <w:webHidden/>
              </w:rPr>
              <w:instrText xml:space="preserve"> PAGEREF _Toc197611725 \h </w:instrText>
            </w:r>
            <w:r>
              <w:rPr>
                <w:noProof/>
                <w:webHidden/>
              </w:rPr>
            </w:r>
            <w:r>
              <w:rPr>
                <w:noProof/>
                <w:webHidden/>
              </w:rPr>
              <w:fldChar w:fldCharType="separate"/>
            </w:r>
            <w:r w:rsidR="00A7318E">
              <w:rPr>
                <w:noProof/>
                <w:webHidden/>
              </w:rPr>
              <w:t>41</w:t>
            </w:r>
            <w:r>
              <w:rPr>
                <w:noProof/>
                <w:webHidden/>
              </w:rPr>
              <w:fldChar w:fldCharType="end"/>
            </w:r>
          </w:hyperlink>
        </w:p>
        <w:p w14:paraId="5DAFB4EA" w14:textId="6AEC81C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26" w:history="1">
            <w:r w:rsidRPr="00097AB6">
              <w:rPr>
                <w:rStyle w:val="Hyperlink"/>
                <w:noProof/>
              </w:rPr>
              <w:t>2.4.1</w:t>
            </w:r>
            <w:r>
              <w:rPr>
                <w:rFonts w:asciiTheme="minorHAnsi" w:eastAsiaTheme="minorEastAsia" w:hAnsiTheme="minorHAnsi"/>
                <w:noProof/>
                <w:sz w:val="24"/>
                <w:lang w:eastAsia="lv-LV"/>
              </w:rPr>
              <w:tab/>
            </w:r>
            <w:r w:rsidRPr="00097AB6">
              <w:rPr>
                <w:rStyle w:val="Hyperlink"/>
                <w:noProof/>
              </w:rPr>
              <w:t>Rekomendācijas ceļu un ielu seguma izvēlei</w:t>
            </w:r>
            <w:r>
              <w:rPr>
                <w:noProof/>
                <w:webHidden/>
              </w:rPr>
              <w:tab/>
            </w:r>
            <w:r>
              <w:rPr>
                <w:noProof/>
                <w:webHidden/>
              </w:rPr>
              <w:fldChar w:fldCharType="begin"/>
            </w:r>
            <w:r>
              <w:rPr>
                <w:noProof/>
                <w:webHidden/>
              </w:rPr>
              <w:instrText xml:space="preserve"> PAGEREF _Toc197611726 \h </w:instrText>
            </w:r>
            <w:r>
              <w:rPr>
                <w:noProof/>
                <w:webHidden/>
              </w:rPr>
            </w:r>
            <w:r>
              <w:rPr>
                <w:noProof/>
                <w:webHidden/>
              </w:rPr>
              <w:fldChar w:fldCharType="separate"/>
            </w:r>
            <w:r w:rsidR="00A7318E">
              <w:rPr>
                <w:noProof/>
                <w:webHidden/>
              </w:rPr>
              <w:t>42</w:t>
            </w:r>
            <w:r>
              <w:rPr>
                <w:noProof/>
                <w:webHidden/>
              </w:rPr>
              <w:fldChar w:fldCharType="end"/>
            </w:r>
          </w:hyperlink>
        </w:p>
        <w:p w14:paraId="38BC4BA0" w14:textId="19F5128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7" w:history="1">
            <w:r w:rsidRPr="00097AB6">
              <w:rPr>
                <w:rStyle w:val="Hyperlink"/>
                <w:noProof/>
              </w:rPr>
              <w:t>2.5</w:t>
            </w:r>
            <w:r>
              <w:rPr>
                <w:rFonts w:asciiTheme="minorHAnsi" w:eastAsiaTheme="minorEastAsia" w:hAnsiTheme="minorHAnsi"/>
                <w:noProof/>
                <w:sz w:val="24"/>
                <w:lang w:eastAsia="lv-LV"/>
              </w:rPr>
              <w:tab/>
            </w:r>
            <w:r w:rsidRPr="00097AB6">
              <w:rPr>
                <w:rStyle w:val="Hyperlink"/>
                <w:noProof/>
              </w:rPr>
              <w:t>Vienotā ceļu un ielu tīkla noteikšana</w:t>
            </w:r>
            <w:r>
              <w:rPr>
                <w:noProof/>
                <w:webHidden/>
              </w:rPr>
              <w:tab/>
            </w:r>
            <w:r>
              <w:rPr>
                <w:noProof/>
                <w:webHidden/>
              </w:rPr>
              <w:fldChar w:fldCharType="begin"/>
            </w:r>
            <w:r>
              <w:rPr>
                <w:noProof/>
                <w:webHidden/>
              </w:rPr>
              <w:instrText xml:space="preserve"> PAGEREF _Toc197611727 \h </w:instrText>
            </w:r>
            <w:r>
              <w:rPr>
                <w:noProof/>
                <w:webHidden/>
              </w:rPr>
            </w:r>
            <w:r>
              <w:rPr>
                <w:noProof/>
                <w:webHidden/>
              </w:rPr>
              <w:fldChar w:fldCharType="separate"/>
            </w:r>
            <w:r w:rsidR="00A7318E">
              <w:rPr>
                <w:noProof/>
                <w:webHidden/>
              </w:rPr>
              <w:t>43</w:t>
            </w:r>
            <w:r>
              <w:rPr>
                <w:noProof/>
                <w:webHidden/>
              </w:rPr>
              <w:fldChar w:fldCharType="end"/>
            </w:r>
          </w:hyperlink>
        </w:p>
        <w:p w14:paraId="2AAE1211" w14:textId="26180B9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8" w:history="1">
            <w:r w:rsidRPr="00097AB6">
              <w:rPr>
                <w:rStyle w:val="Hyperlink"/>
                <w:noProof/>
              </w:rPr>
              <w:t>2.6</w:t>
            </w:r>
            <w:r>
              <w:rPr>
                <w:rFonts w:asciiTheme="minorHAnsi" w:eastAsiaTheme="minorEastAsia" w:hAnsiTheme="minorHAnsi"/>
                <w:noProof/>
                <w:sz w:val="24"/>
                <w:lang w:eastAsia="lv-LV"/>
              </w:rPr>
              <w:tab/>
            </w:r>
            <w:r w:rsidRPr="00097AB6">
              <w:rPr>
                <w:rStyle w:val="Hyperlink"/>
                <w:noProof/>
              </w:rPr>
              <w:t>Pieslēgumu veidošanas principi</w:t>
            </w:r>
            <w:r>
              <w:rPr>
                <w:noProof/>
                <w:webHidden/>
              </w:rPr>
              <w:tab/>
            </w:r>
            <w:r>
              <w:rPr>
                <w:noProof/>
                <w:webHidden/>
              </w:rPr>
              <w:fldChar w:fldCharType="begin"/>
            </w:r>
            <w:r>
              <w:rPr>
                <w:noProof/>
                <w:webHidden/>
              </w:rPr>
              <w:instrText xml:space="preserve"> PAGEREF _Toc197611728 \h </w:instrText>
            </w:r>
            <w:r>
              <w:rPr>
                <w:noProof/>
                <w:webHidden/>
              </w:rPr>
            </w:r>
            <w:r>
              <w:rPr>
                <w:noProof/>
                <w:webHidden/>
              </w:rPr>
              <w:fldChar w:fldCharType="separate"/>
            </w:r>
            <w:r w:rsidR="00A7318E">
              <w:rPr>
                <w:noProof/>
                <w:webHidden/>
              </w:rPr>
              <w:t>45</w:t>
            </w:r>
            <w:r>
              <w:rPr>
                <w:noProof/>
                <w:webHidden/>
              </w:rPr>
              <w:fldChar w:fldCharType="end"/>
            </w:r>
          </w:hyperlink>
        </w:p>
        <w:p w14:paraId="72F7E0F4" w14:textId="23781C7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9" w:history="1">
            <w:r w:rsidRPr="00097AB6">
              <w:rPr>
                <w:rStyle w:val="Hyperlink"/>
                <w:noProof/>
              </w:rPr>
              <w:t>2.7</w:t>
            </w:r>
            <w:r>
              <w:rPr>
                <w:rFonts w:asciiTheme="minorHAnsi" w:eastAsiaTheme="minorEastAsia" w:hAnsiTheme="minorHAnsi"/>
                <w:noProof/>
                <w:sz w:val="24"/>
                <w:lang w:eastAsia="lv-LV"/>
              </w:rPr>
              <w:tab/>
            </w:r>
            <w:r w:rsidRPr="00097AB6">
              <w:rPr>
                <w:rStyle w:val="Hyperlink"/>
                <w:noProof/>
              </w:rPr>
              <w:t>Kravas transports</w:t>
            </w:r>
            <w:r>
              <w:rPr>
                <w:noProof/>
                <w:webHidden/>
              </w:rPr>
              <w:tab/>
            </w:r>
            <w:r>
              <w:rPr>
                <w:noProof/>
                <w:webHidden/>
              </w:rPr>
              <w:fldChar w:fldCharType="begin"/>
            </w:r>
            <w:r>
              <w:rPr>
                <w:noProof/>
                <w:webHidden/>
              </w:rPr>
              <w:instrText xml:space="preserve"> PAGEREF _Toc197611729 \h </w:instrText>
            </w:r>
            <w:r>
              <w:rPr>
                <w:noProof/>
                <w:webHidden/>
              </w:rPr>
            </w:r>
            <w:r>
              <w:rPr>
                <w:noProof/>
                <w:webHidden/>
              </w:rPr>
              <w:fldChar w:fldCharType="separate"/>
            </w:r>
            <w:r w:rsidR="00A7318E">
              <w:rPr>
                <w:noProof/>
                <w:webHidden/>
              </w:rPr>
              <w:t>46</w:t>
            </w:r>
            <w:r>
              <w:rPr>
                <w:noProof/>
                <w:webHidden/>
              </w:rPr>
              <w:fldChar w:fldCharType="end"/>
            </w:r>
          </w:hyperlink>
        </w:p>
        <w:p w14:paraId="2A7DD51F" w14:textId="0B71966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0" w:history="1">
            <w:r w:rsidRPr="00097AB6">
              <w:rPr>
                <w:rStyle w:val="Hyperlink"/>
                <w:noProof/>
              </w:rPr>
              <w:t>2.8</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_Toc197611730 \h </w:instrText>
            </w:r>
            <w:r>
              <w:rPr>
                <w:noProof/>
                <w:webHidden/>
              </w:rPr>
            </w:r>
            <w:r>
              <w:rPr>
                <w:noProof/>
                <w:webHidden/>
              </w:rPr>
              <w:fldChar w:fldCharType="separate"/>
            </w:r>
            <w:r w:rsidR="00A7318E">
              <w:rPr>
                <w:noProof/>
                <w:webHidden/>
              </w:rPr>
              <w:t>47</w:t>
            </w:r>
            <w:r>
              <w:rPr>
                <w:noProof/>
                <w:webHidden/>
              </w:rPr>
              <w:fldChar w:fldCharType="end"/>
            </w:r>
          </w:hyperlink>
        </w:p>
        <w:p w14:paraId="3865D011" w14:textId="01AE85D1"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31" w:history="1">
            <w:r w:rsidRPr="00097AB6">
              <w:rPr>
                <w:rStyle w:val="Hyperlink"/>
                <w:noProof/>
              </w:rPr>
              <w:t>3</w:t>
            </w:r>
            <w:r>
              <w:rPr>
                <w:rFonts w:asciiTheme="minorHAnsi" w:eastAsiaTheme="minorEastAsia" w:hAnsiTheme="minorHAnsi"/>
                <w:noProof/>
                <w:sz w:val="24"/>
                <w:lang w:eastAsia="lv-LV"/>
              </w:rPr>
              <w:tab/>
            </w:r>
            <w:r w:rsidRPr="00097AB6">
              <w:rPr>
                <w:rStyle w:val="Hyperlink"/>
                <w:noProof/>
              </w:rPr>
              <w:t>Pievienojumu vietas pie valsts autoceļiem</w:t>
            </w:r>
            <w:r>
              <w:rPr>
                <w:noProof/>
                <w:webHidden/>
              </w:rPr>
              <w:tab/>
            </w:r>
            <w:r>
              <w:rPr>
                <w:noProof/>
                <w:webHidden/>
              </w:rPr>
              <w:fldChar w:fldCharType="begin"/>
            </w:r>
            <w:r>
              <w:rPr>
                <w:noProof/>
                <w:webHidden/>
              </w:rPr>
              <w:instrText xml:space="preserve"> PAGEREF _Toc197611731 \h </w:instrText>
            </w:r>
            <w:r>
              <w:rPr>
                <w:noProof/>
                <w:webHidden/>
              </w:rPr>
            </w:r>
            <w:r>
              <w:rPr>
                <w:noProof/>
                <w:webHidden/>
              </w:rPr>
              <w:fldChar w:fldCharType="separate"/>
            </w:r>
            <w:r w:rsidR="00A7318E">
              <w:rPr>
                <w:noProof/>
                <w:webHidden/>
              </w:rPr>
              <w:t>48</w:t>
            </w:r>
            <w:r>
              <w:rPr>
                <w:noProof/>
                <w:webHidden/>
              </w:rPr>
              <w:fldChar w:fldCharType="end"/>
            </w:r>
          </w:hyperlink>
        </w:p>
        <w:p w14:paraId="34EBF2CB" w14:textId="6862DB5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2" w:history="1">
            <w:r w:rsidRPr="00097AB6">
              <w:rPr>
                <w:rStyle w:val="Hyperlink"/>
                <w:noProof/>
              </w:rPr>
              <w:t>3.1</w:t>
            </w:r>
            <w:r>
              <w:rPr>
                <w:rFonts w:asciiTheme="minorHAnsi" w:eastAsiaTheme="minorEastAsia" w:hAnsiTheme="minorHAnsi"/>
                <w:noProof/>
                <w:sz w:val="24"/>
                <w:lang w:eastAsia="lv-LV"/>
              </w:rPr>
              <w:tab/>
            </w:r>
            <w:r w:rsidRPr="00097AB6">
              <w:rPr>
                <w:rStyle w:val="Hyperlink"/>
                <w:noProof/>
              </w:rPr>
              <w:t>Valsts galvenā autoceļa A1 (Rīga (Baltezers) – Igaunijas robeža (Ainaži) posma izvērtējums</w:t>
            </w:r>
            <w:r>
              <w:rPr>
                <w:noProof/>
                <w:webHidden/>
              </w:rPr>
              <w:tab/>
            </w:r>
            <w:r>
              <w:rPr>
                <w:noProof/>
                <w:webHidden/>
              </w:rPr>
              <w:fldChar w:fldCharType="begin"/>
            </w:r>
            <w:r>
              <w:rPr>
                <w:noProof/>
                <w:webHidden/>
              </w:rPr>
              <w:instrText xml:space="preserve"> PAGEREF _Toc197611732 \h </w:instrText>
            </w:r>
            <w:r>
              <w:rPr>
                <w:noProof/>
                <w:webHidden/>
              </w:rPr>
            </w:r>
            <w:r>
              <w:rPr>
                <w:noProof/>
                <w:webHidden/>
              </w:rPr>
              <w:fldChar w:fldCharType="separate"/>
            </w:r>
            <w:r w:rsidR="00A7318E">
              <w:rPr>
                <w:noProof/>
                <w:webHidden/>
              </w:rPr>
              <w:t>50</w:t>
            </w:r>
            <w:r>
              <w:rPr>
                <w:noProof/>
                <w:webHidden/>
              </w:rPr>
              <w:fldChar w:fldCharType="end"/>
            </w:r>
          </w:hyperlink>
        </w:p>
        <w:p w14:paraId="5ACE2EAF" w14:textId="243BF1C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3" w:history="1">
            <w:r w:rsidRPr="00097AB6">
              <w:rPr>
                <w:rStyle w:val="Hyperlink"/>
                <w:noProof/>
              </w:rPr>
              <w:t>3.1.1</w:t>
            </w:r>
            <w:r>
              <w:rPr>
                <w:rFonts w:asciiTheme="minorHAnsi" w:eastAsiaTheme="minorEastAsia" w:hAnsiTheme="minorHAnsi"/>
                <w:noProof/>
                <w:sz w:val="24"/>
                <w:lang w:eastAsia="lv-LV"/>
              </w:rPr>
              <w:tab/>
            </w:r>
            <w:r w:rsidRPr="00097AB6">
              <w:rPr>
                <w:rStyle w:val="Hyperlink"/>
                <w:noProof/>
              </w:rPr>
              <w:t>Valsts galvenā autoceļa A1 un Rīgas gatves attīstības zona</w:t>
            </w:r>
            <w:r>
              <w:rPr>
                <w:noProof/>
                <w:webHidden/>
              </w:rPr>
              <w:tab/>
            </w:r>
            <w:r>
              <w:rPr>
                <w:noProof/>
                <w:webHidden/>
              </w:rPr>
              <w:fldChar w:fldCharType="begin"/>
            </w:r>
            <w:r>
              <w:rPr>
                <w:noProof/>
                <w:webHidden/>
              </w:rPr>
              <w:instrText xml:space="preserve"> PAGEREF _Toc197611733 \h </w:instrText>
            </w:r>
            <w:r>
              <w:rPr>
                <w:noProof/>
                <w:webHidden/>
              </w:rPr>
            </w:r>
            <w:r>
              <w:rPr>
                <w:noProof/>
                <w:webHidden/>
              </w:rPr>
              <w:fldChar w:fldCharType="separate"/>
            </w:r>
            <w:r w:rsidR="00A7318E">
              <w:rPr>
                <w:noProof/>
                <w:webHidden/>
              </w:rPr>
              <w:t>51</w:t>
            </w:r>
            <w:r>
              <w:rPr>
                <w:noProof/>
                <w:webHidden/>
              </w:rPr>
              <w:fldChar w:fldCharType="end"/>
            </w:r>
          </w:hyperlink>
        </w:p>
        <w:p w14:paraId="32E1E0B8" w14:textId="634B58E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4" w:history="1">
            <w:r w:rsidRPr="00097AB6">
              <w:rPr>
                <w:rStyle w:val="Hyperlink"/>
                <w:noProof/>
              </w:rPr>
              <w:t>3.1.2.</w:t>
            </w:r>
            <w:r>
              <w:rPr>
                <w:rFonts w:asciiTheme="minorHAnsi" w:eastAsiaTheme="minorEastAsia" w:hAnsiTheme="minorHAnsi"/>
                <w:noProof/>
                <w:sz w:val="24"/>
                <w:lang w:eastAsia="lv-LV"/>
              </w:rPr>
              <w:tab/>
            </w:r>
            <w:r w:rsidRPr="00097AB6">
              <w:rPr>
                <w:rStyle w:val="Hyperlink"/>
                <w:noProof/>
              </w:rPr>
              <w:t>Valsts galvenā autoceļa A1 un pagrieziena uz Alderu ciemu attīstība</w:t>
            </w:r>
            <w:r>
              <w:rPr>
                <w:noProof/>
                <w:webHidden/>
              </w:rPr>
              <w:tab/>
            </w:r>
            <w:r>
              <w:rPr>
                <w:noProof/>
                <w:webHidden/>
              </w:rPr>
              <w:fldChar w:fldCharType="begin"/>
            </w:r>
            <w:r>
              <w:rPr>
                <w:noProof/>
                <w:webHidden/>
              </w:rPr>
              <w:instrText xml:space="preserve"> PAGEREF _Toc197611734 \h </w:instrText>
            </w:r>
            <w:r>
              <w:rPr>
                <w:noProof/>
                <w:webHidden/>
              </w:rPr>
            </w:r>
            <w:r>
              <w:rPr>
                <w:noProof/>
                <w:webHidden/>
              </w:rPr>
              <w:fldChar w:fldCharType="separate"/>
            </w:r>
            <w:r w:rsidR="00A7318E">
              <w:rPr>
                <w:noProof/>
                <w:webHidden/>
              </w:rPr>
              <w:t>53</w:t>
            </w:r>
            <w:r>
              <w:rPr>
                <w:noProof/>
                <w:webHidden/>
              </w:rPr>
              <w:fldChar w:fldCharType="end"/>
            </w:r>
          </w:hyperlink>
        </w:p>
        <w:p w14:paraId="1E76B0F6" w14:textId="3C19DFE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5" w:history="1">
            <w:r w:rsidRPr="00097AB6">
              <w:rPr>
                <w:rStyle w:val="Hyperlink"/>
                <w:noProof/>
              </w:rPr>
              <w:t>3.2</w:t>
            </w:r>
            <w:r>
              <w:rPr>
                <w:rFonts w:asciiTheme="minorHAnsi" w:eastAsiaTheme="minorEastAsia" w:hAnsiTheme="minorHAnsi"/>
                <w:noProof/>
                <w:sz w:val="24"/>
                <w:lang w:eastAsia="lv-LV"/>
              </w:rPr>
              <w:tab/>
            </w:r>
            <w:r w:rsidRPr="00097AB6">
              <w:rPr>
                <w:rStyle w:val="Hyperlink"/>
                <w:noProof/>
              </w:rPr>
              <w:t>Valsts reģionālā autoceļa P1 Rīgas robeža (Jaunciems) – Carnikava - Ādaži izvērtējums</w:t>
            </w:r>
            <w:r>
              <w:rPr>
                <w:noProof/>
                <w:webHidden/>
              </w:rPr>
              <w:tab/>
            </w:r>
            <w:r>
              <w:rPr>
                <w:noProof/>
                <w:webHidden/>
              </w:rPr>
              <w:fldChar w:fldCharType="begin"/>
            </w:r>
            <w:r>
              <w:rPr>
                <w:noProof/>
                <w:webHidden/>
              </w:rPr>
              <w:instrText xml:space="preserve"> PAGEREF _Toc197611735 \h </w:instrText>
            </w:r>
            <w:r>
              <w:rPr>
                <w:noProof/>
                <w:webHidden/>
              </w:rPr>
            </w:r>
            <w:r>
              <w:rPr>
                <w:noProof/>
                <w:webHidden/>
              </w:rPr>
              <w:fldChar w:fldCharType="separate"/>
            </w:r>
            <w:r w:rsidR="00A7318E">
              <w:rPr>
                <w:noProof/>
                <w:webHidden/>
              </w:rPr>
              <w:t>54</w:t>
            </w:r>
            <w:r>
              <w:rPr>
                <w:noProof/>
                <w:webHidden/>
              </w:rPr>
              <w:fldChar w:fldCharType="end"/>
            </w:r>
          </w:hyperlink>
        </w:p>
        <w:p w14:paraId="4A6F9719" w14:textId="3205362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6" w:history="1">
            <w:r w:rsidRPr="00097AB6">
              <w:rPr>
                <w:rStyle w:val="Hyperlink"/>
                <w:noProof/>
              </w:rPr>
              <w:t>3.2.1.</w:t>
            </w:r>
            <w:r>
              <w:rPr>
                <w:rFonts w:asciiTheme="minorHAnsi" w:eastAsiaTheme="minorEastAsia" w:hAnsiTheme="minorHAnsi"/>
                <w:noProof/>
                <w:sz w:val="24"/>
                <w:lang w:eastAsia="lv-LV"/>
              </w:rPr>
              <w:tab/>
            </w:r>
            <w:r w:rsidRPr="00097AB6">
              <w:rPr>
                <w:rStyle w:val="Hyperlink"/>
                <w:noProof/>
              </w:rPr>
              <w:t>Autoceļa P1 un Muižas ielas un Rīgas gatves satiksmes mezgls</w:t>
            </w:r>
            <w:r>
              <w:rPr>
                <w:noProof/>
                <w:webHidden/>
              </w:rPr>
              <w:tab/>
            </w:r>
            <w:r>
              <w:rPr>
                <w:noProof/>
                <w:webHidden/>
              </w:rPr>
              <w:fldChar w:fldCharType="begin"/>
            </w:r>
            <w:r>
              <w:rPr>
                <w:noProof/>
                <w:webHidden/>
              </w:rPr>
              <w:instrText xml:space="preserve"> PAGEREF _Toc197611736 \h </w:instrText>
            </w:r>
            <w:r>
              <w:rPr>
                <w:noProof/>
                <w:webHidden/>
              </w:rPr>
            </w:r>
            <w:r>
              <w:rPr>
                <w:noProof/>
                <w:webHidden/>
              </w:rPr>
              <w:fldChar w:fldCharType="separate"/>
            </w:r>
            <w:r w:rsidR="00A7318E">
              <w:rPr>
                <w:noProof/>
                <w:webHidden/>
              </w:rPr>
              <w:t>54</w:t>
            </w:r>
            <w:r>
              <w:rPr>
                <w:noProof/>
                <w:webHidden/>
              </w:rPr>
              <w:fldChar w:fldCharType="end"/>
            </w:r>
          </w:hyperlink>
        </w:p>
        <w:p w14:paraId="360469BB" w14:textId="1A683164"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7" w:history="1">
            <w:r w:rsidRPr="00097AB6">
              <w:rPr>
                <w:rStyle w:val="Hyperlink"/>
                <w:rFonts w:cs="Calibri"/>
                <w:noProof/>
              </w:rPr>
              <w:t>3.2.2.</w:t>
            </w:r>
            <w:r>
              <w:rPr>
                <w:rFonts w:asciiTheme="minorHAnsi" w:eastAsiaTheme="minorEastAsia" w:hAnsiTheme="minorHAnsi"/>
                <w:noProof/>
                <w:sz w:val="24"/>
                <w:lang w:eastAsia="lv-LV"/>
              </w:rPr>
              <w:tab/>
            </w:r>
            <w:r w:rsidRPr="00097AB6">
              <w:rPr>
                <w:rStyle w:val="Hyperlink"/>
                <w:rFonts w:eastAsia="Calibri"/>
                <w:noProof/>
              </w:rPr>
              <w:t>Carnikavas ciema apvedceļš</w:t>
            </w:r>
            <w:r>
              <w:rPr>
                <w:noProof/>
                <w:webHidden/>
              </w:rPr>
              <w:tab/>
            </w:r>
            <w:r>
              <w:rPr>
                <w:noProof/>
                <w:webHidden/>
              </w:rPr>
              <w:fldChar w:fldCharType="begin"/>
            </w:r>
            <w:r>
              <w:rPr>
                <w:noProof/>
                <w:webHidden/>
              </w:rPr>
              <w:instrText xml:space="preserve"> PAGEREF _Toc197611737 \h </w:instrText>
            </w:r>
            <w:r>
              <w:rPr>
                <w:noProof/>
                <w:webHidden/>
              </w:rPr>
            </w:r>
            <w:r>
              <w:rPr>
                <w:noProof/>
                <w:webHidden/>
              </w:rPr>
              <w:fldChar w:fldCharType="separate"/>
            </w:r>
            <w:r w:rsidR="00A7318E">
              <w:rPr>
                <w:noProof/>
                <w:webHidden/>
              </w:rPr>
              <w:t>55</w:t>
            </w:r>
            <w:r>
              <w:rPr>
                <w:noProof/>
                <w:webHidden/>
              </w:rPr>
              <w:fldChar w:fldCharType="end"/>
            </w:r>
          </w:hyperlink>
        </w:p>
        <w:p w14:paraId="625907FE" w14:textId="4AD3129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8" w:history="1">
            <w:r w:rsidRPr="00097AB6">
              <w:rPr>
                <w:rStyle w:val="Hyperlink"/>
                <w:noProof/>
              </w:rPr>
              <w:t>3.3</w:t>
            </w:r>
            <w:r>
              <w:rPr>
                <w:rFonts w:asciiTheme="minorHAnsi" w:eastAsiaTheme="minorEastAsia" w:hAnsiTheme="minorHAnsi"/>
                <w:noProof/>
                <w:sz w:val="24"/>
                <w:lang w:eastAsia="lv-LV"/>
              </w:rPr>
              <w:tab/>
            </w:r>
            <w:r w:rsidRPr="00097AB6">
              <w:rPr>
                <w:rStyle w:val="Hyperlink"/>
                <w:noProof/>
              </w:rPr>
              <w:t>Valsts vietējo autoceļu pievienojumu izvērtējums</w:t>
            </w:r>
            <w:r>
              <w:rPr>
                <w:noProof/>
                <w:webHidden/>
              </w:rPr>
              <w:tab/>
            </w:r>
            <w:r>
              <w:rPr>
                <w:noProof/>
                <w:webHidden/>
              </w:rPr>
              <w:fldChar w:fldCharType="begin"/>
            </w:r>
            <w:r>
              <w:rPr>
                <w:noProof/>
                <w:webHidden/>
              </w:rPr>
              <w:instrText xml:space="preserve"> PAGEREF _Toc197611738 \h </w:instrText>
            </w:r>
            <w:r>
              <w:rPr>
                <w:noProof/>
                <w:webHidden/>
              </w:rPr>
            </w:r>
            <w:r>
              <w:rPr>
                <w:noProof/>
                <w:webHidden/>
              </w:rPr>
              <w:fldChar w:fldCharType="separate"/>
            </w:r>
            <w:r w:rsidR="00A7318E">
              <w:rPr>
                <w:noProof/>
                <w:webHidden/>
              </w:rPr>
              <w:t>56</w:t>
            </w:r>
            <w:r>
              <w:rPr>
                <w:noProof/>
                <w:webHidden/>
              </w:rPr>
              <w:fldChar w:fldCharType="end"/>
            </w:r>
          </w:hyperlink>
        </w:p>
        <w:p w14:paraId="0C948C0B" w14:textId="55371D52"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9" w:history="1">
            <w:r w:rsidRPr="00097AB6">
              <w:rPr>
                <w:rStyle w:val="Hyperlink"/>
                <w:noProof/>
              </w:rPr>
              <w:t>3.3.1</w:t>
            </w:r>
            <w:r>
              <w:rPr>
                <w:rFonts w:asciiTheme="minorHAnsi" w:eastAsiaTheme="minorEastAsia" w:hAnsiTheme="minorHAnsi"/>
                <w:noProof/>
                <w:sz w:val="24"/>
                <w:lang w:eastAsia="lv-LV"/>
              </w:rPr>
              <w:tab/>
            </w:r>
            <w:r w:rsidRPr="00097AB6">
              <w:rPr>
                <w:rStyle w:val="Hyperlink"/>
                <w:noProof/>
              </w:rPr>
              <w:t>Valsts vietējais autoceļš V30 Baltezers – Ādaži (Rīgas gatve)</w:t>
            </w:r>
            <w:r>
              <w:rPr>
                <w:noProof/>
                <w:webHidden/>
              </w:rPr>
              <w:tab/>
            </w:r>
            <w:r>
              <w:rPr>
                <w:noProof/>
                <w:webHidden/>
              </w:rPr>
              <w:fldChar w:fldCharType="begin"/>
            </w:r>
            <w:r>
              <w:rPr>
                <w:noProof/>
                <w:webHidden/>
              </w:rPr>
              <w:instrText xml:space="preserve"> PAGEREF _Toc197611739 \h </w:instrText>
            </w:r>
            <w:r>
              <w:rPr>
                <w:noProof/>
                <w:webHidden/>
              </w:rPr>
            </w:r>
            <w:r>
              <w:rPr>
                <w:noProof/>
                <w:webHidden/>
              </w:rPr>
              <w:fldChar w:fldCharType="separate"/>
            </w:r>
            <w:r w:rsidR="00A7318E">
              <w:rPr>
                <w:noProof/>
                <w:webHidden/>
              </w:rPr>
              <w:t>56</w:t>
            </w:r>
            <w:r>
              <w:rPr>
                <w:noProof/>
                <w:webHidden/>
              </w:rPr>
              <w:fldChar w:fldCharType="end"/>
            </w:r>
          </w:hyperlink>
        </w:p>
        <w:p w14:paraId="39CD43A2" w14:textId="6986756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0" w:history="1">
            <w:r w:rsidRPr="00097AB6">
              <w:rPr>
                <w:rStyle w:val="Hyperlink"/>
                <w:noProof/>
              </w:rPr>
              <w:t>3.3.2</w:t>
            </w:r>
            <w:r>
              <w:rPr>
                <w:rFonts w:asciiTheme="minorHAnsi" w:eastAsiaTheme="minorEastAsia" w:hAnsiTheme="minorHAnsi"/>
                <w:noProof/>
                <w:sz w:val="24"/>
                <w:lang w:eastAsia="lv-LV"/>
              </w:rPr>
              <w:tab/>
            </w:r>
            <w:r w:rsidRPr="00097AB6">
              <w:rPr>
                <w:rStyle w:val="Hyperlink"/>
                <w:noProof/>
              </w:rPr>
              <w:t>Valsts vietējais autoceļš V46 Ādaži - Garkalne</w:t>
            </w:r>
            <w:r>
              <w:rPr>
                <w:noProof/>
                <w:webHidden/>
              </w:rPr>
              <w:tab/>
            </w:r>
            <w:r>
              <w:rPr>
                <w:noProof/>
                <w:webHidden/>
              </w:rPr>
              <w:fldChar w:fldCharType="begin"/>
            </w:r>
            <w:r>
              <w:rPr>
                <w:noProof/>
                <w:webHidden/>
              </w:rPr>
              <w:instrText xml:space="preserve"> PAGEREF _Toc197611740 \h </w:instrText>
            </w:r>
            <w:r>
              <w:rPr>
                <w:noProof/>
                <w:webHidden/>
              </w:rPr>
            </w:r>
            <w:r>
              <w:rPr>
                <w:noProof/>
                <w:webHidden/>
              </w:rPr>
              <w:fldChar w:fldCharType="separate"/>
            </w:r>
            <w:r w:rsidR="00A7318E">
              <w:rPr>
                <w:noProof/>
                <w:webHidden/>
              </w:rPr>
              <w:t>57</w:t>
            </w:r>
            <w:r>
              <w:rPr>
                <w:noProof/>
                <w:webHidden/>
              </w:rPr>
              <w:fldChar w:fldCharType="end"/>
            </w:r>
          </w:hyperlink>
        </w:p>
        <w:p w14:paraId="12A87C30" w14:textId="112BD76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1" w:history="1">
            <w:r w:rsidRPr="00097AB6">
              <w:rPr>
                <w:rStyle w:val="Hyperlink"/>
                <w:noProof/>
              </w:rPr>
              <w:t>3.4</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_Toc197611741 \h </w:instrText>
            </w:r>
            <w:r>
              <w:rPr>
                <w:noProof/>
                <w:webHidden/>
              </w:rPr>
            </w:r>
            <w:r>
              <w:rPr>
                <w:noProof/>
                <w:webHidden/>
              </w:rPr>
              <w:fldChar w:fldCharType="separate"/>
            </w:r>
            <w:r w:rsidR="00A7318E">
              <w:rPr>
                <w:noProof/>
                <w:webHidden/>
              </w:rPr>
              <w:t>57</w:t>
            </w:r>
            <w:r>
              <w:rPr>
                <w:noProof/>
                <w:webHidden/>
              </w:rPr>
              <w:fldChar w:fldCharType="end"/>
            </w:r>
          </w:hyperlink>
        </w:p>
        <w:p w14:paraId="64B10B36" w14:textId="56CD5F4B"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42" w:history="1">
            <w:r w:rsidRPr="00097AB6">
              <w:rPr>
                <w:rStyle w:val="Hyperlink"/>
                <w:noProof/>
              </w:rPr>
              <w:t>4</w:t>
            </w:r>
            <w:r>
              <w:rPr>
                <w:rFonts w:asciiTheme="minorHAnsi" w:eastAsiaTheme="minorEastAsia" w:hAnsiTheme="minorHAnsi"/>
                <w:noProof/>
                <w:sz w:val="24"/>
                <w:lang w:eastAsia="lv-LV"/>
              </w:rPr>
              <w:tab/>
            </w:r>
            <w:r w:rsidRPr="00097AB6">
              <w:rPr>
                <w:rStyle w:val="Hyperlink"/>
                <w:noProof/>
              </w:rPr>
              <w:t>Velotransports un gājēji</w:t>
            </w:r>
            <w:r>
              <w:rPr>
                <w:noProof/>
                <w:webHidden/>
              </w:rPr>
              <w:tab/>
            </w:r>
            <w:r>
              <w:rPr>
                <w:noProof/>
                <w:webHidden/>
              </w:rPr>
              <w:fldChar w:fldCharType="begin"/>
            </w:r>
            <w:r>
              <w:rPr>
                <w:noProof/>
                <w:webHidden/>
              </w:rPr>
              <w:instrText xml:space="preserve"> PAGEREF _Toc197611742 \h </w:instrText>
            </w:r>
            <w:r>
              <w:rPr>
                <w:noProof/>
                <w:webHidden/>
              </w:rPr>
            </w:r>
            <w:r>
              <w:rPr>
                <w:noProof/>
                <w:webHidden/>
              </w:rPr>
              <w:fldChar w:fldCharType="separate"/>
            </w:r>
            <w:r w:rsidR="00A7318E">
              <w:rPr>
                <w:noProof/>
                <w:webHidden/>
              </w:rPr>
              <w:t>58</w:t>
            </w:r>
            <w:r>
              <w:rPr>
                <w:noProof/>
                <w:webHidden/>
              </w:rPr>
              <w:fldChar w:fldCharType="end"/>
            </w:r>
          </w:hyperlink>
        </w:p>
        <w:p w14:paraId="77080549" w14:textId="303231E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3" w:history="1">
            <w:r w:rsidRPr="00097AB6">
              <w:rPr>
                <w:rStyle w:val="Hyperlink"/>
                <w:noProof/>
              </w:rPr>
              <w:t>4.1</w:t>
            </w:r>
            <w:r>
              <w:rPr>
                <w:rFonts w:asciiTheme="minorHAnsi" w:eastAsiaTheme="minorEastAsia" w:hAnsiTheme="minorHAnsi"/>
                <w:noProof/>
                <w:sz w:val="24"/>
                <w:lang w:eastAsia="lv-LV"/>
              </w:rPr>
              <w:tab/>
            </w:r>
            <w:r w:rsidRPr="00097AB6">
              <w:rPr>
                <w:rStyle w:val="Hyperlink"/>
                <w:noProof/>
              </w:rPr>
              <w:t>Velotransporta attīstība</w:t>
            </w:r>
            <w:r>
              <w:rPr>
                <w:noProof/>
                <w:webHidden/>
              </w:rPr>
              <w:tab/>
            </w:r>
            <w:r>
              <w:rPr>
                <w:noProof/>
                <w:webHidden/>
              </w:rPr>
              <w:fldChar w:fldCharType="begin"/>
            </w:r>
            <w:r>
              <w:rPr>
                <w:noProof/>
                <w:webHidden/>
              </w:rPr>
              <w:instrText xml:space="preserve"> PAGEREF _Toc197611743 \h </w:instrText>
            </w:r>
            <w:r>
              <w:rPr>
                <w:noProof/>
                <w:webHidden/>
              </w:rPr>
            </w:r>
            <w:r>
              <w:rPr>
                <w:noProof/>
                <w:webHidden/>
              </w:rPr>
              <w:fldChar w:fldCharType="separate"/>
            </w:r>
            <w:r w:rsidR="00A7318E">
              <w:rPr>
                <w:noProof/>
                <w:webHidden/>
              </w:rPr>
              <w:t>58</w:t>
            </w:r>
            <w:r>
              <w:rPr>
                <w:noProof/>
                <w:webHidden/>
              </w:rPr>
              <w:fldChar w:fldCharType="end"/>
            </w:r>
          </w:hyperlink>
        </w:p>
        <w:p w14:paraId="09BFA63A" w14:textId="14447CA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4" w:history="1">
            <w:r w:rsidRPr="00097AB6">
              <w:rPr>
                <w:rStyle w:val="Hyperlink"/>
                <w:noProof/>
              </w:rPr>
              <w:t>4.2</w:t>
            </w:r>
            <w:r>
              <w:rPr>
                <w:rFonts w:asciiTheme="minorHAnsi" w:eastAsiaTheme="minorEastAsia" w:hAnsiTheme="minorHAnsi"/>
                <w:noProof/>
                <w:sz w:val="24"/>
                <w:lang w:eastAsia="lv-LV"/>
              </w:rPr>
              <w:tab/>
            </w:r>
            <w:r w:rsidRPr="00097AB6">
              <w:rPr>
                <w:rStyle w:val="Hyperlink"/>
                <w:noProof/>
              </w:rPr>
              <w:t>Gājēju infrastruktūras attīstība</w:t>
            </w:r>
            <w:r>
              <w:rPr>
                <w:noProof/>
                <w:webHidden/>
              </w:rPr>
              <w:tab/>
            </w:r>
            <w:r>
              <w:rPr>
                <w:noProof/>
                <w:webHidden/>
              </w:rPr>
              <w:fldChar w:fldCharType="begin"/>
            </w:r>
            <w:r>
              <w:rPr>
                <w:noProof/>
                <w:webHidden/>
              </w:rPr>
              <w:instrText xml:space="preserve"> PAGEREF _Toc197611744 \h </w:instrText>
            </w:r>
            <w:r>
              <w:rPr>
                <w:noProof/>
                <w:webHidden/>
              </w:rPr>
            </w:r>
            <w:r>
              <w:rPr>
                <w:noProof/>
                <w:webHidden/>
              </w:rPr>
              <w:fldChar w:fldCharType="separate"/>
            </w:r>
            <w:r w:rsidR="00A7318E">
              <w:rPr>
                <w:noProof/>
                <w:webHidden/>
              </w:rPr>
              <w:t>65</w:t>
            </w:r>
            <w:r>
              <w:rPr>
                <w:noProof/>
                <w:webHidden/>
              </w:rPr>
              <w:fldChar w:fldCharType="end"/>
            </w:r>
          </w:hyperlink>
        </w:p>
        <w:p w14:paraId="1858B758" w14:textId="28AFDFD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5" w:history="1">
            <w:r w:rsidRPr="00097AB6">
              <w:rPr>
                <w:rStyle w:val="Hyperlink"/>
                <w:noProof/>
              </w:rPr>
              <w:t>4.2.1</w:t>
            </w:r>
            <w:r>
              <w:rPr>
                <w:rFonts w:asciiTheme="minorHAnsi" w:eastAsiaTheme="minorEastAsia" w:hAnsiTheme="minorHAnsi"/>
                <w:noProof/>
                <w:sz w:val="24"/>
                <w:lang w:eastAsia="lv-LV"/>
              </w:rPr>
              <w:tab/>
            </w:r>
            <w:r w:rsidRPr="00097AB6">
              <w:rPr>
                <w:rStyle w:val="Hyperlink"/>
                <w:noProof/>
              </w:rPr>
              <w:t>Gājēju un velo infrastruktūras prioritārā izbūve</w:t>
            </w:r>
            <w:r>
              <w:rPr>
                <w:noProof/>
                <w:webHidden/>
              </w:rPr>
              <w:tab/>
            </w:r>
            <w:r>
              <w:rPr>
                <w:noProof/>
                <w:webHidden/>
              </w:rPr>
              <w:fldChar w:fldCharType="begin"/>
            </w:r>
            <w:r>
              <w:rPr>
                <w:noProof/>
                <w:webHidden/>
              </w:rPr>
              <w:instrText xml:space="preserve"> PAGEREF _Toc197611745 \h </w:instrText>
            </w:r>
            <w:r>
              <w:rPr>
                <w:noProof/>
                <w:webHidden/>
              </w:rPr>
            </w:r>
            <w:r>
              <w:rPr>
                <w:noProof/>
                <w:webHidden/>
              </w:rPr>
              <w:fldChar w:fldCharType="separate"/>
            </w:r>
            <w:r w:rsidR="00A7318E">
              <w:rPr>
                <w:noProof/>
                <w:webHidden/>
              </w:rPr>
              <w:t>68</w:t>
            </w:r>
            <w:r>
              <w:rPr>
                <w:noProof/>
                <w:webHidden/>
              </w:rPr>
              <w:fldChar w:fldCharType="end"/>
            </w:r>
          </w:hyperlink>
        </w:p>
        <w:p w14:paraId="1E7E6E42" w14:textId="696FF786"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6" w:history="1">
            <w:r w:rsidRPr="00097AB6">
              <w:rPr>
                <w:rStyle w:val="Hyperlink"/>
                <w:noProof/>
              </w:rPr>
              <w:t>4.3</w:t>
            </w:r>
            <w:r>
              <w:rPr>
                <w:rFonts w:asciiTheme="minorHAnsi" w:eastAsiaTheme="minorEastAsia" w:hAnsiTheme="minorHAnsi"/>
                <w:noProof/>
                <w:sz w:val="24"/>
                <w:lang w:eastAsia="lv-LV"/>
              </w:rPr>
              <w:tab/>
            </w:r>
            <w:r w:rsidRPr="00097AB6">
              <w:rPr>
                <w:rStyle w:val="Hyperlink"/>
                <w:noProof/>
              </w:rPr>
              <w:t>Satiksmes drošības uzlabošanas risinājumi</w:t>
            </w:r>
            <w:r>
              <w:rPr>
                <w:noProof/>
                <w:webHidden/>
              </w:rPr>
              <w:tab/>
            </w:r>
            <w:r>
              <w:rPr>
                <w:noProof/>
                <w:webHidden/>
              </w:rPr>
              <w:fldChar w:fldCharType="begin"/>
            </w:r>
            <w:r>
              <w:rPr>
                <w:noProof/>
                <w:webHidden/>
              </w:rPr>
              <w:instrText xml:space="preserve"> PAGEREF _Toc197611746 \h </w:instrText>
            </w:r>
            <w:r>
              <w:rPr>
                <w:noProof/>
                <w:webHidden/>
              </w:rPr>
            </w:r>
            <w:r>
              <w:rPr>
                <w:noProof/>
                <w:webHidden/>
              </w:rPr>
              <w:fldChar w:fldCharType="separate"/>
            </w:r>
            <w:r w:rsidR="00A7318E">
              <w:rPr>
                <w:noProof/>
                <w:webHidden/>
              </w:rPr>
              <w:t>69</w:t>
            </w:r>
            <w:r>
              <w:rPr>
                <w:noProof/>
                <w:webHidden/>
              </w:rPr>
              <w:fldChar w:fldCharType="end"/>
            </w:r>
          </w:hyperlink>
        </w:p>
        <w:p w14:paraId="735891CC" w14:textId="15F11682"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7" w:history="1">
            <w:r w:rsidRPr="00097AB6">
              <w:rPr>
                <w:rStyle w:val="Hyperlink"/>
                <w:noProof/>
              </w:rPr>
              <w:t>4.3.1</w:t>
            </w:r>
            <w:r>
              <w:rPr>
                <w:rFonts w:asciiTheme="minorHAnsi" w:eastAsiaTheme="minorEastAsia" w:hAnsiTheme="minorHAnsi"/>
                <w:noProof/>
                <w:sz w:val="24"/>
                <w:lang w:eastAsia="lv-LV"/>
              </w:rPr>
              <w:tab/>
            </w:r>
            <w:r w:rsidRPr="00097AB6">
              <w:rPr>
                <w:rStyle w:val="Hyperlink"/>
                <w:noProof/>
              </w:rPr>
              <w:t>Satiksmes drošības uzlabošanas risinājumi ar satiksmes organizācijas tehniskajiem līdzekļiem</w:t>
            </w:r>
            <w:r>
              <w:rPr>
                <w:noProof/>
                <w:webHidden/>
              </w:rPr>
              <w:tab/>
            </w:r>
            <w:r>
              <w:rPr>
                <w:noProof/>
                <w:webHidden/>
              </w:rPr>
              <w:fldChar w:fldCharType="begin"/>
            </w:r>
            <w:r>
              <w:rPr>
                <w:noProof/>
                <w:webHidden/>
              </w:rPr>
              <w:instrText xml:space="preserve"> PAGEREF _Toc197611747 \h </w:instrText>
            </w:r>
            <w:r>
              <w:rPr>
                <w:noProof/>
                <w:webHidden/>
              </w:rPr>
            </w:r>
            <w:r>
              <w:rPr>
                <w:noProof/>
                <w:webHidden/>
              </w:rPr>
              <w:fldChar w:fldCharType="separate"/>
            </w:r>
            <w:r w:rsidR="00A7318E">
              <w:rPr>
                <w:noProof/>
                <w:webHidden/>
              </w:rPr>
              <w:t>69</w:t>
            </w:r>
            <w:r>
              <w:rPr>
                <w:noProof/>
                <w:webHidden/>
              </w:rPr>
              <w:fldChar w:fldCharType="end"/>
            </w:r>
          </w:hyperlink>
        </w:p>
        <w:p w14:paraId="27DE2550" w14:textId="5DF589E8"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8" w:history="1">
            <w:r w:rsidRPr="00097AB6">
              <w:rPr>
                <w:rStyle w:val="Hyperlink"/>
                <w:noProof/>
              </w:rPr>
              <w:t>4.3.2</w:t>
            </w:r>
            <w:r>
              <w:rPr>
                <w:rFonts w:asciiTheme="minorHAnsi" w:eastAsiaTheme="minorEastAsia" w:hAnsiTheme="minorHAnsi"/>
                <w:noProof/>
                <w:sz w:val="24"/>
                <w:lang w:eastAsia="lv-LV"/>
              </w:rPr>
              <w:tab/>
            </w:r>
            <w:r w:rsidRPr="00097AB6">
              <w:rPr>
                <w:rStyle w:val="Hyperlink"/>
                <w:noProof/>
              </w:rPr>
              <w:t>Satiksmes drošības uzlabošanas risinājumi ielu dizainā</w:t>
            </w:r>
            <w:r>
              <w:rPr>
                <w:noProof/>
                <w:webHidden/>
              </w:rPr>
              <w:tab/>
            </w:r>
            <w:r>
              <w:rPr>
                <w:noProof/>
                <w:webHidden/>
              </w:rPr>
              <w:fldChar w:fldCharType="begin"/>
            </w:r>
            <w:r>
              <w:rPr>
                <w:noProof/>
                <w:webHidden/>
              </w:rPr>
              <w:instrText xml:space="preserve"> PAGEREF _Toc197611748 \h </w:instrText>
            </w:r>
            <w:r>
              <w:rPr>
                <w:noProof/>
                <w:webHidden/>
              </w:rPr>
            </w:r>
            <w:r>
              <w:rPr>
                <w:noProof/>
                <w:webHidden/>
              </w:rPr>
              <w:fldChar w:fldCharType="separate"/>
            </w:r>
            <w:r w:rsidR="00A7318E">
              <w:rPr>
                <w:noProof/>
                <w:webHidden/>
              </w:rPr>
              <w:t>74</w:t>
            </w:r>
            <w:r>
              <w:rPr>
                <w:noProof/>
                <w:webHidden/>
              </w:rPr>
              <w:fldChar w:fldCharType="end"/>
            </w:r>
          </w:hyperlink>
        </w:p>
        <w:p w14:paraId="104A3E9D" w14:textId="51C4D6A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9" w:history="1">
            <w:r w:rsidRPr="00097AB6">
              <w:rPr>
                <w:rStyle w:val="Hyperlink"/>
                <w:noProof/>
              </w:rPr>
              <w:t>4.4</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_Toc197611749 \h </w:instrText>
            </w:r>
            <w:r>
              <w:rPr>
                <w:noProof/>
                <w:webHidden/>
              </w:rPr>
            </w:r>
            <w:r>
              <w:rPr>
                <w:noProof/>
                <w:webHidden/>
              </w:rPr>
              <w:fldChar w:fldCharType="separate"/>
            </w:r>
            <w:r w:rsidR="00A7318E">
              <w:rPr>
                <w:noProof/>
                <w:webHidden/>
              </w:rPr>
              <w:t>81</w:t>
            </w:r>
            <w:r>
              <w:rPr>
                <w:noProof/>
                <w:webHidden/>
              </w:rPr>
              <w:fldChar w:fldCharType="end"/>
            </w:r>
          </w:hyperlink>
        </w:p>
        <w:p w14:paraId="0B50CAA1" w14:textId="4A6CC7B4"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50" w:history="1">
            <w:r w:rsidRPr="00097AB6">
              <w:rPr>
                <w:rStyle w:val="Hyperlink"/>
                <w:noProof/>
              </w:rPr>
              <w:t>5</w:t>
            </w:r>
            <w:r>
              <w:rPr>
                <w:rFonts w:asciiTheme="minorHAnsi" w:eastAsiaTheme="minorEastAsia" w:hAnsiTheme="minorHAnsi"/>
                <w:noProof/>
                <w:sz w:val="24"/>
                <w:lang w:eastAsia="lv-LV"/>
              </w:rPr>
              <w:tab/>
            </w:r>
            <w:r w:rsidRPr="00097AB6">
              <w:rPr>
                <w:rStyle w:val="Hyperlink"/>
                <w:noProof/>
              </w:rPr>
              <w:t>Sabiedriskā transporta attīstības plāns</w:t>
            </w:r>
            <w:r>
              <w:rPr>
                <w:noProof/>
                <w:webHidden/>
              </w:rPr>
              <w:tab/>
            </w:r>
            <w:r>
              <w:rPr>
                <w:noProof/>
                <w:webHidden/>
              </w:rPr>
              <w:fldChar w:fldCharType="begin"/>
            </w:r>
            <w:r>
              <w:rPr>
                <w:noProof/>
                <w:webHidden/>
              </w:rPr>
              <w:instrText xml:space="preserve"> PAGEREF _Toc197611750 \h </w:instrText>
            </w:r>
            <w:r>
              <w:rPr>
                <w:noProof/>
                <w:webHidden/>
              </w:rPr>
            </w:r>
            <w:r>
              <w:rPr>
                <w:noProof/>
                <w:webHidden/>
              </w:rPr>
              <w:fldChar w:fldCharType="separate"/>
            </w:r>
            <w:r w:rsidR="00A7318E">
              <w:rPr>
                <w:noProof/>
                <w:webHidden/>
              </w:rPr>
              <w:t>82</w:t>
            </w:r>
            <w:r>
              <w:rPr>
                <w:noProof/>
                <w:webHidden/>
              </w:rPr>
              <w:fldChar w:fldCharType="end"/>
            </w:r>
          </w:hyperlink>
        </w:p>
        <w:p w14:paraId="357A41CE" w14:textId="19D387DE"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1" w:history="1">
            <w:r w:rsidRPr="00097AB6">
              <w:rPr>
                <w:rStyle w:val="Hyperlink"/>
                <w:noProof/>
              </w:rPr>
              <w:t>5.1</w:t>
            </w:r>
            <w:r>
              <w:rPr>
                <w:rFonts w:asciiTheme="minorHAnsi" w:eastAsiaTheme="minorEastAsia" w:hAnsiTheme="minorHAnsi"/>
                <w:noProof/>
                <w:sz w:val="24"/>
                <w:lang w:eastAsia="lv-LV"/>
              </w:rPr>
              <w:tab/>
            </w:r>
            <w:r w:rsidRPr="00097AB6">
              <w:rPr>
                <w:rStyle w:val="Hyperlink"/>
                <w:noProof/>
              </w:rPr>
              <w:t>Sabiedriskais transports (autobusi, dzelzceļš)</w:t>
            </w:r>
            <w:r>
              <w:rPr>
                <w:noProof/>
                <w:webHidden/>
              </w:rPr>
              <w:tab/>
            </w:r>
            <w:r>
              <w:rPr>
                <w:noProof/>
                <w:webHidden/>
              </w:rPr>
              <w:fldChar w:fldCharType="begin"/>
            </w:r>
            <w:r>
              <w:rPr>
                <w:noProof/>
                <w:webHidden/>
              </w:rPr>
              <w:instrText xml:space="preserve"> PAGEREF _Toc197611751 \h </w:instrText>
            </w:r>
            <w:r>
              <w:rPr>
                <w:noProof/>
                <w:webHidden/>
              </w:rPr>
            </w:r>
            <w:r>
              <w:rPr>
                <w:noProof/>
                <w:webHidden/>
              </w:rPr>
              <w:fldChar w:fldCharType="separate"/>
            </w:r>
            <w:r w:rsidR="00A7318E">
              <w:rPr>
                <w:noProof/>
                <w:webHidden/>
              </w:rPr>
              <w:t>82</w:t>
            </w:r>
            <w:r>
              <w:rPr>
                <w:noProof/>
                <w:webHidden/>
              </w:rPr>
              <w:fldChar w:fldCharType="end"/>
            </w:r>
          </w:hyperlink>
        </w:p>
        <w:p w14:paraId="2E3B41F8" w14:textId="782C761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2" w:history="1">
            <w:r w:rsidRPr="00097AB6">
              <w:rPr>
                <w:rStyle w:val="Hyperlink"/>
                <w:noProof/>
              </w:rPr>
              <w:t>5.1.1</w:t>
            </w:r>
            <w:r>
              <w:rPr>
                <w:rFonts w:asciiTheme="minorHAnsi" w:eastAsiaTheme="minorEastAsia" w:hAnsiTheme="minorHAnsi"/>
                <w:noProof/>
                <w:sz w:val="24"/>
                <w:lang w:eastAsia="lv-LV"/>
              </w:rPr>
              <w:tab/>
            </w:r>
            <w:r w:rsidRPr="00097AB6">
              <w:rPr>
                <w:rStyle w:val="Hyperlink"/>
                <w:noProof/>
              </w:rPr>
              <w:t>Sabiedriskā transporta plānošanas dokumentu izvērtējums</w:t>
            </w:r>
            <w:r>
              <w:rPr>
                <w:noProof/>
                <w:webHidden/>
              </w:rPr>
              <w:tab/>
            </w:r>
            <w:r>
              <w:rPr>
                <w:noProof/>
                <w:webHidden/>
              </w:rPr>
              <w:fldChar w:fldCharType="begin"/>
            </w:r>
            <w:r>
              <w:rPr>
                <w:noProof/>
                <w:webHidden/>
              </w:rPr>
              <w:instrText xml:space="preserve"> PAGEREF _Toc197611752 \h </w:instrText>
            </w:r>
            <w:r>
              <w:rPr>
                <w:noProof/>
                <w:webHidden/>
              </w:rPr>
            </w:r>
            <w:r>
              <w:rPr>
                <w:noProof/>
                <w:webHidden/>
              </w:rPr>
              <w:fldChar w:fldCharType="separate"/>
            </w:r>
            <w:r w:rsidR="00A7318E">
              <w:rPr>
                <w:noProof/>
                <w:webHidden/>
              </w:rPr>
              <w:t>82</w:t>
            </w:r>
            <w:r>
              <w:rPr>
                <w:noProof/>
                <w:webHidden/>
              </w:rPr>
              <w:fldChar w:fldCharType="end"/>
            </w:r>
          </w:hyperlink>
        </w:p>
        <w:p w14:paraId="325EA189" w14:textId="2D21E87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3" w:history="1">
            <w:r w:rsidRPr="00097AB6">
              <w:rPr>
                <w:rStyle w:val="Hyperlink"/>
                <w:noProof/>
              </w:rPr>
              <w:t>5.1.2</w:t>
            </w:r>
            <w:r>
              <w:rPr>
                <w:rFonts w:asciiTheme="minorHAnsi" w:eastAsiaTheme="minorEastAsia" w:hAnsiTheme="minorHAnsi"/>
                <w:noProof/>
                <w:sz w:val="24"/>
                <w:lang w:eastAsia="lv-LV"/>
              </w:rPr>
              <w:tab/>
            </w:r>
            <w:r w:rsidRPr="00097AB6">
              <w:rPr>
                <w:rStyle w:val="Hyperlink"/>
                <w:noProof/>
              </w:rPr>
              <w:t>Esošā situācija</w:t>
            </w:r>
            <w:r>
              <w:rPr>
                <w:noProof/>
                <w:webHidden/>
              </w:rPr>
              <w:tab/>
            </w:r>
            <w:r>
              <w:rPr>
                <w:noProof/>
                <w:webHidden/>
              </w:rPr>
              <w:fldChar w:fldCharType="begin"/>
            </w:r>
            <w:r>
              <w:rPr>
                <w:noProof/>
                <w:webHidden/>
              </w:rPr>
              <w:instrText xml:space="preserve"> PAGEREF _Toc197611753 \h </w:instrText>
            </w:r>
            <w:r>
              <w:rPr>
                <w:noProof/>
                <w:webHidden/>
              </w:rPr>
            </w:r>
            <w:r>
              <w:rPr>
                <w:noProof/>
                <w:webHidden/>
              </w:rPr>
              <w:fldChar w:fldCharType="separate"/>
            </w:r>
            <w:r w:rsidR="00A7318E">
              <w:rPr>
                <w:noProof/>
                <w:webHidden/>
              </w:rPr>
              <w:t>83</w:t>
            </w:r>
            <w:r>
              <w:rPr>
                <w:noProof/>
                <w:webHidden/>
              </w:rPr>
              <w:fldChar w:fldCharType="end"/>
            </w:r>
          </w:hyperlink>
        </w:p>
        <w:p w14:paraId="7367C175" w14:textId="0DE91AD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4" w:history="1">
            <w:r w:rsidRPr="00097AB6">
              <w:rPr>
                <w:rStyle w:val="Hyperlink"/>
                <w:noProof/>
              </w:rPr>
              <w:t>5.1.3</w:t>
            </w:r>
            <w:r>
              <w:rPr>
                <w:rFonts w:asciiTheme="minorHAnsi" w:eastAsiaTheme="minorEastAsia" w:hAnsiTheme="minorHAnsi"/>
                <w:noProof/>
                <w:sz w:val="24"/>
                <w:lang w:eastAsia="lv-LV"/>
              </w:rPr>
              <w:tab/>
            </w:r>
            <w:r w:rsidRPr="00097AB6">
              <w:rPr>
                <w:rStyle w:val="Hyperlink"/>
                <w:noProof/>
              </w:rPr>
              <w:t>Dzelzceļš</w:t>
            </w:r>
            <w:r>
              <w:rPr>
                <w:noProof/>
                <w:webHidden/>
              </w:rPr>
              <w:tab/>
            </w:r>
            <w:r>
              <w:rPr>
                <w:noProof/>
                <w:webHidden/>
              </w:rPr>
              <w:fldChar w:fldCharType="begin"/>
            </w:r>
            <w:r>
              <w:rPr>
                <w:noProof/>
                <w:webHidden/>
              </w:rPr>
              <w:instrText xml:space="preserve"> PAGEREF _Toc197611754 \h </w:instrText>
            </w:r>
            <w:r>
              <w:rPr>
                <w:noProof/>
                <w:webHidden/>
              </w:rPr>
            </w:r>
            <w:r>
              <w:rPr>
                <w:noProof/>
                <w:webHidden/>
              </w:rPr>
              <w:fldChar w:fldCharType="separate"/>
            </w:r>
            <w:r w:rsidR="00A7318E">
              <w:rPr>
                <w:noProof/>
                <w:webHidden/>
              </w:rPr>
              <w:t>89</w:t>
            </w:r>
            <w:r>
              <w:rPr>
                <w:noProof/>
                <w:webHidden/>
              </w:rPr>
              <w:fldChar w:fldCharType="end"/>
            </w:r>
          </w:hyperlink>
        </w:p>
        <w:p w14:paraId="6E75AAA6" w14:textId="06FCB17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5" w:history="1">
            <w:r w:rsidRPr="00097AB6">
              <w:rPr>
                <w:rStyle w:val="Hyperlink"/>
                <w:noProof/>
              </w:rPr>
              <w:t>5.1.4</w:t>
            </w:r>
            <w:r>
              <w:rPr>
                <w:rFonts w:asciiTheme="minorHAnsi" w:eastAsiaTheme="minorEastAsia" w:hAnsiTheme="minorHAnsi"/>
                <w:noProof/>
                <w:sz w:val="24"/>
                <w:lang w:eastAsia="lv-LV"/>
              </w:rPr>
              <w:tab/>
            </w:r>
            <w:r w:rsidRPr="00097AB6">
              <w:rPr>
                <w:rStyle w:val="Hyperlink"/>
                <w:noProof/>
              </w:rPr>
              <w:t>Priekšlikumi sabiedriskā transporta tīkla attīstībai</w:t>
            </w:r>
            <w:r>
              <w:rPr>
                <w:noProof/>
                <w:webHidden/>
              </w:rPr>
              <w:tab/>
            </w:r>
            <w:r>
              <w:rPr>
                <w:noProof/>
                <w:webHidden/>
              </w:rPr>
              <w:fldChar w:fldCharType="begin"/>
            </w:r>
            <w:r>
              <w:rPr>
                <w:noProof/>
                <w:webHidden/>
              </w:rPr>
              <w:instrText xml:space="preserve"> PAGEREF _Toc197611755 \h </w:instrText>
            </w:r>
            <w:r>
              <w:rPr>
                <w:noProof/>
                <w:webHidden/>
              </w:rPr>
            </w:r>
            <w:r>
              <w:rPr>
                <w:noProof/>
                <w:webHidden/>
              </w:rPr>
              <w:fldChar w:fldCharType="separate"/>
            </w:r>
            <w:r w:rsidR="00A7318E">
              <w:rPr>
                <w:noProof/>
                <w:webHidden/>
              </w:rPr>
              <w:t>89</w:t>
            </w:r>
            <w:r>
              <w:rPr>
                <w:noProof/>
                <w:webHidden/>
              </w:rPr>
              <w:fldChar w:fldCharType="end"/>
            </w:r>
          </w:hyperlink>
        </w:p>
        <w:p w14:paraId="332099F7" w14:textId="2E3A6CC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6" w:history="1">
            <w:r w:rsidRPr="00097AB6">
              <w:rPr>
                <w:rStyle w:val="Hyperlink"/>
                <w:noProof/>
              </w:rPr>
              <w:t>5.2</w:t>
            </w:r>
            <w:r>
              <w:rPr>
                <w:rFonts w:asciiTheme="minorHAnsi" w:eastAsiaTheme="minorEastAsia" w:hAnsiTheme="minorHAnsi"/>
                <w:noProof/>
                <w:sz w:val="24"/>
                <w:lang w:eastAsia="lv-LV"/>
              </w:rPr>
              <w:tab/>
            </w:r>
            <w:r w:rsidRPr="00097AB6">
              <w:rPr>
                <w:rStyle w:val="Hyperlink"/>
                <w:noProof/>
              </w:rPr>
              <w:t>Mobilitātes punkti un autostāvvietas</w:t>
            </w:r>
            <w:r>
              <w:rPr>
                <w:noProof/>
                <w:webHidden/>
              </w:rPr>
              <w:tab/>
            </w:r>
            <w:r>
              <w:rPr>
                <w:noProof/>
                <w:webHidden/>
              </w:rPr>
              <w:fldChar w:fldCharType="begin"/>
            </w:r>
            <w:r>
              <w:rPr>
                <w:noProof/>
                <w:webHidden/>
              </w:rPr>
              <w:instrText xml:space="preserve"> PAGEREF _Toc197611756 \h </w:instrText>
            </w:r>
            <w:r>
              <w:rPr>
                <w:noProof/>
                <w:webHidden/>
              </w:rPr>
            </w:r>
            <w:r>
              <w:rPr>
                <w:noProof/>
                <w:webHidden/>
              </w:rPr>
              <w:fldChar w:fldCharType="separate"/>
            </w:r>
            <w:r w:rsidR="00A7318E">
              <w:rPr>
                <w:noProof/>
                <w:webHidden/>
              </w:rPr>
              <w:t>95</w:t>
            </w:r>
            <w:r>
              <w:rPr>
                <w:noProof/>
                <w:webHidden/>
              </w:rPr>
              <w:fldChar w:fldCharType="end"/>
            </w:r>
          </w:hyperlink>
        </w:p>
        <w:p w14:paraId="04BF75B8" w14:textId="71539A54"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7" w:history="1">
            <w:r w:rsidRPr="00097AB6">
              <w:rPr>
                <w:rStyle w:val="Hyperlink"/>
                <w:noProof/>
              </w:rPr>
              <w:t>5.3</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_Toc197611757 \h </w:instrText>
            </w:r>
            <w:r>
              <w:rPr>
                <w:noProof/>
                <w:webHidden/>
              </w:rPr>
            </w:r>
            <w:r>
              <w:rPr>
                <w:noProof/>
                <w:webHidden/>
              </w:rPr>
              <w:fldChar w:fldCharType="separate"/>
            </w:r>
            <w:r w:rsidR="00A7318E">
              <w:rPr>
                <w:noProof/>
                <w:webHidden/>
              </w:rPr>
              <w:t>103</w:t>
            </w:r>
            <w:r>
              <w:rPr>
                <w:noProof/>
                <w:webHidden/>
              </w:rPr>
              <w:fldChar w:fldCharType="end"/>
            </w:r>
          </w:hyperlink>
        </w:p>
        <w:p w14:paraId="4013D748" w14:textId="58A37173"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58" w:history="1">
            <w:r w:rsidRPr="00097AB6">
              <w:rPr>
                <w:rStyle w:val="Hyperlink"/>
                <w:noProof/>
              </w:rPr>
              <w:t>6</w:t>
            </w:r>
            <w:r>
              <w:rPr>
                <w:rFonts w:asciiTheme="minorHAnsi" w:eastAsiaTheme="minorEastAsia" w:hAnsiTheme="minorHAnsi"/>
                <w:noProof/>
                <w:sz w:val="24"/>
                <w:lang w:eastAsia="lv-LV"/>
              </w:rPr>
              <w:tab/>
            </w:r>
            <w:r w:rsidRPr="00097AB6">
              <w:rPr>
                <w:rStyle w:val="Hyperlink"/>
                <w:noProof/>
              </w:rPr>
              <w:t>Aviācija, ūdenstransports</w:t>
            </w:r>
            <w:r>
              <w:rPr>
                <w:noProof/>
                <w:webHidden/>
              </w:rPr>
              <w:tab/>
            </w:r>
            <w:r>
              <w:rPr>
                <w:noProof/>
                <w:webHidden/>
              </w:rPr>
              <w:fldChar w:fldCharType="begin"/>
            </w:r>
            <w:r>
              <w:rPr>
                <w:noProof/>
                <w:webHidden/>
              </w:rPr>
              <w:instrText xml:space="preserve"> PAGEREF _Toc197611758 \h </w:instrText>
            </w:r>
            <w:r>
              <w:rPr>
                <w:noProof/>
                <w:webHidden/>
              </w:rPr>
            </w:r>
            <w:r>
              <w:rPr>
                <w:noProof/>
                <w:webHidden/>
              </w:rPr>
              <w:fldChar w:fldCharType="separate"/>
            </w:r>
            <w:r w:rsidR="00A7318E">
              <w:rPr>
                <w:noProof/>
                <w:webHidden/>
              </w:rPr>
              <w:t>103</w:t>
            </w:r>
            <w:r>
              <w:rPr>
                <w:noProof/>
                <w:webHidden/>
              </w:rPr>
              <w:fldChar w:fldCharType="end"/>
            </w:r>
          </w:hyperlink>
        </w:p>
        <w:p w14:paraId="5436AAEA" w14:textId="7FD0E378"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9" w:history="1">
            <w:r w:rsidRPr="00097AB6">
              <w:rPr>
                <w:rStyle w:val="Hyperlink"/>
                <w:noProof/>
              </w:rPr>
              <w:t>6.1</w:t>
            </w:r>
            <w:r>
              <w:rPr>
                <w:rFonts w:asciiTheme="minorHAnsi" w:eastAsiaTheme="minorEastAsia" w:hAnsiTheme="minorHAnsi"/>
                <w:noProof/>
                <w:sz w:val="24"/>
                <w:lang w:eastAsia="lv-LV"/>
              </w:rPr>
              <w:tab/>
            </w:r>
            <w:r w:rsidRPr="00097AB6">
              <w:rPr>
                <w:rStyle w:val="Hyperlink"/>
                <w:noProof/>
              </w:rPr>
              <w:t>Aviācija</w:t>
            </w:r>
            <w:r>
              <w:rPr>
                <w:noProof/>
                <w:webHidden/>
              </w:rPr>
              <w:tab/>
            </w:r>
            <w:r>
              <w:rPr>
                <w:noProof/>
                <w:webHidden/>
              </w:rPr>
              <w:fldChar w:fldCharType="begin"/>
            </w:r>
            <w:r>
              <w:rPr>
                <w:noProof/>
                <w:webHidden/>
              </w:rPr>
              <w:instrText xml:space="preserve"> PAGEREF _Toc197611759 \h </w:instrText>
            </w:r>
            <w:r>
              <w:rPr>
                <w:noProof/>
                <w:webHidden/>
              </w:rPr>
            </w:r>
            <w:r>
              <w:rPr>
                <w:noProof/>
                <w:webHidden/>
              </w:rPr>
              <w:fldChar w:fldCharType="separate"/>
            </w:r>
            <w:r w:rsidR="00A7318E">
              <w:rPr>
                <w:noProof/>
                <w:webHidden/>
              </w:rPr>
              <w:t>103</w:t>
            </w:r>
            <w:r>
              <w:rPr>
                <w:noProof/>
                <w:webHidden/>
              </w:rPr>
              <w:fldChar w:fldCharType="end"/>
            </w:r>
          </w:hyperlink>
        </w:p>
        <w:p w14:paraId="5047B0F8" w14:textId="7E8FAA8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60" w:history="1">
            <w:r w:rsidRPr="00097AB6">
              <w:rPr>
                <w:rStyle w:val="Hyperlink"/>
                <w:noProof/>
              </w:rPr>
              <w:t>6.2</w:t>
            </w:r>
            <w:r>
              <w:rPr>
                <w:rFonts w:asciiTheme="minorHAnsi" w:eastAsiaTheme="minorEastAsia" w:hAnsiTheme="minorHAnsi"/>
                <w:noProof/>
                <w:sz w:val="24"/>
                <w:lang w:eastAsia="lv-LV"/>
              </w:rPr>
              <w:tab/>
            </w:r>
            <w:r w:rsidRPr="00097AB6">
              <w:rPr>
                <w:rStyle w:val="Hyperlink"/>
                <w:noProof/>
              </w:rPr>
              <w:t>Ūdenstransports</w:t>
            </w:r>
            <w:r>
              <w:rPr>
                <w:noProof/>
                <w:webHidden/>
              </w:rPr>
              <w:tab/>
            </w:r>
            <w:r>
              <w:rPr>
                <w:noProof/>
                <w:webHidden/>
              </w:rPr>
              <w:fldChar w:fldCharType="begin"/>
            </w:r>
            <w:r>
              <w:rPr>
                <w:noProof/>
                <w:webHidden/>
              </w:rPr>
              <w:instrText xml:space="preserve"> PAGEREF _Toc197611760 \h </w:instrText>
            </w:r>
            <w:r>
              <w:rPr>
                <w:noProof/>
                <w:webHidden/>
              </w:rPr>
            </w:r>
            <w:r>
              <w:rPr>
                <w:noProof/>
                <w:webHidden/>
              </w:rPr>
              <w:fldChar w:fldCharType="separate"/>
            </w:r>
            <w:r w:rsidR="00A7318E">
              <w:rPr>
                <w:noProof/>
                <w:webHidden/>
              </w:rPr>
              <w:t>106</w:t>
            </w:r>
            <w:r>
              <w:rPr>
                <w:noProof/>
                <w:webHidden/>
              </w:rPr>
              <w:fldChar w:fldCharType="end"/>
            </w:r>
          </w:hyperlink>
        </w:p>
        <w:p w14:paraId="695CEB64" w14:textId="42F5AECE"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1" w:history="1">
            <w:r w:rsidRPr="00097AB6">
              <w:rPr>
                <w:rStyle w:val="Hyperlink"/>
                <w:noProof/>
              </w:rPr>
              <w:t>6.2.1</w:t>
            </w:r>
            <w:r>
              <w:rPr>
                <w:rFonts w:asciiTheme="minorHAnsi" w:eastAsiaTheme="minorEastAsia" w:hAnsiTheme="minorHAnsi"/>
                <w:noProof/>
                <w:sz w:val="24"/>
                <w:lang w:eastAsia="lv-LV"/>
              </w:rPr>
              <w:tab/>
            </w:r>
            <w:r w:rsidRPr="00097AB6">
              <w:rPr>
                <w:rStyle w:val="Hyperlink"/>
                <w:noProof/>
              </w:rPr>
              <w:t>Maršruti</w:t>
            </w:r>
            <w:r>
              <w:rPr>
                <w:noProof/>
                <w:webHidden/>
              </w:rPr>
              <w:tab/>
            </w:r>
            <w:r>
              <w:rPr>
                <w:noProof/>
                <w:webHidden/>
              </w:rPr>
              <w:fldChar w:fldCharType="begin"/>
            </w:r>
            <w:r>
              <w:rPr>
                <w:noProof/>
                <w:webHidden/>
              </w:rPr>
              <w:instrText xml:space="preserve"> PAGEREF _Toc197611761 \h </w:instrText>
            </w:r>
            <w:r>
              <w:rPr>
                <w:noProof/>
                <w:webHidden/>
              </w:rPr>
            </w:r>
            <w:r>
              <w:rPr>
                <w:noProof/>
                <w:webHidden/>
              </w:rPr>
              <w:fldChar w:fldCharType="separate"/>
            </w:r>
            <w:r w:rsidR="00A7318E">
              <w:rPr>
                <w:noProof/>
                <w:webHidden/>
              </w:rPr>
              <w:t>108</w:t>
            </w:r>
            <w:r>
              <w:rPr>
                <w:noProof/>
                <w:webHidden/>
              </w:rPr>
              <w:fldChar w:fldCharType="end"/>
            </w:r>
          </w:hyperlink>
        </w:p>
        <w:p w14:paraId="2CBF383E" w14:textId="3BFC684F"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2" w:history="1">
            <w:r w:rsidRPr="00097AB6">
              <w:rPr>
                <w:rStyle w:val="Hyperlink"/>
                <w:noProof/>
              </w:rPr>
              <w:t>6.2.2</w:t>
            </w:r>
            <w:r>
              <w:rPr>
                <w:rFonts w:asciiTheme="minorHAnsi" w:eastAsiaTheme="minorEastAsia" w:hAnsiTheme="minorHAnsi"/>
                <w:noProof/>
                <w:sz w:val="24"/>
                <w:lang w:eastAsia="lv-LV"/>
              </w:rPr>
              <w:tab/>
            </w:r>
            <w:r w:rsidRPr="00097AB6">
              <w:rPr>
                <w:rStyle w:val="Hyperlink"/>
                <w:noProof/>
              </w:rPr>
              <w:t>Ūdens ceļi</w:t>
            </w:r>
            <w:r>
              <w:rPr>
                <w:noProof/>
                <w:webHidden/>
              </w:rPr>
              <w:tab/>
            </w:r>
            <w:r>
              <w:rPr>
                <w:noProof/>
                <w:webHidden/>
              </w:rPr>
              <w:fldChar w:fldCharType="begin"/>
            </w:r>
            <w:r>
              <w:rPr>
                <w:noProof/>
                <w:webHidden/>
              </w:rPr>
              <w:instrText xml:space="preserve"> PAGEREF _Toc197611762 \h </w:instrText>
            </w:r>
            <w:r>
              <w:rPr>
                <w:noProof/>
                <w:webHidden/>
              </w:rPr>
            </w:r>
            <w:r>
              <w:rPr>
                <w:noProof/>
                <w:webHidden/>
              </w:rPr>
              <w:fldChar w:fldCharType="separate"/>
            </w:r>
            <w:r w:rsidR="00A7318E">
              <w:rPr>
                <w:noProof/>
                <w:webHidden/>
              </w:rPr>
              <w:t>108</w:t>
            </w:r>
            <w:r>
              <w:rPr>
                <w:noProof/>
                <w:webHidden/>
              </w:rPr>
              <w:fldChar w:fldCharType="end"/>
            </w:r>
          </w:hyperlink>
        </w:p>
        <w:p w14:paraId="3EDD5EFE" w14:textId="23DF1DF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3" w:history="1">
            <w:r w:rsidRPr="00097AB6">
              <w:rPr>
                <w:rStyle w:val="Hyperlink"/>
                <w:noProof/>
              </w:rPr>
              <w:t>6.2.3</w:t>
            </w:r>
            <w:r>
              <w:rPr>
                <w:rFonts w:asciiTheme="minorHAnsi" w:eastAsiaTheme="minorEastAsia" w:hAnsiTheme="minorHAnsi"/>
                <w:noProof/>
                <w:sz w:val="24"/>
                <w:lang w:eastAsia="lv-LV"/>
              </w:rPr>
              <w:tab/>
            </w:r>
            <w:r w:rsidRPr="00097AB6">
              <w:rPr>
                <w:rStyle w:val="Hyperlink"/>
                <w:noProof/>
              </w:rPr>
              <w:t>Laipas, laivu nolaišanas vietas, piestātnes</w:t>
            </w:r>
            <w:r>
              <w:rPr>
                <w:noProof/>
                <w:webHidden/>
              </w:rPr>
              <w:tab/>
            </w:r>
            <w:r>
              <w:rPr>
                <w:noProof/>
                <w:webHidden/>
              </w:rPr>
              <w:fldChar w:fldCharType="begin"/>
            </w:r>
            <w:r>
              <w:rPr>
                <w:noProof/>
                <w:webHidden/>
              </w:rPr>
              <w:instrText xml:space="preserve"> PAGEREF _Toc197611763 \h </w:instrText>
            </w:r>
            <w:r>
              <w:rPr>
                <w:noProof/>
                <w:webHidden/>
              </w:rPr>
            </w:r>
            <w:r>
              <w:rPr>
                <w:noProof/>
                <w:webHidden/>
              </w:rPr>
              <w:fldChar w:fldCharType="separate"/>
            </w:r>
            <w:r w:rsidR="00A7318E">
              <w:rPr>
                <w:noProof/>
                <w:webHidden/>
              </w:rPr>
              <w:t>110</w:t>
            </w:r>
            <w:r>
              <w:rPr>
                <w:noProof/>
                <w:webHidden/>
              </w:rPr>
              <w:fldChar w:fldCharType="end"/>
            </w:r>
          </w:hyperlink>
        </w:p>
        <w:p w14:paraId="4D920027" w14:textId="5B4AFA7A"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64" w:history="1">
            <w:r w:rsidRPr="00097AB6">
              <w:rPr>
                <w:rStyle w:val="Hyperlink"/>
                <w:noProof/>
              </w:rPr>
              <w:t>6.3</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_Toc197611764 \h </w:instrText>
            </w:r>
            <w:r>
              <w:rPr>
                <w:noProof/>
                <w:webHidden/>
              </w:rPr>
            </w:r>
            <w:r>
              <w:rPr>
                <w:noProof/>
                <w:webHidden/>
              </w:rPr>
              <w:fldChar w:fldCharType="separate"/>
            </w:r>
            <w:r w:rsidR="00A7318E">
              <w:rPr>
                <w:noProof/>
                <w:webHidden/>
              </w:rPr>
              <w:t>112</w:t>
            </w:r>
            <w:r>
              <w:rPr>
                <w:noProof/>
                <w:webHidden/>
              </w:rPr>
              <w:fldChar w:fldCharType="end"/>
            </w:r>
          </w:hyperlink>
        </w:p>
        <w:p w14:paraId="751CB5C0" w14:textId="26F7CB5D"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65" w:history="1">
            <w:r w:rsidRPr="00097AB6">
              <w:rPr>
                <w:rStyle w:val="Hyperlink"/>
                <w:noProof/>
              </w:rPr>
              <w:t>7</w:t>
            </w:r>
            <w:r>
              <w:rPr>
                <w:rFonts w:asciiTheme="minorHAnsi" w:eastAsiaTheme="minorEastAsia" w:hAnsiTheme="minorHAnsi"/>
                <w:noProof/>
                <w:sz w:val="24"/>
                <w:lang w:eastAsia="lv-LV"/>
              </w:rPr>
              <w:tab/>
            </w:r>
            <w:r w:rsidRPr="00097AB6">
              <w:rPr>
                <w:rStyle w:val="Hyperlink"/>
                <w:noProof/>
              </w:rPr>
              <w:t>Ādažu novada transporta sistēmas attīstības principi</w:t>
            </w:r>
            <w:r>
              <w:rPr>
                <w:noProof/>
                <w:webHidden/>
              </w:rPr>
              <w:tab/>
            </w:r>
            <w:r>
              <w:rPr>
                <w:noProof/>
                <w:webHidden/>
              </w:rPr>
              <w:fldChar w:fldCharType="begin"/>
            </w:r>
            <w:r>
              <w:rPr>
                <w:noProof/>
                <w:webHidden/>
              </w:rPr>
              <w:instrText xml:space="preserve"> PAGEREF _Toc197611765 \h </w:instrText>
            </w:r>
            <w:r>
              <w:rPr>
                <w:noProof/>
                <w:webHidden/>
              </w:rPr>
            </w:r>
            <w:r>
              <w:rPr>
                <w:noProof/>
                <w:webHidden/>
              </w:rPr>
              <w:fldChar w:fldCharType="separate"/>
            </w:r>
            <w:r w:rsidR="00A7318E">
              <w:rPr>
                <w:noProof/>
                <w:webHidden/>
              </w:rPr>
              <w:t>112</w:t>
            </w:r>
            <w:r>
              <w:rPr>
                <w:noProof/>
                <w:webHidden/>
              </w:rPr>
              <w:fldChar w:fldCharType="end"/>
            </w:r>
          </w:hyperlink>
        </w:p>
        <w:p w14:paraId="697581EE" w14:textId="6ADE6269"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66" w:history="1">
            <w:r w:rsidRPr="00097AB6">
              <w:rPr>
                <w:rStyle w:val="Hyperlink"/>
                <w:noProof/>
              </w:rPr>
              <w:t>8</w:t>
            </w:r>
            <w:r>
              <w:rPr>
                <w:rFonts w:asciiTheme="minorHAnsi" w:eastAsiaTheme="minorEastAsia" w:hAnsiTheme="minorHAnsi"/>
                <w:noProof/>
                <w:sz w:val="24"/>
                <w:lang w:eastAsia="lv-LV"/>
              </w:rPr>
              <w:tab/>
            </w:r>
            <w:r w:rsidRPr="00097AB6">
              <w:rPr>
                <w:rStyle w:val="Hyperlink"/>
                <w:noProof/>
              </w:rPr>
              <w:t>Pielikumi</w:t>
            </w:r>
            <w:r>
              <w:rPr>
                <w:noProof/>
                <w:webHidden/>
              </w:rPr>
              <w:tab/>
            </w:r>
            <w:r>
              <w:rPr>
                <w:noProof/>
                <w:webHidden/>
              </w:rPr>
              <w:fldChar w:fldCharType="begin"/>
            </w:r>
            <w:r>
              <w:rPr>
                <w:noProof/>
                <w:webHidden/>
              </w:rPr>
              <w:instrText xml:space="preserve"> PAGEREF _Toc197611766 \h </w:instrText>
            </w:r>
            <w:r>
              <w:rPr>
                <w:noProof/>
                <w:webHidden/>
              </w:rPr>
            </w:r>
            <w:r>
              <w:rPr>
                <w:noProof/>
                <w:webHidden/>
              </w:rPr>
              <w:fldChar w:fldCharType="separate"/>
            </w:r>
            <w:r w:rsidR="00A7318E">
              <w:rPr>
                <w:noProof/>
                <w:webHidden/>
              </w:rPr>
              <w:t>114</w:t>
            </w:r>
            <w:r>
              <w:rPr>
                <w:noProof/>
                <w:webHidden/>
              </w:rPr>
              <w:fldChar w:fldCharType="end"/>
            </w:r>
          </w:hyperlink>
        </w:p>
        <w:p w14:paraId="5C0678FA" w14:textId="68627FCF"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67" w:history="1">
            <w:r w:rsidRPr="00097AB6">
              <w:rPr>
                <w:rStyle w:val="Hyperlink"/>
                <w:noProof/>
              </w:rPr>
              <w:t>1.</w:t>
            </w:r>
            <w:r>
              <w:rPr>
                <w:rFonts w:asciiTheme="minorHAnsi" w:eastAsiaTheme="minorEastAsia" w:hAnsiTheme="minorHAnsi"/>
                <w:noProof/>
                <w:sz w:val="24"/>
                <w:lang w:eastAsia="lv-LV"/>
              </w:rPr>
              <w:tab/>
            </w:r>
            <w:r w:rsidRPr="00097AB6">
              <w:rPr>
                <w:rStyle w:val="Hyperlink"/>
                <w:noProof/>
              </w:rPr>
              <w:t>Pielikums. Valsts autoceļu pievienojumu izvērtējums</w:t>
            </w:r>
            <w:r>
              <w:rPr>
                <w:noProof/>
                <w:webHidden/>
              </w:rPr>
              <w:tab/>
            </w:r>
            <w:r>
              <w:rPr>
                <w:noProof/>
                <w:webHidden/>
              </w:rPr>
              <w:fldChar w:fldCharType="begin"/>
            </w:r>
            <w:r>
              <w:rPr>
                <w:noProof/>
                <w:webHidden/>
              </w:rPr>
              <w:instrText xml:space="preserve"> PAGEREF _Toc197611767 \h </w:instrText>
            </w:r>
            <w:r>
              <w:rPr>
                <w:noProof/>
                <w:webHidden/>
              </w:rPr>
            </w:r>
            <w:r>
              <w:rPr>
                <w:noProof/>
                <w:webHidden/>
              </w:rPr>
              <w:fldChar w:fldCharType="separate"/>
            </w:r>
            <w:r w:rsidR="00A7318E">
              <w:rPr>
                <w:noProof/>
                <w:webHidden/>
              </w:rPr>
              <w:t>115</w:t>
            </w:r>
            <w:r>
              <w:rPr>
                <w:noProof/>
                <w:webHidden/>
              </w:rPr>
              <w:fldChar w:fldCharType="end"/>
            </w:r>
          </w:hyperlink>
        </w:p>
        <w:p w14:paraId="7F5BEFC6" w14:textId="70FC4892" w:rsidR="00A24639" w:rsidRDefault="00A24639">
          <w:pPr>
            <w:pStyle w:val="TOC2"/>
            <w:tabs>
              <w:tab w:val="right" w:leader="dot" w:pos="8822"/>
            </w:tabs>
            <w:rPr>
              <w:rFonts w:asciiTheme="minorHAnsi" w:eastAsiaTheme="minorEastAsia" w:hAnsiTheme="minorHAnsi"/>
              <w:noProof/>
              <w:sz w:val="24"/>
              <w:lang w:eastAsia="lv-LV"/>
            </w:rPr>
          </w:pPr>
          <w:hyperlink w:anchor="_Toc197611768" w:history="1">
            <w:r w:rsidRPr="00097AB6">
              <w:rPr>
                <w:rStyle w:val="Hyperlink"/>
                <w:rFonts w:eastAsia="Times New Roman"/>
                <w:noProof/>
                <w:kern w:val="0"/>
                <w:lang w:eastAsia="lv-LV"/>
                <w14:ligatures w14:val="none"/>
              </w:rPr>
              <w:t>Valsts galvenais autoceļš A1 Rīga (Baltezers) - Igaunijas robeža (Ainaži)</w:t>
            </w:r>
            <w:r>
              <w:rPr>
                <w:noProof/>
                <w:webHidden/>
              </w:rPr>
              <w:tab/>
            </w:r>
            <w:r>
              <w:rPr>
                <w:noProof/>
                <w:webHidden/>
              </w:rPr>
              <w:fldChar w:fldCharType="begin"/>
            </w:r>
            <w:r>
              <w:rPr>
                <w:noProof/>
                <w:webHidden/>
              </w:rPr>
              <w:instrText xml:space="preserve"> PAGEREF _Toc197611768 \h </w:instrText>
            </w:r>
            <w:r>
              <w:rPr>
                <w:noProof/>
                <w:webHidden/>
              </w:rPr>
            </w:r>
            <w:r>
              <w:rPr>
                <w:noProof/>
                <w:webHidden/>
              </w:rPr>
              <w:fldChar w:fldCharType="separate"/>
            </w:r>
            <w:r w:rsidR="00A7318E">
              <w:rPr>
                <w:noProof/>
                <w:webHidden/>
              </w:rPr>
              <w:t>115</w:t>
            </w:r>
            <w:r>
              <w:rPr>
                <w:noProof/>
                <w:webHidden/>
              </w:rPr>
              <w:fldChar w:fldCharType="end"/>
            </w:r>
          </w:hyperlink>
        </w:p>
        <w:p w14:paraId="050A80C9" w14:textId="50DABE7F" w:rsidR="00A24639" w:rsidRDefault="00A24639">
          <w:pPr>
            <w:pStyle w:val="TOC2"/>
            <w:tabs>
              <w:tab w:val="right" w:leader="dot" w:pos="8822"/>
            </w:tabs>
            <w:rPr>
              <w:rFonts w:asciiTheme="minorHAnsi" w:eastAsiaTheme="minorEastAsia" w:hAnsiTheme="minorHAnsi"/>
              <w:noProof/>
              <w:sz w:val="24"/>
              <w:lang w:eastAsia="lv-LV"/>
            </w:rPr>
          </w:pPr>
          <w:hyperlink w:anchor="_Toc197611769" w:history="1">
            <w:r w:rsidRPr="00097AB6">
              <w:rPr>
                <w:rStyle w:val="Hyperlink"/>
                <w:noProof/>
              </w:rPr>
              <w:t>Valsts reģionālā autoceļa P1 Rīgas robeža (Jaunciems) – Carnikava - Ādaži izvērtējums</w:t>
            </w:r>
            <w:r>
              <w:rPr>
                <w:noProof/>
                <w:webHidden/>
              </w:rPr>
              <w:tab/>
            </w:r>
            <w:r>
              <w:rPr>
                <w:noProof/>
                <w:webHidden/>
              </w:rPr>
              <w:fldChar w:fldCharType="begin"/>
            </w:r>
            <w:r>
              <w:rPr>
                <w:noProof/>
                <w:webHidden/>
              </w:rPr>
              <w:instrText xml:space="preserve"> PAGEREF _Toc197611769 \h </w:instrText>
            </w:r>
            <w:r>
              <w:rPr>
                <w:noProof/>
                <w:webHidden/>
              </w:rPr>
            </w:r>
            <w:r>
              <w:rPr>
                <w:noProof/>
                <w:webHidden/>
              </w:rPr>
              <w:fldChar w:fldCharType="separate"/>
            </w:r>
            <w:r w:rsidR="00A7318E">
              <w:rPr>
                <w:noProof/>
                <w:webHidden/>
              </w:rPr>
              <w:t>129</w:t>
            </w:r>
            <w:r>
              <w:rPr>
                <w:noProof/>
                <w:webHidden/>
              </w:rPr>
              <w:fldChar w:fldCharType="end"/>
            </w:r>
          </w:hyperlink>
        </w:p>
        <w:p w14:paraId="7EFB4A40" w14:textId="6FC475E0" w:rsidR="00A24639" w:rsidRDefault="00A24639">
          <w:pPr>
            <w:pStyle w:val="TOC2"/>
            <w:tabs>
              <w:tab w:val="right" w:leader="dot" w:pos="8822"/>
            </w:tabs>
            <w:rPr>
              <w:rFonts w:asciiTheme="minorHAnsi" w:eastAsiaTheme="minorEastAsia" w:hAnsiTheme="minorHAnsi"/>
              <w:noProof/>
              <w:sz w:val="24"/>
              <w:lang w:eastAsia="lv-LV"/>
            </w:rPr>
          </w:pPr>
          <w:hyperlink w:anchor="_Toc197611770" w:history="1">
            <w:r w:rsidRPr="00097AB6">
              <w:rPr>
                <w:rStyle w:val="Hyperlink"/>
                <w:rFonts w:eastAsia="Times New Roman"/>
                <w:noProof/>
                <w:lang w:eastAsia="lv-LV"/>
              </w:rPr>
              <w:t>Valsts vietējais autoceļš V45 Pievedceļš Gaujas tiltam (a/c P1- a/c A1)</w:t>
            </w:r>
            <w:r>
              <w:rPr>
                <w:noProof/>
                <w:webHidden/>
              </w:rPr>
              <w:tab/>
            </w:r>
            <w:r>
              <w:rPr>
                <w:noProof/>
                <w:webHidden/>
              </w:rPr>
              <w:fldChar w:fldCharType="begin"/>
            </w:r>
            <w:r>
              <w:rPr>
                <w:noProof/>
                <w:webHidden/>
              </w:rPr>
              <w:instrText xml:space="preserve"> PAGEREF _Toc197611770 \h </w:instrText>
            </w:r>
            <w:r>
              <w:rPr>
                <w:noProof/>
                <w:webHidden/>
              </w:rPr>
            </w:r>
            <w:r>
              <w:rPr>
                <w:noProof/>
                <w:webHidden/>
              </w:rPr>
              <w:fldChar w:fldCharType="separate"/>
            </w:r>
            <w:r w:rsidR="00A7318E">
              <w:rPr>
                <w:noProof/>
                <w:webHidden/>
              </w:rPr>
              <w:t>148</w:t>
            </w:r>
            <w:r>
              <w:rPr>
                <w:noProof/>
                <w:webHidden/>
              </w:rPr>
              <w:fldChar w:fldCharType="end"/>
            </w:r>
          </w:hyperlink>
        </w:p>
        <w:p w14:paraId="095C720A" w14:textId="77B3B1DC" w:rsidR="00A24639" w:rsidRDefault="00A24639">
          <w:pPr>
            <w:pStyle w:val="TOC2"/>
            <w:tabs>
              <w:tab w:val="right" w:leader="dot" w:pos="8822"/>
            </w:tabs>
            <w:rPr>
              <w:rFonts w:asciiTheme="minorHAnsi" w:eastAsiaTheme="minorEastAsia" w:hAnsiTheme="minorHAnsi"/>
              <w:noProof/>
              <w:sz w:val="24"/>
              <w:lang w:eastAsia="lv-LV"/>
            </w:rPr>
          </w:pPr>
          <w:hyperlink w:anchor="_Toc197611771" w:history="1">
            <w:r w:rsidRPr="00097AB6">
              <w:rPr>
                <w:rStyle w:val="Hyperlink"/>
                <w:rFonts w:eastAsia="Times New Roman"/>
                <w:noProof/>
                <w:lang w:eastAsia="lv-LV"/>
              </w:rPr>
              <w:t>Valsts vietējais autoceļš V46 Ādaži - Garkalne</w:t>
            </w:r>
            <w:r>
              <w:rPr>
                <w:noProof/>
                <w:webHidden/>
              </w:rPr>
              <w:tab/>
            </w:r>
            <w:r>
              <w:rPr>
                <w:noProof/>
                <w:webHidden/>
              </w:rPr>
              <w:fldChar w:fldCharType="begin"/>
            </w:r>
            <w:r>
              <w:rPr>
                <w:noProof/>
                <w:webHidden/>
              </w:rPr>
              <w:instrText xml:space="preserve"> PAGEREF _Toc197611771 \h </w:instrText>
            </w:r>
            <w:r>
              <w:rPr>
                <w:noProof/>
                <w:webHidden/>
              </w:rPr>
            </w:r>
            <w:r>
              <w:rPr>
                <w:noProof/>
                <w:webHidden/>
              </w:rPr>
              <w:fldChar w:fldCharType="separate"/>
            </w:r>
            <w:r w:rsidR="00A7318E">
              <w:rPr>
                <w:noProof/>
                <w:webHidden/>
              </w:rPr>
              <w:t>151</w:t>
            </w:r>
            <w:r>
              <w:rPr>
                <w:noProof/>
                <w:webHidden/>
              </w:rPr>
              <w:fldChar w:fldCharType="end"/>
            </w:r>
          </w:hyperlink>
        </w:p>
        <w:p w14:paraId="3A8F959E" w14:textId="0088E346" w:rsidR="00A24639" w:rsidRDefault="00A24639">
          <w:pPr>
            <w:pStyle w:val="TOC2"/>
            <w:tabs>
              <w:tab w:val="right" w:leader="dot" w:pos="8822"/>
            </w:tabs>
            <w:rPr>
              <w:rFonts w:asciiTheme="minorHAnsi" w:eastAsiaTheme="minorEastAsia" w:hAnsiTheme="minorHAnsi"/>
              <w:noProof/>
              <w:sz w:val="24"/>
              <w:lang w:eastAsia="lv-LV"/>
            </w:rPr>
          </w:pPr>
          <w:hyperlink w:anchor="_Toc197611772" w:history="1">
            <w:r w:rsidRPr="00097AB6">
              <w:rPr>
                <w:rStyle w:val="Hyperlink"/>
                <w:rFonts w:eastAsia="Times New Roman"/>
                <w:noProof/>
                <w:lang w:eastAsia="lv-LV"/>
              </w:rPr>
              <w:t>Valsts vietējais autoceļš V47 Baltezers - Ataru ezers</w:t>
            </w:r>
            <w:r>
              <w:rPr>
                <w:noProof/>
                <w:webHidden/>
              </w:rPr>
              <w:tab/>
            </w:r>
            <w:r>
              <w:rPr>
                <w:noProof/>
                <w:webHidden/>
              </w:rPr>
              <w:fldChar w:fldCharType="begin"/>
            </w:r>
            <w:r>
              <w:rPr>
                <w:noProof/>
                <w:webHidden/>
              </w:rPr>
              <w:instrText xml:space="preserve"> PAGEREF _Toc197611772 \h </w:instrText>
            </w:r>
            <w:r>
              <w:rPr>
                <w:noProof/>
                <w:webHidden/>
              </w:rPr>
            </w:r>
            <w:r>
              <w:rPr>
                <w:noProof/>
                <w:webHidden/>
              </w:rPr>
              <w:fldChar w:fldCharType="separate"/>
            </w:r>
            <w:r w:rsidR="00A7318E">
              <w:rPr>
                <w:noProof/>
                <w:webHidden/>
              </w:rPr>
              <w:t>152</w:t>
            </w:r>
            <w:r>
              <w:rPr>
                <w:noProof/>
                <w:webHidden/>
              </w:rPr>
              <w:fldChar w:fldCharType="end"/>
            </w:r>
          </w:hyperlink>
        </w:p>
        <w:p w14:paraId="316B99C7" w14:textId="39C4F85D" w:rsidR="00A24639" w:rsidRDefault="00A24639">
          <w:pPr>
            <w:pStyle w:val="TOC2"/>
            <w:tabs>
              <w:tab w:val="right" w:leader="dot" w:pos="8822"/>
            </w:tabs>
            <w:rPr>
              <w:rFonts w:asciiTheme="minorHAnsi" w:eastAsiaTheme="minorEastAsia" w:hAnsiTheme="minorHAnsi"/>
              <w:noProof/>
              <w:sz w:val="24"/>
              <w:lang w:eastAsia="lv-LV"/>
            </w:rPr>
          </w:pPr>
          <w:hyperlink w:anchor="_Toc197611773" w:history="1">
            <w:r w:rsidRPr="00097AB6">
              <w:rPr>
                <w:rStyle w:val="Hyperlink"/>
                <w:rFonts w:eastAsia="Times New Roman"/>
                <w:noProof/>
                <w:lang w:eastAsia="lv-LV"/>
              </w:rPr>
              <w:t>Valsts vietējais autoceļš V50 Baltezers - Āņi - Lapmeži</w:t>
            </w:r>
            <w:r>
              <w:rPr>
                <w:noProof/>
                <w:webHidden/>
              </w:rPr>
              <w:tab/>
            </w:r>
            <w:r>
              <w:rPr>
                <w:noProof/>
                <w:webHidden/>
              </w:rPr>
              <w:fldChar w:fldCharType="begin"/>
            </w:r>
            <w:r>
              <w:rPr>
                <w:noProof/>
                <w:webHidden/>
              </w:rPr>
              <w:instrText xml:space="preserve"> PAGEREF _Toc197611773 \h </w:instrText>
            </w:r>
            <w:r>
              <w:rPr>
                <w:noProof/>
                <w:webHidden/>
              </w:rPr>
            </w:r>
            <w:r>
              <w:rPr>
                <w:noProof/>
                <w:webHidden/>
              </w:rPr>
              <w:fldChar w:fldCharType="separate"/>
            </w:r>
            <w:r w:rsidR="00A7318E">
              <w:rPr>
                <w:noProof/>
                <w:webHidden/>
              </w:rPr>
              <w:t>156</w:t>
            </w:r>
            <w:r>
              <w:rPr>
                <w:noProof/>
                <w:webHidden/>
              </w:rPr>
              <w:fldChar w:fldCharType="end"/>
            </w:r>
          </w:hyperlink>
        </w:p>
        <w:p w14:paraId="07F736CC" w14:textId="3AE94A8B" w:rsidR="00A24639" w:rsidRDefault="00A24639">
          <w:pPr>
            <w:pStyle w:val="TOC2"/>
            <w:tabs>
              <w:tab w:val="right" w:leader="dot" w:pos="8822"/>
            </w:tabs>
            <w:rPr>
              <w:rFonts w:asciiTheme="minorHAnsi" w:eastAsiaTheme="minorEastAsia" w:hAnsiTheme="minorHAnsi"/>
              <w:noProof/>
              <w:sz w:val="24"/>
              <w:lang w:eastAsia="lv-LV"/>
            </w:rPr>
          </w:pPr>
          <w:hyperlink w:anchor="_Toc197611774" w:history="1">
            <w:r w:rsidRPr="00097AB6">
              <w:rPr>
                <w:rStyle w:val="Hyperlink"/>
                <w:noProof/>
              </w:rPr>
              <w:t>2. Pielikums. Ieteicamie ielu šķērsprofili</w:t>
            </w:r>
            <w:r>
              <w:rPr>
                <w:noProof/>
                <w:webHidden/>
              </w:rPr>
              <w:tab/>
            </w:r>
            <w:r>
              <w:rPr>
                <w:noProof/>
                <w:webHidden/>
              </w:rPr>
              <w:fldChar w:fldCharType="begin"/>
            </w:r>
            <w:r>
              <w:rPr>
                <w:noProof/>
                <w:webHidden/>
              </w:rPr>
              <w:instrText xml:space="preserve"> PAGEREF _Toc197611774 \h </w:instrText>
            </w:r>
            <w:r>
              <w:rPr>
                <w:noProof/>
                <w:webHidden/>
              </w:rPr>
            </w:r>
            <w:r>
              <w:rPr>
                <w:noProof/>
                <w:webHidden/>
              </w:rPr>
              <w:fldChar w:fldCharType="separate"/>
            </w:r>
            <w:r w:rsidR="00A7318E">
              <w:rPr>
                <w:noProof/>
                <w:webHidden/>
              </w:rPr>
              <w:t>164</w:t>
            </w:r>
            <w:r>
              <w:rPr>
                <w:noProof/>
                <w:webHidden/>
              </w:rPr>
              <w:fldChar w:fldCharType="end"/>
            </w:r>
          </w:hyperlink>
        </w:p>
        <w:p w14:paraId="31FDD8DF" w14:textId="270E5AE7"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5" w:history="1">
            <w:r w:rsidRPr="00097AB6">
              <w:rPr>
                <w:rStyle w:val="Hyperlink"/>
                <w:noProof/>
              </w:rPr>
              <w:t>3.</w:t>
            </w:r>
            <w:r>
              <w:rPr>
                <w:rFonts w:asciiTheme="minorHAnsi" w:eastAsiaTheme="minorEastAsia" w:hAnsiTheme="minorHAnsi"/>
                <w:noProof/>
                <w:sz w:val="24"/>
                <w:lang w:eastAsia="lv-LV"/>
              </w:rPr>
              <w:tab/>
            </w:r>
            <w:r w:rsidRPr="00097AB6">
              <w:rPr>
                <w:rStyle w:val="Hyperlink"/>
                <w:noProof/>
              </w:rPr>
              <w:t>Pielikums Laivu nolaišanas vietas, laipas</w:t>
            </w:r>
            <w:r>
              <w:rPr>
                <w:noProof/>
                <w:webHidden/>
              </w:rPr>
              <w:tab/>
            </w:r>
            <w:r>
              <w:rPr>
                <w:noProof/>
                <w:webHidden/>
              </w:rPr>
              <w:fldChar w:fldCharType="begin"/>
            </w:r>
            <w:r>
              <w:rPr>
                <w:noProof/>
                <w:webHidden/>
              </w:rPr>
              <w:instrText xml:space="preserve"> PAGEREF _Toc197611775 \h </w:instrText>
            </w:r>
            <w:r>
              <w:rPr>
                <w:noProof/>
                <w:webHidden/>
              </w:rPr>
            </w:r>
            <w:r>
              <w:rPr>
                <w:noProof/>
                <w:webHidden/>
              </w:rPr>
              <w:fldChar w:fldCharType="separate"/>
            </w:r>
            <w:r w:rsidR="00A7318E">
              <w:rPr>
                <w:noProof/>
                <w:webHidden/>
              </w:rPr>
              <w:t>177</w:t>
            </w:r>
            <w:r>
              <w:rPr>
                <w:noProof/>
                <w:webHidden/>
              </w:rPr>
              <w:fldChar w:fldCharType="end"/>
            </w:r>
          </w:hyperlink>
        </w:p>
        <w:p w14:paraId="7275B5A8" w14:textId="6B78FACF"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6" w:history="1">
            <w:r w:rsidRPr="00097AB6">
              <w:rPr>
                <w:rStyle w:val="Hyperlink"/>
                <w:noProof/>
              </w:rPr>
              <w:t>4.</w:t>
            </w:r>
            <w:r>
              <w:rPr>
                <w:rFonts w:asciiTheme="minorHAnsi" w:eastAsiaTheme="minorEastAsia" w:hAnsiTheme="minorHAnsi"/>
                <w:noProof/>
                <w:sz w:val="24"/>
                <w:lang w:eastAsia="lv-LV"/>
              </w:rPr>
              <w:tab/>
            </w:r>
            <w:r w:rsidRPr="00097AB6">
              <w:rPr>
                <w:rStyle w:val="Hyperlink"/>
                <w:noProof/>
              </w:rPr>
              <w:t>Pielikums Vienotais ielu un ceļu tīkls</w:t>
            </w:r>
            <w:r>
              <w:rPr>
                <w:noProof/>
                <w:webHidden/>
              </w:rPr>
              <w:tab/>
            </w:r>
            <w:r>
              <w:rPr>
                <w:noProof/>
                <w:webHidden/>
              </w:rPr>
              <w:fldChar w:fldCharType="begin"/>
            </w:r>
            <w:r>
              <w:rPr>
                <w:noProof/>
                <w:webHidden/>
              </w:rPr>
              <w:instrText xml:space="preserve"> PAGEREF _Toc197611776 \h </w:instrText>
            </w:r>
            <w:r>
              <w:rPr>
                <w:noProof/>
                <w:webHidden/>
              </w:rPr>
            </w:r>
            <w:r>
              <w:rPr>
                <w:noProof/>
                <w:webHidden/>
              </w:rPr>
              <w:fldChar w:fldCharType="separate"/>
            </w:r>
            <w:r w:rsidR="00A7318E">
              <w:rPr>
                <w:noProof/>
                <w:webHidden/>
              </w:rPr>
              <w:t>181</w:t>
            </w:r>
            <w:r>
              <w:rPr>
                <w:noProof/>
                <w:webHidden/>
              </w:rPr>
              <w:fldChar w:fldCharType="end"/>
            </w:r>
          </w:hyperlink>
        </w:p>
        <w:p w14:paraId="28C6D549" w14:textId="370B0E58"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7" w:history="1">
            <w:r w:rsidRPr="00097AB6">
              <w:rPr>
                <w:rStyle w:val="Hyperlink"/>
                <w:noProof/>
              </w:rPr>
              <w:t>5.</w:t>
            </w:r>
            <w:r>
              <w:rPr>
                <w:rFonts w:asciiTheme="minorHAnsi" w:eastAsiaTheme="minorEastAsia" w:hAnsiTheme="minorHAnsi"/>
                <w:noProof/>
                <w:sz w:val="24"/>
                <w:lang w:eastAsia="lv-LV"/>
              </w:rPr>
              <w:tab/>
            </w:r>
            <w:r w:rsidRPr="00097AB6">
              <w:rPr>
                <w:rStyle w:val="Hyperlink"/>
                <w:noProof/>
              </w:rPr>
              <w:t>Pielikums Ielu kategorijas un sarkanās līnijas</w:t>
            </w:r>
            <w:r>
              <w:rPr>
                <w:noProof/>
                <w:webHidden/>
              </w:rPr>
              <w:tab/>
            </w:r>
            <w:r>
              <w:rPr>
                <w:noProof/>
                <w:webHidden/>
              </w:rPr>
              <w:fldChar w:fldCharType="begin"/>
            </w:r>
            <w:r>
              <w:rPr>
                <w:noProof/>
                <w:webHidden/>
              </w:rPr>
              <w:instrText xml:space="preserve"> PAGEREF _Toc197611777 \h </w:instrText>
            </w:r>
            <w:r>
              <w:rPr>
                <w:noProof/>
                <w:webHidden/>
              </w:rPr>
            </w:r>
            <w:r>
              <w:rPr>
                <w:noProof/>
                <w:webHidden/>
              </w:rPr>
              <w:fldChar w:fldCharType="separate"/>
            </w:r>
            <w:r w:rsidR="00A7318E">
              <w:rPr>
                <w:noProof/>
                <w:webHidden/>
              </w:rPr>
              <w:t>181</w:t>
            </w:r>
            <w:r>
              <w:rPr>
                <w:noProof/>
                <w:webHidden/>
              </w:rPr>
              <w:fldChar w:fldCharType="end"/>
            </w:r>
          </w:hyperlink>
        </w:p>
        <w:p w14:paraId="6EF110AE" w14:textId="231DC3D5"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8" w:history="1">
            <w:r w:rsidRPr="00097AB6">
              <w:rPr>
                <w:rStyle w:val="Hyperlink"/>
                <w:noProof/>
              </w:rPr>
              <w:t>6.</w:t>
            </w:r>
            <w:r>
              <w:rPr>
                <w:rFonts w:asciiTheme="minorHAnsi" w:eastAsiaTheme="minorEastAsia" w:hAnsiTheme="minorHAnsi"/>
                <w:noProof/>
                <w:sz w:val="24"/>
                <w:lang w:eastAsia="lv-LV"/>
              </w:rPr>
              <w:tab/>
            </w:r>
            <w:r w:rsidRPr="00097AB6">
              <w:rPr>
                <w:rStyle w:val="Hyperlink"/>
                <w:noProof/>
              </w:rPr>
              <w:t>Pielikums Ielu un ceļu kategorijas</w:t>
            </w:r>
            <w:r>
              <w:rPr>
                <w:noProof/>
                <w:webHidden/>
              </w:rPr>
              <w:tab/>
            </w:r>
            <w:r>
              <w:rPr>
                <w:noProof/>
                <w:webHidden/>
              </w:rPr>
              <w:fldChar w:fldCharType="begin"/>
            </w:r>
            <w:r>
              <w:rPr>
                <w:noProof/>
                <w:webHidden/>
              </w:rPr>
              <w:instrText xml:space="preserve"> PAGEREF _Toc197611778 \h </w:instrText>
            </w:r>
            <w:r>
              <w:rPr>
                <w:noProof/>
                <w:webHidden/>
              </w:rPr>
            </w:r>
            <w:r>
              <w:rPr>
                <w:noProof/>
                <w:webHidden/>
              </w:rPr>
              <w:fldChar w:fldCharType="separate"/>
            </w:r>
            <w:r w:rsidR="00A7318E">
              <w:rPr>
                <w:noProof/>
                <w:webHidden/>
              </w:rPr>
              <w:t>181</w:t>
            </w:r>
            <w:r>
              <w:rPr>
                <w:noProof/>
                <w:webHidden/>
              </w:rPr>
              <w:fldChar w:fldCharType="end"/>
            </w:r>
          </w:hyperlink>
        </w:p>
        <w:p w14:paraId="3119E823" w14:textId="23AA7308"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9" w:history="1">
            <w:r w:rsidRPr="00097AB6">
              <w:rPr>
                <w:rStyle w:val="Hyperlink"/>
                <w:noProof/>
              </w:rPr>
              <w:t>7.</w:t>
            </w:r>
            <w:r>
              <w:rPr>
                <w:rFonts w:asciiTheme="minorHAnsi" w:eastAsiaTheme="minorEastAsia" w:hAnsiTheme="minorHAnsi"/>
                <w:noProof/>
                <w:sz w:val="24"/>
                <w:lang w:eastAsia="lv-LV"/>
              </w:rPr>
              <w:tab/>
            </w:r>
            <w:r w:rsidRPr="00097AB6">
              <w:rPr>
                <w:rStyle w:val="Hyperlink"/>
                <w:noProof/>
              </w:rPr>
              <w:t>Pielikums Gājēju infrastruktūra ciemos</w:t>
            </w:r>
            <w:r>
              <w:rPr>
                <w:noProof/>
                <w:webHidden/>
              </w:rPr>
              <w:tab/>
            </w:r>
            <w:r>
              <w:rPr>
                <w:noProof/>
                <w:webHidden/>
              </w:rPr>
              <w:fldChar w:fldCharType="begin"/>
            </w:r>
            <w:r>
              <w:rPr>
                <w:noProof/>
                <w:webHidden/>
              </w:rPr>
              <w:instrText xml:space="preserve"> PAGEREF _Toc197611779 \h </w:instrText>
            </w:r>
            <w:r>
              <w:rPr>
                <w:noProof/>
                <w:webHidden/>
              </w:rPr>
            </w:r>
            <w:r>
              <w:rPr>
                <w:noProof/>
                <w:webHidden/>
              </w:rPr>
              <w:fldChar w:fldCharType="separate"/>
            </w:r>
            <w:r w:rsidR="00A7318E">
              <w:rPr>
                <w:noProof/>
                <w:webHidden/>
              </w:rPr>
              <w:t>181</w:t>
            </w:r>
            <w:r>
              <w:rPr>
                <w:noProof/>
                <w:webHidden/>
              </w:rPr>
              <w:fldChar w:fldCharType="end"/>
            </w:r>
          </w:hyperlink>
        </w:p>
        <w:p w14:paraId="49EB432F" w14:textId="280F4BD9"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80" w:history="1">
            <w:r w:rsidRPr="00097AB6">
              <w:rPr>
                <w:rStyle w:val="Hyperlink"/>
                <w:noProof/>
              </w:rPr>
              <w:t>8.</w:t>
            </w:r>
            <w:r>
              <w:rPr>
                <w:rFonts w:asciiTheme="minorHAnsi" w:eastAsiaTheme="minorEastAsia" w:hAnsiTheme="minorHAnsi"/>
                <w:noProof/>
                <w:sz w:val="24"/>
                <w:lang w:eastAsia="lv-LV"/>
              </w:rPr>
              <w:tab/>
            </w:r>
            <w:r w:rsidRPr="00097AB6">
              <w:rPr>
                <w:rStyle w:val="Hyperlink"/>
                <w:noProof/>
              </w:rPr>
              <w:t>Pielikums Izvērtētās TIN72 teritorijas</w:t>
            </w:r>
            <w:r>
              <w:rPr>
                <w:noProof/>
                <w:webHidden/>
              </w:rPr>
              <w:tab/>
            </w:r>
            <w:r>
              <w:rPr>
                <w:noProof/>
                <w:webHidden/>
              </w:rPr>
              <w:fldChar w:fldCharType="begin"/>
            </w:r>
            <w:r>
              <w:rPr>
                <w:noProof/>
                <w:webHidden/>
              </w:rPr>
              <w:instrText xml:space="preserve"> PAGEREF _Toc197611780 \h </w:instrText>
            </w:r>
            <w:r>
              <w:rPr>
                <w:noProof/>
                <w:webHidden/>
              </w:rPr>
            </w:r>
            <w:r>
              <w:rPr>
                <w:noProof/>
                <w:webHidden/>
              </w:rPr>
              <w:fldChar w:fldCharType="separate"/>
            </w:r>
            <w:r w:rsidR="00A7318E">
              <w:rPr>
                <w:noProof/>
                <w:webHidden/>
              </w:rPr>
              <w:t>181</w:t>
            </w:r>
            <w:r>
              <w:rPr>
                <w:noProof/>
                <w:webHidden/>
              </w:rPr>
              <w:fldChar w:fldCharType="end"/>
            </w:r>
          </w:hyperlink>
        </w:p>
        <w:p w14:paraId="617D2BF4" w14:textId="66A6A74E"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81" w:history="1">
            <w:r w:rsidRPr="00097AB6">
              <w:rPr>
                <w:rStyle w:val="Hyperlink"/>
                <w:noProof/>
              </w:rPr>
              <w:t>9.</w:t>
            </w:r>
            <w:r>
              <w:rPr>
                <w:rFonts w:asciiTheme="minorHAnsi" w:eastAsiaTheme="minorEastAsia" w:hAnsiTheme="minorHAnsi"/>
                <w:noProof/>
                <w:sz w:val="24"/>
                <w:lang w:eastAsia="lv-LV"/>
              </w:rPr>
              <w:tab/>
            </w:r>
            <w:r w:rsidRPr="00097AB6">
              <w:rPr>
                <w:rStyle w:val="Hyperlink"/>
                <w:noProof/>
              </w:rPr>
              <w:t>Pielikums 9. pielikums TIN72 no Ādažu novada teritorijas plānojuma. 16. attēls</w:t>
            </w:r>
            <w:r>
              <w:rPr>
                <w:noProof/>
                <w:webHidden/>
              </w:rPr>
              <w:tab/>
            </w:r>
            <w:r>
              <w:rPr>
                <w:noProof/>
                <w:webHidden/>
              </w:rPr>
              <w:fldChar w:fldCharType="begin"/>
            </w:r>
            <w:r>
              <w:rPr>
                <w:noProof/>
                <w:webHidden/>
              </w:rPr>
              <w:instrText xml:space="preserve"> PAGEREF _Toc197611781 \h </w:instrText>
            </w:r>
            <w:r>
              <w:rPr>
                <w:noProof/>
                <w:webHidden/>
              </w:rPr>
            </w:r>
            <w:r>
              <w:rPr>
                <w:noProof/>
                <w:webHidden/>
              </w:rPr>
              <w:fldChar w:fldCharType="separate"/>
            </w:r>
            <w:r w:rsidR="00A7318E">
              <w:rPr>
                <w:noProof/>
                <w:webHidden/>
              </w:rPr>
              <w:t>181</w:t>
            </w:r>
            <w:r>
              <w:rPr>
                <w:noProof/>
                <w:webHidden/>
              </w:rPr>
              <w:fldChar w:fldCharType="end"/>
            </w:r>
          </w:hyperlink>
        </w:p>
        <w:p w14:paraId="428C2B4D" w14:textId="1A0C0D3B" w:rsidR="00BA7939" w:rsidRPr="00EE0B76" w:rsidRDefault="00660590" w:rsidP="00BA7939">
          <w:pPr>
            <w:pStyle w:val="TOC1"/>
            <w:tabs>
              <w:tab w:val="right" w:leader="dot" w:pos="8822"/>
            </w:tabs>
            <w:rPr>
              <w:rFonts w:asciiTheme="minorHAnsi" w:eastAsiaTheme="minorEastAsia" w:hAnsiTheme="minorHAnsi"/>
              <w:noProof/>
              <w:szCs w:val="22"/>
              <w:lang w:eastAsia="lv-LV"/>
            </w:rPr>
          </w:pPr>
          <w:r w:rsidRPr="00EE0B76">
            <w:rPr>
              <w:b/>
              <w:bCs/>
              <w:noProof/>
            </w:rPr>
            <w:fldChar w:fldCharType="end"/>
          </w:r>
          <w:r w:rsidRPr="00EE0B76">
            <w:fldChar w:fldCharType="begin"/>
          </w:r>
          <w:r w:rsidRPr="00EE0B76">
            <w:instrText xml:space="preserve"> TOC \o "1-3" \h \z \u </w:instrText>
          </w:r>
          <w:r w:rsidRPr="00EE0B76">
            <w:fldChar w:fldCharType="separate"/>
          </w:r>
        </w:p>
        <w:p w14:paraId="2A89053D" w14:textId="67F1E480" w:rsidR="00FE11E5" w:rsidRPr="00EE0B76" w:rsidRDefault="00FE11E5">
          <w:pPr>
            <w:pStyle w:val="TOC2"/>
            <w:tabs>
              <w:tab w:val="left" w:pos="660"/>
              <w:tab w:val="right" w:leader="dot" w:pos="8822"/>
            </w:tabs>
            <w:rPr>
              <w:rFonts w:asciiTheme="minorHAnsi" w:eastAsiaTheme="minorEastAsia" w:hAnsiTheme="minorHAnsi"/>
              <w:noProof/>
              <w:szCs w:val="22"/>
              <w:lang w:eastAsia="lv-LV"/>
            </w:rPr>
          </w:pPr>
        </w:p>
        <w:p w14:paraId="7678022D" w14:textId="659AC64E" w:rsidR="00660590" w:rsidRPr="00EE0B76" w:rsidRDefault="00660590" w:rsidP="00660590">
          <w:r w:rsidRPr="00EE0B76">
            <w:rPr>
              <w:b/>
              <w:bCs/>
              <w:noProof/>
            </w:rPr>
            <w:fldChar w:fldCharType="end"/>
          </w:r>
        </w:p>
      </w:sdtContent>
    </w:sdt>
    <w:p w14:paraId="69DA841D" w14:textId="77777777" w:rsidR="00762411" w:rsidRPr="00EE0B76" w:rsidRDefault="00762411">
      <w:pPr>
        <w:spacing w:line="259" w:lineRule="auto"/>
        <w:rPr>
          <w:rStyle w:val="normaltextrun"/>
          <w:rFonts w:eastAsiaTheme="majorEastAsia" w:cstheme="majorBidi"/>
          <w:b/>
          <w:color w:val="2F5496" w:themeColor="accent1" w:themeShade="BF"/>
          <w:sz w:val="28"/>
          <w:szCs w:val="40"/>
        </w:rPr>
      </w:pPr>
      <w:r w:rsidRPr="00EE0B76">
        <w:rPr>
          <w:rStyle w:val="normaltextrun"/>
        </w:rPr>
        <w:br w:type="page"/>
      </w:r>
    </w:p>
    <w:p w14:paraId="74F874E0" w14:textId="14F3D90D" w:rsidR="00660590" w:rsidRPr="00EE0B76" w:rsidRDefault="00660590" w:rsidP="00660590">
      <w:pPr>
        <w:pStyle w:val="Heading1"/>
        <w:numPr>
          <w:ilvl w:val="0"/>
          <w:numId w:val="0"/>
        </w:numPr>
        <w:ind w:left="432" w:hanging="432"/>
        <w:rPr>
          <w:rStyle w:val="normaltextrun"/>
        </w:rPr>
      </w:pPr>
      <w:bookmarkStart w:id="0" w:name="_Toc197611708"/>
      <w:r w:rsidRPr="00EE0B76">
        <w:rPr>
          <w:rStyle w:val="normaltextrun"/>
        </w:rPr>
        <w:lastRenderedPageBreak/>
        <w:t>Ievads</w:t>
      </w:r>
      <w:bookmarkEnd w:id="0"/>
    </w:p>
    <w:p w14:paraId="7AA8B161" w14:textId="77777777" w:rsidR="00660590" w:rsidRPr="00EE0B76" w:rsidRDefault="00660590" w:rsidP="00660590">
      <w:r w:rsidRPr="00EE0B76">
        <w:rPr>
          <w:rFonts w:cs="Calibri"/>
        </w:rPr>
        <w:t>Teritorijas attīstības plānošanas likuma 1. panta 5. punkts nosaka, ka tematiskais plānojums ir teritorijas attīstības plānošanas dokuments, kurā atbilstoši plānošanas līmenim risināti specifiski jautājumi, kas saistīti ar atsevišķu nozaru attīstību (piemēram, transporta infrastruktūra, veselības aprūpes iestāžu un izglītības iestāžu izvietojums) vai specifisku tematu (piemēram, inženiertīklu izvietojums, ainaviski vērtīgas teritorijas un riska teritorijas).</w:t>
      </w:r>
    </w:p>
    <w:p w14:paraId="34A9C7C1" w14:textId="6F5C12C6" w:rsidR="00660590" w:rsidRPr="00EE0B76" w:rsidRDefault="00660590" w:rsidP="00660590">
      <w:pPr>
        <w:rPr>
          <w:rFonts w:cs="Calibri"/>
        </w:rPr>
      </w:pPr>
      <w:r w:rsidRPr="00EE0B76">
        <w:t xml:space="preserve">Tematiskā plānojuma </w:t>
      </w:r>
      <w:r w:rsidRPr="00EE0B76">
        <w:rPr>
          <w:rFonts w:cs="Calibri"/>
        </w:rPr>
        <w:t>izstrādes nepieciešamību nosaka Attīstības plānošanas sistēmas likuma 10.pants, Teritorijas attīstības plānošanas likuma</w:t>
      </w:r>
      <w:r w:rsidR="00A30736" w:rsidRPr="00EE0B76">
        <w:rPr>
          <w:rFonts w:cs="Calibri"/>
        </w:rPr>
        <w:t xml:space="preserve"> </w:t>
      </w:r>
      <w:r w:rsidRPr="00EE0B76">
        <w:rPr>
          <w:rFonts w:cs="Calibri"/>
        </w:rPr>
        <w:t>5.panta pirmās daļas 3.punkts un otrā daļa, 12.panta pirmā daļa, Pašvaldību likuma 4.panta pirmās daļas 15.punkts, 10.panta pirmās daļas 1.punkts, un 48.panta trešā daļa, Administratīvo teritoriju un apdzīvoto vietu likuma Pārejas noteikumu 17. punkts.</w:t>
      </w:r>
    </w:p>
    <w:p w14:paraId="70611825" w14:textId="234A43B9" w:rsidR="00660590" w:rsidRPr="00EE0B76" w:rsidRDefault="00660590" w:rsidP="00660590">
      <w:pPr>
        <w:rPr>
          <w:rFonts w:cs="Calibri"/>
        </w:rPr>
      </w:pPr>
      <w:r w:rsidRPr="00EE0B76">
        <w:rPr>
          <w:rFonts w:cs="Calibri"/>
        </w:rPr>
        <w:t>Saskaņā ar Ministru kabineta 2013. gada 30. aprīļa noteikumu Nr. 240 “Vispārīgie teritorijas plānošanas, izmantošanas un apbūves noteikumi”</w:t>
      </w:r>
      <w:r w:rsidR="004607B2" w:rsidRPr="00EE0B76">
        <w:t xml:space="preserve"> </w:t>
      </w:r>
      <w:r w:rsidR="004607B2" w:rsidRPr="00EE0B76">
        <w:rPr>
          <w:rFonts w:cs="Calibri"/>
        </w:rPr>
        <w:t>(turpmāk – Vispārīgie apbūves noteikumi)</w:t>
      </w:r>
      <w:r w:rsidR="00A30736" w:rsidRPr="00EE0B76">
        <w:rPr>
          <w:rFonts w:cs="Calibri"/>
        </w:rPr>
        <w:t xml:space="preserve"> </w:t>
      </w:r>
      <w:r w:rsidRPr="00EE0B76">
        <w:rPr>
          <w:rFonts w:cs="Calibri"/>
        </w:rPr>
        <w:t xml:space="preserve">77. punktu transporta attīstības plānu kā tematisko plānojumu izstrādā pilsētām, ciemiem vai to daļām, vai, ja nepieciešams, visai pašvaldības teritorijai. </w:t>
      </w:r>
    </w:p>
    <w:p w14:paraId="57E825E5" w14:textId="75410185" w:rsidR="00660590" w:rsidRPr="00EE0B76" w:rsidRDefault="00660590" w:rsidP="00660590">
      <w:r w:rsidRPr="00EE0B76">
        <w:rPr>
          <w:rFonts w:cs="Calibri"/>
        </w:rPr>
        <w:t>Tematiskais plānojums “</w:t>
      </w:r>
      <w:r w:rsidRPr="00EE0B76">
        <w:t>Ādažu novada transporta attīstības plāns</w:t>
      </w:r>
      <w:r w:rsidRPr="00EE0B76">
        <w:rPr>
          <w:rFonts w:cs="Calibri"/>
        </w:rPr>
        <w:t>” (turpmāk – Transporta attīstības plāns) izstrādāts kā daļa no Ādažu novada teritorijas plānojuma 2025.-2037.gadam atbilstoši Ādažu novada domes 2022.</w:t>
      </w:r>
      <w:r w:rsidR="00EF68B3">
        <w:rPr>
          <w:rFonts w:cs="Calibri"/>
        </w:rPr>
        <w:t xml:space="preserve"> </w:t>
      </w:r>
      <w:r w:rsidRPr="00EE0B76">
        <w:rPr>
          <w:rFonts w:cs="Calibri"/>
        </w:rPr>
        <w:t>gada 23.</w:t>
      </w:r>
      <w:r w:rsidR="004D6D0E">
        <w:rPr>
          <w:rFonts w:cs="Calibri"/>
        </w:rPr>
        <w:t xml:space="preserve"> </w:t>
      </w:r>
      <w:r w:rsidRPr="00EE0B76">
        <w:rPr>
          <w:rFonts w:cs="Calibri"/>
        </w:rPr>
        <w:t xml:space="preserve">novembra lēmumam Nr. 558 “Par Ādažu novada teritorijas plānojuma izstrādes uzsākšanu” un </w:t>
      </w:r>
      <w:r w:rsidRPr="00EE0B76">
        <w:t>atbilstoši veicamajiem darba uzdevumiem, kas noteikti Ādažu novada domes 2023. gada 22.marta lēmumā Nr. 105 “Par tematiskā plānojuma “Ādažu novada transporta attīstības plāns” izstrādes uzsākšanu un darba uzdevuma apstiprināšanu”. T</w:t>
      </w:r>
      <w:r w:rsidRPr="00EE0B76">
        <w:rPr>
          <w:rFonts w:cs="Calibri"/>
        </w:rPr>
        <w:t>ā izstrādi veica SIA “Grupa93”</w:t>
      </w:r>
      <w:r w:rsidRPr="00EE0B76">
        <w:t>, pamatojoties uz 2023.gada 18.augustā noslēgto līgumu Nr. JUR 2023-08/945.</w:t>
      </w:r>
    </w:p>
    <w:p w14:paraId="0002B61C" w14:textId="77777777" w:rsidR="00660590" w:rsidRPr="00EE0B76" w:rsidRDefault="00660590" w:rsidP="00660590">
      <w:pPr>
        <w:rPr>
          <w:rFonts w:cs="Calibri"/>
        </w:rPr>
      </w:pPr>
      <w:r w:rsidRPr="00EE0B76">
        <w:rPr>
          <w:rFonts w:cs="Calibri"/>
        </w:rPr>
        <w:t xml:space="preserve">Transporta attīstības plāna </w:t>
      </w:r>
      <w:r w:rsidRPr="00EE0B76">
        <w:rPr>
          <w:rFonts w:cs="Calibri"/>
          <w:b/>
          <w:bCs/>
        </w:rPr>
        <w:t>mērķis</w:t>
      </w:r>
      <w:r w:rsidRPr="00EE0B76">
        <w:rPr>
          <w:rFonts w:cs="Calibri"/>
        </w:rPr>
        <w:t xml:space="preserve"> ir rast risinājumus Ādažu pilsētas, Ādažu un Carnikavas pagastu ielu un ceļu, gājēju ceļu, </w:t>
      </w:r>
      <w:proofErr w:type="spellStart"/>
      <w:r w:rsidRPr="00EE0B76">
        <w:rPr>
          <w:rFonts w:cs="Calibri"/>
        </w:rPr>
        <w:t>veloceļu</w:t>
      </w:r>
      <w:proofErr w:type="spellEnd"/>
      <w:r w:rsidRPr="00EE0B76">
        <w:rPr>
          <w:rFonts w:cs="Calibri"/>
        </w:rPr>
        <w:t xml:space="preserve">, sabiedriskā transporta maršrutu un tranzīta maģistrāļu līdzsvarota tīkla izveidei, ņemot vērā ne tikai ekonomiskos aspektus, bet arī novada iedzīvotāju augošo pieprasījumu pēc pievilcīgas un labvēlīgas dzīves vides. Transporta plānā izvērtēti līdz šim veiktie pētījumi par satiksmes dalībnieku plūsmām Ādažu novada teritorijā (ietverot kājāmgājējus, velobraucējus, autobraucējus, sabiedrisko transportu un </w:t>
      </w:r>
      <w:proofErr w:type="spellStart"/>
      <w:r w:rsidRPr="00EE0B76">
        <w:rPr>
          <w:rFonts w:cs="Calibri"/>
        </w:rPr>
        <w:t>mikromobilitātes</w:t>
      </w:r>
      <w:proofErr w:type="spellEnd"/>
      <w:r w:rsidRPr="00EE0B76">
        <w:rPr>
          <w:rFonts w:cs="Calibri"/>
        </w:rPr>
        <w:t xml:space="preserve"> līdzekļus) un sniegti risinājumi, kas iekļaujami jaunajā Ādažu novada teritorijas plānojumā.</w:t>
      </w:r>
    </w:p>
    <w:p w14:paraId="03110394" w14:textId="1450E4B2"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 xml:space="preserve">Transporta attīstības plāna izstrādes laikā iegūtie dati ir vizuāli attēloti Transporta attīstības plāna tiešsaistes </w:t>
      </w:r>
      <w:proofErr w:type="spellStart"/>
      <w:r w:rsidRPr="00EE0B76">
        <w:rPr>
          <w:rFonts w:ascii="Calibri" w:eastAsiaTheme="minorHAnsi" w:hAnsi="Calibri" w:cs="Calibri"/>
          <w:kern w:val="2"/>
          <w:lang w:eastAsia="en-US"/>
          <w14:ligatures w14:val="standardContextual"/>
        </w:rPr>
        <w:t>ArcGis</w:t>
      </w:r>
      <w:proofErr w:type="spellEnd"/>
      <w:r w:rsidRPr="00EE0B76">
        <w:rPr>
          <w:rFonts w:ascii="Calibri" w:eastAsiaTheme="minorHAnsi" w:hAnsi="Calibri" w:cs="Calibri"/>
          <w:kern w:val="2"/>
          <w:lang w:eastAsia="en-US"/>
          <w14:ligatures w14:val="standardContextual"/>
        </w:rPr>
        <w:t xml:space="preserve"> kartē</w:t>
      </w:r>
      <w:r w:rsidR="00352305">
        <w:rPr>
          <w:rFonts w:ascii="Calibri" w:eastAsiaTheme="minorHAnsi" w:hAnsi="Calibri" w:cs="Calibri"/>
          <w:kern w:val="2"/>
          <w:lang w:eastAsia="en-US"/>
          <w14:ligatures w14:val="standardContextual"/>
        </w:rPr>
        <w:t xml:space="preserve"> (pieejama apskatei līdz 2025.gada 31. janvārim)</w:t>
      </w:r>
      <w:r w:rsidRPr="00EE0B76">
        <w:rPr>
          <w:rFonts w:ascii="Calibri" w:eastAsiaTheme="minorHAnsi" w:hAnsi="Calibri" w:cs="Calibri"/>
          <w:kern w:val="2"/>
          <w:lang w:eastAsia="en-US"/>
          <w14:ligatures w14:val="standardContextual"/>
        </w:rPr>
        <w:t>, kas ļauj tos savstarpēji analizēt. Pēc dokumenta apstiprināšanas</w:t>
      </w:r>
      <w:r w:rsidR="00352305">
        <w:rPr>
          <w:rFonts w:ascii="Calibri" w:eastAsiaTheme="minorHAnsi" w:hAnsi="Calibri" w:cs="Calibri"/>
          <w:kern w:val="2"/>
          <w:lang w:eastAsia="en-US"/>
          <w14:ligatures w14:val="standardContextual"/>
        </w:rPr>
        <w:t xml:space="preserve"> </w:t>
      </w:r>
      <w:proofErr w:type="spellStart"/>
      <w:r w:rsidR="00352305">
        <w:rPr>
          <w:rFonts w:ascii="Calibri" w:eastAsiaTheme="minorHAnsi" w:hAnsi="Calibri" w:cs="Calibri"/>
          <w:kern w:val="2"/>
          <w:lang w:eastAsia="en-US"/>
          <w14:ligatures w14:val="standardContextual"/>
        </w:rPr>
        <w:t>vektordati</w:t>
      </w:r>
      <w:proofErr w:type="spellEnd"/>
      <w:r w:rsidR="00352305">
        <w:rPr>
          <w:rFonts w:ascii="Calibri" w:eastAsiaTheme="minorHAnsi" w:hAnsi="Calibri" w:cs="Calibri"/>
          <w:kern w:val="2"/>
          <w:lang w:eastAsia="en-US"/>
          <w14:ligatures w14:val="standardContextual"/>
        </w:rPr>
        <w:t xml:space="preserve"> tiks iesniegti pašvaldībā</w:t>
      </w:r>
      <w:r w:rsidRPr="00EE0B76">
        <w:rPr>
          <w:rFonts w:ascii="Calibri" w:eastAsiaTheme="minorHAnsi" w:hAnsi="Calibri" w:cs="Calibri"/>
          <w:kern w:val="2"/>
          <w:lang w:eastAsia="en-US"/>
          <w14:ligatures w14:val="standardContextual"/>
        </w:rPr>
        <w:t xml:space="preserve"> dati būs izmantojami plānošanas dokumentu izstrādē.</w:t>
      </w:r>
    </w:p>
    <w:p w14:paraId="3EC2E91C" w14:textId="77777777"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Transporta attīstības plāna publiskā apspriešana norisinājās no 2024. gada __. _____ līdz __. ______ un tas apstiprināts ar Ādažu novada domes 2024. gada __. _____ sēdes lēmumu Nr. __ “_____”.</w:t>
      </w:r>
    </w:p>
    <w:p w14:paraId="4AC1FBAC" w14:textId="7E141F06" w:rsidR="00C17933" w:rsidRPr="00EE0B76" w:rsidRDefault="00C17933" w:rsidP="00660590">
      <w:pPr>
        <w:pStyle w:val="Heading1"/>
        <w:rPr>
          <w:rStyle w:val="normaltextrun"/>
          <w:rFonts w:cs="Calibri"/>
        </w:rPr>
      </w:pPr>
      <w:bookmarkStart w:id="1" w:name="_Toc197611709"/>
      <w:r w:rsidRPr="00EE0B76">
        <w:rPr>
          <w:rStyle w:val="normaltextrun"/>
          <w:rFonts w:cs="Calibri"/>
        </w:rPr>
        <w:lastRenderedPageBreak/>
        <w:t xml:space="preserve">Pašreizējās situācijas apraksts un </w:t>
      </w:r>
      <w:proofErr w:type="spellStart"/>
      <w:r w:rsidRPr="00EE0B76">
        <w:rPr>
          <w:rStyle w:val="normaltextrun"/>
          <w:rFonts w:cs="Calibri"/>
        </w:rPr>
        <w:t>izvērtējums</w:t>
      </w:r>
      <w:bookmarkEnd w:id="1"/>
      <w:proofErr w:type="spellEnd"/>
    </w:p>
    <w:p w14:paraId="56759C27" w14:textId="614FBAE6" w:rsidR="00660590" w:rsidRPr="00EE0B76" w:rsidRDefault="00660590" w:rsidP="00C17933">
      <w:pPr>
        <w:pStyle w:val="Heading2"/>
        <w:rPr>
          <w:rStyle w:val="normaltextrun"/>
          <w:rFonts w:cs="Calibri"/>
        </w:rPr>
      </w:pPr>
      <w:bookmarkStart w:id="2" w:name="_Toc197611710"/>
      <w:r w:rsidRPr="00EE0B76">
        <w:rPr>
          <w:rStyle w:val="normaltextrun"/>
          <w:rFonts w:cs="Calibri"/>
        </w:rPr>
        <w:t>Transporta nozares plānošanas dokumenti</w:t>
      </w:r>
      <w:bookmarkEnd w:id="2"/>
    </w:p>
    <w:p w14:paraId="78F478C1" w14:textId="77777777" w:rsidR="00660590" w:rsidRPr="00EE0B76" w:rsidRDefault="00660590" w:rsidP="00C17933">
      <w:pPr>
        <w:pStyle w:val="Heading3"/>
      </w:pPr>
      <w:bookmarkStart w:id="3" w:name="_Toc149578132"/>
      <w:bookmarkStart w:id="4" w:name="_Toc197611711"/>
      <w:r w:rsidRPr="00EE0B76">
        <w:t>Nacionāla līmeņa plānošanas dokumenti</w:t>
      </w:r>
      <w:bookmarkEnd w:id="3"/>
      <w:bookmarkEnd w:id="4"/>
    </w:p>
    <w:p w14:paraId="55C9763A" w14:textId="77777777" w:rsidR="00660590" w:rsidRPr="00EE0B76" w:rsidRDefault="00660590" w:rsidP="00C17933">
      <w:pPr>
        <w:pStyle w:val="Heading4"/>
      </w:pPr>
      <w:r w:rsidRPr="00EE0B76">
        <w:t>Latvijas Ilgtspējīgas attīstības stratēģija līdz 2030. gadam</w:t>
      </w:r>
    </w:p>
    <w:p w14:paraId="2CC9817D" w14:textId="77777777" w:rsidR="00660590" w:rsidRPr="00EE0B76" w:rsidRDefault="00660590" w:rsidP="00660590">
      <w:pPr>
        <w:spacing w:before="120"/>
        <w:rPr>
          <w:rStyle w:val="Hyperlink"/>
          <w:rFonts w:cs="Calibri"/>
          <w:u w:val="none"/>
        </w:rPr>
      </w:pPr>
      <w:r w:rsidRPr="00EE0B76">
        <w:rPr>
          <w:rStyle w:val="Hyperlink"/>
          <w:rFonts w:cs="Calibri"/>
          <w:color w:val="000000" w:themeColor="text1"/>
          <w:u w:val="none"/>
        </w:rPr>
        <w:t>(Latvijas Ilgtspējīgas attīstības stratēģijā līdz 2030. gadam</w:t>
      </w:r>
      <w:r w:rsidRPr="00EE0B76">
        <w:rPr>
          <w:rStyle w:val="FootnoteReference"/>
          <w:rFonts w:cs="Calibri"/>
          <w:color w:val="000000" w:themeColor="text1"/>
        </w:rPr>
        <w:footnoteReference w:id="2"/>
      </w:r>
      <w:r w:rsidRPr="00EE0B76">
        <w:rPr>
          <w:rStyle w:val="Hyperlink"/>
          <w:rFonts w:cs="Calibri"/>
          <w:color w:val="000000" w:themeColor="text1"/>
          <w:u w:val="none"/>
        </w:rPr>
        <w:t xml:space="preserve"> (turpmāk – Stratēģija) uz transporta infrastruktūras nozari attiecināmi jautājumi iezīmēti prioritātēs:</w:t>
      </w:r>
    </w:p>
    <w:p w14:paraId="497959E6"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b/>
          <w:color w:val="000000" w:themeColor="text1"/>
          <w:u w:val="none"/>
        </w:rPr>
        <w:t xml:space="preserve">P4 - Inovatīva un </w:t>
      </w:r>
      <w:proofErr w:type="spellStart"/>
      <w:r w:rsidRPr="00EE0B76">
        <w:rPr>
          <w:rStyle w:val="Hyperlink"/>
          <w:rFonts w:cs="Calibri"/>
          <w:b/>
          <w:color w:val="000000" w:themeColor="text1"/>
          <w:u w:val="none"/>
        </w:rPr>
        <w:t>ekoefektīva</w:t>
      </w:r>
      <w:proofErr w:type="spellEnd"/>
      <w:r w:rsidRPr="00EE0B76">
        <w:rPr>
          <w:rStyle w:val="Hyperlink"/>
          <w:rFonts w:cs="Calibri"/>
          <w:b/>
          <w:color w:val="000000" w:themeColor="text1"/>
          <w:u w:val="none"/>
        </w:rPr>
        <w:t xml:space="preserve"> ekonomika,</w:t>
      </w:r>
    </w:p>
    <w:p w14:paraId="4F7A9CF4" w14:textId="01DD7378" w:rsidR="00660590" w:rsidRPr="00EE0B76" w:rsidRDefault="00660590" w:rsidP="00660590">
      <w:pPr>
        <w:spacing w:before="120"/>
        <w:rPr>
          <w:rStyle w:val="Hyperlink"/>
          <w:rFonts w:cs="Calibri"/>
          <w:b/>
          <w:color w:val="000000" w:themeColor="text1"/>
          <w:u w:val="none"/>
        </w:rPr>
      </w:pPr>
      <w:r w:rsidRPr="00EE0B76">
        <w:rPr>
          <w:rStyle w:val="Hyperlink"/>
          <w:rFonts w:cs="Calibri"/>
          <w:b/>
          <w:color w:val="000000" w:themeColor="text1"/>
          <w:u w:val="none"/>
        </w:rPr>
        <w:t>P6 – Telpiskās attīstības perspektīva.</w:t>
      </w:r>
    </w:p>
    <w:p w14:paraId="6F752087" w14:textId="1B6C33AE" w:rsidR="00591BF8" w:rsidRPr="00EE0B76" w:rsidRDefault="00591BF8" w:rsidP="00660590">
      <w:pPr>
        <w:spacing w:before="120"/>
        <w:rPr>
          <w:rStyle w:val="Hyperlink"/>
          <w:rFonts w:cs="Calibri"/>
          <w:b/>
          <w:bCs/>
          <w:color w:val="000000" w:themeColor="text1"/>
          <w:u w:val="none"/>
        </w:rPr>
      </w:pPr>
    </w:p>
    <w:p w14:paraId="21ACA4F4" w14:textId="341A4927" w:rsidR="00660590" w:rsidRPr="00EE0B76" w:rsidRDefault="00660590" w:rsidP="00660590">
      <w:pPr>
        <w:spacing w:before="120"/>
        <w:rPr>
          <w:rStyle w:val="Hyperlink"/>
          <w:rFonts w:cs="Calibri"/>
          <w:color w:val="000000" w:themeColor="text1"/>
          <w:u w:val="none"/>
        </w:rPr>
      </w:pPr>
      <w:r w:rsidRPr="00EE0B76">
        <w:rPr>
          <w:rStyle w:val="Hyperlink"/>
          <w:rFonts w:cs="Calibri"/>
          <w:b/>
          <w:bCs/>
          <w:color w:val="000000" w:themeColor="text1"/>
          <w:u w:val="none"/>
        </w:rPr>
        <w:t>Prioritāte</w:t>
      </w:r>
      <w:r w:rsidRPr="00EE0B76">
        <w:rPr>
          <w:rStyle w:val="Hyperlink"/>
          <w:rFonts w:cs="Calibri"/>
          <w:color w:val="000000" w:themeColor="text1"/>
          <w:u w:val="none"/>
        </w:rPr>
        <w:t xml:space="preserve"> “</w:t>
      </w:r>
      <w:r w:rsidRPr="00EE0B76">
        <w:rPr>
          <w:rStyle w:val="Hyperlink"/>
          <w:rFonts w:cs="Calibri"/>
          <w:b/>
          <w:bCs/>
          <w:color w:val="000000" w:themeColor="text1"/>
          <w:u w:val="none"/>
        </w:rPr>
        <w:t xml:space="preserve">Inovatīva un </w:t>
      </w:r>
      <w:proofErr w:type="spellStart"/>
      <w:r w:rsidRPr="00EE0B76">
        <w:rPr>
          <w:rStyle w:val="Hyperlink"/>
          <w:rFonts w:cs="Calibri"/>
          <w:b/>
          <w:bCs/>
          <w:color w:val="000000" w:themeColor="text1"/>
          <w:u w:val="none"/>
        </w:rPr>
        <w:t>ekoefektīva</w:t>
      </w:r>
      <w:proofErr w:type="spellEnd"/>
      <w:r w:rsidRPr="00EE0B76">
        <w:rPr>
          <w:rStyle w:val="Hyperlink"/>
          <w:rFonts w:cs="Calibri"/>
          <w:color w:val="000000" w:themeColor="text1"/>
          <w:u w:val="none"/>
        </w:rPr>
        <w:t xml:space="preserve"> </w:t>
      </w:r>
      <w:r w:rsidRPr="00EE0B76">
        <w:rPr>
          <w:rStyle w:val="Hyperlink"/>
          <w:rFonts w:cs="Calibri"/>
          <w:b/>
          <w:bCs/>
          <w:color w:val="000000" w:themeColor="text1"/>
          <w:u w:val="none"/>
        </w:rPr>
        <w:t>ekonomika</w:t>
      </w:r>
      <w:r w:rsidRPr="00EE0B76">
        <w:rPr>
          <w:rStyle w:val="Hyperlink"/>
          <w:rFonts w:cs="Calibri"/>
          <w:color w:val="000000" w:themeColor="text1"/>
          <w:u w:val="none"/>
        </w:rPr>
        <w:t>”</w:t>
      </w:r>
    </w:p>
    <w:p w14:paraId="7740EA05"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color w:val="000000" w:themeColor="text1"/>
          <w:u w:val="none"/>
        </w:rPr>
        <w:t>Prioritātes</w:t>
      </w:r>
      <w:r w:rsidRPr="00EE0B76">
        <w:rPr>
          <w:rStyle w:val="Hyperlink"/>
          <w:rFonts w:cs="Calibri"/>
          <w:b/>
          <w:bCs/>
          <w:color w:val="000000" w:themeColor="text1"/>
          <w:u w:val="none"/>
        </w:rPr>
        <w:t xml:space="preserve"> attīstības virziena</w:t>
      </w:r>
      <w:r w:rsidRPr="00EE0B76">
        <w:rPr>
          <w:rStyle w:val="Hyperlink"/>
          <w:rFonts w:cs="Calibri"/>
          <w:color w:val="000000" w:themeColor="text1"/>
          <w:u w:val="none"/>
        </w:rPr>
        <w:t xml:space="preserve"> </w:t>
      </w:r>
      <w:r w:rsidRPr="00EE0B76">
        <w:rPr>
          <w:rStyle w:val="Hyperlink"/>
          <w:rFonts w:cs="Calibri"/>
          <w:b/>
          <w:bCs/>
          <w:color w:val="000000" w:themeColor="text1"/>
          <w:u w:val="none"/>
        </w:rPr>
        <w:t xml:space="preserve">atjaunojama un droša enerģija </w:t>
      </w:r>
      <w:r w:rsidRPr="00EE0B76">
        <w:rPr>
          <w:rStyle w:val="Hyperlink"/>
          <w:rFonts w:cs="Calibri"/>
          <w:color w:val="000000" w:themeColor="text1"/>
          <w:u w:val="none"/>
        </w:rPr>
        <w:t>mērķis ir nodrošināt valsts enerģētisko neatkarību. Attiecībā uz enerģijas patēriņu transporta jomā, elektroenerģijas un biodegvielas patēriņa īpatsvars ir ļoti minimāls. Izaicinājums transporta jomā ir plašāka elektriskās piedziņas izmantošana gan sabiedriskajā transportā, gan privātajā autotransportā. Biodegvielai un biogāzei ir potenciāls nodrošināt transportu ar enerģiju.</w:t>
      </w:r>
    </w:p>
    <w:p w14:paraId="105EC9AA"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w:t>
      </w:r>
      <w:r w:rsidRPr="00EE0B76">
        <w:rPr>
          <w:rStyle w:val="Hyperlink"/>
          <w:rFonts w:cs="Calibri"/>
          <w:b/>
          <w:bCs/>
          <w:color w:val="000000" w:themeColor="text1"/>
          <w:u w:val="none"/>
        </w:rPr>
        <w:t xml:space="preserve">energoefektivitātes pasākumi </w:t>
      </w:r>
      <w:r w:rsidRPr="00EE0B76">
        <w:rPr>
          <w:rStyle w:val="Hyperlink"/>
          <w:rFonts w:cs="Calibri"/>
          <w:color w:val="000000" w:themeColor="text1"/>
          <w:u w:val="none"/>
        </w:rPr>
        <w:t>nosaka valstiski nozīmīgu uzdevumu – transporta degvielas taupības pasākumus, palielinot sabiedriskā transporta un velotransporta izmantošanu.</w:t>
      </w:r>
    </w:p>
    <w:p w14:paraId="1F6B3E60"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 </w:t>
      </w:r>
      <w:r w:rsidRPr="00EE0B76">
        <w:rPr>
          <w:rStyle w:val="Hyperlink"/>
          <w:rFonts w:cs="Calibri"/>
          <w:b/>
          <w:bCs/>
          <w:color w:val="000000" w:themeColor="text1"/>
          <w:u w:val="none"/>
        </w:rPr>
        <w:t>energoefektīva un videi draudzīga transporta politika</w:t>
      </w:r>
      <w:r w:rsidRPr="00EE0B76">
        <w:rPr>
          <w:rStyle w:val="Hyperlink"/>
          <w:rFonts w:cs="Calibri"/>
          <w:color w:val="000000" w:themeColor="text1"/>
          <w:u w:val="none"/>
        </w:rPr>
        <w:t xml:space="preserve">. Stratēģija mudina uzlabot sabiedriskā transporta pieejamību un kvalitāti, veicināt privātā transporta lietošanas ierobežojumus, radīt gājējiem un velosipēdistiem drošu un atbilstošu infrastruktūru. Tāpat arī jāveicina pāreja uz </w:t>
      </w:r>
      <w:proofErr w:type="spellStart"/>
      <w:r w:rsidRPr="00EE0B76">
        <w:rPr>
          <w:rStyle w:val="Hyperlink"/>
          <w:rFonts w:cs="Calibri"/>
          <w:color w:val="000000" w:themeColor="text1"/>
          <w:u w:val="none"/>
        </w:rPr>
        <w:t>elektroautomobiļu</w:t>
      </w:r>
      <w:proofErr w:type="spellEnd"/>
      <w:r w:rsidRPr="00EE0B76">
        <w:rPr>
          <w:rStyle w:val="Hyperlink"/>
          <w:rFonts w:cs="Calibri"/>
          <w:color w:val="000000" w:themeColor="text1"/>
          <w:u w:val="none"/>
        </w:rPr>
        <w:t xml:space="preserve"> izmantošanu, sabiedriskā transporta apkalpošana ar AER degvielas veidiem un transporta infrastruktūras pielāgošana vietēji saražotas biogāzes un biodegvielas izmantošanai.</w:t>
      </w:r>
    </w:p>
    <w:p w14:paraId="7044A484" w14:textId="3558DD14"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Attīstot videi draudzīgāka un kvalitatīvāka sabiedriskā transporta infrastruktūru, t.sk.</w:t>
      </w:r>
      <w:r w:rsidR="00A30736" w:rsidRPr="00EE0B76">
        <w:rPr>
          <w:rStyle w:val="Hyperlink"/>
          <w:rFonts w:cs="Calibri"/>
          <w:color w:val="000000" w:themeColor="text1"/>
          <w:u w:val="none"/>
        </w:rPr>
        <w:t xml:space="preserve"> </w:t>
      </w:r>
      <w:r w:rsidRPr="00EE0B76">
        <w:rPr>
          <w:rStyle w:val="Hyperlink"/>
          <w:rFonts w:cs="Calibri"/>
          <w:color w:val="000000" w:themeColor="text1"/>
          <w:u w:val="none"/>
        </w:rPr>
        <w:t>uzlabojot reģionālo un starptautisko satiksmi, par prioritāru jānosaka sliežu transports un tā sasaiste ar pilsētu sabiedrisko transportu.</w:t>
      </w:r>
    </w:p>
    <w:p w14:paraId="14684C46"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Stratēģijā energoefektīva un videi draudzīga transporta politika</w:t>
      </w:r>
      <w:r w:rsidRPr="00EE0B76">
        <w:rPr>
          <w:rStyle w:val="Hyperlink"/>
          <w:rFonts w:cs="Calibri"/>
          <w:b/>
          <w:bCs/>
          <w:color w:val="000000" w:themeColor="text1"/>
          <w:u w:val="none"/>
        </w:rPr>
        <w:t xml:space="preserve"> </w:t>
      </w:r>
      <w:r w:rsidRPr="00EE0B76">
        <w:rPr>
          <w:rStyle w:val="Hyperlink"/>
          <w:rFonts w:cs="Calibri"/>
          <w:color w:val="000000" w:themeColor="text1"/>
          <w:u w:val="none"/>
        </w:rPr>
        <w:t xml:space="preserve">nosaka </w:t>
      </w:r>
      <w:r w:rsidRPr="00EE0B76">
        <w:rPr>
          <w:rStyle w:val="Hyperlink"/>
          <w:rFonts w:cs="Calibri"/>
          <w:b/>
          <w:bCs/>
          <w:color w:val="000000" w:themeColor="text1"/>
          <w:u w:val="none"/>
        </w:rPr>
        <w:t>videi draudzīga transporta</w:t>
      </w:r>
      <w:r w:rsidRPr="00EE0B76">
        <w:rPr>
          <w:rStyle w:val="Hyperlink"/>
          <w:rFonts w:cs="Calibri"/>
          <w:color w:val="000000" w:themeColor="text1"/>
          <w:u w:val="none"/>
        </w:rPr>
        <w:t xml:space="preserve"> izmantošanas veicināšanu, attālinātā darba un izglītības iespēju paplašināšanu, </w:t>
      </w:r>
      <w:r w:rsidRPr="00EE0B76">
        <w:rPr>
          <w:rStyle w:val="Hyperlink"/>
          <w:rFonts w:cs="Calibri"/>
          <w:b/>
          <w:bCs/>
          <w:color w:val="000000" w:themeColor="text1"/>
          <w:u w:val="none"/>
        </w:rPr>
        <w:t>samazinot transporta izmantošanas nepieciešamību</w:t>
      </w:r>
      <w:r w:rsidRPr="00EE0B76">
        <w:rPr>
          <w:rStyle w:val="Hyperlink"/>
          <w:rFonts w:cs="Calibri"/>
          <w:color w:val="000000" w:themeColor="text1"/>
          <w:u w:val="none"/>
        </w:rPr>
        <w:t xml:space="preserve"> un biežumu, un </w:t>
      </w:r>
      <w:r w:rsidRPr="00EE0B76">
        <w:rPr>
          <w:rStyle w:val="Hyperlink"/>
          <w:rFonts w:cs="Calibri"/>
          <w:b/>
          <w:bCs/>
          <w:color w:val="000000" w:themeColor="text1"/>
          <w:u w:val="none"/>
        </w:rPr>
        <w:t>gājēju ielu, veloceliņu un zaļo koridoru</w:t>
      </w:r>
      <w:r w:rsidRPr="00EE0B76">
        <w:rPr>
          <w:rStyle w:val="Hyperlink"/>
          <w:rFonts w:cs="Calibri"/>
          <w:color w:val="000000" w:themeColor="text1"/>
          <w:u w:val="none"/>
        </w:rPr>
        <w:t xml:space="preserve"> integrēšanu.</w:t>
      </w:r>
    </w:p>
    <w:p w14:paraId="1F599F55" w14:textId="77777777" w:rsidR="00660590" w:rsidRPr="00EE0B76" w:rsidRDefault="00660590" w:rsidP="00660590">
      <w:pPr>
        <w:spacing w:before="120" w:after="80"/>
        <w:rPr>
          <w:rStyle w:val="Hyperlink"/>
          <w:rFonts w:cs="Calibri"/>
          <w:b/>
          <w:bCs/>
          <w:color w:val="000000" w:themeColor="text1"/>
          <w:u w:val="none"/>
        </w:rPr>
      </w:pPr>
      <w:r w:rsidRPr="00EE0B76">
        <w:rPr>
          <w:rStyle w:val="Hyperlink"/>
          <w:rFonts w:cs="Calibri"/>
          <w:b/>
          <w:bCs/>
          <w:color w:val="000000" w:themeColor="text1"/>
          <w:u w:val="none"/>
        </w:rPr>
        <w:t>Prioritāte “Telpiskās attīstības perspektīva”</w:t>
      </w:r>
    </w:p>
    <w:p w14:paraId="4C424749"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Prioritāte uzsver trīs aspektus ilgtspējīgai un līdzsvarotai valsts teritorijas attīstībai:</w:t>
      </w:r>
    </w:p>
    <w:p w14:paraId="25B5A7B8"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lastRenderedPageBreak/>
        <w:t>Attīstības virzienā sasniedzamības uzlabošana</w:t>
      </w:r>
      <w:r w:rsidRPr="00EE0B76">
        <w:rPr>
          <w:rStyle w:val="Hyperlink"/>
          <w:rFonts w:cs="Calibri"/>
          <w:color w:val="000000" w:themeColor="text1"/>
          <w:u w:val="none"/>
        </w:rPr>
        <w:t>, noteikti 3 rīcības virzieni:</w:t>
      </w:r>
    </w:p>
    <w:p w14:paraId="44EFFC69"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plānošana un sabiedriskais transports;</w:t>
      </w:r>
    </w:p>
    <w:p w14:paraId="45B31552"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attīstība;</w:t>
      </w:r>
    </w:p>
    <w:p w14:paraId="0245C814"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komunikāciju tīkla attīstība.</w:t>
      </w:r>
    </w:p>
    <w:p w14:paraId="4A196036"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Sasniedzamības uzlabošanai un tās nodrošināšanai tiek minēti šādi galvenie izaicinājumi:</w:t>
      </w:r>
    </w:p>
    <w:p w14:paraId="4A8CD342"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Autoceļu tīkls, kas ir pietiekami blīvs, tomēr ceļu kvalitāte ir ļoti zema;</w:t>
      </w:r>
    </w:p>
    <w:p w14:paraId="17915B14"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Neapmierinošs citu transporta veidu infrastruktūras nodrošinājums, sabiedriskā transporta īpatsvara samazināšanās;</w:t>
      </w:r>
    </w:p>
    <w:p w14:paraId="3E5FC869"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Mobilitātes uzlabošanai prioritāri ir jāpievērš uzmanība videi draudzīgu transporta veidu attīstībai.</w:t>
      </w:r>
    </w:p>
    <w:p w14:paraId="7B983C2F"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t>Attīstības virziena Sasniedzamības uzlabošana virzieni un risinājumi</w:t>
      </w:r>
      <w:r w:rsidRPr="00EE0B76">
        <w:rPr>
          <w:rStyle w:val="Hyperlink"/>
          <w:rFonts w:cs="Calibri"/>
          <w:color w:val="000000" w:themeColor="text1"/>
          <w:u w:val="none"/>
        </w:rPr>
        <w:t>:</w:t>
      </w:r>
    </w:p>
    <w:p w14:paraId="1A49C153"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 xml:space="preserve">Transporta infrastruktūras plānošana. Teritorijas attīstības plānošanas dokumentos ir jāiekļauj tās teritorijas, kas nepieciešamas nacionālas nozīmes transporta infrastruktūras attīstībai, kā arī jānosaka reģionālas un vietējas nozīmes transporta infrastruktūras attīstībai rezervējamās teritorijas. </w:t>
      </w:r>
      <w:r w:rsidRPr="00EE0B76">
        <w:t>Rīgas un Pierīgas teritorijai, nepieciešams izstrādāt un īstenot Rīgas un Pierīgas mobilitātes plānu. Jāizvērtē nepieciešamību izstrādāt reģionāla līmeņa mobilitātes plānus arī citiem reģioniem.</w:t>
      </w:r>
    </w:p>
    <w:p w14:paraId="1A8A5682" w14:textId="77777777" w:rsidR="00660590" w:rsidRPr="00EE0B76" w:rsidRDefault="00660590" w:rsidP="00660590">
      <w:pPr>
        <w:pStyle w:val="ListParagraph"/>
        <w:numPr>
          <w:ilvl w:val="0"/>
          <w:numId w:val="2"/>
        </w:numPr>
        <w:spacing w:before="80"/>
        <w:ind w:left="567"/>
        <w:contextualSpacing w:val="0"/>
        <w:rPr>
          <w:rStyle w:val="Hyperlink"/>
          <w:rFonts w:cs="Calibri"/>
          <w:color w:val="000000" w:themeColor="text1"/>
          <w:u w:val="none"/>
        </w:rPr>
      </w:pPr>
      <w:r w:rsidRPr="00EE0B76">
        <w:rPr>
          <w:rStyle w:val="Hyperlink"/>
          <w:rFonts w:cs="Calibri"/>
          <w:color w:val="000000" w:themeColor="text1"/>
          <w:u w:val="none"/>
        </w:rPr>
        <w:t>Integrētas sabiedriskā transporta sistēmas veidošana. Jārada ērta un vienota sabiedriskā transporta sistēma, panākot dažādu transporta veidu savstarpēju saskaņotību un atbilstošu sabiedriskā transporta komforta līmeni. Saskaņojot sabiedriskā transporta maršrutus un to apkalpošanas laika grafikus, ir jāsamazina kopējais ceļā pavadītais laiks. Ar valsts atbalstu ir jānodrošina vismaz minimālās mobilitātes prasības – iespēju katru dienu ar sabiedrisko transportu nokļūt novada centrā, apmeklēt izglītības iestādes, nokļūt darba vietās, valsts un pašvaldību institūcijās, it īpaši mazāk apdzīvotajās lauku teritorijās.</w:t>
      </w:r>
    </w:p>
    <w:p w14:paraId="48258C66"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Autoceļu tīkla attīstība. Ir jāuzlabo satiksmes drošība un jāsamazina transporta radītā kaitīgā ietekme uz vidi. Jāpalielina melnā seguma īpatsvars, savienojot apdzīvotās vietas lauku teritorijās. P</w:t>
      </w:r>
      <w:r w:rsidRPr="00EE0B76">
        <w:t>ieaugošās satiksmes intensitātes dēļ Rīgas metropoles reģionā jāuzlabo autoceļu un ielu infrastruktūru, jāparedz un jānodrošina teritorijas nozīmīgu transporta infrastruktūras objektu izbūve. Jāizbūvē apvedceļi tām pilsētām un apdzīvotām vietām, ko šķērso ievērojamas tranzīta plūsmas.</w:t>
      </w:r>
    </w:p>
    <w:p w14:paraId="6387F05B" w14:textId="77777777" w:rsidR="00660590" w:rsidRPr="00EE0B76" w:rsidRDefault="00660590" w:rsidP="00C17933">
      <w:pPr>
        <w:pStyle w:val="Heading4"/>
      </w:pPr>
      <w:r w:rsidRPr="00EE0B76">
        <w:t>Latvijas Nacionālais attīstības plāns 2021.–2027. gadam</w:t>
      </w:r>
    </w:p>
    <w:p w14:paraId="711CC1F3" w14:textId="77777777" w:rsidR="00660590" w:rsidRPr="00EE0B76" w:rsidRDefault="00660590" w:rsidP="00660590">
      <w:pPr>
        <w:spacing w:before="120"/>
        <w:rPr>
          <w:rFonts w:cs="Calibri"/>
        </w:rPr>
      </w:pPr>
      <w:r w:rsidRPr="00EE0B76">
        <w:rPr>
          <w:rFonts w:cs="Calibri"/>
        </w:rPr>
        <w:t>Nacionālais attīstības plāns 2021.–2027. gadam</w:t>
      </w:r>
      <w:r w:rsidRPr="00EE0B76">
        <w:rPr>
          <w:rStyle w:val="FootnoteReference"/>
          <w:rFonts w:cs="Calibri"/>
        </w:rPr>
        <w:footnoteReference w:id="3"/>
      </w:r>
      <w:r w:rsidRPr="00EE0B76">
        <w:rPr>
          <w:rFonts w:cs="Calibri"/>
        </w:rPr>
        <w:t xml:space="preserve"> (NAP2027) ir galvenais </w:t>
      </w:r>
      <w:r w:rsidRPr="00EE0B76">
        <w:rPr>
          <w:rFonts w:eastAsia="Calibri" w:cs="Calibri"/>
        </w:rPr>
        <w:t>valsts</w:t>
      </w:r>
      <w:r w:rsidRPr="00EE0B76">
        <w:rPr>
          <w:rFonts w:cs="Calibri"/>
        </w:rPr>
        <w:t xml:space="preserve"> vidēja termiņa attīstības plānošanas dokuments Latvijā. NAP2027 ietvaru veido četri stratēģiskie mērķi un sešas prioritātes, kurās sagrupēti astoņpadsmit rīcības virzieni.</w:t>
      </w:r>
    </w:p>
    <w:p w14:paraId="774980E2" w14:textId="77777777" w:rsidR="00660590" w:rsidRPr="00EE0B76" w:rsidRDefault="00660590" w:rsidP="00660590">
      <w:pPr>
        <w:spacing w:before="120"/>
        <w:rPr>
          <w:rFonts w:cs="Calibri"/>
        </w:rPr>
      </w:pPr>
      <w:r w:rsidRPr="00EE0B76">
        <w:rPr>
          <w:rFonts w:cs="Calibri"/>
        </w:rPr>
        <w:lastRenderedPageBreak/>
        <w:t>Uz transporta plānu attiecināma prioritāte “</w:t>
      </w:r>
      <w:r w:rsidRPr="00EE0B76">
        <w:rPr>
          <w:rFonts w:cs="Calibri"/>
          <w:b/>
          <w:bCs/>
        </w:rPr>
        <w:t>Kvalitatīva dzīves vide un teritoriju attīstība</w:t>
      </w:r>
      <w:r w:rsidRPr="00EE0B76">
        <w:rPr>
          <w:rFonts w:cs="Calibri"/>
        </w:rPr>
        <w:t xml:space="preserve">”, kuras mērķis ir dzīves vides kvalitātes uzlabošana līdzsvarotai reģionu attīstībai. Transporta infrastruktūra, kas nodrošina teritoriāli vienmērīgu sasniedzamību un kvalitatīvu, ilgtspējīgu iekšējo mobilitāti, ir stratēģiski nozīmīgs saimnieciskās darbības un apdzīvotības resurss reģionos. Daudzu tautsaimniecības sektoru veiksmīga darbība ir atkarīga no </w:t>
      </w:r>
      <w:r w:rsidRPr="00EE0B76">
        <w:rPr>
          <w:rFonts w:cs="Calibri"/>
          <w:b/>
          <w:bCs/>
        </w:rPr>
        <w:t>transporta pakalpojumu nepārtrauktības</w:t>
      </w:r>
      <w:r w:rsidRPr="00EE0B76">
        <w:rPr>
          <w:rFonts w:cs="Calibri"/>
        </w:rPr>
        <w:t xml:space="preserve">. Tādēļ būtisks atbalsta faktors līdzsvarotai teritoriju attīstībai ir </w:t>
      </w:r>
      <w:r w:rsidRPr="00EE0B76">
        <w:rPr>
          <w:rFonts w:cs="Calibri"/>
          <w:b/>
          <w:bCs/>
        </w:rPr>
        <w:t>transporta infrastruktūras nodrošināšana</w:t>
      </w:r>
      <w:r w:rsidRPr="00EE0B76">
        <w:rPr>
          <w:rFonts w:cs="Calibri"/>
        </w:rPr>
        <w:t xml:space="preserve">, reģionu nomales iekļaujot nacionālas un reģionālas nozīmes attīstības centru ekonomikas ietekmes zonās, atjaunojot sliktā stāvoklī esošos ceļu tīklu posmus un uzlabojot dzelzceļa infrastruktūras kvalitāti (paaugstinot infrastruktūras pieļaujamo ātrumu) efektīvu </w:t>
      </w:r>
      <w:proofErr w:type="spellStart"/>
      <w:r w:rsidRPr="00EE0B76">
        <w:rPr>
          <w:rFonts w:cs="Calibri"/>
        </w:rPr>
        <w:t>starpreģionu</w:t>
      </w:r>
      <w:proofErr w:type="spellEnd"/>
      <w:r w:rsidRPr="00EE0B76">
        <w:rPr>
          <w:rFonts w:cs="Calibri"/>
        </w:rPr>
        <w:t xml:space="preserve"> savienojumu veidošanai.</w:t>
      </w:r>
    </w:p>
    <w:p w14:paraId="59E256CF" w14:textId="77777777" w:rsidR="00660590" w:rsidRPr="00EE0B76" w:rsidRDefault="00660590" w:rsidP="00660590">
      <w:pPr>
        <w:spacing w:before="120"/>
        <w:rPr>
          <w:rFonts w:cs="Calibri"/>
        </w:rPr>
      </w:pPr>
      <w:r w:rsidRPr="00EE0B76">
        <w:rPr>
          <w:rFonts w:cs="Calibri"/>
          <w:b/>
          <w:bCs/>
        </w:rPr>
        <w:t>Transporta infrastruktūras efektivitāte</w:t>
      </w:r>
      <w:r w:rsidRPr="00EE0B76">
        <w:rPr>
          <w:rFonts w:cs="Calibri"/>
        </w:rPr>
        <w:t xml:space="preserve"> tieši iespaido konkurētspēju, uzņēmējdarbības aktivitāti un valsts attīstību kopumā, tādēļ, plānojot teritoriju attīstību un reaģējot uz sociālekonomiskās vides izmaiņām, kā arī izmantojot dzelzceļu kā sabiedriskā transporta mugurkaulu, tiks veidota </w:t>
      </w:r>
      <w:r w:rsidRPr="00EE0B76">
        <w:rPr>
          <w:rFonts w:cs="Calibri"/>
          <w:b/>
          <w:bCs/>
        </w:rPr>
        <w:t>hierarhiska transporta infrastruktūras un mobilitātes sistēma</w:t>
      </w:r>
      <w:r w:rsidRPr="00EE0B76">
        <w:rPr>
          <w:rFonts w:cs="Calibri"/>
        </w:rPr>
        <w:t>.</w:t>
      </w:r>
    </w:p>
    <w:p w14:paraId="5B293504" w14:textId="77777777" w:rsidR="00660590" w:rsidRPr="00EE0B76" w:rsidRDefault="00660590" w:rsidP="00660590">
      <w:pPr>
        <w:spacing w:before="120"/>
        <w:rPr>
          <w:rFonts w:cs="Calibri"/>
        </w:rPr>
      </w:pPr>
      <w:r w:rsidRPr="00EE0B76">
        <w:rPr>
          <w:rFonts w:cs="Calibri"/>
        </w:rPr>
        <w:t xml:space="preserve">Transporta infrastruktūra ir cieši saistīta ar klimata pārmaiņām, tādēļ jāsasniedz nozīmīgi enerģijas ietaupījumi, pārejot uz </w:t>
      </w:r>
      <w:proofErr w:type="spellStart"/>
      <w:r w:rsidRPr="00EE0B76">
        <w:rPr>
          <w:rFonts w:cs="Calibri"/>
        </w:rPr>
        <w:t>mazemisiju</w:t>
      </w:r>
      <w:proofErr w:type="spellEnd"/>
      <w:r w:rsidRPr="00EE0B76">
        <w:rPr>
          <w:rFonts w:cs="Calibri"/>
        </w:rPr>
        <w:t xml:space="preserve"> vai </w:t>
      </w:r>
      <w:r w:rsidRPr="00EE0B76">
        <w:rPr>
          <w:rFonts w:cs="Calibri"/>
          <w:b/>
          <w:bCs/>
        </w:rPr>
        <w:t xml:space="preserve">nulles emisiju transportu gan privātā, gan sabiedriskā transporta izmantošanā (t. sk. dzelzceļā). </w:t>
      </w:r>
      <w:r w:rsidRPr="00EE0B76">
        <w:rPr>
          <w:rFonts w:cs="Calibri"/>
        </w:rPr>
        <w:t xml:space="preserve">Zaļo zonu, gājēju ielu un </w:t>
      </w:r>
      <w:proofErr w:type="spellStart"/>
      <w:r w:rsidRPr="00EE0B76">
        <w:rPr>
          <w:rFonts w:cs="Calibri"/>
        </w:rPr>
        <w:t>veloceļu</w:t>
      </w:r>
      <w:proofErr w:type="spellEnd"/>
      <w:r w:rsidRPr="00EE0B76">
        <w:rPr>
          <w:rFonts w:cs="Calibri"/>
        </w:rPr>
        <w:t xml:space="preserve"> pārklājuma pieaugums pilsētvidē un starp apdzīvotām vietām vairos vides kvalitātes pievilcīgumu, fizisko aktivitāšu palielināšanos iedzīvotāju vidū.</w:t>
      </w:r>
    </w:p>
    <w:p w14:paraId="56E3B0EB" w14:textId="77777777" w:rsidR="00660590" w:rsidRPr="00EE0B76" w:rsidRDefault="00660590" w:rsidP="00660590">
      <w:pPr>
        <w:spacing w:before="120"/>
        <w:rPr>
          <w:rFonts w:cs="Calibri"/>
        </w:rPr>
      </w:pPr>
      <w:r w:rsidRPr="00EE0B76">
        <w:rPr>
          <w:rFonts w:cs="Calibri"/>
        </w:rPr>
        <w:t>Prioritātē “</w:t>
      </w:r>
      <w:r w:rsidRPr="00EE0B76">
        <w:rPr>
          <w:rFonts w:cs="Calibri"/>
          <w:b/>
          <w:bCs/>
        </w:rPr>
        <w:t>Kvalitatīva dzīves vide un teritoriju attīstība</w:t>
      </w:r>
      <w:r w:rsidRPr="00EE0B76">
        <w:rPr>
          <w:rFonts w:cs="Calibri"/>
        </w:rPr>
        <w:t>”, noteikts</w:t>
      </w:r>
      <w:r w:rsidRPr="00EE0B76">
        <w:rPr>
          <w:rFonts w:cs="Calibri"/>
          <w:b/>
          <w:bCs/>
        </w:rPr>
        <w:t xml:space="preserve"> rīcības virziens “Tehnoloģiskā vide un pakalpojumi”</w:t>
      </w:r>
      <w:r w:rsidRPr="00EE0B76">
        <w:rPr>
          <w:rFonts w:cs="Calibri"/>
        </w:rPr>
        <w:t xml:space="preserve"> ar mērķi - integrēta, ilgtspējīga transporta sistēma, kas sniedz kvalitatīvas cilvēku un kravu mobilitātes iespējas visā valsts teritorijā, nodrošina gan vietējo sasniedzamību, izmantojot dzelzceļu kā sabiedriskā transporta mugurkaulu, gan arī starptautisko savienojamību.</w:t>
      </w:r>
    </w:p>
    <w:p w14:paraId="780718BC" w14:textId="77777777" w:rsidR="00660590" w:rsidRPr="00EE0B76" w:rsidRDefault="00660590" w:rsidP="00660590">
      <w:pPr>
        <w:spacing w:before="120"/>
        <w:rPr>
          <w:rFonts w:eastAsia="Calibri" w:cs="Calibri"/>
          <w:szCs w:val="22"/>
        </w:rPr>
      </w:pPr>
      <w:r w:rsidRPr="00EE0B76">
        <w:rPr>
          <w:rFonts w:cs="Calibri"/>
          <w:b/>
          <w:bCs/>
        </w:rPr>
        <w:t>NAP</w:t>
      </w:r>
      <w:r w:rsidRPr="00EE0B76">
        <w:rPr>
          <w:rFonts w:eastAsia="Calibri" w:cs="Calibri"/>
          <w:b/>
          <w:bCs/>
          <w:szCs w:val="22"/>
        </w:rPr>
        <w:t>2027 telpiskās attīstības perspektīvā</w:t>
      </w:r>
      <w:r w:rsidRPr="00EE0B76">
        <w:rPr>
          <w:rFonts w:eastAsia="Calibri" w:cs="Calibri"/>
          <w:szCs w:val="22"/>
        </w:rPr>
        <w:t xml:space="preserve"> ir noteikta nacionālo interešu telpa - Rīgas metropoles areāls, kurā tiek uzsvērts areālam vienotas transporta infrastruktūras izveides, sabiedriskā un velotransporta kustības nodrošināšanas nozīmīgums.</w:t>
      </w:r>
    </w:p>
    <w:p w14:paraId="434CDDAE" w14:textId="77777777" w:rsidR="00660590" w:rsidRPr="00EE0B76" w:rsidRDefault="00660590" w:rsidP="00660590">
      <w:pPr>
        <w:spacing w:before="120"/>
        <w:jc w:val="center"/>
        <w:rPr>
          <w:rFonts w:eastAsia="Calibri" w:cs="Calibri"/>
          <w:szCs w:val="22"/>
        </w:rPr>
      </w:pPr>
      <w:r w:rsidRPr="00EE0B76">
        <w:rPr>
          <w:noProof/>
        </w:rPr>
        <w:lastRenderedPageBreak/>
        <w:drawing>
          <wp:inline distT="0" distB="0" distL="0" distR="0" wp14:anchorId="64058A5F" wp14:editId="439A5C8B">
            <wp:extent cx="3813357" cy="4467225"/>
            <wp:effectExtent l="0" t="0" r="0" b="0"/>
            <wp:docPr id="4" name="Attēls 2" descr="Metropoles_ar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opoles_areal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4995" cy="4480858"/>
                    </a:xfrm>
                    <a:prstGeom prst="rect">
                      <a:avLst/>
                    </a:prstGeom>
                    <a:noFill/>
                    <a:ln>
                      <a:noFill/>
                    </a:ln>
                  </pic:spPr>
                </pic:pic>
              </a:graphicData>
            </a:graphic>
          </wp:inline>
        </w:drawing>
      </w:r>
    </w:p>
    <w:p w14:paraId="76E13FF0" w14:textId="4579126A" w:rsidR="00660590" w:rsidRPr="00EE0B76" w:rsidRDefault="13008D1C" w:rsidP="2CB723E7">
      <w:pPr>
        <w:pStyle w:val="ListParagraph"/>
        <w:spacing w:before="120"/>
        <w:ind w:left="360"/>
        <w:jc w:val="center"/>
        <w:rPr>
          <w:rFonts w:eastAsia="Calibri" w:cs="Calibri"/>
          <w:i/>
          <w:iCs/>
        </w:rPr>
      </w:pPr>
      <w:r w:rsidRPr="2CB723E7">
        <w:rPr>
          <w:rFonts w:eastAsia="Calibri" w:cs="Calibri"/>
          <w:i/>
          <w:iCs/>
        </w:rPr>
        <w:t>1.</w:t>
      </w:r>
      <w:r w:rsidR="73CAEB79" w:rsidRPr="2CB723E7">
        <w:rPr>
          <w:rFonts w:eastAsia="Calibri" w:cs="Calibri"/>
          <w:i/>
          <w:iCs/>
        </w:rPr>
        <w:t xml:space="preserve"> </w:t>
      </w:r>
      <w:r w:rsidR="6ED30175" w:rsidRPr="2CB723E7">
        <w:rPr>
          <w:rFonts w:eastAsia="Calibri" w:cs="Calibri"/>
          <w:i/>
          <w:iCs/>
        </w:rPr>
        <w:t>attēls.</w:t>
      </w:r>
      <w:r w:rsidRPr="2CB723E7">
        <w:rPr>
          <w:rFonts w:eastAsia="Calibri" w:cs="Calibri"/>
          <w:i/>
          <w:iCs/>
        </w:rPr>
        <w:t xml:space="preserve"> Rīgas metropoles areāls (avots - Rīgas </w:t>
      </w:r>
      <w:proofErr w:type="spellStart"/>
      <w:r w:rsidRPr="2CB723E7">
        <w:rPr>
          <w:rFonts w:eastAsia="Calibri" w:cs="Calibri"/>
          <w:i/>
          <w:iCs/>
        </w:rPr>
        <w:t>valstspilsētas</w:t>
      </w:r>
      <w:proofErr w:type="spellEnd"/>
      <w:r w:rsidRPr="2CB723E7">
        <w:rPr>
          <w:rFonts w:eastAsia="Calibri" w:cs="Calibri"/>
          <w:i/>
          <w:iCs/>
        </w:rPr>
        <w:t xml:space="preserve"> pašvaldības Pilsētas attīstības departaments, </w:t>
      </w:r>
      <w:hyperlink r:id="rId15">
        <w:r w:rsidRPr="2CB723E7">
          <w:rPr>
            <w:rStyle w:val="Hyperlink"/>
            <w:rFonts w:eastAsia="Calibri" w:cs="Calibri"/>
            <w:i/>
            <w:iCs/>
          </w:rPr>
          <w:t>https://www.rdpad.lv/rigas-metropoles-areals/</w:t>
        </w:r>
      </w:hyperlink>
      <w:r w:rsidRPr="2CB723E7">
        <w:rPr>
          <w:rFonts w:eastAsia="Calibri" w:cs="Calibri"/>
          <w:i/>
          <w:iCs/>
        </w:rPr>
        <w:t>)</w:t>
      </w:r>
    </w:p>
    <w:p w14:paraId="3A5ED153" w14:textId="77777777" w:rsidR="00660590" w:rsidRPr="00EE0B76" w:rsidRDefault="00660590" w:rsidP="00660590">
      <w:pPr>
        <w:pStyle w:val="ListParagraph"/>
        <w:spacing w:before="120"/>
        <w:ind w:left="360"/>
        <w:jc w:val="center"/>
        <w:rPr>
          <w:rFonts w:eastAsia="Calibri" w:cs="Calibri"/>
          <w:szCs w:val="22"/>
        </w:rPr>
      </w:pPr>
    </w:p>
    <w:p w14:paraId="62912FCC" w14:textId="77777777" w:rsidR="00660590" w:rsidRPr="00EE0B76" w:rsidRDefault="00660590" w:rsidP="00C17933">
      <w:pPr>
        <w:pStyle w:val="Heading4"/>
      </w:pPr>
      <w:r w:rsidRPr="00EE0B76">
        <w:t>Transporta attīstības pamatnostādnes 2021. – 2027. gadam</w:t>
      </w:r>
    </w:p>
    <w:p w14:paraId="76E38C5C" w14:textId="77777777" w:rsidR="00660590" w:rsidRPr="00EE0B76" w:rsidRDefault="00660590" w:rsidP="00660590">
      <w:pPr>
        <w:spacing w:before="120"/>
        <w:rPr>
          <w:rFonts w:cs="Calibri"/>
        </w:rPr>
      </w:pPr>
      <w:r w:rsidRPr="00EE0B76">
        <w:rPr>
          <w:rFonts w:cs="Calibri"/>
        </w:rPr>
        <w:t>Transporta attīstības pamatnostādnes 2021.-2027.gadam</w:t>
      </w:r>
      <w:r w:rsidRPr="00EE0B76">
        <w:rPr>
          <w:rStyle w:val="FootnoteReference"/>
          <w:rFonts w:cs="Calibri"/>
        </w:rPr>
        <w:footnoteReference w:id="4"/>
      </w:r>
      <w:r w:rsidRPr="00EE0B76">
        <w:rPr>
          <w:rFonts w:cs="Calibri"/>
        </w:rPr>
        <w:t xml:space="preserve"> (turpmāk - TAP2027) ir vidēja termiņa politikas plānošanas dokuments transporta nozares attīstībai. Tajā izvirzītais mērķis ir vērsts uz ilgtspējīgu cilvēka mobilitātes vajadzību apmierināšanu, vienlaikus sniedzot ieguldījumu valsts ekonomiskajā izaugsmē, t.sk. uzņēmējdarbības vides attīstībā un pieejamībā.</w:t>
      </w:r>
    </w:p>
    <w:p w14:paraId="128C8ACE" w14:textId="77777777" w:rsidR="00660590" w:rsidRPr="00EE0B76" w:rsidRDefault="00660590" w:rsidP="00660590">
      <w:pPr>
        <w:spacing w:before="120"/>
        <w:rPr>
          <w:rFonts w:cs="Calibri"/>
          <w:b/>
          <w:bCs/>
        </w:rPr>
      </w:pPr>
      <w:r w:rsidRPr="00EE0B76">
        <w:rPr>
          <w:rFonts w:cs="Calibri"/>
        </w:rPr>
        <w:t xml:space="preserve">Transporta politikas mērķis ir </w:t>
      </w:r>
      <w:r w:rsidRPr="00EE0B76">
        <w:rPr>
          <w:rFonts w:cs="Calibri"/>
          <w:b/>
          <w:bCs/>
        </w:rPr>
        <w:t>integrēta transporta sistēma</w:t>
      </w:r>
      <w:r w:rsidRPr="00EE0B76">
        <w:rPr>
          <w:rFonts w:cs="Calibri"/>
        </w:rPr>
        <w:t xml:space="preserve">, kas nodrošina drošu, efektīvu, pieejamu, piekļūstamu, viedu un ilgtspējīgu </w:t>
      </w:r>
      <w:r w:rsidRPr="00EE0B76">
        <w:rPr>
          <w:rFonts w:cs="Calibri"/>
          <w:b/>
          <w:bCs/>
        </w:rPr>
        <w:t>mobilitāti</w:t>
      </w:r>
      <w:r w:rsidRPr="00EE0B76">
        <w:rPr>
          <w:rFonts w:cs="Calibri"/>
        </w:rPr>
        <w:t xml:space="preserve">, veicina valsts ekonomisko izaugsmi, reģionālo attīstību un nodrošina virzību uz </w:t>
      </w:r>
      <w:proofErr w:type="spellStart"/>
      <w:r w:rsidRPr="00EE0B76">
        <w:rPr>
          <w:rFonts w:cs="Calibri"/>
        </w:rPr>
        <w:t>klimatneitrālu</w:t>
      </w:r>
      <w:proofErr w:type="spellEnd"/>
      <w:r w:rsidRPr="00EE0B76">
        <w:rPr>
          <w:rFonts w:cs="Calibri"/>
        </w:rPr>
        <w:t xml:space="preserve"> ekonomiku. </w:t>
      </w:r>
      <w:r w:rsidRPr="00EE0B76">
        <w:rPr>
          <w:rFonts w:cs="Calibri"/>
          <w:b/>
          <w:bCs/>
        </w:rPr>
        <w:t xml:space="preserve">Tāpat TAP2027 uzsver </w:t>
      </w:r>
      <w:proofErr w:type="spellStart"/>
      <w:r w:rsidRPr="00EE0B76">
        <w:rPr>
          <w:rFonts w:cs="Calibri"/>
          <w:b/>
          <w:bCs/>
        </w:rPr>
        <w:t>ilgstspējīgas</w:t>
      </w:r>
      <w:proofErr w:type="spellEnd"/>
      <w:r w:rsidRPr="00EE0B76">
        <w:rPr>
          <w:rFonts w:cs="Calibri"/>
          <w:b/>
          <w:bCs/>
        </w:rPr>
        <w:t xml:space="preserve"> mobilitātes </w:t>
      </w:r>
      <w:r w:rsidRPr="00EE0B76">
        <w:rPr>
          <w:rFonts w:eastAsia="Calibri" w:cs="Calibri"/>
          <w:b/>
          <w:bCs/>
          <w:szCs w:val="22"/>
        </w:rPr>
        <w:t xml:space="preserve">jautājumu risināšanu Rīgā un tās metropoles areālā. </w:t>
      </w:r>
    </w:p>
    <w:p w14:paraId="34B5AB2C" w14:textId="77777777" w:rsidR="00660590" w:rsidRPr="00EE0B76" w:rsidRDefault="00660590" w:rsidP="00660590">
      <w:pPr>
        <w:spacing w:before="120"/>
        <w:rPr>
          <w:rFonts w:cs="Calibri"/>
          <w:b/>
          <w:bCs/>
        </w:rPr>
      </w:pPr>
    </w:p>
    <w:p w14:paraId="38748283" w14:textId="77777777" w:rsidR="00660590" w:rsidRPr="00EE0B76" w:rsidRDefault="00660590" w:rsidP="00660590">
      <w:pPr>
        <w:spacing w:before="120"/>
        <w:rPr>
          <w:rFonts w:cs="Calibri"/>
          <w:b/>
          <w:bCs/>
        </w:rPr>
      </w:pPr>
    </w:p>
    <w:p w14:paraId="68BFB906" w14:textId="77777777" w:rsidR="00660590" w:rsidRPr="00EE0B76" w:rsidRDefault="00660590" w:rsidP="00660590">
      <w:pPr>
        <w:spacing w:before="120"/>
        <w:rPr>
          <w:rFonts w:cs="Calibri"/>
        </w:rPr>
      </w:pPr>
      <w:r w:rsidRPr="00EE0B76">
        <w:rPr>
          <w:rFonts w:cs="Calibri"/>
          <w:b/>
          <w:bCs/>
        </w:rPr>
        <w:lastRenderedPageBreak/>
        <w:t>TAP2027 transporta politikas pamatprincipi</w:t>
      </w:r>
    </w:p>
    <w:p w14:paraId="1E2A086D" w14:textId="77777777" w:rsidR="00660590" w:rsidRPr="00EE0B76" w:rsidRDefault="00660590" w:rsidP="00660590">
      <w:pPr>
        <w:spacing w:before="120"/>
        <w:rPr>
          <w:rFonts w:cs="Calibri"/>
        </w:rPr>
      </w:pPr>
      <w:r w:rsidRPr="00EE0B76">
        <w:rPr>
          <w:rFonts w:cs="Calibri"/>
        </w:rPr>
        <w:t>Transporta nozares ilgtspējīga attīstība nozīmē cilvēku mobilitātes vajadzību nodrošināšanu un transporta nozares konkurētspējas paaugstināšanu, tajā pašā laikā neradot draudus nākamo paaudžu vajadzību nodrošināšanā, sabalansējot šī brīža sociālekonomiskās vajadzības ar ierobežotajiem dabas un cilvēku resursiem. Risinājumiem jābūt vērstiem uz:</w:t>
      </w:r>
    </w:p>
    <w:p w14:paraId="4D9210FE"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izmaksu efektīviem klimata un vides pasākumiem</w:t>
      </w:r>
      <w:r w:rsidRPr="00EE0B76">
        <w:rPr>
          <w:rFonts w:cs="Calibri"/>
        </w:rPr>
        <w:t xml:space="preserve">, paredzot tādu transporta risinājumu vai transportlīdzekļu veidu, transporta enerģijas vai pārvietošanās veidu izvēli, kas veicina </w:t>
      </w:r>
      <w:proofErr w:type="spellStart"/>
      <w:r w:rsidRPr="00EE0B76">
        <w:rPr>
          <w:rFonts w:cs="Calibri"/>
        </w:rPr>
        <w:t>klimatneitralitātes</w:t>
      </w:r>
      <w:proofErr w:type="spellEnd"/>
      <w:r w:rsidRPr="00EE0B76">
        <w:rPr>
          <w:rFonts w:cs="Calibri"/>
        </w:rPr>
        <w:t xml:space="preserve"> un </w:t>
      </w:r>
      <w:proofErr w:type="spellStart"/>
      <w:r w:rsidRPr="00EE0B76">
        <w:rPr>
          <w:rFonts w:cs="Calibri"/>
        </w:rPr>
        <w:t>klimatnoturības</w:t>
      </w:r>
      <w:proofErr w:type="spellEnd"/>
      <w:r w:rsidRPr="00EE0B76">
        <w:rPr>
          <w:rFonts w:cs="Calibri"/>
        </w:rPr>
        <w:t xml:space="preserve"> nodrošināšanu, transporta negatīvās ietekmes uz vidi samazināšanu, vienlaikus paredzot sociāli taisnīgu pāreju;</w:t>
      </w:r>
    </w:p>
    <w:p w14:paraId="77A2C07A"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kvalitatīvu un konkurētspējīgu infrastruktūru</w:t>
      </w:r>
      <w:r w:rsidRPr="00EE0B76">
        <w:rPr>
          <w:rFonts w:cs="Calibri"/>
        </w:rPr>
        <w:t>, kas veicina valsts kopējo ekonomisko izaugsmi;</w:t>
      </w:r>
    </w:p>
    <w:p w14:paraId="39BF1137"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 xml:space="preserve">pieejamību un </w:t>
      </w:r>
      <w:proofErr w:type="spellStart"/>
      <w:r w:rsidRPr="00EE0B76">
        <w:rPr>
          <w:rFonts w:cs="Calibri"/>
          <w:b/>
          <w:bCs/>
        </w:rPr>
        <w:t>piekļūstamību</w:t>
      </w:r>
      <w:proofErr w:type="spellEnd"/>
      <w:r w:rsidRPr="00EE0B76">
        <w:rPr>
          <w:rFonts w:cs="Calibri"/>
        </w:rPr>
        <w:t>, nodrošinot transporta infrastruktūru un pakalpojumus, neatkarīgi no to dzīvesvietas, materiālā un sociālā stāvokļa un iespējas tiem piekļūt fiziski un lietot, izmantojot vairākus sensoros (redze, dzirde, tauste) kanālus;</w:t>
      </w:r>
    </w:p>
    <w:p w14:paraId="72043F6C"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drošību un drošumu</w:t>
      </w:r>
      <w:r w:rsidRPr="00EE0B76">
        <w:rPr>
          <w:rFonts w:cs="Calibri"/>
        </w:rPr>
        <w:t>, kas ir viens no būtiskākajiem faktoriem, izvēloties dažādus transporta risinājumus;</w:t>
      </w:r>
    </w:p>
    <w:p w14:paraId="28020746"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rPr>
        <w:t>t</w:t>
      </w:r>
      <w:r w:rsidRPr="00EE0B76">
        <w:rPr>
          <w:rFonts w:cs="Calibri"/>
          <w:b/>
          <w:bCs/>
        </w:rPr>
        <w:t>eritoriju attīstības</w:t>
      </w:r>
      <w:r w:rsidRPr="00EE0B76">
        <w:rPr>
          <w:rFonts w:cs="Calibri"/>
        </w:rPr>
        <w:t xml:space="preserve"> principa ievērošana transporta nozarē, kas nozīmē sasniedzamības un mobilitātes iespēju uzlabošanu visiem Latvijas iedzīvotājiem, neatkarīgi no to dzīvesvietas, materiālā vai veselības stāvokļa. Šajā sakarā transporta nozarē ir būtiski nodrošināt transporta infrastruktūru līdzsvarotai valsts un tās teritoriju attīstībai un cilvēku labklājības nodrošināšanai.</w:t>
      </w:r>
    </w:p>
    <w:p w14:paraId="70DDD7C7" w14:textId="77777777" w:rsidR="00660590" w:rsidRPr="00EE0B76" w:rsidRDefault="00660590" w:rsidP="00660590">
      <w:pPr>
        <w:spacing w:before="120"/>
        <w:rPr>
          <w:rFonts w:cs="Calibri"/>
        </w:rPr>
      </w:pPr>
      <w:r w:rsidRPr="00EE0B76">
        <w:rPr>
          <w:rFonts w:cs="Calibri"/>
        </w:rPr>
        <w:t xml:space="preserve">Transporta politikas teritoriālā perspektīva paredz uzlabotu novadu administratīvo centru sasniedzamību. Teritoriālās sasniedzamības uzlabošana, t.sk. samazinot ceļā pavadīto laiku, tiek paredzēta veicot ieguldījumus autoceļu kvalitātes paaugstināšanā, par pamatu izvirzot drošu pārvietošanos. Lai uzlabotu iedzīvotāju ikdienu - nodrošinātu novada administratīvo centru labāku sasniedzamību un uzlabotu piekļuvi valsts un pašvaldību sniegtajiem pakalpojumiem, darbavietām un būtisks priekšnoteikums ir mērķtiecīga autoceļu attīstība. </w:t>
      </w:r>
    </w:p>
    <w:p w14:paraId="09ABD4D9" w14:textId="77777777" w:rsidR="00660590" w:rsidRPr="00EE0B76" w:rsidRDefault="00660590" w:rsidP="00660590">
      <w:pPr>
        <w:spacing w:before="120"/>
        <w:rPr>
          <w:rFonts w:eastAsia="Calibri" w:cs="Calibri"/>
          <w:szCs w:val="22"/>
        </w:rPr>
      </w:pPr>
      <w:r w:rsidRPr="00EE0B76">
        <w:rPr>
          <w:rFonts w:eastAsia="Calibri" w:cs="Calibri"/>
          <w:szCs w:val="22"/>
        </w:rPr>
        <w:t xml:space="preserve">Ātru un efektīvu Rīgas metropoles areāla ārējo un iekšējo sasniedzamību nodrošinās virzība uz oglekļa mazietilpīgas, </w:t>
      </w:r>
      <w:proofErr w:type="spellStart"/>
      <w:r w:rsidRPr="00EE0B76">
        <w:rPr>
          <w:rFonts w:eastAsia="Calibri" w:cs="Calibri"/>
          <w:szCs w:val="22"/>
        </w:rPr>
        <w:t>daudzveidu</w:t>
      </w:r>
      <w:proofErr w:type="spellEnd"/>
      <w:r w:rsidRPr="00EE0B76">
        <w:rPr>
          <w:rFonts w:eastAsia="Calibri" w:cs="Calibri"/>
          <w:szCs w:val="22"/>
        </w:rPr>
        <w:t xml:space="preserve"> mobilitāti atbalstošas transporta sistēmas izveidi ar uzsvaru uz dzelzceļa attīstību, pieejamu, piekļūstamu un videi draudzīgu sabiedrisko transportu. Rīgas pilsētā un metropoles areāla teritorijā jāveido mobilitātes punktu tīkls, kā arī jāattīsta sabiedriskais transports, kas ir saistīts ar dzelzceļu un mobilitātes punktiem. P</w:t>
      </w:r>
      <w:r w:rsidRPr="00EE0B76">
        <w:rPr>
          <w:rFonts w:cs="Calibri"/>
        </w:rPr>
        <w:t xml:space="preserve">ašvaldību līdzatbildība ir iesaistīties sabiedriskā autotransporta un dzelzceļa transporta integrēšanā, nodrošinot </w:t>
      </w:r>
      <w:proofErr w:type="spellStart"/>
      <w:r w:rsidRPr="00EE0B76">
        <w:rPr>
          <w:rFonts w:cs="Calibri"/>
        </w:rPr>
        <w:t>daudzveidu</w:t>
      </w:r>
      <w:proofErr w:type="spellEnd"/>
      <w:r w:rsidRPr="00EE0B76">
        <w:rPr>
          <w:rFonts w:cs="Calibri"/>
        </w:rPr>
        <w:t xml:space="preserve"> mobilitātes iespējas reģionos un pilsētās, izstrādājot visaptverošu transporta attīstības plānu. </w:t>
      </w:r>
    </w:p>
    <w:p w14:paraId="20113D82" w14:textId="77777777" w:rsidR="00660590" w:rsidRPr="00EE0B76" w:rsidRDefault="00660590" w:rsidP="00660590">
      <w:pPr>
        <w:spacing w:before="120"/>
        <w:rPr>
          <w:rFonts w:cs="Calibri"/>
        </w:rPr>
      </w:pPr>
      <w:r w:rsidRPr="00EE0B76">
        <w:rPr>
          <w:rFonts w:cs="Calibri"/>
        </w:rPr>
        <w:t xml:space="preserve">Pašvaldību aktivitāte būs viens no noteicošajiem faktoriem </w:t>
      </w:r>
      <w:proofErr w:type="spellStart"/>
      <w:r w:rsidRPr="00EE0B76">
        <w:rPr>
          <w:rFonts w:cs="Calibri"/>
        </w:rPr>
        <w:t>elektrouzlādes</w:t>
      </w:r>
      <w:proofErr w:type="spellEnd"/>
      <w:r w:rsidRPr="00EE0B76">
        <w:rPr>
          <w:rFonts w:cs="Calibri"/>
        </w:rPr>
        <w:t xml:space="preserve"> infrastruktūras attīstībai, piemēram, caur saistošajiem noteikumiem risinot būvniecības procesa jautājumus - nodrošinot ETL uzlādes infrastruktūras pieejamību dzīvojamo māju pagalmos un publiskajās stāvvietās.</w:t>
      </w:r>
    </w:p>
    <w:p w14:paraId="5071724D" w14:textId="77777777" w:rsidR="00660590" w:rsidRPr="00EE0B76" w:rsidRDefault="00660590" w:rsidP="00660590">
      <w:pPr>
        <w:spacing w:before="120"/>
        <w:rPr>
          <w:rFonts w:cs="Calibri"/>
          <w:b/>
          <w:bCs/>
        </w:rPr>
      </w:pPr>
      <w:r w:rsidRPr="00EE0B76">
        <w:rPr>
          <w:rFonts w:cs="Calibri"/>
          <w:b/>
          <w:bCs/>
        </w:rPr>
        <w:t>TAP2027 noteikti šādi pašvaldībai būtiski sasniedzamie politikas rezultāti:</w:t>
      </w:r>
    </w:p>
    <w:p w14:paraId="2B3AD827"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Uzlabotas mobilitātes iespējas;</w:t>
      </w:r>
    </w:p>
    <w:p w14:paraId="0B832464"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Samazinātas SEG emisijas transportā, uzlabota vides, t.sk. gaisa, kvalitāte;</w:t>
      </w:r>
    </w:p>
    <w:p w14:paraId="4117CA19"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lastRenderedPageBreak/>
        <w:t>Paaugstināta transporta drošība un drošums.</w:t>
      </w:r>
    </w:p>
    <w:p w14:paraId="48B0FCA5" w14:textId="77777777" w:rsidR="00660590" w:rsidRPr="00EE0B76" w:rsidRDefault="00660590" w:rsidP="00660590">
      <w:pPr>
        <w:spacing w:before="80" w:after="80"/>
        <w:rPr>
          <w:rFonts w:cs="Calibri"/>
        </w:rPr>
      </w:pPr>
      <w:r w:rsidRPr="00EE0B76">
        <w:rPr>
          <w:rFonts w:cs="Calibri"/>
        </w:rPr>
        <w:t xml:space="preserve">Transporta attīstības pamatnostādņu īstenošanas plānā noteikti vairāki </w:t>
      </w:r>
      <w:r w:rsidRPr="00EE0B76">
        <w:rPr>
          <w:rFonts w:cs="Calibri"/>
          <w:b/>
          <w:bCs/>
        </w:rPr>
        <w:t>rīcības virzieni, uzdevumi un pasākumi</w:t>
      </w:r>
      <w:r w:rsidRPr="00EE0B76">
        <w:rPr>
          <w:rFonts w:cs="Calibri"/>
        </w:rPr>
        <w:t>, kuros pašvaldība norādīta kā līdzatbildīgā institūcija. Uzdevumi, kuros pašvaldības ir līdzatbildīgās institūcijas:</w:t>
      </w:r>
    </w:p>
    <w:p w14:paraId="48D91E6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Pilsētu infrastruktūras sasaiste ar TEN-T tīklu;</w:t>
      </w:r>
    </w:p>
    <w:p w14:paraId="4C714FA8"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Mobilitātes punktu izveide;</w:t>
      </w:r>
    </w:p>
    <w:p w14:paraId="3209B6E0"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Vienotu sabiedriskā transporta biļešu sistēmas (t.sk. reģionālajiem autobusu pārvadājumiem, integrācija ar vilcienu biļešu sistēmu) ieviešana;</w:t>
      </w:r>
    </w:p>
    <w:p w14:paraId="39B976DB"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Braukšanas maksas atvieglojumu saņēmēju elektroniskās identifikācijas un uzskaites sistēmas ieviešana;</w:t>
      </w:r>
    </w:p>
    <w:p w14:paraId="1B119457"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 xml:space="preserve">Izstrādāt informatīvo ziņojumu par valsts </w:t>
      </w:r>
      <w:proofErr w:type="spellStart"/>
      <w:r w:rsidRPr="00EE0B76">
        <w:rPr>
          <w:rFonts w:cs="Calibri"/>
        </w:rPr>
        <w:t>mikromobilitātes</w:t>
      </w:r>
      <w:proofErr w:type="spellEnd"/>
      <w:r w:rsidRPr="00EE0B76">
        <w:rPr>
          <w:rFonts w:cs="Calibri"/>
        </w:rPr>
        <w:t xml:space="preserve"> infrastruktūras attīstību;</w:t>
      </w:r>
    </w:p>
    <w:p w14:paraId="0C748CD9"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Īstenot infrastruktūras projektus velosipēdistu un gājēju ceļu, satiksmes mierināšanas pasākumu un sabiedriskā transporta infrastruktūras attīstībai;</w:t>
      </w:r>
    </w:p>
    <w:p w14:paraId="6E4C1FF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Ieviest viedās tehnoloģijas satiksmes plūsmas regulēšanai;</w:t>
      </w:r>
    </w:p>
    <w:p w14:paraId="79745831"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 xml:space="preserve">Atbalsts </w:t>
      </w:r>
      <w:proofErr w:type="spellStart"/>
      <w:r w:rsidRPr="00EE0B76">
        <w:rPr>
          <w:rFonts w:cs="Calibri"/>
        </w:rPr>
        <w:t>mazemisiju</w:t>
      </w:r>
      <w:proofErr w:type="spellEnd"/>
      <w:r w:rsidRPr="00EE0B76">
        <w:rPr>
          <w:rFonts w:cs="Calibri"/>
        </w:rPr>
        <w:t xml:space="preserve"> un </w:t>
      </w:r>
      <w:proofErr w:type="spellStart"/>
      <w:r w:rsidRPr="00EE0B76">
        <w:rPr>
          <w:rFonts w:cs="Calibri"/>
        </w:rPr>
        <w:t>bezemisiju</w:t>
      </w:r>
      <w:proofErr w:type="spellEnd"/>
      <w:r w:rsidRPr="00EE0B76">
        <w:rPr>
          <w:rFonts w:cs="Calibri"/>
        </w:rPr>
        <w:t xml:space="preserve"> transportlīdzekļu skaita palielināšanai, t.sk. valsts pārvaldes iestādēs, kapitālsabiedrībās, sabiedriskajā transportā un/vai specifiskās saimniecisko darbību jomās ar augstu degvielas patēriņu.</w:t>
      </w:r>
    </w:p>
    <w:p w14:paraId="7F6858FE" w14:textId="77777777" w:rsidR="00660590" w:rsidRPr="00EE0B76" w:rsidRDefault="00660590" w:rsidP="00660590">
      <w:pPr>
        <w:spacing w:before="120"/>
        <w:rPr>
          <w:rFonts w:cs="Calibri"/>
        </w:rPr>
      </w:pPr>
      <w:r w:rsidRPr="00EE0B76">
        <w:rPr>
          <w:rFonts w:cs="Calibri"/>
        </w:rPr>
        <w:t xml:space="preserve">Pašvaldības kā atbildīgā institūcija noteiktas uzdevumā - Alternatīvo degvielu infrastruktūras attīstīšana un uzturēšana (t.sk. ETL uzlādes vietas, ūdeņraža, CNG un LNG </w:t>
      </w:r>
      <w:proofErr w:type="spellStart"/>
      <w:r w:rsidRPr="00EE0B76">
        <w:rPr>
          <w:rFonts w:cs="Calibri"/>
        </w:rPr>
        <w:t>uzpildes</w:t>
      </w:r>
      <w:proofErr w:type="spellEnd"/>
      <w:r w:rsidRPr="00EE0B76">
        <w:rPr>
          <w:rFonts w:cs="Calibri"/>
        </w:rPr>
        <w:t xml:space="preserve"> stacijas).</w:t>
      </w:r>
    </w:p>
    <w:p w14:paraId="612AF897" w14:textId="77777777" w:rsidR="00660590" w:rsidRPr="00EE0B76" w:rsidRDefault="00660590" w:rsidP="00660590">
      <w:pPr>
        <w:spacing w:before="120"/>
        <w:rPr>
          <w:rFonts w:cs="Calibri"/>
          <w:b/>
          <w:bCs/>
        </w:rPr>
      </w:pPr>
    </w:p>
    <w:p w14:paraId="488F9D7C" w14:textId="77777777" w:rsidR="00660590" w:rsidRPr="00EE0B76" w:rsidRDefault="00660590" w:rsidP="00C17933">
      <w:pPr>
        <w:pStyle w:val="Heading3"/>
      </w:pPr>
      <w:bookmarkStart w:id="5" w:name="_Toc149578133"/>
      <w:bookmarkStart w:id="6" w:name="_Toc197611712"/>
      <w:r w:rsidRPr="00EE0B76">
        <w:t>Reģiona līmeņa plānošanas dokumenti</w:t>
      </w:r>
      <w:bookmarkEnd w:id="5"/>
      <w:bookmarkEnd w:id="6"/>
    </w:p>
    <w:p w14:paraId="489975B6" w14:textId="77777777" w:rsidR="00660590" w:rsidRPr="00EE0B76" w:rsidRDefault="00660590" w:rsidP="00C17933">
      <w:pPr>
        <w:pStyle w:val="Heading4"/>
      </w:pPr>
      <w:bookmarkStart w:id="7" w:name="_Hlk160536961"/>
      <w:r w:rsidRPr="00EE0B76">
        <w:t xml:space="preserve">Rīgas plānošanas reģiona ilgtspējīgas attīstības stratēģija 2030 </w:t>
      </w:r>
    </w:p>
    <w:bookmarkEnd w:id="7"/>
    <w:p w14:paraId="4245B4E3" w14:textId="2AD4B909" w:rsidR="00660590" w:rsidRPr="00EE0B76" w:rsidRDefault="00660590" w:rsidP="00660590">
      <w:pPr>
        <w:spacing w:after="80"/>
        <w:rPr>
          <w:rFonts w:cs="Calibri"/>
        </w:rPr>
      </w:pPr>
      <w:r w:rsidRPr="00EE0B76">
        <w:rPr>
          <w:rFonts w:cs="Calibri"/>
        </w:rPr>
        <w:t>Rīgas plānošanas reģiona Ilgtspējīgas attīstības stratēģijas(turpmāk – RPR IAS) (RPR Stratēģijas 2014 – 2030 aktualizācija,</w:t>
      </w:r>
      <w:r w:rsidR="00A30736" w:rsidRPr="00EE0B76">
        <w:rPr>
          <w:rFonts w:cs="Calibri"/>
        </w:rPr>
        <w:t xml:space="preserve"> </w:t>
      </w:r>
      <w:r w:rsidRPr="00EE0B76">
        <w:rPr>
          <w:rFonts w:cs="Calibri"/>
        </w:rPr>
        <w:t>apstiprināta 24.03.2023)</w:t>
      </w:r>
      <w:r w:rsidRPr="00EE0B76">
        <w:rPr>
          <w:rStyle w:val="FootnoteReference"/>
          <w:rFonts w:cs="Calibri"/>
        </w:rPr>
        <w:footnoteReference w:id="5"/>
      </w:r>
      <w:r w:rsidRPr="00EE0B76">
        <w:rPr>
          <w:rFonts w:cs="Calibri"/>
        </w:rPr>
        <w:t xml:space="preserve"> vīzijā ir uzskaitītas galvenās tās raksturojošās iezīmes. Viena no tām ir </w:t>
      </w:r>
      <w:r w:rsidRPr="00EE0B76">
        <w:rPr>
          <w:rFonts w:cs="Calibri"/>
          <w:b/>
          <w:bCs/>
        </w:rPr>
        <w:t xml:space="preserve">mobilitāte, </w:t>
      </w:r>
      <w:r w:rsidRPr="00EE0B76">
        <w:rPr>
          <w:rFonts w:cs="Calibri"/>
        </w:rPr>
        <w:t xml:space="preserve">kas nosaka - reģionā attīstās </w:t>
      </w:r>
      <w:r w:rsidRPr="00EE0B76">
        <w:rPr>
          <w:rFonts w:cs="Calibri"/>
          <w:b/>
          <w:bCs/>
        </w:rPr>
        <w:t>vienota transporta un mobilitātes sistēma</w:t>
      </w:r>
      <w:r w:rsidRPr="00EE0B76">
        <w:rPr>
          <w:rFonts w:cs="Calibri"/>
        </w:rPr>
        <w:t xml:space="preserve">, kuras pamatu veido visu veidu </w:t>
      </w:r>
      <w:r w:rsidRPr="00EE0B76">
        <w:rPr>
          <w:rFonts w:cs="Calibri"/>
          <w:b/>
          <w:bCs/>
        </w:rPr>
        <w:t>sabiedriskā transporta tīkli</w:t>
      </w:r>
      <w:r w:rsidRPr="00EE0B76">
        <w:rPr>
          <w:rFonts w:cs="Calibri"/>
        </w:rPr>
        <w:t xml:space="preserve">, kas nodrošina </w:t>
      </w:r>
      <w:r w:rsidRPr="00EE0B76">
        <w:rPr>
          <w:rFonts w:cs="Calibri"/>
          <w:b/>
          <w:bCs/>
        </w:rPr>
        <w:t>teritoriāli vienmērīgu sasniedzamību</w:t>
      </w:r>
      <w:r w:rsidRPr="00EE0B76">
        <w:rPr>
          <w:rFonts w:cs="Calibri"/>
        </w:rPr>
        <w:t xml:space="preserve"> laikā atbilstoši ikdienas mobilitātes prasībām, kā arī atbilstoši Eiropas zaļā kursa prasībām, kur reģions ir vienota darba – mājošanas telpa.</w:t>
      </w:r>
    </w:p>
    <w:p w14:paraId="07394647" w14:textId="77777777" w:rsidR="00660590" w:rsidRPr="00EE0B76" w:rsidRDefault="00660590" w:rsidP="00660590">
      <w:pPr>
        <w:spacing w:after="80"/>
        <w:rPr>
          <w:rFonts w:cs="Calibri"/>
        </w:rPr>
      </w:pPr>
      <w:r w:rsidRPr="00EE0B76">
        <w:rPr>
          <w:rFonts w:cs="Calibri"/>
        </w:rPr>
        <w:t xml:space="preserve">Rīgas reģiona stratēģiskie mērķi ir nākošās paaudzes dzīves kvalitāti noteicošie orientieri, kas saskaņoti ar ilgtspējīgas attīstības trijām </w:t>
      </w:r>
      <w:proofErr w:type="spellStart"/>
      <w:r w:rsidRPr="00EE0B76">
        <w:rPr>
          <w:rFonts w:cs="Calibri"/>
        </w:rPr>
        <w:t>pamatdimensijām</w:t>
      </w:r>
      <w:proofErr w:type="spellEnd"/>
      <w:r w:rsidRPr="00EE0B76">
        <w:rPr>
          <w:rFonts w:cs="Calibri"/>
        </w:rPr>
        <w:t xml:space="preserve"> – sociālo, ekonomisko, ekoloģisko.</w:t>
      </w:r>
    </w:p>
    <w:p w14:paraId="3B49D527" w14:textId="77777777" w:rsidR="00660590" w:rsidRPr="00EE0B76" w:rsidRDefault="00660590" w:rsidP="00660590">
      <w:pPr>
        <w:spacing w:after="80"/>
        <w:rPr>
          <w:rFonts w:cs="Calibri"/>
        </w:rPr>
      </w:pPr>
      <w:r w:rsidRPr="00EE0B76">
        <w:rPr>
          <w:rFonts w:cs="Calibri"/>
        </w:rPr>
        <w:t>Stratēģisko mērķi 2 “</w:t>
      </w:r>
      <w:r w:rsidRPr="00EE0B76">
        <w:rPr>
          <w:rFonts w:cs="Calibri"/>
          <w:b/>
          <w:bCs/>
        </w:rPr>
        <w:t>Zināšanās balstīta “zaļa”, inovatīva un elastīga ekonomika</w:t>
      </w:r>
      <w:r w:rsidRPr="00EE0B76">
        <w:rPr>
          <w:rFonts w:cs="Calibri"/>
        </w:rPr>
        <w:t xml:space="preserve">” raksturo šādi “atslēgas” vārdi: Viedums, zināšanas, iniciatīvas, radošums, efektivitāte, konkurētspēja ar augstu pievienotu vērtību, nišas ekonomika, kvalitāte, </w:t>
      </w:r>
      <w:r w:rsidRPr="00EE0B76">
        <w:rPr>
          <w:rFonts w:cs="Calibri"/>
          <w:b/>
          <w:bCs/>
        </w:rPr>
        <w:t>efektīva mobilitāte</w:t>
      </w:r>
      <w:r w:rsidRPr="00EE0B76">
        <w:rPr>
          <w:rFonts w:cs="Calibri"/>
        </w:rPr>
        <w:t>.</w:t>
      </w:r>
    </w:p>
    <w:p w14:paraId="1A831E53" w14:textId="77777777" w:rsidR="00660590" w:rsidRPr="00EE0B76" w:rsidRDefault="00660590" w:rsidP="00660590">
      <w:pPr>
        <w:spacing w:after="80"/>
        <w:rPr>
          <w:rFonts w:cs="Calibri"/>
        </w:rPr>
      </w:pPr>
      <w:r w:rsidRPr="00EE0B76">
        <w:rPr>
          <w:rFonts w:cs="Calibri"/>
        </w:rPr>
        <w:t>Stratēģiskā mērķa sasniegšanai ir izvirzītas ilgtermiņa un vidēja termiņa prioritātes.</w:t>
      </w:r>
    </w:p>
    <w:p w14:paraId="332F11DF" w14:textId="3B3E3BB2" w:rsidR="00660590" w:rsidRPr="00EE0B76" w:rsidRDefault="00660590" w:rsidP="00660590">
      <w:pPr>
        <w:spacing w:after="80"/>
        <w:rPr>
          <w:rFonts w:cs="Calibri"/>
        </w:rPr>
      </w:pPr>
      <w:r w:rsidRPr="00EE0B76">
        <w:rPr>
          <w:rFonts w:cs="Calibri"/>
        </w:rPr>
        <w:lastRenderedPageBreak/>
        <w:t>Prioritāti 4 “</w:t>
      </w:r>
      <w:r w:rsidRPr="00EE0B76">
        <w:rPr>
          <w:rFonts w:cs="Calibri"/>
          <w:b/>
          <w:bCs/>
        </w:rPr>
        <w:t xml:space="preserve">Komfortabla, ātra un </w:t>
      </w:r>
      <w:proofErr w:type="spellStart"/>
      <w:r w:rsidRPr="00EE0B76">
        <w:rPr>
          <w:rFonts w:cs="Calibri"/>
          <w:b/>
          <w:bCs/>
        </w:rPr>
        <w:t>klimatneitrāla</w:t>
      </w:r>
      <w:proofErr w:type="spellEnd"/>
      <w:r w:rsidRPr="00EE0B76">
        <w:rPr>
          <w:rFonts w:cs="Calibri"/>
          <w:b/>
          <w:bCs/>
        </w:rPr>
        <w:t xml:space="preserve"> pārvietošanās un loģistika</w:t>
      </w:r>
      <w:r w:rsidRPr="00EE0B76">
        <w:rPr>
          <w:rFonts w:cs="Calibri"/>
        </w:rPr>
        <w:t>” raksturo „atslēgas” vārdi:</w:t>
      </w:r>
      <w:r w:rsidR="00A30736" w:rsidRPr="00EE0B76">
        <w:rPr>
          <w:rFonts w:cs="Calibri"/>
        </w:rPr>
        <w:t xml:space="preserve"> </w:t>
      </w:r>
      <w:r w:rsidRPr="00EE0B76">
        <w:rPr>
          <w:rFonts w:cs="Calibri"/>
          <w:b/>
          <w:bCs/>
        </w:rPr>
        <w:t>Transports un mobilitāte</w:t>
      </w:r>
      <w:r w:rsidRPr="00EE0B76">
        <w:rPr>
          <w:rFonts w:cs="Calibri"/>
        </w:rPr>
        <w:t xml:space="preserve"> – sasniedzamības pakalpojumu un infrastruktūras kvalitāte, IKT iespējas un lietojamība.</w:t>
      </w:r>
    </w:p>
    <w:p w14:paraId="2FCD68F0" w14:textId="77777777" w:rsidR="00660590" w:rsidRPr="00EE0B76" w:rsidRDefault="00660590" w:rsidP="00660590">
      <w:pPr>
        <w:spacing w:after="80"/>
        <w:rPr>
          <w:rFonts w:cs="Calibri"/>
        </w:rPr>
      </w:pPr>
      <w:r w:rsidRPr="00EE0B76">
        <w:rPr>
          <w:rFonts w:cs="Calibri"/>
        </w:rPr>
        <w:t>Lai sasniegtu vēlamās ilgtermiņa un vidēja termiņa izmaiņas, nepieciešams definēt rīcības virzienus, kas ir būtiski ilgtermiņa izmaiņu sasniegšanai.</w:t>
      </w:r>
    </w:p>
    <w:p w14:paraId="763F7941" w14:textId="77777777" w:rsidR="00660590" w:rsidRPr="00EE0B76" w:rsidRDefault="00660590" w:rsidP="00660590">
      <w:pPr>
        <w:spacing w:after="80"/>
        <w:rPr>
          <w:rFonts w:cs="Calibri"/>
        </w:rPr>
      </w:pPr>
      <w:r w:rsidRPr="00EE0B76">
        <w:rPr>
          <w:rFonts w:cs="Calibri"/>
        </w:rPr>
        <w:t>Stratēģiskā mērķa “</w:t>
      </w:r>
      <w:r w:rsidRPr="00EE0B76">
        <w:rPr>
          <w:rFonts w:cs="Calibri"/>
          <w:b/>
          <w:bCs/>
        </w:rPr>
        <w:t>Zināšanās balstīta “zaļa”, inovatīva un elastīga ekonomika</w:t>
      </w:r>
      <w:r w:rsidRPr="00EE0B76">
        <w:rPr>
          <w:rFonts w:cs="Calibri"/>
        </w:rPr>
        <w:t>” un prioritātes “</w:t>
      </w:r>
      <w:r w:rsidRPr="00EE0B76">
        <w:rPr>
          <w:rFonts w:cs="Calibri"/>
          <w:b/>
          <w:bCs/>
        </w:rPr>
        <w:t xml:space="preserve">Komfortabla, ātra un </w:t>
      </w:r>
      <w:proofErr w:type="spellStart"/>
      <w:r w:rsidRPr="00EE0B76">
        <w:rPr>
          <w:rFonts w:cs="Calibri"/>
          <w:b/>
          <w:bCs/>
        </w:rPr>
        <w:t>klimatneitrāla</w:t>
      </w:r>
      <w:proofErr w:type="spellEnd"/>
      <w:r w:rsidRPr="00EE0B76">
        <w:rPr>
          <w:rFonts w:cs="Calibri"/>
          <w:b/>
          <w:bCs/>
        </w:rPr>
        <w:t xml:space="preserve"> pārvietošanās un loģistika</w:t>
      </w:r>
      <w:r w:rsidRPr="00EE0B76">
        <w:rPr>
          <w:rFonts w:cs="Calibri"/>
        </w:rPr>
        <w:t>” sasniegšanai ir definēti šādi rīcības virzieni:</w:t>
      </w:r>
    </w:p>
    <w:p w14:paraId="7C1BAA0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4.2. - Integrēta sabiedriskā transporta tīkla un sistēmas attīstība, tostarp “</w:t>
      </w:r>
      <w:proofErr w:type="spellStart"/>
      <w:r w:rsidRPr="00EE0B76">
        <w:rPr>
          <w:rFonts w:cs="Calibri"/>
          <w:i/>
          <w:iCs/>
        </w:rPr>
        <w:t>light</w:t>
      </w:r>
      <w:proofErr w:type="spellEnd"/>
      <w:r w:rsidRPr="00EE0B76">
        <w:rPr>
          <w:rFonts w:cs="Calibri"/>
          <w:i/>
          <w:iCs/>
        </w:rPr>
        <w:t xml:space="preserve"> </w:t>
      </w:r>
      <w:proofErr w:type="spellStart"/>
      <w:r w:rsidRPr="00EE0B76">
        <w:rPr>
          <w:rFonts w:cs="Calibri"/>
          <w:i/>
          <w:iCs/>
        </w:rPr>
        <w:t>rail</w:t>
      </w:r>
      <w:proofErr w:type="spellEnd"/>
      <w:r w:rsidRPr="00EE0B76">
        <w:rPr>
          <w:rFonts w:cs="Calibri"/>
        </w:rPr>
        <w:t>”;</w:t>
      </w:r>
    </w:p>
    <w:p w14:paraId="4C577CE1"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4.3. - Kompleksu satiksmes mezglu (mobilitātes punktu) attīstība;</w:t>
      </w:r>
    </w:p>
    <w:p w14:paraId="535E9A94"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 xml:space="preserve">RV 4.4. - Reģionālo </w:t>
      </w:r>
      <w:proofErr w:type="spellStart"/>
      <w:r w:rsidRPr="00EE0B76">
        <w:rPr>
          <w:rFonts w:cs="Calibri"/>
        </w:rPr>
        <w:t>veloceļu</w:t>
      </w:r>
      <w:proofErr w:type="spellEnd"/>
      <w:r w:rsidRPr="00EE0B76">
        <w:rPr>
          <w:rFonts w:cs="Calibri"/>
        </w:rPr>
        <w:t xml:space="preserve"> un Rīgas - Pierīgas savienojumu attīstība;</w:t>
      </w:r>
    </w:p>
    <w:p w14:paraId="6F5D0D9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4.5. - Integrēta iekšējo un Piekrastes ūdeņu savienojumu tīkla, ūdenstransporta un saistītās infrastruktūras attīstība</w:t>
      </w:r>
    </w:p>
    <w:p w14:paraId="5FDFFE73"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 xml:space="preserve">RV 4.6. </w:t>
      </w:r>
      <w:proofErr w:type="spellStart"/>
      <w:r w:rsidRPr="00EE0B76">
        <w:rPr>
          <w:rFonts w:cs="Calibri"/>
        </w:rPr>
        <w:t>Bezizmešu</w:t>
      </w:r>
      <w:proofErr w:type="spellEnd"/>
      <w:r w:rsidRPr="00EE0B76">
        <w:rPr>
          <w:rFonts w:cs="Calibri"/>
        </w:rPr>
        <w:t xml:space="preserve"> transporta līdzekļu izmantošanas </w:t>
      </w:r>
      <w:proofErr w:type="spellStart"/>
      <w:r w:rsidRPr="00EE0B76">
        <w:rPr>
          <w:rFonts w:cs="Calibri"/>
        </w:rPr>
        <w:t>iespējošana</w:t>
      </w:r>
      <w:proofErr w:type="spellEnd"/>
      <w:r w:rsidRPr="00EE0B76">
        <w:rPr>
          <w:rFonts w:cs="Calibri"/>
        </w:rPr>
        <w:t xml:space="preserve"> un popularizēšana, paradumu maiņas sekmēšana.</w:t>
      </w:r>
    </w:p>
    <w:p w14:paraId="155AB9A4" w14:textId="77777777" w:rsidR="00660590" w:rsidRPr="00EE0B76" w:rsidRDefault="00660590" w:rsidP="00660590">
      <w:pPr>
        <w:spacing w:after="80"/>
        <w:rPr>
          <w:rFonts w:cs="Calibri"/>
        </w:rPr>
      </w:pPr>
      <w:r w:rsidRPr="00EE0B76">
        <w:rPr>
          <w:rFonts w:cs="Calibri"/>
          <w:b/>
          <w:bCs/>
        </w:rPr>
        <w:t>Rekomendācijas attīstības plānošanai – telpiskā perspektīva. Vispārējās rekomendācijas satiksmes infrastruktūrai</w:t>
      </w:r>
    </w:p>
    <w:p w14:paraId="54907CA7" w14:textId="77777777" w:rsidR="00660590" w:rsidRPr="00EE0B76" w:rsidRDefault="00660590" w:rsidP="00660590">
      <w:pPr>
        <w:spacing w:after="80"/>
        <w:rPr>
          <w:rFonts w:cs="Calibri"/>
        </w:rPr>
      </w:pPr>
      <w:r w:rsidRPr="00EE0B76">
        <w:rPr>
          <w:rFonts w:cs="Calibri"/>
        </w:rPr>
        <w:t xml:space="preserve">Transporta un mobilitātes struktūra veido vienotu funkcionālu sistēmu ar </w:t>
      </w:r>
      <w:proofErr w:type="spellStart"/>
      <w:r w:rsidRPr="00EE0B76">
        <w:rPr>
          <w:rFonts w:cs="Calibri"/>
        </w:rPr>
        <w:t>apdzīvojumu</w:t>
      </w:r>
      <w:proofErr w:type="spellEnd"/>
      <w:r w:rsidRPr="00EE0B76">
        <w:rPr>
          <w:rFonts w:cs="Calibri"/>
        </w:rPr>
        <w:t xml:space="preserve">, nodrošinot tā telpiskās struktūras </w:t>
      </w:r>
      <w:proofErr w:type="spellStart"/>
      <w:r w:rsidRPr="00EE0B76">
        <w:rPr>
          <w:rFonts w:cs="Calibri"/>
        </w:rPr>
        <w:t>papildināmību</w:t>
      </w:r>
      <w:proofErr w:type="spellEnd"/>
      <w:r w:rsidRPr="00EE0B76">
        <w:rPr>
          <w:rFonts w:cs="Calibri"/>
        </w:rPr>
        <w:t xml:space="preserve">. Transporta perspektīvā nozīmīga ir </w:t>
      </w:r>
      <w:r w:rsidRPr="00EE0B76">
        <w:rPr>
          <w:rFonts w:cs="Calibri"/>
          <w:b/>
          <w:bCs/>
        </w:rPr>
        <w:t>starptautiskā (ārējā) sasniedzamība</w:t>
      </w:r>
      <w:r w:rsidRPr="00EE0B76">
        <w:rPr>
          <w:rFonts w:cs="Calibri"/>
        </w:rPr>
        <w:t xml:space="preserve">, </w:t>
      </w:r>
      <w:r w:rsidRPr="00EE0B76">
        <w:rPr>
          <w:rFonts w:cs="Calibri"/>
          <w:b/>
          <w:bCs/>
        </w:rPr>
        <w:t>reģiona nozīmes centru savstarpējā (iekšējā)</w:t>
      </w:r>
      <w:r w:rsidRPr="00EE0B76">
        <w:rPr>
          <w:rFonts w:cs="Calibri"/>
        </w:rPr>
        <w:t xml:space="preserve"> un </w:t>
      </w:r>
      <w:r w:rsidRPr="00EE0B76">
        <w:rPr>
          <w:rFonts w:cs="Calibri"/>
          <w:b/>
          <w:bCs/>
        </w:rPr>
        <w:t>apkārtējo teritoriju sasniedzamība</w:t>
      </w:r>
      <w:r w:rsidRPr="00EE0B76">
        <w:rPr>
          <w:rFonts w:cs="Calibri"/>
        </w:rPr>
        <w:t>.</w:t>
      </w:r>
    </w:p>
    <w:p w14:paraId="460AF5B9" w14:textId="77777777" w:rsidR="00660590" w:rsidRPr="00EE0B76" w:rsidRDefault="00660590" w:rsidP="00660590">
      <w:pPr>
        <w:spacing w:after="80"/>
        <w:rPr>
          <w:rFonts w:cs="Calibri"/>
          <w:highlight w:val="yellow"/>
        </w:rPr>
      </w:pPr>
      <w:r w:rsidRPr="00EE0B76">
        <w:rPr>
          <w:rFonts w:cs="Calibri"/>
        </w:rPr>
        <w:t>Reģionālā līmenī būtiskākā nozīme ir Rīgas un Pierīgas sasaistei, ko nodrošina reģionālie savienojumi pa dzelzceļu un valsts galvenajiem autoceļiem.</w:t>
      </w:r>
    </w:p>
    <w:p w14:paraId="2D8198FE" w14:textId="77777777" w:rsidR="00660590" w:rsidRPr="00EE0B76" w:rsidRDefault="00660590" w:rsidP="00660590">
      <w:pPr>
        <w:spacing w:after="80"/>
        <w:rPr>
          <w:rFonts w:cs="Calibri"/>
        </w:rPr>
      </w:pPr>
      <w:r w:rsidRPr="00EE0B76">
        <w:rPr>
          <w:rFonts w:cs="Calibri"/>
        </w:rPr>
        <w:t>Ilgtermiņā liela nozīme būs mobilitātes punktiem dažādās Pierīgas vietās, kas ir ērti savienojami ar sabiedriskā transporta sistēmu, t.sk. Ādažos, lai samazinātu individuālā autotransporta plūsmas.</w:t>
      </w:r>
    </w:p>
    <w:p w14:paraId="5FD7197E" w14:textId="4F44391F" w:rsidR="00660590" w:rsidRPr="00EE0B76" w:rsidRDefault="00660590" w:rsidP="00660590">
      <w:pPr>
        <w:spacing w:after="80"/>
        <w:rPr>
          <w:rFonts w:cs="Calibri"/>
        </w:rPr>
      </w:pPr>
      <w:r w:rsidRPr="00EE0B76">
        <w:rPr>
          <w:rFonts w:cs="Calibri"/>
        </w:rPr>
        <w:t>Pierīgā, kur tas ir pamatots,</w:t>
      </w:r>
      <w:r w:rsidR="00A30736" w:rsidRPr="00EE0B76">
        <w:rPr>
          <w:rFonts w:cs="Calibri"/>
        </w:rPr>
        <w:t xml:space="preserve"> </w:t>
      </w:r>
      <w:r w:rsidRPr="00EE0B76">
        <w:rPr>
          <w:rFonts w:cs="Calibri"/>
        </w:rPr>
        <w:t>veidojami sliežu un elektrotransporta savienojumi, sasaistot tos ar transporta organizācijas mezgliem, kas ļaus samazināt gaisa piesārņojumu.</w:t>
      </w:r>
    </w:p>
    <w:p w14:paraId="59F9F314" w14:textId="77777777" w:rsidR="00660590" w:rsidRPr="00EE0B76" w:rsidRDefault="00660590" w:rsidP="00660590">
      <w:pPr>
        <w:spacing w:after="80"/>
        <w:jc w:val="center"/>
        <w:rPr>
          <w:rFonts w:cs="Calibri"/>
        </w:rPr>
      </w:pPr>
      <w:r w:rsidRPr="00EE0B76">
        <w:rPr>
          <w:rFonts w:cs="Calibri"/>
          <w:noProof/>
        </w:rPr>
        <w:lastRenderedPageBreak/>
        <w:drawing>
          <wp:inline distT="0" distB="0" distL="0" distR="0" wp14:anchorId="13DD07E8" wp14:editId="4EC76FE8">
            <wp:extent cx="5560585" cy="6847114"/>
            <wp:effectExtent l="0" t="0" r="2540" b="0"/>
            <wp:docPr id="1927963260" name="Attēls 2" descr="Attēls, kurā ir teksts, karte, atla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63260" name="Attēls 2" descr="Attēls, kurā ir teksts, karte, atlants, diagramma&#10;&#10;Apraksts ģenerēts automātisk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279" cy="6884909"/>
                    </a:xfrm>
                    <a:prstGeom prst="rect">
                      <a:avLst/>
                    </a:prstGeom>
                    <a:noFill/>
                    <a:ln>
                      <a:noFill/>
                    </a:ln>
                  </pic:spPr>
                </pic:pic>
              </a:graphicData>
            </a:graphic>
          </wp:inline>
        </w:drawing>
      </w:r>
    </w:p>
    <w:p w14:paraId="64EF2D37" w14:textId="61ADDEF9" w:rsidR="00660590" w:rsidRPr="00EE0B76" w:rsidRDefault="00660590" w:rsidP="00660590">
      <w:pPr>
        <w:pStyle w:val="ListParagraph"/>
        <w:spacing w:after="80"/>
        <w:ind w:left="360"/>
        <w:jc w:val="center"/>
        <w:rPr>
          <w:rFonts w:cs="Calibri"/>
          <w:i/>
          <w:iCs/>
          <w:sz w:val="20"/>
          <w:szCs w:val="22"/>
        </w:rPr>
      </w:pPr>
      <w:r w:rsidRPr="00EE0B76">
        <w:rPr>
          <w:rFonts w:cs="Calibri"/>
          <w:i/>
          <w:iCs/>
          <w:sz w:val="20"/>
          <w:szCs w:val="22"/>
        </w:rPr>
        <w:t xml:space="preserve">2. </w:t>
      </w:r>
      <w:r w:rsidR="0004526D" w:rsidRPr="00EE0B76">
        <w:rPr>
          <w:rFonts w:cs="Calibri"/>
          <w:i/>
          <w:iCs/>
          <w:sz w:val="20"/>
          <w:szCs w:val="22"/>
        </w:rPr>
        <w:t>attēls.</w:t>
      </w:r>
      <w:r w:rsidRPr="00EE0B76">
        <w:rPr>
          <w:rFonts w:cs="Calibri"/>
          <w:i/>
          <w:iCs/>
          <w:sz w:val="20"/>
          <w:szCs w:val="22"/>
        </w:rPr>
        <w:t xml:space="preserve"> RPR satiksmes infrastruktūras telpiskā attīstība (avots – RPR ilgtspējīgas attīstības stratēģija)</w:t>
      </w:r>
    </w:p>
    <w:p w14:paraId="46A686D9" w14:textId="77777777" w:rsidR="00660590" w:rsidRPr="00EE0B76" w:rsidRDefault="00660590" w:rsidP="00660590">
      <w:pPr>
        <w:spacing w:after="80"/>
        <w:rPr>
          <w:rFonts w:cs="Calibri"/>
        </w:rPr>
      </w:pPr>
    </w:p>
    <w:p w14:paraId="7D9013F0" w14:textId="77777777" w:rsidR="00660590" w:rsidRPr="00EE0B76" w:rsidRDefault="00660590" w:rsidP="00660590">
      <w:pPr>
        <w:spacing w:after="80"/>
        <w:rPr>
          <w:rFonts w:cs="Calibri"/>
        </w:rPr>
      </w:pPr>
      <w:r w:rsidRPr="00EE0B76">
        <w:rPr>
          <w:rFonts w:cs="Calibri"/>
        </w:rPr>
        <w:t>RPR Stratēģija izvirza šādas mobilitātes vadlīnijas:</w:t>
      </w:r>
    </w:p>
    <w:p w14:paraId="1B59C79D"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Stratēģiski jauno attīstību plānot teritorijās, kas pieejamas ar sabiedrisko transportu, prioritāri tajās vietās, kas pieejamas pa dzelzceļu;</w:t>
      </w:r>
    </w:p>
    <w:p w14:paraId="5E4B9B63"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lastRenderedPageBreak/>
        <w:t xml:space="preserve">Pilsētās paredzēt visefektīvāko zemes izmantošanu, nosakot atbilstošu apbūves blīvumu, intensitāti un daudzveidīgas izmantošanas iespējas, lai mazinātu pārvietošanās ar transportu nepieciešamību. Plānot labāku pilsētas teritoriju sasniedzamību, paredzot pasākumus </w:t>
      </w:r>
      <w:proofErr w:type="spellStart"/>
      <w:r w:rsidRPr="00EE0B76">
        <w:rPr>
          <w:rFonts w:cs="Calibri"/>
        </w:rPr>
        <w:t>mazefektīvas</w:t>
      </w:r>
      <w:proofErr w:type="spellEnd"/>
      <w:r w:rsidRPr="00EE0B76">
        <w:rPr>
          <w:rFonts w:cs="Calibri"/>
        </w:rPr>
        <w:t xml:space="preserve"> pārvietošanās samazināšanai un transporta līdzekļu izmantošanas vajadzību samazināšanai;</w:t>
      </w:r>
    </w:p>
    <w:p w14:paraId="15951E80"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Paredzēt pasākumus un iespējas palielināt videi draudzīgu transporta un pārvietošanās veidu: sabiedriskā transporta, dzelzceļa, ūdens un velotransporta un kājāmgājēju īpatsvaru;</w:t>
      </w:r>
    </w:p>
    <w:p w14:paraId="14BFDFCE"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Teritoriju plānojumos paredzēt perspektīvo transporta un infrastruktūras maģistrālo trašu rezervēšanu, teritoriju rezervēšanu pārvadu un apļveida krustojumu izbūvei, pieslēgšanās vietas, teritorijas kājāmgājējiem, pastaigu un tūrisma taku, un veloceliņu tīklu izveidei.</w:t>
      </w:r>
    </w:p>
    <w:p w14:paraId="1FF9AA5E" w14:textId="77777777" w:rsidR="00660590" w:rsidRPr="00EE0B76" w:rsidRDefault="00660590" w:rsidP="00660590">
      <w:pPr>
        <w:pStyle w:val="ListParagraph"/>
        <w:spacing w:after="80" w:line="240" w:lineRule="auto"/>
        <w:contextualSpacing w:val="0"/>
        <w:rPr>
          <w:rFonts w:cs="Calibri"/>
        </w:rPr>
      </w:pPr>
    </w:p>
    <w:p w14:paraId="4809AB65" w14:textId="77777777" w:rsidR="00660590" w:rsidRPr="00EE0B76" w:rsidRDefault="00660590" w:rsidP="00660590">
      <w:pPr>
        <w:spacing w:after="80"/>
        <w:rPr>
          <w:rFonts w:cs="Calibri"/>
        </w:rPr>
      </w:pPr>
      <w:r w:rsidRPr="00EE0B76">
        <w:rPr>
          <w:rFonts w:cs="Calibri"/>
        </w:rPr>
        <w:t>Tāpat tiek izvirzītas vadlīnijas atšķirīgām mobilitātes telpām. Ar Ādažu novadu ir saistāmas šādu mobilitātes telpu vadlīnijas:</w:t>
      </w:r>
    </w:p>
    <w:p w14:paraId="360113F7"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Pierīga</w:t>
      </w:r>
    </w:p>
    <w:p w14:paraId="6267AF23" w14:textId="77777777" w:rsidR="00660590" w:rsidRPr="00EE0B76" w:rsidRDefault="00660590" w:rsidP="00660590">
      <w:pPr>
        <w:spacing w:after="80"/>
        <w:rPr>
          <w:rFonts w:cs="Calibri"/>
        </w:rPr>
      </w:pPr>
      <w:r w:rsidRPr="00EE0B76">
        <w:rPr>
          <w:rFonts w:cs="Calibri"/>
        </w:rPr>
        <w:t>Transporta modu koordinācija, ātras satiksmes savienojumi, reģionālās satiksmes organizācijas vietas – mobilitātes punkti, transporta apkalpes areāli, Rīgas sasniedzamības minimālie raksturlielumi;</w:t>
      </w:r>
    </w:p>
    <w:p w14:paraId="3EB6CBB3"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Lauki un piepilsēta</w:t>
      </w:r>
    </w:p>
    <w:p w14:paraId="05B160C8" w14:textId="77777777" w:rsidR="00660590" w:rsidRPr="00EE0B76" w:rsidRDefault="00660590" w:rsidP="00660590">
      <w:pPr>
        <w:spacing w:after="80"/>
        <w:rPr>
          <w:rFonts w:cs="Calibri"/>
        </w:rPr>
      </w:pPr>
      <w:r w:rsidRPr="00EE0B76">
        <w:rPr>
          <w:rFonts w:cs="Calibri"/>
        </w:rPr>
        <w:t>Lokālie transporta mezgli – mobilitātes punkti, sasaiste ar reģionālajām satiksmes organizācijas vietām, transporta, reģiona centru sasniedzamības minimālie raksturlielumi;</w:t>
      </w:r>
    </w:p>
    <w:p w14:paraId="00DA8877" w14:textId="77777777" w:rsidR="00660590" w:rsidRDefault="00660590" w:rsidP="00660590">
      <w:pPr>
        <w:spacing w:after="80"/>
        <w:rPr>
          <w:rFonts w:cs="Calibri"/>
        </w:rPr>
      </w:pPr>
      <w:r w:rsidRPr="00EE0B76">
        <w:rPr>
          <w:rFonts w:cs="Calibri"/>
        </w:rPr>
        <w:t>Sasniedzamības nodrošinājums, ceļu kvalitātes prasības, sabiedriskā transporta loma, alternatīvas satiksmes risinājumi.</w:t>
      </w:r>
    </w:p>
    <w:p w14:paraId="42DEE339" w14:textId="77777777" w:rsidR="00AE115C" w:rsidRPr="00EE0B76" w:rsidRDefault="00AE115C" w:rsidP="00660590">
      <w:pPr>
        <w:spacing w:after="80"/>
        <w:rPr>
          <w:rFonts w:cs="Calibri"/>
        </w:rPr>
      </w:pPr>
    </w:p>
    <w:p w14:paraId="76C568ED" w14:textId="6682CCDC" w:rsidR="00660590" w:rsidRPr="00EE0B76" w:rsidRDefault="00660590" w:rsidP="00C17933">
      <w:pPr>
        <w:pStyle w:val="Heading4"/>
        <w:rPr>
          <w:rStyle w:val="FootnoteReference"/>
          <w:rFonts w:cs="Calibri"/>
        </w:rPr>
      </w:pPr>
      <w:bookmarkStart w:id="8" w:name="_Hlk160536980"/>
      <w:r w:rsidRPr="00EE0B76">
        <w:t xml:space="preserve">Rīgas plānošanas reģiona attīstības programma 2022 – 2027 </w:t>
      </w:r>
    </w:p>
    <w:bookmarkEnd w:id="8"/>
    <w:p w14:paraId="0E5739CC" w14:textId="77777777" w:rsidR="00660590" w:rsidRPr="00EE0B76" w:rsidRDefault="00660590" w:rsidP="00660590">
      <w:pPr>
        <w:rPr>
          <w:b/>
        </w:rPr>
      </w:pPr>
      <w:r w:rsidRPr="00EE0B76">
        <w:t>Rīgas plānošanas reģiona (RPR) Attīstības programma 2022</w:t>
      </w:r>
      <w:r w:rsidRPr="00EE0B76">
        <w:rPr>
          <w:rFonts w:eastAsia="Calibri"/>
        </w:rPr>
        <w:t>.-2027.gadam</w:t>
      </w:r>
      <w:r w:rsidRPr="00EE0B76">
        <w:rPr>
          <w:rStyle w:val="FootnoteReference"/>
          <w:rFonts w:eastAsia="Calibri" w:cs="Calibri"/>
        </w:rPr>
        <w:footnoteReference w:id="6"/>
      </w:r>
      <w:r w:rsidRPr="00EE0B76">
        <w:rPr>
          <w:rFonts w:eastAsia="Calibri"/>
        </w:rPr>
        <w:t xml:space="preserve"> ir r</w:t>
      </w:r>
      <w:r w:rsidRPr="00EE0B76">
        <w:t>eģionāla līmeņa vidēja termiņa teritorijas attīstības plānošanas dokuments, kas nosaka reģiona attīstības prioritātes, sasniedzamos mērķus un pasākumu kopumu stratēģijā izvirzīto stratēģisko mērķu īstenošanai.</w:t>
      </w:r>
    </w:p>
    <w:p w14:paraId="4350F797" w14:textId="77777777" w:rsidR="00660590" w:rsidRPr="00EE0B76" w:rsidRDefault="00660590" w:rsidP="00660590">
      <w:r w:rsidRPr="00EE0B76">
        <w:t xml:space="preserve">RPR attīstības programmā ir izvirzīti 3 stratēģiskie mērķi, no kuriem </w:t>
      </w:r>
      <w:r w:rsidRPr="00EE0B76">
        <w:rPr>
          <w:b/>
          <w:bCs/>
        </w:rPr>
        <w:t>SM2 Zināšanās balstīta “zaļa”, inovatīva un elastīga ekonomika</w:t>
      </w:r>
      <w:r w:rsidRPr="00EE0B76">
        <w:t xml:space="preserve"> tiek attiecināts uz viedumu, zināšanām, iniciatīvām, radošumu, efektivitāti, konkurētspēju ar augstu pievienotu vērtību, nišas ekonomiku, kvalitāti un </w:t>
      </w:r>
      <w:r w:rsidRPr="00EE0B76">
        <w:rPr>
          <w:b/>
          <w:bCs/>
        </w:rPr>
        <w:t>efektīvu mobilitāti</w:t>
      </w:r>
      <w:r w:rsidRPr="00EE0B76">
        <w:t>.</w:t>
      </w:r>
    </w:p>
    <w:p w14:paraId="14372357" w14:textId="77777777" w:rsidR="00660590" w:rsidRPr="00EE0B76" w:rsidRDefault="00660590" w:rsidP="00660590">
      <w:pPr>
        <w:rPr>
          <w:rFonts w:cs="Calibri"/>
        </w:rPr>
      </w:pPr>
      <w:r w:rsidRPr="00EE0B76">
        <w:rPr>
          <w:rFonts w:cs="Calibri"/>
        </w:rPr>
        <w:t>Stratēģiskie mērķi sevī ietver gan ilgtermiņa, gan vidēja termiņa attīstības prioritātes.</w:t>
      </w:r>
    </w:p>
    <w:p w14:paraId="22537F06" w14:textId="77777777" w:rsidR="00660590" w:rsidRPr="00EE0B76" w:rsidRDefault="00660590" w:rsidP="00660590">
      <w:pPr>
        <w:rPr>
          <w:rFonts w:cs="Calibri"/>
        </w:rPr>
      </w:pPr>
      <w:r w:rsidRPr="00EE0B76">
        <w:rPr>
          <w:rFonts w:cs="Calibri"/>
        </w:rPr>
        <w:t xml:space="preserve">Attiecībā uz transporta plānu un efektīvu mobilitāti, ir attiecināma prioritāte </w:t>
      </w:r>
      <w:r w:rsidRPr="00EE0B76">
        <w:rPr>
          <w:rFonts w:cs="Calibri"/>
          <w:b/>
          <w:bCs/>
        </w:rPr>
        <w:t xml:space="preserve">P4 Komfortabla, ātra un </w:t>
      </w:r>
      <w:proofErr w:type="spellStart"/>
      <w:r w:rsidRPr="00EE0B76">
        <w:rPr>
          <w:rFonts w:cs="Calibri"/>
          <w:b/>
          <w:bCs/>
        </w:rPr>
        <w:t>klimatneitrāla</w:t>
      </w:r>
      <w:proofErr w:type="spellEnd"/>
      <w:r w:rsidRPr="00EE0B76">
        <w:rPr>
          <w:rFonts w:cs="Calibri"/>
          <w:b/>
          <w:bCs/>
        </w:rPr>
        <w:t xml:space="preserve"> pārvietošanās. </w:t>
      </w:r>
      <w:r w:rsidRPr="00EE0B76">
        <w:rPr>
          <w:rFonts w:cs="Calibri"/>
        </w:rPr>
        <w:t>Prioritātes galvenie rādītāji ir sasniedzamības pakalpojumu un infrastruktūras kvalitāte, IKT iespējas un lietojamība.</w:t>
      </w:r>
    </w:p>
    <w:p w14:paraId="783CC86B" w14:textId="77777777" w:rsidR="00660590" w:rsidRPr="00EE0B76" w:rsidRDefault="00660590" w:rsidP="00660590">
      <w:pPr>
        <w:rPr>
          <w:rFonts w:cs="Calibri"/>
        </w:rPr>
      </w:pPr>
      <w:r w:rsidRPr="00EE0B76">
        <w:rPr>
          <w:rFonts w:cs="Calibri"/>
        </w:rPr>
        <w:lastRenderedPageBreak/>
        <w:t>Respektējot ilgtermiņa stratēģiskos mērķus, aktuālās vajadzības un prioritātes, tiek definēti rīcības virzieni.</w:t>
      </w:r>
    </w:p>
    <w:p w14:paraId="4EE19666" w14:textId="77777777" w:rsidR="00660590" w:rsidRPr="00EE0B76" w:rsidRDefault="00660590" w:rsidP="00660590">
      <w:pPr>
        <w:rPr>
          <w:rFonts w:cs="Calibri"/>
        </w:rPr>
      </w:pPr>
      <w:r w:rsidRPr="00EE0B76">
        <w:rPr>
          <w:rFonts w:cs="Calibri"/>
        </w:rPr>
        <w:t xml:space="preserve">Prioritātei – komfortabla, ātra un </w:t>
      </w:r>
      <w:proofErr w:type="spellStart"/>
      <w:r w:rsidRPr="00EE0B76">
        <w:rPr>
          <w:rFonts w:cs="Calibri"/>
        </w:rPr>
        <w:t>klimatneitrāla</w:t>
      </w:r>
      <w:proofErr w:type="spellEnd"/>
      <w:r w:rsidRPr="00EE0B76">
        <w:rPr>
          <w:rFonts w:cs="Calibri"/>
        </w:rPr>
        <w:t xml:space="preserve"> pārvietošanās un loģistika – tiek izvirzīti šādi rīcības virzieni:</w:t>
      </w:r>
    </w:p>
    <w:p w14:paraId="3F53A5B1" w14:textId="77777777" w:rsidR="00660590" w:rsidRPr="00EE0B76" w:rsidRDefault="00660590" w:rsidP="00660590">
      <w:pPr>
        <w:rPr>
          <w:rFonts w:cs="Calibri"/>
          <w:b/>
          <w:bCs/>
        </w:rPr>
      </w:pPr>
      <w:r w:rsidRPr="00EE0B76">
        <w:rPr>
          <w:rFonts w:cs="Calibri"/>
          <w:b/>
          <w:bCs/>
        </w:rPr>
        <w:t xml:space="preserve">RV 4.1. Vienoto iekšējās un ārējas sasniedzamības infrastruktūras tīklu stiprināšana (Starptautiskā lidosta “Rīga”, Rail </w:t>
      </w:r>
      <w:proofErr w:type="spellStart"/>
      <w:r w:rsidRPr="00EE0B76">
        <w:rPr>
          <w:rFonts w:cs="Calibri"/>
          <w:b/>
          <w:bCs/>
        </w:rPr>
        <w:t>Baltica</w:t>
      </w:r>
      <w:proofErr w:type="spellEnd"/>
      <w:r w:rsidRPr="00EE0B76">
        <w:rPr>
          <w:rFonts w:cs="Calibri"/>
          <w:b/>
          <w:bCs/>
        </w:rPr>
        <w:t xml:space="preserve">, </w:t>
      </w:r>
      <w:proofErr w:type="spellStart"/>
      <w:r w:rsidRPr="00EE0B76">
        <w:rPr>
          <w:rFonts w:cs="Calibri"/>
          <w:b/>
          <w:bCs/>
        </w:rPr>
        <w:t>Via</w:t>
      </w:r>
      <w:proofErr w:type="spellEnd"/>
      <w:r w:rsidRPr="00EE0B76">
        <w:rPr>
          <w:rFonts w:cs="Calibri"/>
          <w:b/>
          <w:bCs/>
        </w:rPr>
        <w:t xml:space="preserve"> </w:t>
      </w:r>
      <w:proofErr w:type="spellStart"/>
      <w:r w:rsidRPr="00EE0B76">
        <w:rPr>
          <w:rFonts w:cs="Calibri"/>
          <w:b/>
          <w:bCs/>
        </w:rPr>
        <w:t>Baltica</w:t>
      </w:r>
      <w:proofErr w:type="spellEnd"/>
      <w:r w:rsidRPr="00EE0B76">
        <w:rPr>
          <w:rFonts w:cs="Calibri"/>
          <w:b/>
          <w:bCs/>
        </w:rPr>
        <w:t>, Rīgas brīvosta);</w:t>
      </w:r>
    </w:p>
    <w:p w14:paraId="07083A97" w14:textId="77777777" w:rsidR="00660590" w:rsidRPr="00EE0B76" w:rsidRDefault="00660590" w:rsidP="00660590">
      <w:pPr>
        <w:rPr>
          <w:rFonts w:cs="Calibri"/>
          <w:b/>
          <w:bCs/>
        </w:rPr>
      </w:pPr>
      <w:r w:rsidRPr="00EE0B76">
        <w:rPr>
          <w:rFonts w:cs="Calibri"/>
          <w:b/>
          <w:bCs/>
        </w:rPr>
        <w:t>RV 4.2. Integrēta sabiedriskā transporta tīkla un sistēmas attīstība, tostarp “</w:t>
      </w:r>
      <w:proofErr w:type="spellStart"/>
      <w:r w:rsidRPr="00EE0B76">
        <w:rPr>
          <w:rFonts w:cs="Calibri"/>
          <w:b/>
          <w:bCs/>
        </w:rPr>
        <w:t>light</w:t>
      </w:r>
      <w:proofErr w:type="spellEnd"/>
      <w:r w:rsidRPr="00EE0B76">
        <w:rPr>
          <w:rFonts w:cs="Calibri"/>
          <w:b/>
          <w:bCs/>
        </w:rPr>
        <w:t xml:space="preserve"> </w:t>
      </w:r>
      <w:proofErr w:type="spellStart"/>
      <w:r w:rsidRPr="00EE0B76">
        <w:rPr>
          <w:rFonts w:cs="Calibri"/>
          <w:b/>
          <w:bCs/>
        </w:rPr>
        <w:t>rail</w:t>
      </w:r>
      <w:proofErr w:type="spellEnd"/>
      <w:r w:rsidRPr="00EE0B76">
        <w:rPr>
          <w:rFonts w:cs="Calibri"/>
          <w:b/>
          <w:bCs/>
        </w:rPr>
        <w:t>”;</w:t>
      </w:r>
    </w:p>
    <w:p w14:paraId="61BC6AAD" w14:textId="77777777" w:rsidR="00660590" w:rsidRPr="00EE0B76" w:rsidRDefault="00660590" w:rsidP="00660590">
      <w:pPr>
        <w:rPr>
          <w:rFonts w:cs="Calibri"/>
          <w:b/>
          <w:bCs/>
        </w:rPr>
      </w:pPr>
      <w:r w:rsidRPr="00EE0B76">
        <w:rPr>
          <w:rFonts w:cs="Calibri"/>
          <w:b/>
          <w:bCs/>
        </w:rPr>
        <w:t>RV 4.3. Kompleksu satiksmes mezglu (mobilitātes punktu) attīstība;</w:t>
      </w:r>
    </w:p>
    <w:p w14:paraId="1455550E" w14:textId="77777777" w:rsidR="00660590" w:rsidRPr="00EE0B76" w:rsidRDefault="00660590" w:rsidP="00660590">
      <w:pPr>
        <w:rPr>
          <w:rFonts w:cs="Calibri"/>
          <w:b/>
          <w:bCs/>
        </w:rPr>
      </w:pPr>
      <w:r w:rsidRPr="00EE0B76">
        <w:rPr>
          <w:rFonts w:cs="Calibri"/>
          <w:b/>
          <w:bCs/>
        </w:rPr>
        <w:t xml:space="preserve">RV 4.4. Reģionālo </w:t>
      </w:r>
      <w:proofErr w:type="spellStart"/>
      <w:r w:rsidRPr="00EE0B76">
        <w:rPr>
          <w:rFonts w:cs="Calibri"/>
          <w:b/>
          <w:bCs/>
        </w:rPr>
        <w:t>veloceļu</w:t>
      </w:r>
      <w:proofErr w:type="spellEnd"/>
      <w:r w:rsidRPr="00EE0B76">
        <w:rPr>
          <w:rFonts w:cs="Calibri"/>
          <w:b/>
          <w:bCs/>
        </w:rPr>
        <w:t xml:space="preserve"> un Rīgas/Pierīgas savienojumu attīstība;</w:t>
      </w:r>
    </w:p>
    <w:p w14:paraId="28ACA446" w14:textId="77777777" w:rsidR="00660590" w:rsidRPr="00EE0B76" w:rsidRDefault="00660590" w:rsidP="00660590">
      <w:pPr>
        <w:rPr>
          <w:rFonts w:cs="Calibri"/>
          <w:b/>
          <w:bCs/>
        </w:rPr>
      </w:pPr>
      <w:r w:rsidRPr="00EE0B76">
        <w:rPr>
          <w:rFonts w:cs="Calibri"/>
          <w:b/>
          <w:bCs/>
        </w:rPr>
        <w:t>RV 4.5. Integrēta iekšējo un Piekrastes ūdeņu savienojumu tīkla, ūdenstransporta un saistītās infrastruktūras attīstība;</w:t>
      </w:r>
    </w:p>
    <w:p w14:paraId="0226CF06" w14:textId="77777777" w:rsidR="00660590" w:rsidRPr="00EE0B76" w:rsidRDefault="00660590" w:rsidP="00660590">
      <w:pPr>
        <w:rPr>
          <w:rFonts w:cs="Calibri"/>
        </w:rPr>
      </w:pPr>
      <w:r w:rsidRPr="00EE0B76">
        <w:rPr>
          <w:rFonts w:cs="Calibri"/>
          <w:b/>
          <w:bCs/>
        </w:rPr>
        <w:t xml:space="preserve">RV 4.6. </w:t>
      </w:r>
      <w:proofErr w:type="spellStart"/>
      <w:r w:rsidRPr="00EE0B76">
        <w:rPr>
          <w:rFonts w:cs="Calibri"/>
          <w:b/>
          <w:bCs/>
        </w:rPr>
        <w:t>Bezizmešu</w:t>
      </w:r>
      <w:proofErr w:type="spellEnd"/>
      <w:r w:rsidRPr="00EE0B76">
        <w:rPr>
          <w:rFonts w:cs="Calibri"/>
          <w:b/>
          <w:bCs/>
        </w:rPr>
        <w:t xml:space="preserve"> transporta līdzekļu izmantošanas </w:t>
      </w:r>
      <w:proofErr w:type="spellStart"/>
      <w:r w:rsidRPr="00EE0B76">
        <w:rPr>
          <w:rFonts w:cs="Calibri"/>
          <w:b/>
          <w:bCs/>
        </w:rPr>
        <w:t>iespējošana</w:t>
      </w:r>
      <w:proofErr w:type="spellEnd"/>
      <w:r w:rsidRPr="00EE0B76">
        <w:rPr>
          <w:rFonts w:cs="Calibri"/>
          <w:b/>
          <w:bCs/>
        </w:rPr>
        <w:t xml:space="preserve"> un popularizēšana, paradumu maiņas sekmēšana</w:t>
      </w:r>
      <w:r w:rsidRPr="00EE0B76">
        <w:rPr>
          <w:rFonts w:cs="Calibri"/>
        </w:rPr>
        <w:t>.</w:t>
      </w:r>
    </w:p>
    <w:p w14:paraId="25E0D87F" w14:textId="77777777" w:rsidR="00660590" w:rsidRPr="00EE0B76" w:rsidRDefault="00660590" w:rsidP="00660590">
      <w:pPr>
        <w:rPr>
          <w:rFonts w:cs="Calibri"/>
        </w:rPr>
      </w:pPr>
    </w:p>
    <w:p w14:paraId="3DDE4646" w14:textId="77777777" w:rsidR="00660590" w:rsidRPr="00EE0B76" w:rsidRDefault="00660590" w:rsidP="00C17933">
      <w:pPr>
        <w:pStyle w:val="Heading3"/>
      </w:pPr>
      <w:bookmarkStart w:id="9" w:name="_Toc149578134"/>
      <w:bookmarkStart w:id="10" w:name="_Toc197611713"/>
      <w:r w:rsidRPr="00EE0B76">
        <w:t>Vietēja līmeņa plānošanas dokumenti</w:t>
      </w:r>
      <w:bookmarkEnd w:id="9"/>
      <w:bookmarkEnd w:id="10"/>
    </w:p>
    <w:p w14:paraId="133AB683" w14:textId="77777777" w:rsidR="00660590" w:rsidRPr="00EE0B76" w:rsidRDefault="00660590" w:rsidP="00C17933">
      <w:pPr>
        <w:pStyle w:val="Heading4"/>
        <w:rPr>
          <w:rStyle w:val="FootnoteReference"/>
          <w:rFonts w:cs="Calibri"/>
        </w:rPr>
      </w:pPr>
      <w:bookmarkStart w:id="11" w:name="_Hlk160537009"/>
      <w:r w:rsidRPr="00EE0B76">
        <w:t>Ādažu novada ilgtspējīgas attīstības stratēģija 2013.-2037. gadam</w:t>
      </w:r>
    </w:p>
    <w:bookmarkEnd w:id="11"/>
    <w:p w14:paraId="4E787337" w14:textId="2E5B338B" w:rsidR="00660590" w:rsidRPr="00EE0B76" w:rsidRDefault="00660590" w:rsidP="00660590">
      <w:pPr>
        <w:spacing w:before="120"/>
        <w:rPr>
          <w:rFonts w:cs="Calibri"/>
        </w:rPr>
      </w:pPr>
      <w:r w:rsidRPr="00EE0B76">
        <w:rPr>
          <w:rFonts w:cs="Calibri"/>
        </w:rPr>
        <w:t>Ādažu novada ilgtspējīgas attīstības stratēģija 2013. – 2037. gadam</w:t>
      </w:r>
      <w:r w:rsidR="00A30736" w:rsidRPr="00EE0B76">
        <w:rPr>
          <w:rFonts w:cs="Calibri"/>
        </w:rPr>
        <w:t xml:space="preserve"> </w:t>
      </w:r>
      <w:r w:rsidRPr="00EE0B76">
        <w:rPr>
          <w:rFonts w:cs="Calibri"/>
        </w:rPr>
        <w:t>(turpmāk Ādažu novada IAS)</w:t>
      </w:r>
      <w:r w:rsidRPr="00EE0B76">
        <w:rPr>
          <w:rStyle w:val="FootnoteReference"/>
          <w:rFonts w:cs="Calibri"/>
        </w:rPr>
        <w:footnoteReference w:id="7"/>
      </w:r>
      <w:r w:rsidRPr="00EE0B76">
        <w:rPr>
          <w:rFonts w:cs="Calibri"/>
        </w:rPr>
        <w:t xml:space="preserve"> ir </w:t>
      </w:r>
      <w:r w:rsidRPr="00EE0B76">
        <w:rPr>
          <w:rFonts w:cs="Calibri"/>
          <w:b/>
          <w:bCs/>
        </w:rPr>
        <w:t>ilgtermiņa teritorijas attīstības plānošanas dokuments</w:t>
      </w:r>
      <w:r w:rsidRPr="00EE0B76">
        <w:rPr>
          <w:rFonts w:cs="Calibri"/>
        </w:rPr>
        <w:t>, kurā noteikts novada ilgtermiņa attīstības redzējums, mērķi, prioritātes un telpiskās attīstības perspektīva.</w:t>
      </w:r>
    </w:p>
    <w:p w14:paraId="7DE8E496" w14:textId="77777777" w:rsidR="00660590" w:rsidRPr="00EE0B76" w:rsidRDefault="00660590" w:rsidP="00660590">
      <w:pPr>
        <w:spacing w:before="120"/>
        <w:rPr>
          <w:rFonts w:cs="Calibri"/>
        </w:rPr>
      </w:pPr>
      <w:r w:rsidRPr="00EE0B76">
        <w:rPr>
          <w:rFonts w:cs="Calibri"/>
        </w:rPr>
        <w:t xml:space="preserve">Ādažu novada ilgtermiņa attīstības redzējums, attiecībā uz transporta nozari nosaka to, ka “novada teritorijas iedzīvotāju un uzņēmumu mobilitāte būs balstīta transporta daudzveidībā – vilciens, autobuss, automašīna, velosipēds, </w:t>
      </w:r>
      <w:proofErr w:type="spellStart"/>
      <w:r w:rsidRPr="00EE0B76">
        <w:rPr>
          <w:rFonts w:cs="Calibri"/>
        </w:rPr>
        <w:t>mikromobilitātes</w:t>
      </w:r>
      <w:proofErr w:type="spellEnd"/>
      <w:r w:rsidRPr="00EE0B76">
        <w:rPr>
          <w:rFonts w:cs="Calibri"/>
        </w:rPr>
        <w:t xml:space="preserve"> rīki un </w:t>
      </w:r>
      <w:proofErr w:type="spellStart"/>
      <w:r w:rsidRPr="00EE0B76">
        <w:rPr>
          <w:rFonts w:cs="Calibri"/>
        </w:rPr>
        <w:t>kājāmiešana</w:t>
      </w:r>
      <w:proofErr w:type="spellEnd"/>
      <w:r w:rsidRPr="00EE0B76">
        <w:rPr>
          <w:rFonts w:cs="Calibri"/>
        </w:rPr>
        <w:t xml:space="preserve"> – visi transporta veidi sekmīgi savietoti novada teritorijā, ļaujot ērti pārvietoties novada teritorijā un ātri sasniegt Rīgas centru. Izveidoti labi savienojumi ar Siguldas, Saulkrastu un Ogres virzieniem”.</w:t>
      </w:r>
    </w:p>
    <w:p w14:paraId="6A964600" w14:textId="77777777" w:rsidR="00660590" w:rsidRPr="00EE0B76" w:rsidRDefault="00660590" w:rsidP="00660590">
      <w:pPr>
        <w:spacing w:before="120"/>
        <w:rPr>
          <w:rFonts w:cs="Calibri"/>
        </w:rPr>
      </w:pPr>
      <w:r w:rsidRPr="00EE0B76">
        <w:rPr>
          <w:rFonts w:cs="Calibri"/>
        </w:rPr>
        <w:t xml:space="preserve">Lai sasniegtu vīziju, ir noteikts Stratēģiskais mērķis </w:t>
      </w:r>
      <w:r w:rsidRPr="00EE0B76">
        <w:rPr>
          <w:rFonts w:cs="Calibri"/>
          <w:b/>
          <w:bCs/>
        </w:rPr>
        <w:t>SM1 Droša, sakārtota infrastruktūra</w:t>
      </w:r>
      <w:r w:rsidRPr="00EE0B76">
        <w:rPr>
          <w:rFonts w:cs="Calibri"/>
        </w:rPr>
        <w:t xml:space="preserve">. Tas paredz nodrošināt </w:t>
      </w:r>
      <w:r w:rsidRPr="00EE0B76">
        <w:rPr>
          <w:rFonts w:cs="Calibri"/>
          <w:b/>
          <w:bCs/>
        </w:rPr>
        <w:t xml:space="preserve">ciemu </w:t>
      </w:r>
      <w:proofErr w:type="spellStart"/>
      <w:r w:rsidRPr="00EE0B76">
        <w:rPr>
          <w:rFonts w:cs="Calibri"/>
          <w:b/>
          <w:bCs/>
        </w:rPr>
        <w:t>savienotību</w:t>
      </w:r>
      <w:proofErr w:type="spellEnd"/>
      <w:r w:rsidRPr="00EE0B76">
        <w:rPr>
          <w:rFonts w:cs="Calibri"/>
          <w:b/>
          <w:bCs/>
        </w:rPr>
        <w:t>, iespēju novadā ērti un droši pārvietoties tajā skaitā ar bezmotora transporta līdzekļiem</w:t>
      </w:r>
      <w:r w:rsidRPr="00EE0B76">
        <w:rPr>
          <w:rFonts w:cs="Calibri"/>
        </w:rPr>
        <w:t xml:space="preserve">. SM1 sasniegšanai ir noteikta ilgtermiņa prioritāte </w:t>
      </w:r>
      <w:r w:rsidRPr="00EE0B76">
        <w:rPr>
          <w:rFonts w:cs="Calibri"/>
          <w:b/>
          <w:bCs/>
        </w:rPr>
        <w:t>labas infrastruktūras novads</w:t>
      </w:r>
      <w:r w:rsidRPr="00EE0B76">
        <w:rPr>
          <w:rFonts w:cs="Calibri"/>
        </w:rPr>
        <w:t xml:space="preserve"> – attīstīta transporta infrastruktūra, nodrošinot novada dažādo teritoriju savienojamību un mobilitāti.</w:t>
      </w:r>
    </w:p>
    <w:p w14:paraId="2208636A" w14:textId="5E2597C2" w:rsidR="00660590" w:rsidRPr="00EE0B76" w:rsidRDefault="00660590" w:rsidP="00660590">
      <w:pPr>
        <w:spacing w:before="120"/>
        <w:rPr>
          <w:rFonts w:cs="Calibri"/>
        </w:rPr>
      </w:pPr>
      <w:r w:rsidRPr="00EE0B76">
        <w:rPr>
          <w:rFonts w:cs="Calibri"/>
        </w:rPr>
        <w:t>Ādažu novada IAS ietver Ādažu novada telpiskās attīstības perspektīvu</w:t>
      </w:r>
      <w:r w:rsidR="00AF7CC4">
        <w:rPr>
          <w:rFonts w:cs="Calibri"/>
        </w:rPr>
        <w:t xml:space="preserve"> līdz</w:t>
      </w:r>
      <w:r w:rsidRPr="00EE0B76">
        <w:rPr>
          <w:rFonts w:cs="Calibri"/>
        </w:rPr>
        <w:t xml:space="preserve"> 2037. gadam, kas nosaka vēlamo novada teritorijas telpisko struktūru un tās elementu izmaiņas ilgtermiņā – </w:t>
      </w:r>
      <w:proofErr w:type="spellStart"/>
      <w:r w:rsidRPr="00EE0B76">
        <w:rPr>
          <w:rFonts w:cs="Calibri"/>
        </w:rPr>
        <w:t>apdzīvojuma</w:t>
      </w:r>
      <w:proofErr w:type="spellEnd"/>
      <w:r w:rsidRPr="00EE0B76">
        <w:rPr>
          <w:rFonts w:cs="Calibri"/>
        </w:rPr>
        <w:t xml:space="preserve"> struktūru, </w:t>
      </w:r>
      <w:r w:rsidRPr="00EE0B76">
        <w:rPr>
          <w:rFonts w:cs="Calibri"/>
          <w:b/>
          <w:bCs/>
        </w:rPr>
        <w:t>galvenos transporta koridorus un saistīto infrastruktūru</w:t>
      </w:r>
      <w:r w:rsidRPr="00EE0B76">
        <w:rPr>
          <w:rFonts w:cs="Calibri"/>
        </w:rPr>
        <w:t xml:space="preserve">, dabas teritorijas. Ar transporta </w:t>
      </w:r>
      <w:r w:rsidRPr="00EE0B76">
        <w:rPr>
          <w:rFonts w:cs="Calibri"/>
        </w:rPr>
        <w:lastRenderedPageBreak/>
        <w:t xml:space="preserve">attīstību ir saistāms viens no perspektīvas pamatprincipiem – </w:t>
      </w:r>
      <w:r w:rsidRPr="00EE0B76">
        <w:rPr>
          <w:rFonts w:cs="Calibri"/>
          <w:b/>
          <w:bCs/>
        </w:rPr>
        <w:t>mobilitātes daudzveidība</w:t>
      </w:r>
      <w:r w:rsidRPr="00EE0B76">
        <w:rPr>
          <w:rFonts w:cs="Calibri"/>
        </w:rPr>
        <w:t xml:space="preserve"> un pakalpojumu pieejamība.</w:t>
      </w:r>
    </w:p>
    <w:p w14:paraId="36DAA530" w14:textId="3E186E28" w:rsidR="00660590" w:rsidRPr="00EE0B76" w:rsidRDefault="00660590" w:rsidP="00660590">
      <w:pPr>
        <w:spacing w:before="120"/>
        <w:rPr>
          <w:rFonts w:cs="Calibri"/>
        </w:rPr>
      </w:pPr>
      <w:r w:rsidRPr="00EE0B76">
        <w:rPr>
          <w:rFonts w:cs="Calibri"/>
        </w:rPr>
        <w:t>Transporta plānam nozīmīgi ir vairāki telpiskās struktūras elementi -</w:t>
      </w:r>
      <w:r w:rsidR="00A30736" w:rsidRPr="00EE0B76">
        <w:rPr>
          <w:rFonts w:cs="Calibri"/>
        </w:rPr>
        <w:t xml:space="preserve"> </w:t>
      </w:r>
      <w:r w:rsidRPr="00EE0B76">
        <w:rPr>
          <w:rFonts w:cs="Calibri"/>
          <w:b/>
          <w:bCs/>
        </w:rPr>
        <w:t>transporta koridori un infrastruktūra</w:t>
      </w:r>
      <w:r w:rsidRPr="00EE0B76">
        <w:rPr>
          <w:rFonts w:cs="Calibri"/>
        </w:rPr>
        <w:t xml:space="preserve"> un </w:t>
      </w:r>
      <w:proofErr w:type="spellStart"/>
      <w:r w:rsidRPr="00EE0B76">
        <w:rPr>
          <w:rFonts w:cs="Calibri"/>
          <w:b/>
          <w:bCs/>
        </w:rPr>
        <w:t>veloceļu</w:t>
      </w:r>
      <w:proofErr w:type="spellEnd"/>
      <w:r w:rsidRPr="00EE0B76">
        <w:rPr>
          <w:rFonts w:cs="Calibri"/>
          <w:b/>
          <w:bCs/>
        </w:rPr>
        <w:t xml:space="preserve"> tīkla attīstība</w:t>
      </w:r>
      <w:r w:rsidRPr="00EE0B76">
        <w:rPr>
          <w:rFonts w:cs="Calibri"/>
        </w:rPr>
        <w:t xml:space="preserve">, kā arī </w:t>
      </w:r>
      <w:r w:rsidRPr="00EE0B76">
        <w:rPr>
          <w:rFonts w:cs="Calibri"/>
          <w:b/>
          <w:bCs/>
        </w:rPr>
        <w:t xml:space="preserve">ūdens transporta attīstība un ūdens teritoriju izmantošana. </w:t>
      </w:r>
      <w:r w:rsidRPr="00EE0B76">
        <w:rPr>
          <w:rFonts w:cs="Calibri"/>
        </w:rPr>
        <w:t>Nozīmīgākās plānotās izmaiņas, attiecībā uz šiem elementiem ir šādas:</w:t>
      </w:r>
    </w:p>
    <w:p w14:paraId="7CFFE771"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 xml:space="preserve">A1 attīstība – autoceļu A1/P1 </w:t>
      </w:r>
      <w:proofErr w:type="spellStart"/>
      <w:r w:rsidRPr="00EE0B76">
        <w:rPr>
          <w:rFonts w:cs="Calibri"/>
        </w:rPr>
        <w:t>divlīmeņu</w:t>
      </w:r>
      <w:proofErr w:type="spellEnd"/>
      <w:r w:rsidRPr="00EE0B76">
        <w:rPr>
          <w:rFonts w:cs="Calibri"/>
        </w:rPr>
        <w:t xml:space="preserve"> šķērsojuma izbūve;</w:t>
      </w:r>
    </w:p>
    <w:p w14:paraId="005EE56C"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 xml:space="preserve">Baltezera, Alderu, </w:t>
      </w:r>
      <w:proofErr w:type="spellStart"/>
      <w:r w:rsidRPr="00EE0B76">
        <w:rPr>
          <w:rFonts w:cs="Calibri"/>
        </w:rPr>
        <w:t>Stapriņu</w:t>
      </w:r>
      <w:proofErr w:type="spellEnd"/>
      <w:r w:rsidRPr="00EE0B76">
        <w:rPr>
          <w:rFonts w:cs="Calibri"/>
        </w:rPr>
        <w:t xml:space="preserve">, </w:t>
      </w:r>
      <w:proofErr w:type="spellStart"/>
      <w:r w:rsidRPr="00EE0B76">
        <w:rPr>
          <w:rFonts w:cs="Calibri"/>
        </w:rPr>
        <w:t>Siguļu</w:t>
      </w:r>
      <w:proofErr w:type="spellEnd"/>
      <w:r w:rsidRPr="00EE0B76">
        <w:rPr>
          <w:rFonts w:cs="Calibri"/>
        </w:rPr>
        <w:t xml:space="preserve">, Gaujas, Ataru, </w:t>
      </w:r>
      <w:proofErr w:type="spellStart"/>
      <w:r w:rsidRPr="00EE0B76">
        <w:rPr>
          <w:rFonts w:cs="Calibri"/>
        </w:rPr>
        <w:t>Eimuru</w:t>
      </w:r>
      <w:proofErr w:type="spellEnd"/>
      <w:r w:rsidRPr="00EE0B76">
        <w:rPr>
          <w:rFonts w:cs="Calibri"/>
        </w:rPr>
        <w:t>, Birznieku, Lilastes u.c. ciemu sasniedzamības nodrošinājums, droša gājēju un velosipēdistu šķērsojuma izbūve;</w:t>
      </w:r>
    </w:p>
    <w:p w14:paraId="53940E04"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Gājēju un velosipēdistu tuneļa izbūve Lilastē un Carnikavā zem dzelzceļa;</w:t>
      </w:r>
    </w:p>
    <w:p w14:paraId="71EA889E"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Ādažu centra A1 attīstības zona un mobilitātes punkti dzelzceļa stacijās (Carnikavas pagastā, Garkalnes pagastā) un Ādažu centrā;</w:t>
      </w:r>
    </w:p>
    <w:p w14:paraId="4D880378"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Vienota, nepārtraukta velo infrastruktūra, lai nodrošinātu “zaļās” mobilitātes iespējamību starp apdzīvotām vietām un vietēja līmeņa savienojumus;</w:t>
      </w:r>
    </w:p>
    <w:p w14:paraId="75F9E5FC" w14:textId="77777777" w:rsidR="00660590" w:rsidRDefault="00660590" w:rsidP="00660590">
      <w:pPr>
        <w:pStyle w:val="ListParagraph"/>
        <w:numPr>
          <w:ilvl w:val="0"/>
          <w:numId w:val="3"/>
        </w:numPr>
        <w:spacing w:before="120"/>
        <w:ind w:left="284" w:hanging="284"/>
        <w:rPr>
          <w:rFonts w:cs="Calibri"/>
        </w:rPr>
      </w:pPr>
      <w:r w:rsidRPr="00EE0B76">
        <w:rPr>
          <w:rFonts w:cs="Calibri"/>
        </w:rPr>
        <w:t>Ūdenstransporta ceļa izveide Ādažu novadā, izmantojot Gaujas-Baltezera kanālu.</w:t>
      </w:r>
    </w:p>
    <w:p w14:paraId="0B8FAD70" w14:textId="77777777" w:rsidR="00AE115C" w:rsidRPr="00EE0B76" w:rsidRDefault="00AE115C" w:rsidP="00AE115C">
      <w:pPr>
        <w:pStyle w:val="ListParagraph"/>
        <w:spacing w:before="120"/>
        <w:ind w:left="284"/>
        <w:rPr>
          <w:rFonts w:cs="Calibri"/>
        </w:rPr>
      </w:pPr>
    </w:p>
    <w:p w14:paraId="00C6906F" w14:textId="77777777" w:rsidR="00660590" w:rsidRPr="00EE0B76" w:rsidRDefault="00660590" w:rsidP="00C17933">
      <w:pPr>
        <w:pStyle w:val="Heading4"/>
        <w:rPr>
          <w:rStyle w:val="FootnoteReference"/>
          <w:rFonts w:cs="Calibri"/>
        </w:rPr>
      </w:pPr>
      <w:bookmarkStart w:id="12" w:name="_Hlk160537022"/>
      <w:r w:rsidRPr="00EE0B76">
        <w:t xml:space="preserve">Ādažu novada attīstības programma 2021.-2027. gadam </w:t>
      </w:r>
    </w:p>
    <w:bookmarkEnd w:id="12"/>
    <w:p w14:paraId="5C9FA054" w14:textId="77777777" w:rsidR="00660590" w:rsidRPr="00EE0B76" w:rsidRDefault="00660590" w:rsidP="00660590">
      <w:pPr>
        <w:spacing w:before="120"/>
        <w:rPr>
          <w:rFonts w:cs="Calibri"/>
        </w:rPr>
      </w:pPr>
      <w:r w:rsidRPr="00EE0B76">
        <w:rPr>
          <w:rFonts w:cs="Calibri"/>
        </w:rPr>
        <w:t>Ādažu novada attīstības programma (turpmāk Ādažu novada AP)</w:t>
      </w:r>
      <w:r w:rsidRPr="00EE0B76">
        <w:rPr>
          <w:rStyle w:val="FootnoteReference"/>
          <w:rFonts w:cs="Calibri"/>
        </w:rPr>
        <w:footnoteReference w:id="8"/>
      </w:r>
      <w:r w:rsidRPr="00EE0B76">
        <w:rPr>
          <w:rFonts w:cs="Calibri"/>
        </w:rPr>
        <w:t xml:space="preserve"> </w:t>
      </w:r>
      <w:r w:rsidRPr="00EE0B76">
        <w:rPr>
          <w:rFonts w:cs="Calibri"/>
          <w:b/>
          <w:bCs/>
        </w:rPr>
        <w:t>ir vidēja termiņa teritorijas attīstības plānošanas dokuments</w:t>
      </w:r>
      <w:r w:rsidRPr="00EE0B76">
        <w:rPr>
          <w:rFonts w:cs="Calibri"/>
        </w:rPr>
        <w:t>, ar kuru tiek sekmēta ilgtspējīga un stabila Ādažu novada attīstība, nodrošināta iedzīvotāju dzīves kvalitātes uzlabošana un veicināta uzņēmēju konkurētspēja.</w:t>
      </w:r>
    </w:p>
    <w:p w14:paraId="72D6A495" w14:textId="77777777" w:rsidR="00660590" w:rsidRPr="00EE0B76" w:rsidRDefault="00660590" w:rsidP="00660590">
      <w:pPr>
        <w:spacing w:before="120"/>
        <w:rPr>
          <w:rFonts w:cs="Calibri"/>
        </w:rPr>
      </w:pPr>
      <w:r w:rsidRPr="00EE0B76">
        <w:rPr>
          <w:rFonts w:cs="Calibri"/>
        </w:rPr>
        <w:t xml:space="preserve">Ādažu novada AP ilgtermiņa vīzija ir šāda – “2037.gadā Ādažu novads būs izcila teritorija dzīvei un darbam Pierīgā. Teritorija, kas īpaši piemērota ģimenēm ar bērniem, inovatīviem ražošanas uzņēmumiem, aktīvās atpūtas cienītājiem; teritorija, kurā bērni un jaunieši varēs iegūt izcilu izglītību un pieaugušajiem būs pieejami augstvērtīgi mūžizglītības pakalpojumi”. Ādažu novada attīstība balstās uz 4 stratēģiskiem attīstības virzieniem un ir noteiktas 4 ilgtermiņa prioritātes. Uz šo transporta plānu ir attiecināms </w:t>
      </w:r>
      <w:r w:rsidRPr="00EE0B76">
        <w:rPr>
          <w:rFonts w:cs="Calibri"/>
          <w:b/>
          <w:bCs/>
        </w:rPr>
        <w:t>SM1 Droša, sakārtota infrastruktūra</w:t>
      </w:r>
      <w:r w:rsidRPr="00EE0B76">
        <w:rPr>
          <w:rFonts w:cs="Calibri"/>
        </w:rPr>
        <w:t xml:space="preserve">, kura mērķis ir nodrošināt komunālo pakalpojumu, energoapgādes pieejamību lietotājiem, ciemu </w:t>
      </w:r>
      <w:proofErr w:type="spellStart"/>
      <w:r w:rsidRPr="00EE0B76">
        <w:rPr>
          <w:rFonts w:cs="Calibri"/>
        </w:rPr>
        <w:t>savienotību</w:t>
      </w:r>
      <w:proofErr w:type="spellEnd"/>
      <w:r w:rsidRPr="00EE0B76">
        <w:rPr>
          <w:rFonts w:cs="Calibri"/>
        </w:rPr>
        <w:t xml:space="preserve">, </w:t>
      </w:r>
      <w:r w:rsidRPr="00EE0B76">
        <w:rPr>
          <w:rFonts w:cs="Calibri"/>
          <w:b/>
          <w:bCs/>
        </w:rPr>
        <w:t>iespēju novadā ērti un droši pārvietoties, tajā skaitā ar bezmotora transporta līdzekļiem</w:t>
      </w:r>
      <w:r w:rsidRPr="00EE0B76">
        <w:rPr>
          <w:rFonts w:cs="Calibri"/>
        </w:rPr>
        <w:t xml:space="preserve">, samazināt applūšanas un pārpurvošanās riskus, </w:t>
      </w:r>
      <w:r w:rsidRPr="00EE0B76">
        <w:rPr>
          <w:rFonts w:cs="Calibri"/>
          <w:b/>
          <w:bCs/>
        </w:rPr>
        <w:t>samazināt enerģijas patēriņu infrastruktūras ekspluatācijā</w:t>
      </w:r>
      <w:r w:rsidRPr="00EE0B76">
        <w:rPr>
          <w:rFonts w:cs="Calibri"/>
        </w:rPr>
        <w:t>.</w:t>
      </w:r>
    </w:p>
    <w:p w14:paraId="2F74ED47" w14:textId="77777777" w:rsidR="00660590" w:rsidRPr="00EE0B76" w:rsidRDefault="00660590" w:rsidP="00660590">
      <w:pPr>
        <w:spacing w:before="120"/>
        <w:rPr>
          <w:rFonts w:cs="Calibri"/>
        </w:rPr>
      </w:pPr>
      <w:r w:rsidRPr="00EE0B76">
        <w:rPr>
          <w:rFonts w:cs="Calibri"/>
          <w:b/>
          <w:bCs/>
        </w:rPr>
        <w:t>IP1</w:t>
      </w:r>
      <w:r w:rsidRPr="00EE0B76">
        <w:rPr>
          <w:rFonts w:cs="Calibri"/>
        </w:rPr>
        <w:t xml:space="preserve"> Videi draudzīgs un darbīgs novads tiecas uz attīstītu tehnisko infrastruktūru, pielāgošanos klimata pārmaiņām, </w:t>
      </w:r>
      <w:r w:rsidRPr="00EE0B76">
        <w:rPr>
          <w:rFonts w:cs="Calibri"/>
          <w:b/>
          <w:bCs/>
        </w:rPr>
        <w:t>attīstītu satiksmes infrastruktūru, nodrošinot novada dažādo teritoriju savienojamību un mobilitāti</w:t>
      </w:r>
      <w:r w:rsidRPr="00EE0B76">
        <w:rPr>
          <w:rFonts w:cs="Calibri"/>
        </w:rPr>
        <w:t xml:space="preserve">, </w:t>
      </w:r>
      <w:proofErr w:type="spellStart"/>
      <w:r w:rsidRPr="00EE0B76">
        <w:rPr>
          <w:rFonts w:cs="Calibri"/>
        </w:rPr>
        <w:t>pretplūdu</w:t>
      </w:r>
      <w:proofErr w:type="spellEnd"/>
      <w:r w:rsidRPr="00EE0B76">
        <w:rPr>
          <w:rFonts w:cs="Calibri"/>
        </w:rPr>
        <w:t xml:space="preserve"> un meliorācijas sistēmu darbības nepārtrauktību.</w:t>
      </w:r>
    </w:p>
    <w:p w14:paraId="33BF8E17" w14:textId="77777777" w:rsidR="00660590" w:rsidRPr="00EE0B76" w:rsidRDefault="00660590" w:rsidP="00660590">
      <w:pPr>
        <w:spacing w:before="120"/>
        <w:rPr>
          <w:rFonts w:cs="Calibri"/>
        </w:rPr>
      </w:pPr>
      <w:r w:rsidRPr="00EE0B76">
        <w:rPr>
          <w:rFonts w:cs="Calibri"/>
        </w:rPr>
        <w:t xml:space="preserve">Katrai no ilgtermiņa prioritātēm ir noteiktas vairākas vidēja termiņa prioritātes. </w:t>
      </w:r>
      <w:r w:rsidRPr="00EE0B76">
        <w:rPr>
          <w:rFonts w:cs="Calibri"/>
          <w:b/>
          <w:bCs/>
        </w:rPr>
        <w:t>IP1</w:t>
      </w:r>
      <w:r w:rsidRPr="00EE0B76">
        <w:rPr>
          <w:rFonts w:cs="Calibri"/>
        </w:rPr>
        <w:t xml:space="preserve"> ir pakārtotas 3 vidēja termiņa prioritātes. Uz šo transporta plānu ir attiecināms </w:t>
      </w:r>
      <w:r w:rsidRPr="00EE0B76">
        <w:rPr>
          <w:rFonts w:cs="Calibri"/>
          <w:b/>
          <w:bCs/>
        </w:rPr>
        <w:t>VTP3</w:t>
      </w:r>
      <w:r w:rsidRPr="00EE0B76">
        <w:rPr>
          <w:rFonts w:cs="Calibri"/>
        </w:rPr>
        <w:t xml:space="preserve"> </w:t>
      </w:r>
      <w:r w:rsidRPr="00EE0B76">
        <w:rPr>
          <w:rFonts w:cs="Calibri"/>
          <w:b/>
          <w:bCs/>
        </w:rPr>
        <w:t>Attīstīta, droša un mobila satiksmes infrastruktūra.</w:t>
      </w:r>
    </w:p>
    <w:p w14:paraId="56BAE544" w14:textId="77777777" w:rsidR="00660590" w:rsidRPr="00EE0B76" w:rsidRDefault="00660590" w:rsidP="00660590">
      <w:pPr>
        <w:spacing w:before="120"/>
        <w:rPr>
          <w:rFonts w:cs="Calibri"/>
        </w:rPr>
      </w:pPr>
      <w:r w:rsidRPr="00EE0B76">
        <w:rPr>
          <w:rFonts w:cs="Calibri"/>
        </w:rPr>
        <w:t xml:space="preserve">Saistībā ar Ādažu novada transporta plānu, </w:t>
      </w:r>
      <w:r w:rsidRPr="00EE0B76">
        <w:rPr>
          <w:rFonts w:cs="Calibri"/>
          <w:b/>
          <w:bCs/>
        </w:rPr>
        <w:t>VTP3</w:t>
      </w:r>
      <w:r w:rsidRPr="00EE0B76">
        <w:rPr>
          <w:rFonts w:cs="Calibri"/>
        </w:rPr>
        <w:t xml:space="preserve"> mērķis ir nodrošināt ērtu un drošu pārvietošanos visā novada teritorijā, veicināt vēlmi un drošas iespējas pārvietoties kājām, ar velosipēdiem un citos, </w:t>
      </w:r>
      <w:r w:rsidRPr="00EE0B76">
        <w:rPr>
          <w:rFonts w:cs="Calibri"/>
        </w:rPr>
        <w:lastRenderedPageBreak/>
        <w:t xml:space="preserve">cilvēka veselībai un dabai draudzīgos veidos, uzlabot pārvietošanās iespējas starp ciemiem, veicināt valsts autoceļa A1 šķērsojuma un </w:t>
      </w:r>
      <w:proofErr w:type="spellStart"/>
      <w:r w:rsidRPr="00EE0B76">
        <w:rPr>
          <w:rFonts w:cs="Calibri"/>
        </w:rPr>
        <w:t>pieslēgumu</w:t>
      </w:r>
      <w:proofErr w:type="spellEnd"/>
      <w:r w:rsidRPr="00EE0B76">
        <w:rPr>
          <w:rFonts w:cs="Calibri"/>
        </w:rPr>
        <w:t xml:space="preserve"> risinājumus. Satiksmes infrastruktūras pilnveides gaitā veikt ekonomiska un </w:t>
      </w:r>
      <w:proofErr w:type="spellStart"/>
      <w:r w:rsidRPr="00EE0B76">
        <w:rPr>
          <w:rFonts w:cs="Calibri"/>
        </w:rPr>
        <w:t>klimatneitrāla</w:t>
      </w:r>
      <w:proofErr w:type="spellEnd"/>
      <w:r w:rsidRPr="00EE0B76">
        <w:rPr>
          <w:rFonts w:cs="Calibri"/>
        </w:rPr>
        <w:t xml:space="preserve"> apgaismojuma izveidi intensīvākas satiksmes plūsmas un satiksmes mezglu vietās, kā arī uzlabot esošās un veidot jaunas autostāvvietas.</w:t>
      </w:r>
    </w:p>
    <w:p w14:paraId="5AFA4488" w14:textId="77777777" w:rsidR="00660590" w:rsidRPr="00EE0B76" w:rsidRDefault="00660590" w:rsidP="00660590">
      <w:pPr>
        <w:spacing w:before="120"/>
        <w:rPr>
          <w:rFonts w:cs="Calibri"/>
        </w:rPr>
      </w:pPr>
      <w:r w:rsidRPr="00EE0B76">
        <w:rPr>
          <w:rFonts w:cs="Calibri"/>
        </w:rPr>
        <w:t>Lai sasniegtu konkrētos VTP, tiek izvirzīti konkrēti pasākumu kopumi jeb rīcības virzieni. RV īstenošanai tiek noteikti uzdevumi. VTP3 “Attīstīta satiksmes infrastruktūra, drošība, mobilitāte” ir noteikti 2 rīcības virzieni:</w:t>
      </w:r>
    </w:p>
    <w:p w14:paraId="4E2405A6" w14:textId="16CD0231" w:rsidR="00660590" w:rsidRPr="00EE0B76" w:rsidRDefault="00660590" w:rsidP="00660590">
      <w:pPr>
        <w:spacing w:before="120"/>
        <w:rPr>
          <w:rFonts w:cs="Calibri"/>
        </w:rPr>
      </w:pPr>
      <w:r w:rsidRPr="00EE0B76">
        <w:rPr>
          <w:rFonts w:cs="Calibri"/>
        </w:rPr>
        <w:t xml:space="preserve">RV3.1: </w:t>
      </w:r>
      <w:r w:rsidRPr="00EE0B76">
        <w:rPr>
          <w:rFonts w:cs="Calibri"/>
          <w:b/>
          <w:bCs/>
        </w:rPr>
        <w:t>Pašvaldības ceļu un ielu infrastruktūras</w:t>
      </w:r>
      <w:r w:rsidR="00A30736" w:rsidRPr="00EE0B76">
        <w:rPr>
          <w:rFonts w:cs="Calibri"/>
          <w:b/>
          <w:bCs/>
        </w:rPr>
        <w:t xml:space="preserve"> </w:t>
      </w:r>
      <w:r w:rsidRPr="00EE0B76">
        <w:rPr>
          <w:rFonts w:cs="Calibri"/>
          <w:b/>
          <w:bCs/>
        </w:rPr>
        <w:t>atjaunošana un attīstība</w:t>
      </w:r>
      <w:r w:rsidRPr="00EE0B76">
        <w:rPr>
          <w:rFonts w:cs="Calibri"/>
        </w:rPr>
        <w:t>, kura īstenošanai noteikti šādi uzdevumi:</w:t>
      </w:r>
    </w:p>
    <w:p w14:paraId="56F98EE4" w14:textId="77777777" w:rsidR="00660590" w:rsidRPr="00EE0B76" w:rsidRDefault="00660590" w:rsidP="00660590">
      <w:pPr>
        <w:spacing w:before="120"/>
        <w:rPr>
          <w:rFonts w:cs="Calibri"/>
        </w:rPr>
      </w:pPr>
      <w:r w:rsidRPr="00EE0B76">
        <w:rPr>
          <w:rFonts w:cs="Calibri"/>
        </w:rPr>
        <w:t>U3.1.1: Uzlabot satiksmes drošību uz ceļiem un ielām, t.sk., nodrošinot mazāk aizsargātu satiksmes dalībnieku – gājēju, velobraucēju – drošību;</w:t>
      </w:r>
    </w:p>
    <w:p w14:paraId="3EEB95A6" w14:textId="77777777" w:rsidR="00660590" w:rsidRPr="00EE0B76" w:rsidRDefault="00660590" w:rsidP="00660590">
      <w:pPr>
        <w:spacing w:before="120"/>
        <w:rPr>
          <w:rFonts w:cs="Calibri"/>
        </w:rPr>
      </w:pPr>
      <w:r w:rsidRPr="00EE0B76">
        <w:rPr>
          <w:rFonts w:cs="Calibri"/>
        </w:rPr>
        <w:t>U3.1.2: Uzturēt, labiekārtot un atjaunot pašvaldības ielas un ceļus;</w:t>
      </w:r>
    </w:p>
    <w:p w14:paraId="6ED8CC75" w14:textId="77777777" w:rsidR="00660590" w:rsidRPr="00EE0B76" w:rsidRDefault="00660590" w:rsidP="00660590">
      <w:pPr>
        <w:spacing w:before="120"/>
        <w:rPr>
          <w:rFonts w:cs="Calibri"/>
        </w:rPr>
      </w:pPr>
      <w:r w:rsidRPr="00EE0B76">
        <w:rPr>
          <w:rFonts w:cs="Calibri"/>
        </w:rPr>
        <w:t>U3.1.3: Nodrošināt energoefektīvu apgaismojumu apdzīvotajās vietās un sabiedriskās vietās, kur tas vēl nav nodrošināts;</w:t>
      </w:r>
    </w:p>
    <w:p w14:paraId="0E288577" w14:textId="77777777" w:rsidR="00660590" w:rsidRPr="00EE0B76" w:rsidRDefault="00660590" w:rsidP="00660590">
      <w:pPr>
        <w:spacing w:before="120"/>
        <w:rPr>
          <w:rFonts w:cs="Calibri"/>
        </w:rPr>
      </w:pPr>
      <w:r w:rsidRPr="00EE0B76">
        <w:rPr>
          <w:rFonts w:cs="Calibri"/>
        </w:rPr>
        <w:t>U3.1.4: Veikt pašvaldības ielu un ceļu izbūvi;</w:t>
      </w:r>
    </w:p>
    <w:p w14:paraId="4394DB81" w14:textId="77777777" w:rsidR="00660590" w:rsidRPr="00EE0B76" w:rsidRDefault="00660590" w:rsidP="00660590">
      <w:pPr>
        <w:spacing w:before="120"/>
        <w:rPr>
          <w:rFonts w:cs="Calibri"/>
        </w:rPr>
      </w:pPr>
      <w:r w:rsidRPr="00EE0B76">
        <w:rPr>
          <w:rFonts w:cs="Calibri"/>
        </w:rPr>
        <w:t>U3.1.5: Uzbūvēt, labiekārtot un atjaunot pašvaldības tiltus.</w:t>
      </w:r>
    </w:p>
    <w:p w14:paraId="40B5C352" w14:textId="421B5CAD" w:rsidR="00660590" w:rsidRPr="00EE0B76" w:rsidRDefault="00660590" w:rsidP="00660590">
      <w:pPr>
        <w:spacing w:before="120"/>
        <w:rPr>
          <w:rFonts w:cs="Calibri"/>
        </w:rPr>
      </w:pPr>
      <w:r w:rsidRPr="00EE0B76">
        <w:rPr>
          <w:rFonts w:cs="Calibri"/>
        </w:rPr>
        <w:t>RV</w:t>
      </w:r>
      <w:r w:rsidR="00CB66BE">
        <w:rPr>
          <w:rFonts w:cs="Calibri"/>
        </w:rPr>
        <w:t xml:space="preserve"> </w:t>
      </w:r>
      <w:r w:rsidRPr="00EE0B76">
        <w:rPr>
          <w:rFonts w:cs="Calibri"/>
        </w:rPr>
        <w:t xml:space="preserve">3.2: </w:t>
      </w:r>
      <w:r w:rsidRPr="00EE0B76">
        <w:rPr>
          <w:rFonts w:cs="Calibri"/>
          <w:b/>
          <w:bCs/>
        </w:rPr>
        <w:t>Mobilitātes attīstība</w:t>
      </w:r>
      <w:r w:rsidRPr="00EE0B76">
        <w:rPr>
          <w:rFonts w:cs="Calibri"/>
        </w:rPr>
        <w:t>, kura īstenošanai noteikti šādi uzdevumi:</w:t>
      </w:r>
    </w:p>
    <w:p w14:paraId="18130A5E" w14:textId="77777777" w:rsidR="00660590" w:rsidRPr="00EE0B76" w:rsidRDefault="00660590" w:rsidP="00660590">
      <w:pPr>
        <w:spacing w:before="120"/>
        <w:rPr>
          <w:rFonts w:cs="Calibri"/>
        </w:rPr>
      </w:pPr>
      <w:r w:rsidRPr="00EE0B76">
        <w:rPr>
          <w:rFonts w:cs="Calibri"/>
        </w:rPr>
        <w:t xml:space="preserve">U3.2.1: Strādāt pie A1 maģistrāles šķērsojuma un </w:t>
      </w:r>
      <w:proofErr w:type="spellStart"/>
      <w:r w:rsidRPr="00EE0B76">
        <w:rPr>
          <w:rFonts w:cs="Calibri"/>
        </w:rPr>
        <w:t>pieslēgumu</w:t>
      </w:r>
      <w:proofErr w:type="spellEnd"/>
      <w:r w:rsidRPr="00EE0B76">
        <w:rPr>
          <w:rFonts w:cs="Calibri"/>
        </w:rPr>
        <w:t xml:space="preserve"> risinājumu izveides;</w:t>
      </w:r>
    </w:p>
    <w:p w14:paraId="2D816901" w14:textId="77777777" w:rsidR="00660590" w:rsidRPr="00EE0B76" w:rsidRDefault="00660590" w:rsidP="00660590">
      <w:pPr>
        <w:spacing w:before="120"/>
        <w:rPr>
          <w:rFonts w:cs="Calibri"/>
        </w:rPr>
      </w:pPr>
      <w:r w:rsidRPr="00EE0B76">
        <w:rPr>
          <w:rFonts w:cs="Calibri"/>
        </w:rPr>
        <w:t>U3.2.2: Izbūvēt, labiekārtot un atjaunot stāvvietas;</w:t>
      </w:r>
    </w:p>
    <w:p w14:paraId="58A60F52" w14:textId="29EDCC6A" w:rsidR="00660590" w:rsidRPr="00EE0B76" w:rsidRDefault="00660590" w:rsidP="00660590">
      <w:pPr>
        <w:spacing w:before="120"/>
        <w:rPr>
          <w:rFonts w:cs="Calibri"/>
        </w:rPr>
      </w:pPr>
      <w:r w:rsidRPr="00EE0B76">
        <w:rPr>
          <w:rFonts w:cs="Calibri"/>
        </w:rPr>
        <w:t>U3.2.3: Uzlabot</w:t>
      </w:r>
      <w:r w:rsidR="00A30736" w:rsidRPr="00EE0B76">
        <w:rPr>
          <w:rFonts w:cs="Calibri"/>
        </w:rPr>
        <w:t xml:space="preserve"> </w:t>
      </w:r>
      <w:r w:rsidRPr="00EE0B76">
        <w:rPr>
          <w:rFonts w:cs="Calibri"/>
        </w:rPr>
        <w:t>pārvietošanās iespējas starp novada ciemiem un tuvākajām apdzīvotajām vietām;</w:t>
      </w:r>
    </w:p>
    <w:p w14:paraId="75A6B353" w14:textId="77777777" w:rsidR="00660590" w:rsidRPr="00EE0B76" w:rsidRDefault="00660590" w:rsidP="00660590">
      <w:pPr>
        <w:spacing w:before="120"/>
        <w:rPr>
          <w:rFonts w:cs="Calibri"/>
        </w:rPr>
      </w:pPr>
      <w:r w:rsidRPr="00EE0B76">
        <w:rPr>
          <w:rFonts w:cs="Calibri"/>
        </w:rPr>
        <w:t>U3.2.4: Veicināt dabai draudzīga transporta izmantošanu.</w:t>
      </w:r>
    </w:p>
    <w:p w14:paraId="173A5EA2" w14:textId="675C24A8" w:rsidR="00660590" w:rsidRPr="00EE0B76" w:rsidRDefault="00660590" w:rsidP="00660590">
      <w:pPr>
        <w:spacing w:before="120"/>
        <w:rPr>
          <w:rFonts w:cs="Calibri"/>
        </w:rPr>
      </w:pPr>
      <w:r w:rsidRPr="00EE0B76">
        <w:rPr>
          <w:rFonts w:cs="Calibri"/>
        </w:rPr>
        <w:t>Ādažu novada AP ir noteiktas vispārīgas vadlīnijas novada teritorijas plānojumam, kā arī</w:t>
      </w:r>
      <w:r w:rsidR="00A30736" w:rsidRPr="00EE0B76">
        <w:rPr>
          <w:rFonts w:cs="Calibri"/>
        </w:rPr>
        <w:t xml:space="preserve"> </w:t>
      </w:r>
      <w:r w:rsidRPr="00EE0B76">
        <w:rPr>
          <w:rFonts w:cs="Calibri"/>
        </w:rPr>
        <w:t xml:space="preserve">attiecībā uz </w:t>
      </w:r>
      <w:r w:rsidRPr="00EE0B76">
        <w:rPr>
          <w:rFonts w:cs="Calibri"/>
          <w:b/>
          <w:bCs/>
        </w:rPr>
        <w:t xml:space="preserve">transporta un inženierkomunikāciju attīstību un plānošanu. </w:t>
      </w:r>
      <w:r w:rsidRPr="00EE0B76">
        <w:rPr>
          <w:rFonts w:cs="Calibri"/>
        </w:rPr>
        <w:t>Vadlīnijās noteikts:</w:t>
      </w:r>
    </w:p>
    <w:p w14:paraId="354D1A7C" w14:textId="63C7FF98"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visu apdzīvoto vietu sasniedzamību pa labas kvalitātes autoceļiem</w:t>
      </w:r>
      <w:r w:rsidR="00AF7CC4">
        <w:rPr>
          <w:rFonts w:cs="Calibri"/>
        </w:rPr>
        <w:t>;</w:t>
      </w:r>
    </w:p>
    <w:p w14:paraId="69FDD246" w14:textId="03CBA71F"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Plānot racionālu ceļu un ielu tīklu, veidojot vienotu un savstarpēji saistītu transporta sistēmu. </w:t>
      </w:r>
      <w:proofErr w:type="spellStart"/>
      <w:r w:rsidRPr="00EE0B76">
        <w:rPr>
          <w:rFonts w:cs="Calibri"/>
        </w:rPr>
        <w:t>Pieslēgumus</w:t>
      </w:r>
      <w:proofErr w:type="spellEnd"/>
      <w:r w:rsidRPr="00EE0B76">
        <w:rPr>
          <w:rFonts w:cs="Calibri"/>
        </w:rPr>
        <w:t xml:space="preserve"> valsts autoceļiem veidot, ievērojot hierarhijas principu: valsts galvenais autoceļš – valsts reģionālais autoceļš – valsts vietējais autoceļš – māju vai komersantu ceļš/pašvaldības ceļš</w:t>
      </w:r>
      <w:r w:rsidR="00AF7CC4">
        <w:rPr>
          <w:rFonts w:cs="Calibri"/>
        </w:rPr>
        <w:t>;</w:t>
      </w:r>
    </w:p>
    <w:p w14:paraId="4978AF5B" w14:textId="7218F6EF" w:rsidR="00660590" w:rsidRPr="00EE0B76" w:rsidRDefault="00660590" w:rsidP="00643528">
      <w:pPr>
        <w:pStyle w:val="ListParagraph"/>
        <w:numPr>
          <w:ilvl w:val="0"/>
          <w:numId w:val="3"/>
        </w:numPr>
        <w:spacing w:before="120"/>
        <w:ind w:left="284" w:hanging="284"/>
        <w:rPr>
          <w:rFonts w:cs="Calibri"/>
        </w:rPr>
      </w:pPr>
      <w:r w:rsidRPr="00EE0B76">
        <w:rPr>
          <w:rFonts w:cs="Calibri"/>
        </w:rPr>
        <w:t>Sekmēt novada teritorijas iekļaušanos autoceļa A1 attīstības koridorā, veicināt tajā transporta un tūrisma infrastruktūras attīstību</w:t>
      </w:r>
      <w:r w:rsidR="00AF7CC4">
        <w:rPr>
          <w:rFonts w:cs="Calibri"/>
        </w:rPr>
        <w:t>;</w:t>
      </w:r>
    </w:p>
    <w:p w14:paraId="35EC0D6D" w14:textId="44359D43" w:rsidR="00660590" w:rsidRPr="00EE0B76" w:rsidRDefault="00660590" w:rsidP="00643528">
      <w:pPr>
        <w:pStyle w:val="ListParagraph"/>
        <w:numPr>
          <w:ilvl w:val="0"/>
          <w:numId w:val="3"/>
        </w:numPr>
        <w:spacing w:before="120"/>
        <w:ind w:left="284" w:hanging="284"/>
        <w:rPr>
          <w:rFonts w:cs="Calibri"/>
        </w:rPr>
      </w:pPr>
      <w:r w:rsidRPr="00EE0B76">
        <w:rPr>
          <w:rFonts w:cs="Calibri"/>
        </w:rPr>
        <w:t>Veicot ainavisko ceļu rekonstrukciju, nodrošināt kvalitatīvu segumu, vienlaicīgi saglabājot ceļa raksturu un ainavas izteiksmīgumu</w:t>
      </w:r>
      <w:r w:rsidR="00AF7CC4">
        <w:rPr>
          <w:rFonts w:cs="Calibri"/>
        </w:rPr>
        <w:t>;</w:t>
      </w:r>
    </w:p>
    <w:p w14:paraId="3BCBE07F" w14:textId="1C7A83B0"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Sabiedriskā transporta sistēmu veidot saistībā ar perspektīvo </w:t>
      </w:r>
      <w:proofErr w:type="spellStart"/>
      <w:r w:rsidRPr="00EE0B76">
        <w:rPr>
          <w:rFonts w:cs="Calibri"/>
        </w:rPr>
        <w:t>apdzīvojuma</w:t>
      </w:r>
      <w:proofErr w:type="spellEnd"/>
      <w:r w:rsidRPr="00EE0B76">
        <w:rPr>
          <w:rFonts w:cs="Calibri"/>
        </w:rPr>
        <w:t xml:space="preserve"> struktūru, savstarpēji saskaņojot ārējos un iekšējos sabiedriskā transporta (vilcienu, autobusu un mikroautobusu) pārvadājumus un nodrošinot optimālas pārvietošanās iespējas novada iedzīvotājiem, uzņēmējiem un tūristiem</w:t>
      </w:r>
      <w:r w:rsidR="00AF7CC4">
        <w:rPr>
          <w:rFonts w:cs="Calibri"/>
        </w:rPr>
        <w:t>;</w:t>
      </w:r>
    </w:p>
    <w:p w14:paraId="17703012" w14:textId="55F09DAA" w:rsidR="00660590" w:rsidRPr="00EE0B76" w:rsidRDefault="00660590" w:rsidP="00643528">
      <w:pPr>
        <w:pStyle w:val="ListParagraph"/>
        <w:numPr>
          <w:ilvl w:val="0"/>
          <w:numId w:val="3"/>
        </w:numPr>
        <w:spacing w:before="120"/>
        <w:ind w:left="284" w:hanging="284"/>
        <w:rPr>
          <w:rFonts w:cs="Calibri"/>
        </w:rPr>
      </w:pPr>
      <w:r w:rsidRPr="00EE0B76">
        <w:rPr>
          <w:rFonts w:cs="Calibri"/>
        </w:rPr>
        <w:lastRenderedPageBreak/>
        <w:t>Popularizēt velotransporta izmantošanu kā mobilitātes videi draudzīgāko un ekonomiski lētāko instrumentu</w:t>
      </w:r>
      <w:r w:rsidR="00AF7CC4">
        <w:rPr>
          <w:rFonts w:cs="Calibri"/>
        </w:rPr>
        <w:t>;</w:t>
      </w:r>
    </w:p>
    <w:p w14:paraId="45F0E467" w14:textId="69784847"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autostāvvietu pieejamību pie sabiedriskajām vietām</w:t>
      </w:r>
      <w:r w:rsidR="00AF7CC4">
        <w:rPr>
          <w:rFonts w:cs="Calibri"/>
        </w:rPr>
        <w:t>;</w:t>
      </w:r>
    </w:p>
    <w:p w14:paraId="4577104B" w14:textId="46CDC741"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Attīstīt reģionāla un vietēja līmeņa </w:t>
      </w:r>
      <w:proofErr w:type="spellStart"/>
      <w:r w:rsidRPr="00EE0B76">
        <w:rPr>
          <w:rFonts w:cs="Calibri"/>
        </w:rPr>
        <w:t>veloceļu</w:t>
      </w:r>
      <w:proofErr w:type="spellEnd"/>
      <w:r w:rsidRPr="00EE0B76">
        <w:rPr>
          <w:rFonts w:cs="Calibri"/>
        </w:rPr>
        <w:t xml:space="preserve"> attīstību novada teritorijā, Rīgas/Pierīgas savienojumu plānošana, izbūve un integrēšana jau esošajos </w:t>
      </w:r>
      <w:proofErr w:type="spellStart"/>
      <w:r w:rsidRPr="00EE0B76">
        <w:rPr>
          <w:rFonts w:cs="Calibri"/>
        </w:rPr>
        <w:t>velomaršrutos</w:t>
      </w:r>
      <w:proofErr w:type="spellEnd"/>
      <w:r w:rsidR="00AF7CC4">
        <w:rPr>
          <w:rFonts w:cs="Calibri"/>
        </w:rPr>
        <w:t>;</w:t>
      </w:r>
    </w:p>
    <w:p w14:paraId="03B8F507" w14:textId="46790D7F"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Veicināt autoceļu A1/P1 </w:t>
      </w:r>
      <w:proofErr w:type="spellStart"/>
      <w:r w:rsidRPr="00EE0B76">
        <w:rPr>
          <w:rFonts w:cs="Calibri"/>
        </w:rPr>
        <w:t>divlīmeņu</w:t>
      </w:r>
      <w:proofErr w:type="spellEnd"/>
      <w:r w:rsidRPr="00EE0B76">
        <w:rPr>
          <w:rFonts w:cs="Calibri"/>
        </w:rPr>
        <w:t xml:space="preserve"> šķērsojuma izbūvi</w:t>
      </w:r>
      <w:r w:rsidR="00AF7CC4">
        <w:rPr>
          <w:rFonts w:cs="Calibri"/>
        </w:rPr>
        <w:t>;</w:t>
      </w:r>
    </w:p>
    <w:p w14:paraId="699CB09B" w14:textId="19948631" w:rsidR="00660590" w:rsidRPr="00EE0B76" w:rsidRDefault="00660590" w:rsidP="00643528">
      <w:pPr>
        <w:pStyle w:val="ListParagraph"/>
        <w:numPr>
          <w:ilvl w:val="0"/>
          <w:numId w:val="3"/>
        </w:numPr>
        <w:spacing w:before="120"/>
        <w:ind w:left="284" w:hanging="284"/>
        <w:rPr>
          <w:rFonts w:cs="Calibri"/>
        </w:rPr>
      </w:pPr>
      <w:r w:rsidRPr="00EE0B76">
        <w:rPr>
          <w:rFonts w:cs="Calibri"/>
        </w:rPr>
        <w:t>Izbūvēt gājēju un velosipēdistu tuneļus autoceļa A1 koridorā</w:t>
      </w:r>
      <w:r w:rsidR="00AF7CC4">
        <w:rPr>
          <w:rFonts w:cs="Calibri"/>
        </w:rPr>
        <w:t>;</w:t>
      </w:r>
    </w:p>
    <w:p w14:paraId="3F7C6AA3" w14:textId="2241C252" w:rsidR="00AF7CC4" w:rsidRPr="00EE0B76" w:rsidRDefault="00660590" w:rsidP="00643528">
      <w:pPr>
        <w:pStyle w:val="ListParagraph"/>
        <w:numPr>
          <w:ilvl w:val="0"/>
          <w:numId w:val="3"/>
        </w:numPr>
        <w:spacing w:before="120"/>
        <w:ind w:left="284" w:hanging="284"/>
        <w:rPr>
          <w:rFonts w:cs="Calibri"/>
        </w:rPr>
      </w:pPr>
      <w:r w:rsidRPr="00EE0B76">
        <w:rPr>
          <w:rFonts w:cs="Calibri"/>
        </w:rPr>
        <w:t xml:space="preserve">Attīstīt Ādažu centra A1 attīstības zonu – transporta infrastruktūras, loģistikas un tranzīta apkalpes zonu, daudzveidīgu pakalpojumu (ēdināšana, tirdzniecība, degvielas un gāzes </w:t>
      </w:r>
      <w:proofErr w:type="spellStart"/>
      <w:r w:rsidRPr="00EE0B76">
        <w:rPr>
          <w:rFonts w:cs="Calibri"/>
        </w:rPr>
        <w:t>uzpildes</w:t>
      </w:r>
      <w:proofErr w:type="spellEnd"/>
      <w:r w:rsidRPr="00EE0B76">
        <w:rPr>
          <w:rFonts w:cs="Calibri"/>
        </w:rPr>
        <w:t xml:space="preserve"> stacijas, tehniskā apkope, moteļi u.c.) attīstības teritorij</w:t>
      </w:r>
      <w:r w:rsidR="00AF7CC4">
        <w:rPr>
          <w:rFonts w:cs="Calibri"/>
        </w:rPr>
        <w:t>u;</w:t>
      </w:r>
    </w:p>
    <w:p w14:paraId="41E734BF" w14:textId="59DBEEA1" w:rsidR="00660590" w:rsidRDefault="00660590" w:rsidP="00643528">
      <w:pPr>
        <w:pStyle w:val="ListParagraph"/>
        <w:numPr>
          <w:ilvl w:val="0"/>
          <w:numId w:val="3"/>
        </w:numPr>
        <w:spacing w:before="120"/>
        <w:ind w:left="284" w:hanging="284"/>
        <w:rPr>
          <w:rFonts w:cs="Calibri"/>
        </w:rPr>
      </w:pPr>
      <w:r w:rsidRPr="00EE0B76">
        <w:rPr>
          <w:rFonts w:cs="Calibri"/>
        </w:rPr>
        <w:t xml:space="preserve">Sekmēt “Park un </w:t>
      </w:r>
      <w:proofErr w:type="spellStart"/>
      <w:r w:rsidRPr="00EE0B76">
        <w:rPr>
          <w:rFonts w:cs="Calibri"/>
        </w:rPr>
        <w:t>Ride</w:t>
      </w:r>
      <w:proofErr w:type="spellEnd"/>
      <w:r w:rsidRPr="00EE0B76">
        <w:rPr>
          <w:rFonts w:cs="Calibri"/>
        </w:rPr>
        <w:t>” attīstību novada teritorijā.</w:t>
      </w:r>
    </w:p>
    <w:p w14:paraId="3223E120" w14:textId="77777777" w:rsidR="00AE115C" w:rsidRPr="00EE0B76" w:rsidRDefault="00AE115C" w:rsidP="00AE115C">
      <w:pPr>
        <w:pStyle w:val="ListParagraph"/>
        <w:spacing w:before="120"/>
        <w:ind w:left="284"/>
        <w:rPr>
          <w:rFonts w:cs="Calibri"/>
        </w:rPr>
      </w:pPr>
    </w:p>
    <w:p w14:paraId="5DDF4C4A" w14:textId="77777777" w:rsidR="00660590" w:rsidRPr="00EE0B76" w:rsidRDefault="00660590" w:rsidP="00C17933">
      <w:pPr>
        <w:pStyle w:val="Heading4"/>
      </w:pPr>
      <w:bookmarkStart w:id="13" w:name="_Hlk160537041"/>
      <w:r w:rsidRPr="00EE0B76">
        <w:t xml:space="preserve">Ādažu novada </w:t>
      </w:r>
      <w:proofErr w:type="spellStart"/>
      <w:r w:rsidRPr="00EE0B76">
        <w:t>velokoncepcija</w:t>
      </w:r>
      <w:proofErr w:type="spellEnd"/>
      <w:r w:rsidRPr="00EE0B76">
        <w:t xml:space="preserve"> (Ādaži, 2016) </w:t>
      </w:r>
      <w:r w:rsidRPr="00EE0B76">
        <w:rPr>
          <w:rStyle w:val="FootnoteReference"/>
          <w:rFonts w:cs="Calibri"/>
        </w:rPr>
        <w:footnoteReference w:id="9"/>
      </w:r>
    </w:p>
    <w:bookmarkEnd w:id="13"/>
    <w:p w14:paraId="5A7EA8F8" w14:textId="77777777" w:rsidR="00660590" w:rsidRPr="00EE0B76" w:rsidRDefault="00660590" w:rsidP="00660590">
      <w:pPr>
        <w:spacing w:after="80"/>
        <w:rPr>
          <w:rFonts w:cs="Calibri"/>
        </w:rPr>
      </w:pPr>
      <w:r w:rsidRPr="00EE0B76">
        <w:rPr>
          <w:rFonts w:cs="Calibri"/>
        </w:rPr>
        <w:t xml:space="preserve">Koncepcija izstrādāta pamatojoties uz Rīgas pilsētas </w:t>
      </w:r>
      <w:proofErr w:type="spellStart"/>
      <w:r w:rsidRPr="00EE0B76">
        <w:rPr>
          <w:rFonts w:cs="Calibri"/>
        </w:rPr>
        <w:t>velosatiksmes</w:t>
      </w:r>
      <w:proofErr w:type="spellEnd"/>
      <w:r w:rsidRPr="00EE0B76">
        <w:rPr>
          <w:rFonts w:cs="Calibri"/>
        </w:rPr>
        <w:t xml:space="preserve"> attīstības koncepciju 2015. – 2030. gadam, LVS standartu “Ceļu projektēšanas noteikumi. 9.daļa: </w:t>
      </w:r>
      <w:proofErr w:type="spellStart"/>
      <w:r w:rsidRPr="00EE0B76">
        <w:rPr>
          <w:rFonts w:cs="Calibri"/>
        </w:rPr>
        <w:t>Velosatiksme</w:t>
      </w:r>
      <w:proofErr w:type="spellEnd"/>
      <w:r w:rsidRPr="00EE0B76">
        <w:rPr>
          <w:rFonts w:cs="Calibri"/>
        </w:rPr>
        <w:t>”, sadarbojoties ar Ādažu velo biedrību.</w:t>
      </w:r>
    </w:p>
    <w:p w14:paraId="4825161F" w14:textId="77777777" w:rsidR="00660590" w:rsidRPr="00EE0B76" w:rsidRDefault="00660590" w:rsidP="00660590">
      <w:pPr>
        <w:spacing w:after="80"/>
        <w:rPr>
          <w:rFonts w:cs="Calibri"/>
        </w:rPr>
      </w:pPr>
      <w:proofErr w:type="spellStart"/>
      <w:r w:rsidRPr="00EE0B76">
        <w:rPr>
          <w:rFonts w:cs="Calibri"/>
        </w:rPr>
        <w:t>Velosatiksmes</w:t>
      </w:r>
      <w:proofErr w:type="spellEnd"/>
      <w:r w:rsidRPr="00EE0B76">
        <w:rPr>
          <w:rFonts w:cs="Calibri"/>
        </w:rPr>
        <w:t xml:space="preserve"> attīstības mērķis ir attīstīt </w:t>
      </w:r>
      <w:proofErr w:type="spellStart"/>
      <w:r w:rsidRPr="00EE0B76">
        <w:rPr>
          <w:rFonts w:cs="Calibri"/>
        </w:rPr>
        <w:t>velokustību</w:t>
      </w:r>
      <w:proofErr w:type="spellEnd"/>
      <w:r w:rsidRPr="00EE0B76">
        <w:rPr>
          <w:rFonts w:cs="Calibri"/>
        </w:rPr>
        <w:t xml:space="preserve"> gan ikdienas (lietišķiem), gan rekreatīviem (atpūtas un sporta) mērķiem, paredzot </w:t>
      </w:r>
      <w:proofErr w:type="spellStart"/>
      <w:r w:rsidRPr="00EE0B76">
        <w:rPr>
          <w:rFonts w:cs="Calibri"/>
        </w:rPr>
        <w:t>velosatiksmes</w:t>
      </w:r>
      <w:proofErr w:type="spellEnd"/>
      <w:r w:rsidRPr="00EE0B76">
        <w:rPr>
          <w:rFonts w:cs="Calibri"/>
        </w:rPr>
        <w:t xml:space="preserve"> infrastruktūru integrēt novada </w:t>
      </w:r>
      <w:r w:rsidRPr="00EE0B76">
        <w:rPr>
          <w:rFonts w:cs="Calibri"/>
          <w:b/>
          <w:bCs/>
        </w:rPr>
        <w:t>kopējā satiksmes infrastruktūrā</w:t>
      </w:r>
      <w:r w:rsidRPr="00EE0B76">
        <w:rPr>
          <w:rFonts w:cs="Calibri"/>
        </w:rPr>
        <w:t>.</w:t>
      </w:r>
    </w:p>
    <w:p w14:paraId="51CE8FE8" w14:textId="77777777" w:rsidR="00660590" w:rsidRPr="00EE0B76" w:rsidRDefault="00660590" w:rsidP="00660590">
      <w:pPr>
        <w:spacing w:after="80"/>
        <w:rPr>
          <w:rFonts w:cs="Calibri"/>
        </w:rPr>
      </w:pPr>
      <w:proofErr w:type="spellStart"/>
      <w:r w:rsidRPr="00EE0B76">
        <w:rPr>
          <w:rFonts w:cs="Calibri"/>
        </w:rPr>
        <w:t>Velosatiksmes</w:t>
      </w:r>
      <w:proofErr w:type="spellEnd"/>
      <w:r w:rsidRPr="00EE0B76">
        <w:rPr>
          <w:rFonts w:cs="Calibri"/>
        </w:rPr>
        <w:t xml:space="preserve"> infrastruktūras attīstībai un integrēšanai kopējā satiksmes tīklā, izvirzīti šādi uzdevumi:</w:t>
      </w:r>
    </w:p>
    <w:p w14:paraId="7C739FA7" w14:textId="4A5D32C4" w:rsidR="00660590" w:rsidRPr="00EE0B76" w:rsidRDefault="00660590" w:rsidP="00660590">
      <w:pPr>
        <w:spacing w:after="80"/>
        <w:rPr>
          <w:rFonts w:cs="Calibri"/>
        </w:rPr>
      </w:pPr>
      <w:r w:rsidRPr="00EE0B76">
        <w:rPr>
          <w:rFonts w:cs="Calibri"/>
        </w:rPr>
        <w:t>1.</w:t>
      </w:r>
      <w:r w:rsidR="00A30736" w:rsidRPr="00EE0B76">
        <w:rPr>
          <w:rFonts w:cs="Calibri"/>
        </w:rPr>
        <w:t xml:space="preserve"> </w:t>
      </w:r>
      <w:r w:rsidRPr="00EE0B76">
        <w:rPr>
          <w:rFonts w:cs="Calibri"/>
        </w:rPr>
        <w:t xml:space="preserve">Attīstīt (veidot) veloceliņus un </w:t>
      </w:r>
      <w:proofErr w:type="spellStart"/>
      <w:r w:rsidRPr="00EE0B76">
        <w:rPr>
          <w:rFonts w:cs="Calibri"/>
        </w:rPr>
        <w:t>velojoslas</w:t>
      </w:r>
      <w:proofErr w:type="spellEnd"/>
      <w:r w:rsidRPr="00EE0B76">
        <w:rPr>
          <w:rFonts w:cs="Calibri"/>
        </w:rPr>
        <w:t xml:space="preserve"> novadā, savienojot novada ciemus un aktīvās izmantošanas teritorijas.</w:t>
      </w:r>
    </w:p>
    <w:p w14:paraId="7AC0CAD7" w14:textId="77777777" w:rsidR="00660590" w:rsidRPr="00EE0B76" w:rsidRDefault="00660590" w:rsidP="00660590">
      <w:pPr>
        <w:spacing w:after="80"/>
        <w:rPr>
          <w:rFonts w:cs="Calibri"/>
        </w:rPr>
      </w:pPr>
      <w:r w:rsidRPr="00EE0B76">
        <w:rPr>
          <w:rFonts w:cs="Calibri"/>
        </w:rPr>
        <w:t>2. Pielāgot esošo infrastruktūru riteņbraucēju vajadzībām – uzlabojot ietvju segumu, samazinot apmaļu augstumu, uzstādot informācijas un norādes zīmes.</w:t>
      </w:r>
    </w:p>
    <w:p w14:paraId="5132A000" w14:textId="77777777" w:rsidR="00660590" w:rsidRPr="00EE0B76" w:rsidRDefault="00660590" w:rsidP="00660590">
      <w:pPr>
        <w:spacing w:after="80"/>
        <w:rPr>
          <w:rFonts w:cs="Calibri"/>
        </w:rPr>
      </w:pPr>
      <w:r w:rsidRPr="00EE0B76">
        <w:rPr>
          <w:rFonts w:cs="Calibri"/>
        </w:rPr>
        <w:t xml:space="preserve">3. Attīstīt un popularizēt rekreatīvos maršrutus – reģionālie veloceliņi sadarbībā ar blakus pašvaldībām, izveidot </w:t>
      </w:r>
      <w:proofErr w:type="spellStart"/>
      <w:r w:rsidRPr="00EE0B76">
        <w:rPr>
          <w:rFonts w:cs="Calibri"/>
        </w:rPr>
        <w:t>GreenWays</w:t>
      </w:r>
      <w:proofErr w:type="spellEnd"/>
      <w:r w:rsidRPr="00EE0B76">
        <w:rPr>
          <w:rFonts w:cs="Calibri"/>
        </w:rPr>
        <w:t xml:space="preserve"> </w:t>
      </w:r>
      <w:proofErr w:type="spellStart"/>
      <w:r w:rsidRPr="00EE0B76">
        <w:rPr>
          <w:rFonts w:cs="Calibri"/>
        </w:rPr>
        <w:t>Outdoor</w:t>
      </w:r>
      <w:proofErr w:type="spellEnd"/>
      <w:r w:rsidRPr="00EE0B76">
        <w:rPr>
          <w:rFonts w:cs="Calibri"/>
        </w:rPr>
        <w:t xml:space="preserve"> </w:t>
      </w:r>
      <w:proofErr w:type="spellStart"/>
      <w:r w:rsidRPr="00EE0B76">
        <w:rPr>
          <w:rFonts w:cs="Calibri"/>
        </w:rPr>
        <w:t>veloceļus</w:t>
      </w:r>
      <w:proofErr w:type="spellEnd"/>
      <w:r w:rsidRPr="00EE0B76">
        <w:rPr>
          <w:rFonts w:cs="Calibri"/>
        </w:rPr>
        <w:t>.</w:t>
      </w:r>
    </w:p>
    <w:p w14:paraId="1E31109F" w14:textId="77777777" w:rsidR="00660590" w:rsidRPr="00EE0B76" w:rsidRDefault="00660590" w:rsidP="00660590">
      <w:pPr>
        <w:spacing w:after="80"/>
        <w:rPr>
          <w:rFonts w:cs="Calibri"/>
        </w:rPr>
      </w:pPr>
      <w:r w:rsidRPr="00EE0B76">
        <w:rPr>
          <w:rFonts w:cs="Calibri"/>
        </w:rPr>
        <w:t xml:space="preserve">4. Attīstīt </w:t>
      </w:r>
      <w:proofErr w:type="spellStart"/>
      <w:r w:rsidRPr="00EE0B76">
        <w:rPr>
          <w:rFonts w:cs="Calibri"/>
        </w:rPr>
        <w:t>velonovietņu</w:t>
      </w:r>
      <w:proofErr w:type="spellEnd"/>
      <w:r w:rsidRPr="00EE0B76">
        <w:rPr>
          <w:rFonts w:cs="Calibri"/>
        </w:rPr>
        <w:t xml:space="preserve"> un velo stāvvietu sistēmu, rodot iespēju savienot velosipēdu ar sabiedrisko transportu. Paredzēt velo apkopes stacijas.</w:t>
      </w:r>
    </w:p>
    <w:p w14:paraId="5B575776" w14:textId="26D20F05" w:rsidR="00660590" w:rsidRPr="00EE0B76" w:rsidRDefault="00660590" w:rsidP="00660590">
      <w:pPr>
        <w:spacing w:after="80"/>
        <w:rPr>
          <w:rFonts w:cs="Calibri"/>
        </w:rPr>
      </w:pPr>
      <w:r w:rsidRPr="00EE0B76">
        <w:rPr>
          <w:rFonts w:cs="Calibri"/>
        </w:rPr>
        <w:t>5.</w:t>
      </w:r>
      <w:r w:rsidR="00A30736" w:rsidRPr="00EE0B76">
        <w:rPr>
          <w:rFonts w:cs="Calibri"/>
        </w:rPr>
        <w:t xml:space="preserve">  </w:t>
      </w:r>
      <w:r w:rsidRPr="00EE0B76">
        <w:rPr>
          <w:rFonts w:cs="Calibri"/>
        </w:rPr>
        <w:t>Savienot velosipēdu ar sabiedrisko transportu.</w:t>
      </w:r>
    </w:p>
    <w:p w14:paraId="40C33072" w14:textId="77777777" w:rsidR="00660590" w:rsidRPr="00EE0B76" w:rsidRDefault="00660590" w:rsidP="00660590">
      <w:pPr>
        <w:spacing w:after="80"/>
        <w:rPr>
          <w:rFonts w:cs="Calibri"/>
        </w:rPr>
      </w:pPr>
      <w:r w:rsidRPr="00EE0B76">
        <w:rPr>
          <w:rFonts w:cs="Calibri"/>
        </w:rPr>
        <w:t xml:space="preserve">Kvalitatīva infrastruktūra ir galvenais nosacījums </w:t>
      </w:r>
      <w:proofErr w:type="spellStart"/>
      <w:r w:rsidRPr="00EE0B76">
        <w:rPr>
          <w:rFonts w:cs="Calibri"/>
        </w:rPr>
        <w:t>velosatiksmes</w:t>
      </w:r>
      <w:proofErr w:type="spellEnd"/>
      <w:r w:rsidRPr="00EE0B76">
        <w:rPr>
          <w:rFonts w:cs="Calibri"/>
        </w:rPr>
        <w:t xml:space="preserve"> attīstībai. </w:t>
      </w:r>
      <w:proofErr w:type="spellStart"/>
      <w:r w:rsidRPr="00EE0B76">
        <w:rPr>
          <w:rFonts w:cs="Calibri"/>
        </w:rPr>
        <w:t>Velosatiksmes</w:t>
      </w:r>
      <w:proofErr w:type="spellEnd"/>
      <w:r w:rsidRPr="00EE0B76">
        <w:rPr>
          <w:rFonts w:cs="Calibri"/>
        </w:rPr>
        <w:t xml:space="preserve"> pieaugums seko līdzi </w:t>
      </w:r>
      <w:proofErr w:type="spellStart"/>
      <w:r w:rsidRPr="00EE0B76">
        <w:rPr>
          <w:rFonts w:cs="Calibri"/>
        </w:rPr>
        <w:t>veloinfrastruktūras</w:t>
      </w:r>
      <w:proofErr w:type="spellEnd"/>
      <w:r w:rsidRPr="00EE0B76">
        <w:rPr>
          <w:rFonts w:cs="Calibri"/>
        </w:rPr>
        <w:t xml:space="preserve"> attīstībai un satiksmes drošības uzlabošanai.</w:t>
      </w:r>
    </w:p>
    <w:p w14:paraId="1B265271" w14:textId="5A68CD09" w:rsidR="00660590" w:rsidRPr="00EE0B76" w:rsidRDefault="00660590" w:rsidP="00660590">
      <w:pPr>
        <w:spacing w:after="80"/>
        <w:rPr>
          <w:rFonts w:cs="Calibri"/>
        </w:rPr>
      </w:pPr>
      <w:r w:rsidRPr="00EE0B76">
        <w:rPr>
          <w:rFonts w:cs="Calibri"/>
        </w:rPr>
        <w:t>Kvalitatīvas infrastruktūras izveidei, jābalstās uz šādiem principiem</w:t>
      </w:r>
      <w:r w:rsidR="00C17933" w:rsidRPr="00EE0B76">
        <w:rPr>
          <w:rFonts w:cs="Calibri"/>
        </w:rPr>
        <w:t>:</w:t>
      </w:r>
    </w:p>
    <w:p w14:paraId="28358867"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Drošība</w:t>
      </w:r>
      <w:r w:rsidRPr="00EE0B76">
        <w:rPr>
          <w:rFonts w:cs="Calibri"/>
        </w:rPr>
        <w:t xml:space="preserve"> – iespējami maz konflikta punkti ar automašīnu kustību. Kā rādītājs kalpo ceļa satiksmes negadījumu skaits;</w:t>
      </w:r>
    </w:p>
    <w:p w14:paraId="28BE989B"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lastRenderedPageBreak/>
        <w:t>Ātrums</w:t>
      </w:r>
      <w:r w:rsidRPr="00EE0B76">
        <w:rPr>
          <w:rFonts w:cs="Calibri"/>
        </w:rPr>
        <w:t xml:space="preserve"> – lai būtu motivācija izvēlēties velosipēdu kā alternatīvu automašīnai vai kādam citam motorizētajam transportam. Rādītājs – ceļā pavadītais laiks ar velosipēdu pret pavadīto laiku ar motorizēto transportu;</w:t>
      </w:r>
    </w:p>
    <w:p w14:paraId="32F14D33"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 xml:space="preserve">Ērtība </w:t>
      </w:r>
      <w:r w:rsidRPr="00EE0B76">
        <w:rPr>
          <w:rFonts w:cs="Calibri"/>
        </w:rPr>
        <w:t xml:space="preserve">– kvalitatīva </w:t>
      </w:r>
      <w:proofErr w:type="spellStart"/>
      <w:r w:rsidRPr="00EE0B76">
        <w:rPr>
          <w:rFonts w:cs="Calibri"/>
        </w:rPr>
        <w:t>veloinfrastruktūra</w:t>
      </w:r>
      <w:proofErr w:type="spellEnd"/>
      <w:r w:rsidRPr="00EE0B76">
        <w:rPr>
          <w:rFonts w:cs="Calibri"/>
        </w:rPr>
        <w:t>, ērti lietojama, labs ceļa segums, kas nesagādā grūtības pārvietoties. Maršruta ietvaros nav pārvietošanās grūtību sagādājoši šķēršļi. Maršruts viegli saprotams gan uz kartes, gan dabā. Kā arī dabā nolasāmas norādes un informācijas zīmes. Izveidotas velo novietnes galamērķos.</w:t>
      </w:r>
    </w:p>
    <w:p w14:paraId="6E2B5DAA" w14:textId="77777777" w:rsidR="00660590" w:rsidRPr="00EE0B76" w:rsidRDefault="00660590" w:rsidP="00660590">
      <w:pPr>
        <w:spacing w:after="80"/>
        <w:rPr>
          <w:rFonts w:cs="Calibri"/>
        </w:rPr>
      </w:pPr>
      <w:r w:rsidRPr="00EE0B76">
        <w:rPr>
          <w:rFonts w:cs="Calibri"/>
        </w:rPr>
        <w:t xml:space="preserve">Ādažu novada </w:t>
      </w:r>
      <w:proofErr w:type="spellStart"/>
      <w:r w:rsidRPr="00EE0B76">
        <w:rPr>
          <w:rFonts w:cs="Calibri"/>
        </w:rPr>
        <w:t>velosatiksmes</w:t>
      </w:r>
      <w:proofErr w:type="spellEnd"/>
      <w:r w:rsidRPr="00EE0B76">
        <w:rPr>
          <w:rFonts w:cs="Calibri"/>
        </w:rPr>
        <w:t xml:space="preserve"> attīstības vīzija paredz novadā integrētu </w:t>
      </w:r>
      <w:proofErr w:type="spellStart"/>
      <w:r w:rsidRPr="00EE0B76">
        <w:rPr>
          <w:rFonts w:cs="Calibri"/>
        </w:rPr>
        <w:t>velosatiksmi</w:t>
      </w:r>
      <w:proofErr w:type="spellEnd"/>
      <w:r w:rsidRPr="00EE0B76">
        <w:rPr>
          <w:rFonts w:cs="Calibri"/>
        </w:rPr>
        <w:t xml:space="preserve"> mobilitātes veicināšanai, kas ilgtermiņā veicinās dzīvojamās vides kvalitāti, ekonomisko izaugsmi un sabiedrības labklājību.</w:t>
      </w:r>
    </w:p>
    <w:p w14:paraId="10B52F2F" w14:textId="77777777" w:rsidR="00660590" w:rsidRPr="00EE0B76" w:rsidRDefault="00660590" w:rsidP="00660590">
      <w:pPr>
        <w:spacing w:after="80"/>
        <w:rPr>
          <w:rFonts w:cs="Calibri"/>
        </w:rPr>
      </w:pPr>
      <w:proofErr w:type="spellStart"/>
      <w:r w:rsidRPr="00EE0B76">
        <w:rPr>
          <w:rFonts w:cs="Calibri"/>
          <w:b/>
          <w:bCs/>
        </w:rPr>
        <w:t>Velosatiksmes</w:t>
      </w:r>
      <w:proofErr w:type="spellEnd"/>
      <w:r w:rsidRPr="00EE0B76">
        <w:rPr>
          <w:rFonts w:cs="Calibri"/>
          <w:b/>
          <w:bCs/>
        </w:rPr>
        <w:t xml:space="preserve"> attīstības vīzija</w:t>
      </w:r>
      <w:r w:rsidRPr="00EE0B76">
        <w:rPr>
          <w:rFonts w:cs="Calibri"/>
        </w:rPr>
        <w:t xml:space="preserve"> uzsver divus būtiskākos aspektus –</w:t>
      </w:r>
    </w:p>
    <w:p w14:paraId="11DFCB4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Sasniedzamība</w:t>
      </w:r>
      <w:r w:rsidRPr="00EE0B76">
        <w:rPr>
          <w:rFonts w:cs="Calibri"/>
        </w:rPr>
        <w:t xml:space="preserve"> (primāri jāveido iespēja pārvietoties ar kājām un velotransportu, un sabiedrisko transportu, kas ir videi un veselībai draudzīgāki transporta līdzekļi)</w:t>
      </w:r>
    </w:p>
    <w:p w14:paraId="51856AC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Velotransports kā daļa no mobilitātes sistēmas</w:t>
      </w:r>
      <w:r w:rsidRPr="00EE0B76">
        <w:rPr>
          <w:rFonts w:cs="Calibri"/>
        </w:rPr>
        <w:t xml:space="preserve"> (nepieciešams nodrošināt iedzīvotājiem ātrus, ērtus un viegli kombinējamus sasniedzamības instrumentus, attīstot </w:t>
      </w:r>
      <w:proofErr w:type="spellStart"/>
      <w:r w:rsidRPr="00EE0B76">
        <w:rPr>
          <w:rFonts w:cs="Calibri"/>
        </w:rPr>
        <w:t>multifunkcionālu</w:t>
      </w:r>
      <w:proofErr w:type="spellEnd"/>
      <w:r w:rsidRPr="00EE0B76">
        <w:rPr>
          <w:rFonts w:cs="Calibri"/>
        </w:rPr>
        <w:t xml:space="preserve"> transporta mezglu izveidi, kas nodrošina pasažieriem ērtu un ātru transporta līdzekļu maiņu, auto </w:t>
      </w:r>
      <w:proofErr w:type="spellStart"/>
      <w:r w:rsidRPr="00EE0B76">
        <w:rPr>
          <w:rFonts w:cs="Calibri"/>
        </w:rPr>
        <w:t>stāvparku</w:t>
      </w:r>
      <w:proofErr w:type="spellEnd"/>
      <w:r w:rsidRPr="00EE0B76">
        <w:rPr>
          <w:rFonts w:cs="Calibri"/>
        </w:rPr>
        <w:t xml:space="preserve"> sistēmas izveidi, kā arī attīstītu velotransporta sistēmu).</w:t>
      </w:r>
    </w:p>
    <w:p w14:paraId="065D6EC5" w14:textId="77777777" w:rsidR="00660590" w:rsidRPr="00EE0B76" w:rsidRDefault="00660590" w:rsidP="00660590">
      <w:pPr>
        <w:spacing w:after="80"/>
        <w:rPr>
          <w:rFonts w:cs="Calibri"/>
        </w:rPr>
      </w:pPr>
      <w:proofErr w:type="spellStart"/>
      <w:r w:rsidRPr="00EE0B76">
        <w:rPr>
          <w:rFonts w:cs="Calibri"/>
        </w:rPr>
        <w:t>Velosatiksmes</w:t>
      </w:r>
      <w:proofErr w:type="spellEnd"/>
      <w:r w:rsidRPr="00EE0B76">
        <w:rPr>
          <w:rFonts w:cs="Calibri"/>
        </w:rPr>
        <w:t xml:space="preserve"> infrastruktūras prioritārie attīstības virzieni:</w:t>
      </w:r>
    </w:p>
    <w:p w14:paraId="496F2A52"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 xml:space="preserve">Esošās </w:t>
      </w:r>
      <w:proofErr w:type="spellStart"/>
      <w:r w:rsidRPr="00EE0B76">
        <w:rPr>
          <w:rFonts w:cs="Calibri"/>
        </w:rPr>
        <w:t>veloinfrastruktūras</w:t>
      </w:r>
      <w:proofErr w:type="spellEnd"/>
      <w:r w:rsidRPr="00EE0B76">
        <w:rPr>
          <w:rFonts w:cs="Calibri"/>
        </w:rPr>
        <w:t xml:space="preserve"> pilnveidošana;</w:t>
      </w:r>
    </w:p>
    <w:p w14:paraId="48B772D1"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maģistrālie savienojumi ar novada centru –</w:t>
      </w:r>
    </w:p>
    <w:p w14:paraId="40BC8C66"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Ādažiem;</w:t>
      </w:r>
    </w:p>
    <w:p w14:paraId="1C63020B"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savstarpējie savienojumi;</w:t>
      </w:r>
    </w:p>
    <w:p w14:paraId="1D52236F"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Rekreatīvie - sporta un atpūtas maršruti;</w:t>
      </w:r>
    </w:p>
    <w:p w14:paraId="73261F14"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savienojumi ar kaimiņu pašvaldībām.</w:t>
      </w:r>
    </w:p>
    <w:p w14:paraId="18834697" w14:textId="77777777" w:rsidR="00660590" w:rsidRPr="00EE0B76" w:rsidRDefault="00660590" w:rsidP="00660590">
      <w:pPr>
        <w:spacing w:after="80"/>
        <w:rPr>
          <w:rFonts w:cs="Calibri"/>
        </w:rPr>
      </w:pPr>
      <w:r w:rsidRPr="00EE0B76">
        <w:rPr>
          <w:rFonts w:cs="Calibri"/>
        </w:rPr>
        <w:t>Koncepcijas ieceres īstenošanai, tiek izvirzītas konkrētas aktivitātes, kas vistiešākajā mērā ir saistāmas ar šo Ādažu novada transporta plānu:</w:t>
      </w:r>
    </w:p>
    <w:p w14:paraId="7F37E04D" w14:textId="77777777" w:rsidR="00660590" w:rsidRPr="00EE0B76" w:rsidRDefault="00660590" w:rsidP="00660590">
      <w:pPr>
        <w:pStyle w:val="ListParagraph"/>
        <w:numPr>
          <w:ilvl w:val="0"/>
          <w:numId w:val="3"/>
        </w:numPr>
        <w:spacing w:after="80"/>
        <w:contextualSpacing w:val="0"/>
        <w:rPr>
          <w:rFonts w:cs="Calibri"/>
        </w:rPr>
      </w:pPr>
      <w:proofErr w:type="spellStart"/>
      <w:r w:rsidRPr="00EE0B76">
        <w:rPr>
          <w:rFonts w:cs="Calibri"/>
          <w:b/>
          <w:bCs/>
        </w:rPr>
        <w:t>Veloinfrastruktūras</w:t>
      </w:r>
      <w:proofErr w:type="spellEnd"/>
      <w:r w:rsidRPr="00EE0B76">
        <w:rPr>
          <w:rFonts w:cs="Calibri"/>
          <w:b/>
          <w:bCs/>
        </w:rPr>
        <w:t xml:space="preserve"> lietišķai </w:t>
      </w:r>
      <w:proofErr w:type="spellStart"/>
      <w:r w:rsidRPr="00EE0B76">
        <w:rPr>
          <w:rFonts w:cs="Calibri"/>
          <w:b/>
          <w:bCs/>
        </w:rPr>
        <w:t>velobraukšanai</w:t>
      </w:r>
      <w:proofErr w:type="spellEnd"/>
      <w:r w:rsidRPr="00EE0B76">
        <w:rPr>
          <w:rFonts w:cs="Calibri"/>
          <w:b/>
          <w:bCs/>
        </w:rPr>
        <w:t xml:space="preserve"> izbūve</w:t>
      </w:r>
      <w:r w:rsidRPr="00EE0B76">
        <w:rPr>
          <w:rFonts w:cs="Calibri"/>
        </w:rPr>
        <w:t>;</w:t>
      </w:r>
    </w:p>
    <w:p w14:paraId="1DA4D4D3"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Velosipēdu novietošana;</w:t>
      </w:r>
    </w:p>
    <w:p w14:paraId="57855707" w14:textId="77777777" w:rsidR="00660590" w:rsidRPr="00EE0B76" w:rsidRDefault="00660590" w:rsidP="00660590">
      <w:pPr>
        <w:pStyle w:val="ListParagraph"/>
        <w:numPr>
          <w:ilvl w:val="0"/>
          <w:numId w:val="3"/>
        </w:numPr>
        <w:spacing w:after="80"/>
        <w:contextualSpacing w:val="0"/>
        <w:rPr>
          <w:rFonts w:cs="Calibri"/>
        </w:rPr>
      </w:pPr>
      <w:proofErr w:type="spellStart"/>
      <w:r w:rsidRPr="00EE0B76">
        <w:rPr>
          <w:rFonts w:cs="Calibri"/>
          <w:b/>
          <w:bCs/>
        </w:rPr>
        <w:t>Veloinfrastruktūras</w:t>
      </w:r>
      <w:proofErr w:type="spellEnd"/>
      <w:r w:rsidRPr="00EE0B76">
        <w:rPr>
          <w:rFonts w:cs="Calibri"/>
          <w:b/>
          <w:bCs/>
        </w:rPr>
        <w:t xml:space="preserve"> rekreatīvai </w:t>
      </w:r>
      <w:proofErr w:type="spellStart"/>
      <w:r w:rsidRPr="00EE0B76">
        <w:rPr>
          <w:rFonts w:cs="Calibri"/>
          <w:b/>
          <w:bCs/>
        </w:rPr>
        <w:t>velobraukšanai</w:t>
      </w:r>
      <w:proofErr w:type="spellEnd"/>
      <w:r w:rsidRPr="00EE0B76">
        <w:rPr>
          <w:rFonts w:cs="Calibri"/>
          <w:b/>
          <w:bCs/>
        </w:rPr>
        <w:t xml:space="preserve"> izveide</w:t>
      </w:r>
      <w:r w:rsidRPr="00EE0B76">
        <w:rPr>
          <w:rFonts w:cs="Calibri"/>
        </w:rPr>
        <w:t>;</w:t>
      </w:r>
    </w:p>
    <w:p w14:paraId="3168801C"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Informācijas stendi;</w:t>
      </w:r>
    </w:p>
    <w:p w14:paraId="1107807A"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kustības popularizēšana novadā;</w:t>
      </w:r>
    </w:p>
    <w:p w14:paraId="67D874AD"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apkopes stends;</w:t>
      </w:r>
    </w:p>
    <w:p w14:paraId="7600FF10" w14:textId="77777777" w:rsidR="00660590" w:rsidRPr="00EE0B76" w:rsidRDefault="00660590" w:rsidP="00660590">
      <w:pPr>
        <w:pStyle w:val="ListParagraph"/>
        <w:numPr>
          <w:ilvl w:val="0"/>
          <w:numId w:val="3"/>
        </w:numPr>
        <w:spacing w:after="80"/>
        <w:contextualSpacing w:val="0"/>
        <w:rPr>
          <w:rFonts w:cs="Calibri"/>
        </w:rPr>
      </w:pPr>
      <w:proofErr w:type="spellStart"/>
      <w:r w:rsidRPr="00EE0B76">
        <w:rPr>
          <w:rFonts w:cs="Calibri"/>
          <w:b/>
          <w:bCs/>
        </w:rPr>
        <w:t>Velosatiksmes</w:t>
      </w:r>
      <w:proofErr w:type="spellEnd"/>
      <w:r w:rsidRPr="00EE0B76">
        <w:rPr>
          <w:rFonts w:cs="Calibri"/>
          <w:b/>
          <w:bCs/>
        </w:rPr>
        <w:t xml:space="preserve"> savienošana ar novada sabiedrisko transportu</w:t>
      </w:r>
      <w:r w:rsidRPr="00EE0B76">
        <w:rPr>
          <w:rFonts w:cs="Calibri"/>
        </w:rPr>
        <w:t>.</w:t>
      </w:r>
    </w:p>
    <w:p w14:paraId="5A4A4CE8" w14:textId="77777777" w:rsidR="00660590" w:rsidRPr="00EE0B76" w:rsidRDefault="00660590" w:rsidP="00660590">
      <w:pPr>
        <w:spacing w:line="240" w:lineRule="auto"/>
        <w:ind w:left="360"/>
      </w:pPr>
    </w:p>
    <w:p w14:paraId="2295EE02" w14:textId="3591DE0A" w:rsidR="00DC384C" w:rsidRPr="00EE0B76" w:rsidRDefault="00192E0E" w:rsidP="00192E0E">
      <w:pPr>
        <w:pStyle w:val="Heading2"/>
        <w:rPr>
          <w:szCs w:val="24"/>
        </w:rPr>
      </w:pPr>
      <w:bookmarkStart w:id="14" w:name="_Toc197611714"/>
      <w:r w:rsidRPr="00EE0B76">
        <w:lastRenderedPageBreak/>
        <w:t>Ādažu novada transporta infrastruktūras raksturojums</w:t>
      </w:r>
      <w:bookmarkEnd w:id="14"/>
    </w:p>
    <w:p w14:paraId="4794968E" w14:textId="5D2DC0D7" w:rsidR="00DC384C" w:rsidRPr="00EE0B76" w:rsidRDefault="00DC384C" w:rsidP="00192E0E">
      <w:pPr>
        <w:pStyle w:val="Heading3"/>
      </w:pPr>
      <w:bookmarkStart w:id="15" w:name="_Toc197611715"/>
      <w:r w:rsidRPr="00EE0B76">
        <w:t>Iedzīvotāj</w:t>
      </w:r>
      <w:r w:rsidR="00192E0E" w:rsidRPr="00EE0B76">
        <w:t>u izvietojums un to skaita izmaiņas</w:t>
      </w:r>
      <w:bookmarkEnd w:id="15"/>
    </w:p>
    <w:p w14:paraId="2A609264" w14:textId="63A79B69" w:rsidR="00DC384C" w:rsidRPr="00EE0B76" w:rsidRDefault="00DC384C" w:rsidP="00DC384C">
      <w:r w:rsidRPr="00EE0B76">
        <w:t>Saskaņā ar Centrālās statistikas pārvaldes datiem Ādažu novadā 2024. gadā sākumā dzīvoja 23 124 iedzīvotāji, no kuriem 5347 dzīvoja Ādažu pagastā, 10 105 – Carnikavas pagastā un 7577 – Ādažos. Iedzīvotāju izvietojums koncentrējas gar lielākajiem autoceļiem un dzelzceļa līniju, kā arī ūdenstilpēm, piemēram, Baltezeru, Gauju, Dzirnezeru u.c.</w:t>
      </w:r>
    </w:p>
    <w:p w14:paraId="10DC397C" w14:textId="46DC7558" w:rsidR="00DC384C" w:rsidRPr="00EE0B76" w:rsidRDefault="695B6D13" w:rsidP="090F2954">
      <w:pPr>
        <w:spacing w:after="0" w:line="240" w:lineRule="auto"/>
        <w:jc w:val="center"/>
        <w:rPr>
          <w:i/>
          <w:iCs/>
        </w:rPr>
      </w:pPr>
      <w:r>
        <w:rPr>
          <w:noProof/>
        </w:rPr>
        <w:drawing>
          <wp:inline distT="0" distB="0" distL="0" distR="0" wp14:anchorId="518330FC" wp14:editId="44126461">
            <wp:extent cx="5760720" cy="4076064"/>
            <wp:effectExtent l="0" t="0" r="0" b="1270"/>
            <wp:docPr id="1679735462" name="Picture 7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7">
                      <a:extLst>
                        <a:ext uri="{28A0092B-C50C-407E-A947-70E740481C1C}">
                          <a14:useLocalDpi xmlns:a14="http://schemas.microsoft.com/office/drawing/2010/main" val="0"/>
                        </a:ext>
                      </a:extLst>
                    </a:blip>
                    <a:stretch>
                      <a:fillRect/>
                    </a:stretch>
                  </pic:blipFill>
                  <pic:spPr>
                    <a:xfrm>
                      <a:off x="0" y="0"/>
                      <a:ext cx="5760720" cy="4076064"/>
                    </a:xfrm>
                    <a:prstGeom prst="rect">
                      <a:avLst/>
                    </a:prstGeom>
                  </pic:spPr>
                </pic:pic>
              </a:graphicData>
            </a:graphic>
          </wp:inline>
        </w:drawing>
      </w:r>
      <w:r w:rsidR="73CAEB79" w:rsidRPr="090F2954">
        <w:rPr>
          <w:i/>
          <w:iCs/>
        </w:rPr>
        <w:t>3</w:t>
      </w:r>
      <w:r w:rsidRPr="090F2954">
        <w:rPr>
          <w:i/>
          <w:iCs/>
        </w:rPr>
        <w:t xml:space="preserve">. </w:t>
      </w:r>
      <w:r w:rsidR="6ED30175" w:rsidRPr="090F2954">
        <w:rPr>
          <w:i/>
          <w:iCs/>
        </w:rPr>
        <w:t>attēls.</w:t>
      </w:r>
      <w:r w:rsidRPr="090F2954">
        <w:rPr>
          <w:i/>
          <w:iCs/>
        </w:rPr>
        <w:t xml:space="preserve"> Iedzīvotāju izvietojums Ādažu novadā</w:t>
      </w:r>
      <w:r w:rsidR="00DC384C" w:rsidRPr="090F2954">
        <w:rPr>
          <w:rStyle w:val="FootnoteReference"/>
          <w:i/>
          <w:iCs/>
        </w:rPr>
        <w:footnoteReference w:id="10"/>
      </w:r>
    </w:p>
    <w:p w14:paraId="51C65179" w14:textId="600E92C7" w:rsidR="090F2954" w:rsidRDefault="090F2954"/>
    <w:p w14:paraId="6B95FD72" w14:textId="3B2CABFE" w:rsidR="00DC384C" w:rsidRPr="00EE0B76" w:rsidRDefault="00DC384C" w:rsidP="00DC384C">
      <w:r w:rsidRPr="00EE0B76">
        <w:t>Pēdējo 20 gadu laikā iedzīvotāju skaits novadā ir ievērojami audzis – salīdzinot ar 2000. gadu iedzīvotāju skaits ir pieaudzis par 92% jeb 11 054 iedzīvotājiem, pret 2011. gadu iedzīvotāju skaits pieaudzis par 38% jeb 6 386 iedzīvotājiem, bet salīdzinot ar 2018. gadu, iedzīvotāju skaits pieaudzis par 14% jeb 3307 iedzīvotājiem.</w:t>
      </w:r>
    </w:p>
    <w:p w14:paraId="7428EF7A" w14:textId="77777777" w:rsidR="00DC384C" w:rsidRPr="00EE0B76" w:rsidRDefault="00DC384C" w:rsidP="007F7BBB">
      <w:pPr>
        <w:spacing w:after="0"/>
        <w:jc w:val="center"/>
      </w:pPr>
      <w:r w:rsidRPr="00EE0B76">
        <w:rPr>
          <w:noProof/>
        </w:rPr>
        <w:lastRenderedPageBreak/>
        <w:drawing>
          <wp:inline distT="0" distB="0" distL="0" distR="0" wp14:anchorId="2C318A23" wp14:editId="236654CB">
            <wp:extent cx="5242560" cy="1950720"/>
            <wp:effectExtent l="0" t="0" r="0" b="0"/>
            <wp:docPr id="1025214912" name="Chart 1">
              <a:extLst xmlns:a="http://schemas.openxmlformats.org/drawingml/2006/main">
                <a:ext uri="{FF2B5EF4-FFF2-40B4-BE49-F238E27FC236}">
                  <a16:creationId xmlns:a16="http://schemas.microsoft.com/office/drawing/2014/main" id="{493B579B-C0AE-0419-2ABE-4EF0CF0332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781F44" w14:textId="34BE6F82" w:rsidR="00DC384C" w:rsidRPr="00EE0B76" w:rsidRDefault="00F050BE" w:rsidP="00DC384C">
      <w:pPr>
        <w:jc w:val="center"/>
        <w:rPr>
          <w:i/>
          <w:iCs/>
        </w:rPr>
      </w:pPr>
      <w:r w:rsidRPr="00EE0B76">
        <w:rPr>
          <w:i/>
          <w:iCs/>
        </w:rPr>
        <w:t>4</w:t>
      </w:r>
      <w:r w:rsidR="00DC384C" w:rsidRPr="00EE0B76">
        <w:rPr>
          <w:i/>
          <w:iCs/>
        </w:rPr>
        <w:t xml:space="preserve">. </w:t>
      </w:r>
      <w:r w:rsidR="0004526D" w:rsidRPr="00EE0B76">
        <w:rPr>
          <w:i/>
          <w:iCs/>
        </w:rPr>
        <w:t>attēls</w:t>
      </w:r>
      <w:r w:rsidR="00DC384C" w:rsidRPr="00EE0B76">
        <w:rPr>
          <w:i/>
          <w:iCs/>
        </w:rPr>
        <w:t>. Iedzīvotāju skaita izmaiņas Ādažu novadā no 2000. gada līdz 2024. gadam</w:t>
      </w:r>
      <w:r w:rsidR="00DC384C" w:rsidRPr="00EE0B76">
        <w:rPr>
          <w:rStyle w:val="FootnoteReference"/>
          <w:i/>
          <w:iCs/>
        </w:rPr>
        <w:footnoteReference w:id="11"/>
      </w:r>
    </w:p>
    <w:p w14:paraId="58546EF6" w14:textId="77777777" w:rsidR="00DC384C" w:rsidRPr="00EE0B76" w:rsidRDefault="695B6D13" w:rsidP="2CB723E7">
      <w:proofErr w:type="spellStart"/>
      <w:r>
        <w:t>Eimuru</w:t>
      </w:r>
      <w:proofErr w:type="spellEnd"/>
      <w:r>
        <w:t xml:space="preserve"> ciemi Ādažu un Carnikavas pagastā ir vienīgie ciemi, kuros kopš 2011. gada ir samazinājies iedzīvotāju skaits. </w:t>
      </w:r>
      <w:proofErr w:type="spellStart"/>
      <w:r>
        <w:t>Eimuros</w:t>
      </w:r>
      <w:proofErr w:type="spellEnd"/>
      <w:r>
        <w:t xml:space="preserve"> Ādažu pagastā samazinājums ir par 11% jeb par 5 iedzīvotājiem, bet </w:t>
      </w:r>
      <w:proofErr w:type="spellStart"/>
      <w:r>
        <w:t>Eimuros</w:t>
      </w:r>
      <w:proofErr w:type="spellEnd"/>
      <w:r>
        <w:t xml:space="preserve"> Carnikavas pagastā samazinājums ir par 28% jeb par 11 iedzīvotājiem. Nemainīgs iedzīvotāju skaits ir saglabājies </w:t>
      </w:r>
      <w:proofErr w:type="spellStart"/>
      <w:r>
        <w:t>Laveros</w:t>
      </w:r>
      <w:proofErr w:type="spellEnd"/>
      <w:r>
        <w:t xml:space="preserve">. Lilastē un </w:t>
      </w:r>
      <w:proofErr w:type="spellStart"/>
      <w:r>
        <w:t>Mežgarciemā</w:t>
      </w:r>
      <w:proofErr w:type="spellEnd"/>
      <w:r>
        <w:t xml:space="preserve"> iedzīvotāju skaits palielinājās tikai par 1 iedzīvotāju. Visos pārējos novada ciemos un pilsētā iedzīvotāju skaits ir palielinājies.</w:t>
      </w:r>
    </w:p>
    <w:p w14:paraId="3A31A57D" w14:textId="77777777" w:rsidR="00DC384C" w:rsidRPr="00EE0B76" w:rsidRDefault="00DC384C" w:rsidP="0059376F">
      <w:r w:rsidRPr="00EE0B76">
        <w:t xml:space="preserve">Vislielākais iedzīvotāju skaita pieaugums salīdzinot ar 2011. gadu ir </w:t>
      </w:r>
      <w:proofErr w:type="spellStart"/>
      <w:r w:rsidRPr="00EE0B76">
        <w:t>Garupē</w:t>
      </w:r>
      <w:proofErr w:type="spellEnd"/>
      <w:r w:rsidRPr="00EE0B76">
        <w:t xml:space="preserve">, kurā no 94 iedzīvotājiem skaits palielinājās līdz 642 iedzīvotājiem, pieaugums ir par 583% jeb par 548 iedzīvotājiem. Savukārt 2000. gadā </w:t>
      </w:r>
      <w:proofErr w:type="spellStart"/>
      <w:r w:rsidRPr="00EE0B76">
        <w:t>Garupē</w:t>
      </w:r>
      <w:proofErr w:type="spellEnd"/>
      <w:r w:rsidRPr="00EE0B76">
        <w:t xml:space="preserve"> dzīvoja vien 5 iedzīvotāji. Vairāk nekā divas reizes iedzīvotāju skaits ir palielinājās Gaujā (+132% jeb +754 iedzīvotāji), </w:t>
      </w:r>
      <w:proofErr w:type="spellStart"/>
      <w:r w:rsidRPr="00EE0B76">
        <w:t>Siguļos</w:t>
      </w:r>
      <w:proofErr w:type="spellEnd"/>
      <w:r w:rsidRPr="00EE0B76">
        <w:t xml:space="preserve"> (+113% jeb +230 iedzīvotāji) un Alderos (+110% jeb +243 iedzīvotāji). </w:t>
      </w:r>
    </w:p>
    <w:p w14:paraId="1DA68940" w14:textId="77777777" w:rsidR="00DC384C" w:rsidRDefault="00DC384C" w:rsidP="0059376F">
      <w:r w:rsidRPr="00EE0B76">
        <w:t xml:space="preserve">Līdzīgas iedzīvotāju skaita izmaiņu tendences saglabājās lielākajā daļā ciemu salīdzinot skaitu arī ar 2018. gadu, tomēr ir daži izņēmumi. </w:t>
      </w:r>
      <w:proofErr w:type="spellStart"/>
      <w:r w:rsidRPr="00EE0B76">
        <w:t>Eimuros</w:t>
      </w:r>
      <w:proofErr w:type="spellEnd"/>
      <w:r w:rsidRPr="00EE0B76">
        <w:t xml:space="preserve"> (Carnikavas pagastā) iedzīvotāju skaita samazināšanas tendence apstājās, un iedzīvotāju skaits salīdzinot ar 2018. nedaudz palielinājās (+7% jeb +2 iedzīvotāji). </w:t>
      </w:r>
      <w:proofErr w:type="spellStart"/>
      <w:r w:rsidRPr="00EE0B76">
        <w:t>Iļķenē</w:t>
      </w:r>
      <w:proofErr w:type="spellEnd"/>
      <w:r w:rsidRPr="00EE0B76">
        <w:t xml:space="preserve"> iedzīvotāju skaita pieaugums ir apstājies, un salīdzinot ar 2018. gadu, tas ir palicis nemainīgs.</w:t>
      </w:r>
      <w:r w:rsidRPr="00EE0B76">
        <w:rPr>
          <w:rStyle w:val="FootnoteReference"/>
        </w:rPr>
        <w:footnoteReference w:id="12"/>
      </w:r>
    </w:p>
    <w:p w14:paraId="181AFED9" w14:textId="0A1AD7E3" w:rsidR="090F2954" w:rsidRDefault="090F2954">
      <w:r>
        <w:br w:type="page"/>
      </w:r>
    </w:p>
    <w:p w14:paraId="18EC11C0" w14:textId="50441DBC" w:rsidR="00DC384C" w:rsidRPr="00AE115C" w:rsidRDefault="00F050BE" w:rsidP="00DC384C">
      <w:pPr>
        <w:jc w:val="right"/>
        <w:rPr>
          <w:i/>
          <w:iCs/>
          <w:sz w:val="20"/>
          <w:szCs w:val="22"/>
        </w:rPr>
      </w:pPr>
      <w:r w:rsidRPr="00AE115C">
        <w:rPr>
          <w:i/>
          <w:iCs/>
          <w:sz w:val="20"/>
          <w:szCs w:val="22"/>
        </w:rPr>
        <w:lastRenderedPageBreak/>
        <w:t>1</w:t>
      </w:r>
      <w:r w:rsidR="00DC384C" w:rsidRPr="00AE115C">
        <w:rPr>
          <w:i/>
          <w:iCs/>
          <w:sz w:val="20"/>
          <w:szCs w:val="22"/>
        </w:rPr>
        <w:t xml:space="preserve">. </w:t>
      </w:r>
      <w:r w:rsidR="0004526D" w:rsidRPr="00AE115C">
        <w:rPr>
          <w:i/>
          <w:iCs/>
          <w:sz w:val="20"/>
          <w:szCs w:val="22"/>
        </w:rPr>
        <w:t>tabula.</w:t>
      </w:r>
      <w:r w:rsidR="00DC384C" w:rsidRPr="00AE115C">
        <w:rPr>
          <w:i/>
          <w:iCs/>
          <w:sz w:val="20"/>
          <w:szCs w:val="22"/>
        </w:rPr>
        <w:t xml:space="preserve"> Iedzīvotāju skaita izmaiņas Ādažu novada ciemos un pilsētā no 2000. gada līdz 2024. gadam</w:t>
      </w:r>
      <w:r w:rsidR="00DC384C" w:rsidRPr="00AE115C">
        <w:rPr>
          <w:rStyle w:val="FootnoteReference"/>
          <w:i/>
          <w:iCs/>
          <w:sz w:val="20"/>
          <w:szCs w:val="22"/>
        </w:rPr>
        <w:footnoteReference w:id="13"/>
      </w:r>
    </w:p>
    <w:p w14:paraId="2DFC62F6" w14:textId="77777777" w:rsidR="00DC384C" w:rsidRPr="00EE0B76" w:rsidRDefault="00DC384C" w:rsidP="00DC384C">
      <w:r w:rsidRPr="00EE0B76">
        <w:rPr>
          <w:noProof/>
        </w:rPr>
        <w:drawing>
          <wp:inline distT="0" distB="0" distL="0" distR="0" wp14:anchorId="580159D0" wp14:editId="46DF73BA">
            <wp:extent cx="5760720" cy="3573780"/>
            <wp:effectExtent l="0" t="0" r="0" b="7620"/>
            <wp:docPr id="737696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3780"/>
                    </a:xfrm>
                    <a:prstGeom prst="rect">
                      <a:avLst/>
                    </a:prstGeom>
                    <a:noFill/>
                    <a:ln>
                      <a:noFill/>
                    </a:ln>
                  </pic:spPr>
                </pic:pic>
              </a:graphicData>
            </a:graphic>
          </wp:inline>
        </w:drawing>
      </w:r>
      <w:r w:rsidRPr="00EE0B76">
        <w:rPr>
          <w:noProof/>
        </w:rPr>
        <w:drawing>
          <wp:inline distT="0" distB="0" distL="0" distR="0" wp14:anchorId="05678762" wp14:editId="6FC161C9">
            <wp:extent cx="5760720" cy="533400"/>
            <wp:effectExtent l="0" t="0" r="0" b="0"/>
            <wp:docPr id="550315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a:ln>
                      <a:noFill/>
                    </a:ln>
                  </pic:spPr>
                </pic:pic>
              </a:graphicData>
            </a:graphic>
          </wp:inline>
        </w:drawing>
      </w:r>
    </w:p>
    <w:p w14:paraId="466D4FB5" w14:textId="32A57389" w:rsidR="00DC384C" w:rsidRPr="00EE0B76" w:rsidRDefault="00DC384C" w:rsidP="00DC384C">
      <w:r w:rsidRPr="00EE0B76">
        <w:t>Ņemot vērā iedzīvotāju tendenci pārvākties no Rīgas uz Pierīgas reģionu, novada līdzšinējo attīstību</w:t>
      </w:r>
      <w:r w:rsidR="00A30736" w:rsidRPr="00EE0B76">
        <w:t xml:space="preserve"> </w:t>
      </w:r>
      <w:r w:rsidRPr="00EE0B76">
        <w:t>un gadījumā, ja iedzīvotāju skaita pieauguma tendence Ādažu novadā saglabāsies, tad 2027. gadā iedzīvotāju skaits novadā var pieaugt virs 25 000.</w:t>
      </w:r>
      <w:r w:rsidRPr="00EE0B76">
        <w:rPr>
          <w:rStyle w:val="FootnoteReference"/>
        </w:rPr>
        <w:footnoteReference w:id="14"/>
      </w:r>
    </w:p>
    <w:p w14:paraId="6A97B283" w14:textId="77777777" w:rsidR="00DC384C" w:rsidRPr="00EE0B76" w:rsidRDefault="00DC384C" w:rsidP="00DC384C">
      <w:r w:rsidRPr="00EE0B76">
        <w:t>Iedzīvotāju skaita pieaugums veido papildus pieprasījumu pēc pakalpojumiem, mājokļiem, darba vietām un rada papildus slodzi uz satiksmes infrastruktūru u.c.</w:t>
      </w:r>
    </w:p>
    <w:p w14:paraId="58A82AAC" w14:textId="77777777" w:rsidR="00DC384C" w:rsidRPr="00EE0B76" w:rsidRDefault="00DC384C" w:rsidP="2CB723E7">
      <w:pPr>
        <w:spacing w:after="0"/>
      </w:pPr>
      <w:r w:rsidRPr="00EE0B76">
        <w:rPr>
          <w:noProof/>
        </w:rPr>
        <w:drawing>
          <wp:inline distT="0" distB="0" distL="0" distR="0" wp14:anchorId="68D15C25" wp14:editId="17C8796A">
            <wp:extent cx="5464455" cy="1638605"/>
            <wp:effectExtent l="0" t="0" r="3175" b="0"/>
            <wp:docPr id="1123460840" name="Chart 1">
              <a:extLst xmlns:a="http://schemas.openxmlformats.org/drawingml/2006/main">
                <a:ext uri="{FF2B5EF4-FFF2-40B4-BE49-F238E27FC236}">
                  <a16:creationId xmlns:a16="http://schemas.microsoft.com/office/drawing/2014/main" id="{DF2FFA02-F587-EA98-026A-A0CAF5BAB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79F594" w14:textId="08C8A3CC" w:rsidR="00DC384C" w:rsidRDefault="00F050BE" w:rsidP="00DC384C">
      <w:pPr>
        <w:jc w:val="center"/>
        <w:rPr>
          <w:i/>
          <w:iCs/>
        </w:rPr>
      </w:pPr>
      <w:r w:rsidRPr="00EE0B76">
        <w:rPr>
          <w:i/>
          <w:iCs/>
        </w:rPr>
        <w:t>5</w:t>
      </w:r>
      <w:r w:rsidR="00DC384C" w:rsidRPr="00EE0B76">
        <w:rPr>
          <w:i/>
          <w:iCs/>
        </w:rPr>
        <w:t xml:space="preserve">. </w:t>
      </w:r>
      <w:r w:rsidR="0004526D" w:rsidRPr="00EE0B76">
        <w:rPr>
          <w:i/>
          <w:iCs/>
        </w:rPr>
        <w:t>attēls</w:t>
      </w:r>
      <w:r w:rsidR="00DC384C" w:rsidRPr="00EE0B76">
        <w:rPr>
          <w:i/>
          <w:iCs/>
        </w:rPr>
        <w:t>. Ādažu novada iedzīvotāju skaita izmaiņas un prognoze</w:t>
      </w:r>
      <w:r w:rsidR="00DC384C" w:rsidRPr="00EE0B76">
        <w:rPr>
          <w:rStyle w:val="FootnoteReference"/>
          <w:i/>
          <w:iCs/>
        </w:rPr>
        <w:footnoteReference w:id="15"/>
      </w:r>
    </w:p>
    <w:p w14:paraId="573BD4F1" w14:textId="2339B806" w:rsidR="00DC384C" w:rsidRPr="00EE0B76" w:rsidRDefault="00DC384C" w:rsidP="00496A80">
      <w:pPr>
        <w:pStyle w:val="Heading3"/>
      </w:pPr>
      <w:bookmarkStart w:id="16" w:name="_Toc197611716"/>
      <w:r w:rsidRPr="00EE0B76">
        <w:lastRenderedPageBreak/>
        <w:t>Pakalpojumi</w:t>
      </w:r>
      <w:bookmarkEnd w:id="16"/>
      <w:r w:rsidR="0074406F" w:rsidRPr="00EE0B76">
        <w:t xml:space="preserve"> </w:t>
      </w:r>
    </w:p>
    <w:p w14:paraId="2D650355" w14:textId="77777777" w:rsidR="00DC384C" w:rsidRPr="00EE0B76" w:rsidRDefault="00DC384C" w:rsidP="00DC384C">
      <w:r w:rsidRPr="00EE0B76">
        <w:t>Novadā ir pieejams plašs pakalpojumu klāsts – izglītības iestādes, bibliotēkas, veselības aprūpes iestādes un aptiekas, sociālie pakalpojumi u.c. Vairāki no šiem pakalpojumiem ir pieejami tikai novada nozīmes centros (Ādažos un Carnikavā), tāpēc ir svarīgi nodrošināt pietiekami intensīvu un ērtu sabiedriskā transporta kustību starp novada nozīmes centriem un citām novada apdzīvotajām vietām. Īpaši nozīmīgi tas ir pie nosacījuma, ka iedzīvotāju skaita pieauguma rezultātā palielinās pieprasījums pēc pakalpojumiem.</w:t>
      </w:r>
    </w:p>
    <w:p w14:paraId="173DAF4B" w14:textId="60359521" w:rsidR="00DC384C" w:rsidRPr="00EE0B76" w:rsidRDefault="00F050BE" w:rsidP="00DC384C">
      <w:pPr>
        <w:jc w:val="right"/>
        <w:rPr>
          <w:i/>
          <w:iCs/>
        </w:rPr>
      </w:pPr>
      <w:r w:rsidRPr="00EE0B76">
        <w:rPr>
          <w:i/>
          <w:iCs/>
        </w:rPr>
        <w:t>2</w:t>
      </w:r>
      <w:r w:rsidR="00DC384C" w:rsidRPr="00EE0B76">
        <w:rPr>
          <w:i/>
          <w:iCs/>
        </w:rPr>
        <w:t xml:space="preserve">. </w:t>
      </w:r>
      <w:r w:rsidR="0004526D" w:rsidRPr="00EE0B76">
        <w:rPr>
          <w:i/>
          <w:iCs/>
        </w:rPr>
        <w:t>tabula</w:t>
      </w:r>
      <w:r w:rsidR="00DC384C" w:rsidRPr="00EE0B76">
        <w:rPr>
          <w:i/>
          <w:iCs/>
        </w:rPr>
        <w:t>. Ādažu novada apdzīvotajās vietās pieejamie pakalpojumi</w:t>
      </w:r>
      <w:r w:rsidR="00DC384C" w:rsidRPr="00EE0B76">
        <w:rPr>
          <w:rStyle w:val="FootnoteReference"/>
          <w:i/>
          <w:iCs/>
        </w:rPr>
        <w:footnoteReference w:id="16"/>
      </w:r>
    </w:p>
    <w:tbl>
      <w:tblPr>
        <w:tblStyle w:val="TableNormal1"/>
        <w:tblW w:w="8781" w:type="dxa"/>
        <w:tblInd w:w="0" w:type="dxa"/>
        <w:tblLayout w:type="fixed"/>
        <w:tblLook w:val="01E0" w:firstRow="1" w:lastRow="1" w:firstColumn="1" w:lastColumn="1" w:noHBand="0" w:noVBand="0"/>
      </w:tblPr>
      <w:tblGrid>
        <w:gridCol w:w="1417"/>
        <w:gridCol w:w="920"/>
        <w:gridCol w:w="921"/>
        <w:gridCol w:w="920"/>
        <w:gridCol w:w="921"/>
        <w:gridCol w:w="920"/>
        <w:gridCol w:w="921"/>
        <w:gridCol w:w="920"/>
        <w:gridCol w:w="921"/>
      </w:tblGrid>
      <w:tr w:rsidR="00DC384C" w:rsidRPr="00EE0B76" w14:paraId="554B806F" w14:textId="77777777" w:rsidTr="007F7BBB">
        <w:trPr>
          <w:cantSplit/>
          <w:trHeight w:hRule="exact" w:val="1606"/>
        </w:trPr>
        <w:tc>
          <w:tcPr>
            <w:tcW w:w="1417" w:type="dxa"/>
            <w:tcBorders>
              <w:top w:val="single" w:sz="6" w:space="0" w:color="000000"/>
              <w:left w:val="single" w:sz="6" w:space="0" w:color="000000"/>
              <w:bottom w:val="single" w:sz="6" w:space="0" w:color="000000"/>
              <w:right w:val="single" w:sz="6" w:space="0" w:color="000000"/>
            </w:tcBorders>
            <w:shd w:val="clear" w:color="auto" w:fill="D9D9D9"/>
          </w:tcPr>
          <w:p w14:paraId="347A9ACD" w14:textId="77777777" w:rsidR="00DC384C" w:rsidRPr="00EE0B76" w:rsidRDefault="00DC384C" w:rsidP="00DE375D">
            <w:pPr>
              <w:spacing w:after="0"/>
              <w:rPr>
                <w:lang w:val="lv-LV"/>
              </w:rPr>
            </w:pP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5E917A0C"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Pārtikas veikali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0E03F475"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Sabiedriskais transports</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8C5D4AA"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Izglītība</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687C656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Bibliotēka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074A427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Veselības aprūpe</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6E464E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Aptieka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2FF1EE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Sociālie pakalpojumi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50512D81"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Centralizētie komunālie pakalpojumi</w:t>
            </w:r>
          </w:p>
        </w:tc>
      </w:tr>
      <w:tr w:rsidR="00DC384C" w:rsidRPr="00EE0B76" w14:paraId="6ED9161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C8B029B" w14:textId="77777777" w:rsidR="00DC384C" w:rsidRPr="00EE0B76" w:rsidRDefault="00DC384C" w:rsidP="00DE375D">
            <w:pPr>
              <w:pStyle w:val="TableParagraph"/>
              <w:ind w:left="106"/>
              <w:rPr>
                <w:rFonts w:eastAsia="Times New Roman" w:cs="Times New Roman"/>
                <w:lang w:val="lv-LV"/>
              </w:rPr>
            </w:pPr>
            <w:r w:rsidRPr="00EE0B76">
              <w:rPr>
                <w:spacing w:val="-1"/>
                <w:lang w:val="lv-LV"/>
              </w:rPr>
              <w:t>Ādaži</w:t>
            </w:r>
          </w:p>
        </w:tc>
        <w:tc>
          <w:tcPr>
            <w:tcW w:w="920" w:type="dxa"/>
            <w:tcBorders>
              <w:top w:val="single" w:sz="6" w:space="0" w:color="000000"/>
              <w:left w:val="single" w:sz="6" w:space="0" w:color="000000"/>
              <w:bottom w:val="single" w:sz="6" w:space="0" w:color="000000"/>
              <w:right w:val="single" w:sz="6" w:space="0" w:color="000000"/>
            </w:tcBorders>
            <w:vAlign w:val="center"/>
          </w:tcPr>
          <w:p w14:paraId="0BEFDDD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1D1E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425E9D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D896CB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2C1CB9D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51255A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B6BEA3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605FD74"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6971EC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9307C98" w14:textId="77777777" w:rsidR="00DC384C" w:rsidRPr="00EE0B76" w:rsidRDefault="00DC384C" w:rsidP="00DE375D">
            <w:pPr>
              <w:pStyle w:val="TableParagraph"/>
              <w:ind w:left="106"/>
              <w:rPr>
                <w:rFonts w:eastAsia="Times New Roman" w:cs="Times New Roman"/>
                <w:lang w:val="lv-LV"/>
              </w:rPr>
            </w:pPr>
            <w:r w:rsidRPr="00EE0B76">
              <w:rPr>
                <w:spacing w:val="-1"/>
                <w:lang w:val="lv-LV"/>
              </w:rPr>
              <w:t>Carnikava</w:t>
            </w:r>
          </w:p>
        </w:tc>
        <w:tc>
          <w:tcPr>
            <w:tcW w:w="920" w:type="dxa"/>
            <w:tcBorders>
              <w:top w:val="single" w:sz="6" w:space="0" w:color="000000"/>
              <w:left w:val="single" w:sz="6" w:space="0" w:color="000000"/>
              <w:bottom w:val="single" w:sz="6" w:space="0" w:color="000000"/>
              <w:right w:val="single" w:sz="6" w:space="0" w:color="000000"/>
            </w:tcBorders>
            <w:vAlign w:val="center"/>
          </w:tcPr>
          <w:p w14:paraId="742894C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3E0940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699B7C3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F992F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D86E12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A79229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34319B6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E23AB5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23DC274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2914CE3"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Kadaga</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2B3F887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F631B9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2557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B98C573"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EDB8B1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6774DC8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93D370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75F24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54CEA0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FDB529D" w14:textId="77777777" w:rsidR="00DC384C" w:rsidRPr="00EE0B76" w:rsidRDefault="00DC384C" w:rsidP="00DE375D">
            <w:pPr>
              <w:pStyle w:val="TableParagraph"/>
              <w:ind w:left="106"/>
              <w:rPr>
                <w:rFonts w:eastAsia="Times New Roman" w:cs="Times New Roman"/>
                <w:lang w:val="lv-LV"/>
              </w:rPr>
            </w:pPr>
            <w:r w:rsidRPr="00EE0B76">
              <w:rPr>
                <w:spacing w:val="-1"/>
                <w:lang w:val="lv-LV"/>
              </w:rPr>
              <w:t>Baltezers</w:t>
            </w:r>
          </w:p>
        </w:tc>
        <w:tc>
          <w:tcPr>
            <w:tcW w:w="920" w:type="dxa"/>
            <w:tcBorders>
              <w:top w:val="single" w:sz="6" w:space="0" w:color="000000"/>
              <w:left w:val="single" w:sz="6" w:space="0" w:color="000000"/>
              <w:bottom w:val="single" w:sz="6" w:space="0" w:color="000000"/>
              <w:right w:val="single" w:sz="6" w:space="0" w:color="000000"/>
            </w:tcBorders>
            <w:vAlign w:val="center"/>
          </w:tcPr>
          <w:p w14:paraId="2BFD34F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2BE6B39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C846DF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F7C5D5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116026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34666EC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B38CF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B34026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78B574F0"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2BA1862"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Garciems</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7846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7B71B5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06A0A2B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B8EEC3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509F55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A15FD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8A1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AC5FE3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6F102468"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45424E7"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Garupe</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0B18ACB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CA72A3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40C8216"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EE75F9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D4BA06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956CE7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23A924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C0B783A" w14:textId="77777777" w:rsidR="00DC384C" w:rsidRPr="00EE0B76" w:rsidRDefault="00DC384C" w:rsidP="00DE375D">
            <w:pPr>
              <w:spacing w:after="0"/>
              <w:jc w:val="center"/>
              <w:rPr>
                <w:rFonts w:eastAsia="Times New Roman" w:cs="Times New Roman"/>
                <w:lang w:val="lv-LV"/>
              </w:rPr>
            </w:pPr>
          </w:p>
        </w:tc>
      </w:tr>
      <w:tr w:rsidR="00DC384C" w:rsidRPr="00EE0B76" w14:paraId="4579871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95193BB" w14:textId="77777777" w:rsidR="00DC384C" w:rsidRPr="00EE0B76" w:rsidRDefault="00DC384C" w:rsidP="00DE375D">
            <w:pPr>
              <w:pStyle w:val="TableParagraph"/>
              <w:ind w:left="106"/>
              <w:rPr>
                <w:rFonts w:eastAsia="Times New Roman" w:cs="Times New Roman"/>
                <w:lang w:val="lv-LV"/>
              </w:rPr>
            </w:pPr>
            <w:r w:rsidRPr="00EE0B76">
              <w:rPr>
                <w:spacing w:val="-1"/>
                <w:lang w:val="lv-LV"/>
              </w:rPr>
              <w:t>Gauja</w:t>
            </w:r>
          </w:p>
        </w:tc>
        <w:tc>
          <w:tcPr>
            <w:tcW w:w="920" w:type="dxa"/>
            <w:tcBorders>
              <w:top w:val="single" w:sz="6" w:space="0" w:color="000000"/>
              <w:left w:val="single" w:sz="6" w:space="0" w:color="000000"/>
              <w:bottom w:val="single" w:sz="6" w:space="0" w:color="000000"/>
              <w:right w:val="single" w:sz="6" w:space="0" w:color="000000"/>
            </w:tcBorders>
            <w:vAlign w:val="center"/>
          </w:tcPr>
          <w:p w14:paraId="299D40C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0CAF5F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554A351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E33D4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AB172D4"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48EF9C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C11C53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C80BCC" w14:textId="77777777" w:rsidR="00DC384C" w:rsidRPr="00EE0B76" w:rsidRDefault="00DC384C" w:rsidP="00DE375D">
            <w:pPr>
              <w:spacing w:after="0"/>
              <w:jc w:val="center"/>
              <w:rPr>
                <w:rFonts w:eastAsia="Times New Roman" w:cs="Times New Roman"/>
                <w:lang w:val="lv-LV"/>
              </w:rPr>
            </w:pPr>
          </w:p>
        </w:tc>
      </w:tr>
      <w:tr w:rsidR="00DC384C" w:rsidRPr="00EE0B76" w14:paraId="0883584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2418D65"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Kalngale</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07DA536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DBF607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E5070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4B882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EB366F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381AB95"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0A0402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ECA0DE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3DBFD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1DEE9C6"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Laveri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4FBB1111"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68AA59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FFFB20E"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F5E83E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7F6ECF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6ED947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5365D08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3FCC9F2" w14:textId="77777777" w:rsidR="00DC384C" w:rsidRPr="00EE0B76" w:rsidRDefault="00DC384C" w:rsidP="00DE375D">
            <w:pPr>
              <w:pStyle w:val="TableParagraph"/>
              <w:jc w:val="center"/>
              <w:rPr>
                <w:rFonts w:eastAsia="Times New Roman" w:cs="Times New Roman"/>
                <w:lang w:val="lv-LV"/>
              </w:rPr>
            </w:pPr>
          </w:p>
        </w:tc>
      </w:tr>
      <w:tr w:rsidR="00DC384C" w:rsidRPr="00EE0B76" w14:paraId="556DBEF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799F37CC" w14:textId="77777777" w:rsidR="00DC384C" w:rsidRPr="00EE0B76" w:rsidRDefault="00DC384C" w:rsidP="00DE375D">
            <w:pPr>
              <w:pStyle w:val="TableParagraph"/>
              <w:ind w:left="106"/>
              <w:rPr>
                <w:rFonts w:eastAsia="Times New Roman" w:cs="Times New Roman"/>
                <w:lang w:val="lv-LV"/>
              </w:rPr>
            </w:pPr>
            <w:r w:rsidRPr="00EE0B76">
              <w:rPr>
                <w:spacing w:val="-1"/>
                <w:lang w:val="lv-LV"/>
              </w:rPr>
              <w:t>Lilaste</w:t>
            </w:r>
          </w:p>
        </w:tc>
        <w:tc>
          <w:tcPr>
            <w:tcW w:w="920" w:type="dxa"/>
            <w:tcBorders>
              <w:top w:val="single" w:sz="6" w:space="0" w:color="000000"/>
              <w:left w:val="single" w:sz="6" w:space="0" w:color="000000"/>
              <w:bottom w:val="single" w:sz="6" w:space="0" w:color="000000"/>
              <w:right w:val="single" w:sz="6" w:space="0" w:color="000000"/>
            </w:tcBorders>
          </w:tcPr>
          <w:p w14:paraId="6C2C9387"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5249D2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68ADA56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8B032A4"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A93BAE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07738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8B57F1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5D848CE"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277DE0F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E4398B7"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Mežgarciems</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32468AE9"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574BCBC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D6A2C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22ECF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8CE13D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4DBDE91"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61F65B1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312135E" w14:textId="77777777" w:rsidR="00DC384C" w:rsidRPr="00EE0B76" w:rsidRDefault="00DC384C" w:rsidP="00DE375D">
            <w:pPr>
              <w:spacing w:after="0"/>
              <w:jc w:val="center"/>
              <w:rPr>
                <w:rFonts w:eastAsia="Times New Roman" w:cs="Times New Roman"/>
                <w:lang w:val="lv-LV"/>
              </w:rPr>
            </w:pPr>
          </w:p>
        </w:tc>
      </w:tr>
      <w:tr w:rsidR="00DC384C" w:rsidRPr="00EE0B76" w14:paraId="6137DD7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32BC862"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Siguļi</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61B325F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0C4C18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740825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0D48BC9"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5036B80"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F3FB9E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ACCD4A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F06C171" w14:textId="77777777" w:rsidR="00DC384C" w:rsidRPr="00EE0B76" w:rsidRDefault="00DC384C" w:rsidP="00DE375D">
            <w:pPr>
              <w:spacing w:after="0"/>
              <w:jc w:val="center"/>
              <w:rPr>
                <w:rFonts w:eastAsia="Times New Roman" w:cs="Times New Roman"/>
                <w:lang w:val="lv-LV"/>
              </w:rPr>
            </w:pPr>
          </w:p>
        </w:tc>
      </w:tr>
      <w:tr w:rsidR="00DC384C" w:rsidRPr="00EE0B76" w14:paraId="20B110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7393BFC"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Stapriņi</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29BF0D23" w14:textId="77777777" w:rsidR="00DC384C" w:rsidRPr="00EE0B76" w:rsidRDefault="00DC384C" w:rsidP="00DE375D">
            <w:pPr>
              <w:spacing w:after="0"/>
              <w:jc w:val="center"/>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2167C258"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497808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329F38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B71AA3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9BBDB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BCA2F7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368B7FC2" w14:textId="77777777" w:rsidR="00DC384C" w:rsidRPr="00EE0B76" w:rsidRDefault="00DC384C" w:rsidP="00DE375D">
            <w:pPr>
              <w:pStyle w:val="TableParagraph"/>
              <w:jc w:val="center"/>
              <w:rPr>
                <w:rFonts w:eastAsia="Times New Roman" w:cs="Times New Roman"/>
                <w:lang w:val="lv-LV"/>
              </w:rPr>
            </w:pPr>
          </w:p>
        </w:tc>
      </w:tr>
      <w:tr w:rsidR="00DC384C" w:rsidRPr="00EE0B76" w14:paraId="56107B6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3D925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Alderi</w:t>
            </w:r>
          </w:p>
        </w:tc>
        <w:tc>
          <w:tcPr>
            <w:tcW w:w="920" w:type="dxa"/>
            <w:tcBorders>
              <w:top w:val="single" w:sz="6" w:space="0" w:color="000000"/>
              <w:left w:val="single" w:sz="6" w:space="0" w:color="000000"/>
              <w:bottom w:val="single" w:sz="6" w:space="0" w:color="000000"/>
              <w:right w:val="single" w:sz="6" w:space="0" w:color="000000"/>
            </w:tcBorders>
            <w:vAlign w:val="center"/>
          </w:tcPr>
          <w:p w14:paraId="7C8AD28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4BA73D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2FFA8B9F"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9CB132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EA98D9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9A9A0F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90E5A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0C7A4F8" w14:textId="77777777" w:rsidR="00DC384C" w:rsidRPr="00EE0B76" w:rsidRDefault="00DC384C" w:rsidP="00DE375D">
            <w:pPr>
              <w:pStyle w:val="TableParagraph"/>
              <w:jc w:val="center"/>
              <w:rPr>
                <w:rFonts w:eastAsia="Times New Roman" w:cs="Times New Roman"/>
                <w:lang w:val="lv-LV"/>
              </w:rPr>
            </w:pPr>
          </w:p>
        </w:tc>
      </w:tr>
      <w:tr w:rsidR="00DC384C" w:rsidRPr="00EE0B76" w14:paraId="5C3D4CC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15A4E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Atari</w:t>
            </w:r>
          </w:p>
        </w:tc>
        <w:tc>
          <w:tcPr>
            <w:tcW w:w="920" w:type="dxa"/>
            <w:tcBorders>
              <w:top w:val="single" w:sz="6" w:space="0" w:color="000000"/>
              <w:left w:val="single" w:sz="6" w:space="0" w:color="000000"/>
              <w:bottom w:val="single" w:sz="6" w:space="0" w:color="000000"/>
              <w:right w:val="single" w:sz="6" w:space="0" w:color="000000"/>
            </w:tcBorders>
          </w:tcPr>
          <w:p w14:paraId="108CB230"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09C8E0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00FA3C"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D8C8DE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42D1F3D"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14457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2EBAE6E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3396750" w14:textId="77777777" w:rsidR="00DC384C" w:rsidRPr="00EE0B76" w:rsidRDefault="00DC384C" w:rsidP="00DE375D">
            <w:pPr>
              <w:pStyle w:val="TableParagraph"/>
              <w:jc w:val="center"/>
              <w:rPr>
                <w:rFonts w:eastAsia="Times New Roman" w:cs="Times New Roman"/>
                <w:lang w:val="lv-LV"/>
              </w:rPr>
            </w:pPr>
          </w:p>
        </w:tc>
      </w:tr>
      <w:tr w:rsidR="00DC384C" w:rsidRPr="00EE0B76" w14:paraId="407147C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6B6D9D7" w14:textId="77777777" w:rsidR="00DC384C" w:rsidRPr="00EE0B76" w:rsidRDefault="00DC384C" w:rsidP="00DE375D">
            <w:pPr>
              <w:pStyle w:val="TableParagraph"/>
              <w:ind w:left="106"/>
              <w:rPr>
                <w:rFonts w:eastAsia="Times New Roman" w:cs="Times New Roman"/>
                <w:lang w:val="lv-LV"/>
              </w:rPr>
            </w:pPr>
            <w:r w:rsidRPr="00EE0B76">
              <w:rPr>
                <w:spacing w:val="-1"/>
                <w:lang w:val="lv-LV"/>
              </w:rPr>
              <w:t>Birznieki</w:t>
            </w:r>
          </w:p>
        </w:tc>
        <w:tc>
          <w:tcPr>
            <w:tcW w:w="920" w:type="dxa"/>
            <w:tcBorders>
              <w:top w:val="single" w:sz="6" w:space="0" w:color="000000"/>
              <w:left w:val="single" w:sz="6" w:space="0" w:color="000000"/>
              <w:bottom w:val="single" w:sz="6" w:space="0" w:color="000000"/>
              <w:right w:val="single" w:sz="6" w:space="0" w:color="000000"/>
            </w:tcBorders>
          </w:tcPr>
          <w:p w14:paraId="1FCFD065"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027A6A84"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D5509CB"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65814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B1E153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C20488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D8A43D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C58A9A8" w14:textId="77777777" w:rsidR="00DC384C" w:rsidRPr="00EE0B76" w:rsidRDefault="00DC384C" w:rsidP="00DE375D">
            <w:pPr>
              <w:pStyle w:val="TableParagraph"/>
              <w:jc w:val="center"/>
              <w:rPr>
                <w:rFonts w:eastAsia="Times New Roman" w:cs="Times New Roman"/>
                <w:lang w:val="lv-LV"/>
              </w:rPr>
            </w:pPr>
          </w:p>
        </w:tc>
      </w:tr>
      <w:tr w:rsidR="00DC384C" w:rsidRPr="00EE0B76" w14:paraId="1E99B14A"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4DA9A05"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Iļķene</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615382AA"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BC88D3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7DE98E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19C9D8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054F69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68442D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04F8F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8D0D575" w14:textId="77777777" w:rsidR="00DC384C" w:rsidRPr="00EE0B76" w:rsidRDefault="00DC384C" w:rsidP="00DE375D">
            <w:pPr>
              <w:pStyle w:val="TableParagraph"/>
              <w:jc w:val="center"/>
              <w:rPr>
                <w:rFonts w:eastAsia="Times New Roman" w:cs="Times New Roman"/>
                <w:lang w:val="lv-LV"/>
              </w:rPr>
            </w:pPr>
          </w:p>
        </w:tc>
      </w:tr>
      <w:tr w:rsidR="00DC384C" w:rsidRPr="00EE0B76" w14:paraId="5B0A2773"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093317D0"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Āņi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8253552"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hideMark/>
          </w:tcPr>
          <w:p w14:paraId="167B4B7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30A719E"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B57106"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5BDB69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A1391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BB4897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80B7813" w14:textId="77777777" w:rsidR="00DC384C" w:rsidRPr="00EE0B76" w:rsidRDefault="00DC384C" w:rsidP="00DE375D">
            <w:pPr>
              <w:spacing w:after="0"/>
              <w:jc w:val="center"/>
              <w:rPr>
                <w:rFonts w:eastAsia="Times New Roman" w:cs="Times New Roman"/>
                <w:lang w:val="lv-LV"/>
              </w:rPr>
            </w:pPr>
          </w:p>
        </w:tc>
      </w:tr>
      <w:tr w:rsidR="00DC384C" w:rsidRPr="00EE0B76" w14:paraId="48665E07"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F98499C"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Divezeri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04CAF8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18F791D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6CA1870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BC5A45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83E5B4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B4052B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DB1F87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F96D496" w14:textId="77777777" w:rsidR="00DC384C" w:rsidRPr="00EE0B76" w:rsidRDefault="00DC384C" w:rsidP="00DE375D">
            <w:pPr>
              <w:pStyle w:val="TableParagraph"/>
              <w:jc w:val="center"/>
              <w:rPr>
                <w:rFonts w:eastAsia="Times New Roman" w:cs="Times New Roman"/>
                <w:lang w:val="lv-LV"/>
              </w:rPr>
            </w:pPr>
          </w:p>
        </w:tc>
      </w:tr>
      <w:tr w:rsidR="00DC384C" w:rsidRPr="00EE0B76" w14:paraId="5592E41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A31FCBA"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Eimuri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AB9184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79E62CAB"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E4C8F2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A1C04A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FEBA429"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E05676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05D92B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D279AD" w14:textId="77777777" w:rsidR="00DC384C" w:rsidRPr="00EE0B76" w:rsidRDefault="00DC384C" w:rsidP="00DE375D">
            <w:pPr>
              <w:pStyle w:val="TableParagraph"/>
              <w:jc w:val="center"/>
              <w:rPr>
                <w:rFonts w:eastAsia="Times New Roman" w:cs="Times New Roman"/>
                <w:lang w:val="lv-LV"/>
              </w:rPr>
            </w:pPr>
          </w:p>
        </w:tc>
      </w:tr>
    </w:tbl>
    <w:p w14:paraId="7F447B0D" w14:textId="77777777" w:rsidR="00DC384C" w:rsidRPr="00EE0B76" w:rsidRDefault="00DC384C" w:rsidP="00DC384C">
      <w:pPr>
        <w:spacing w:after="0"/>
      </w:pPr>
    </w:p>
    <w:p w14:paraId="01318CE0" w14:textId="77777777" w:rsidR="00DC384C" w:rsidRPr="00EE0B76" w:rsidRDefault="00DC384C" w:rsidP="00DC384C">
      <w:r w:rsidRPr="00EE0B76">
        <w:t xml:space="preserve">Plānojot pakalpojumu pieejamību arī ārpus novada nozīmes centriem, jāņem vērā līdzšinējā un plānotā </w:t>
      </w:r>
      <w:proofErr w:type="spellStart"/>
      <w:r w:rsidRPr="00EE0B76">
        <w:t>apdzīvojuma</w:t>
      </w:r>
      <w:proofErr w:type="spellEnd"/>
      <w:r w:rsidRPr="00EE0B76">
        <w:t xml:space="preserve"> struktūra, demogrāfiskās prognozes, kā arī to sasniedzamības ērtums un ātrums. Ādažu pilsētu plānots attīstīt kā pakalpojumu centru, kas apkalpo visu novada iedzīvotāju vajadzības, bet Carnikavu kā būtisku atpūtas un veselības tūrisma centru Vidzemes piekrastē.</w:t>
      </w:r>
    </w:p>
    <w:p w14:paraId="64F61742" w14:textId="77777777" w:rsidR="00DC384C" w:rsidRPr="00EE0B76" w:rsidRDefault="00DC384C" w:rsidP="00DC384C">
      <w:r w:rsidRPr="00EE0B76">
        <w:lastRenderedPageBreak/>
        <w:t xml:space="preserve">Kā vietējas nozīmes centri tiek noteikti ciemi – </w:t>
      </w:r>
      <w:proofErr w:type="spellStart"/>
      <w:r w:rsidRPr="00EE0B76">
        <w:t>Kadaga</w:t>
      </w:r>
      <w:proofErr w:type="spellEnd"/>
      <w:r w:rsidRPr="00EE0B76">
        <w:t xml:space="preserve">, Baltezers, Alderi, </w:t>
      </w:r>
      <w:proofErr w:type="spellStart"/>
      <w:r w:rsidRPr="00EE0B76">
        <w:t>Kalngale</w:t>
      </w:r>
      <w:proofErr w:type="spellEnd"/>
      <w:r w:rsidRPr="00EE0B76">
        <w:t xml:space="preserve"> un </w:t>
      </w:r>
      <w:proofErr w:type="spellStart"/>
      <w:r w:rsidRPr="00EE0B76">
        <w:t>Garciems</w:t>
      </w:r>
      <w:proofErr w:type="spellEnd"/>
      <w:r w:rsidRPr="00EE0B76">
        <w:t>. Vietējas nozīmes centros kopš 2011. gada ir ievērojami audzis iedzīvotāju skaits un tajos dzīvo nozīmīga novada iedzīvotāju daļa (30% novada iedzīvotāju). Ciemos ir nodrošināta liela daļa no pakalpojumiem, kā arī plānots attīstīt izglītības, sociālās aizsardzības, veselības, kultūras, atpūtas, drošības, pašvaldības / valsts pakalpojumus un citus.</w:t>
      </w:r>
    </w:p>
    <w:p w14:paraId="4FE72D6C" w14:textId="77777777" w:rsidR="00DC384C" w:rsidRPr="00EE0B76" w:rsidRDefault="00DC384C" w:rsidP="00DC384C">
      <w:r w:rsidRPr="00EE0B76">
        <w:t xml:space="preserve">Kā lauku </w:t>
      </w:r>
      <w:proofErr w:type="spellStart"/>
      <w:r w:rsidRPr="00EE0B76">
        <w:t>apdzīvojuma</w:t>
      </w:r>
      <w:proofErr w:type="spellEnd"/>
      <w:r w:rsidRPr="00EE0B76">
        <w:t xml:space="preserve"> centri tiks attīstīti desmit ciemi – </w:t>
      </w:r>
      <w:proofErr w:type="spellStart"/>
      <w:r w:rsidRPr="00EE0B76">
        <w:t>Iļķene</w:t>
      </w:r>
      <w:proofErr w:type="spellEnd"/>
      <w:r w:rsidRPr="00EE0B76">
        <w:t xml:space="preserve">, </w:t>
      </w:r>
      <w:proofErr w:type="spellStart"/>
      <w:r w:rsidRPr="00EE0B76">
        <w:t>Āņi</w:t>
      </w:r>
      <w:proofErr w:type="spellEnd"/>
      <w:r w:rsidRPr="00EE0B76">
        <w:t xml:space="preserve">, </w:t>
      </w:r>
      <w:proofErr w:type="spellStart"/>
      <w:r w:rsidRPr="00EE0B76">
        <w:t>Stapriņi</w:t>
      </w:r>
      <w:proofErr w:type="spellEnd"/>
      <w:r w:rsidRPr="00EE0B76">
        <w:t xml:space="preserve">, Atari, </w:t>
      </w:r>
      <w:proofErr w:type="spellStart"/>
      <w:r w:rsidRPr="00EE0B76">
        <w:t>Eimuri</w:t>
      </w:r>
      <w:proofErr w:type="spellEnd"/>
      <w:r w:rsidRPr="00EE0B76">
        <w:t xml:space="preserve">, Birznieki, </w:t>
      </w:r>
      <w:proofErr w:type="spellStart"/>
      <w:r w:rsidRPr="00EE0B76">
        <w:t>Divezeri</w:t>
      </w:r>
      <w:proofErr w:type="spellEnd"/>
      <w:r w:rsidRPr="00EE0B76">
        <w:t xml:space="preserve">, Lilaste, </w:t>
      </w:r>
      <w:proofErr w:type="spellStart"/>
      <w:r w:rsidRPr="00EE0B76">
        <w:t>Laveri</w:t>
      </w:r>
      <w:proofErr w:type="spellEnd"/>
      <w:r w:rsidRPr="00EE0B76">
        <w:t>, paredzot tajos attīstīt tādus pakalpojumus, kā sociālā aizsardzība, veselība, kultūra, atpūta, drošība, komercpakalpojumi un citi.</w:t>
      </w:r>
      <w:r w:rsidRPr="00EE0B76">
        <w:rPr>
          <w:rStyle w:val="FootnoteReference"/>
        </w:rPr>
        <w:footnoteReference w:id="17"/>
      </w:r>
    </w:p>
    <w:p w14:paraId="72C6637F" w14:textId="32B02D91" w:rsidR="00DC384C" w:rsidRPr="00EE0B76" w:rsidRDefault="00DC384C" w:rsidP="00DC384C"/>
    <w:p w14:paraId="355DCB94" w14:textId="2025E321" w:rsidR="001960E2" w:rsidRPr="00EE0B76" w:rsidRDefault="001960E2" w:rsidP="001960E2">
      <w:pPr>
        <w:pStyle w:val="Heading2"/>
      </w:pPr>
      <w:bookmarkStart w:id="17" w:name="_Toc197611717"/>
      <w:r w:rsidRPr="00EE0B76">
        <w:t>Ceļu tīkls</w:t>
      </w:r>
      <w:bookmarkEnd w:id="17"/>
    </w:p>
    <w:p w14:paraId="4B0134F1" w14:textId="1F3F93F4" w:rsidR="004E5A90" w:rsidRPr="00EE0B76" w:rsidRDefault="004F6195" w:rsidP="00BC662C">
      <w:bookmarkStart w:id="18" w:name="_Hlk177653807"/>
      <w:r w:rsidRPr="00EE0B76">
        <w:t xml:space="preserve">Ādažu novadu šķērso </w:t>
      </w:r>
      <w:r w:rsidR="009C44F7" w:rsidRPr="00EE0B76">
        <w:t xml:space="preserve">valsts galvenais </w:t>
      </w:r>
      <w:r w:rsidR="00FF5EC6" w:rsidRPr="00EE0B76">
        <w:t xml:space="preserve">autoceļš A1 Rīga (Baltezers)–Igaunijas robeža (Ainaži), valsts reģionālais autoceļš P1 </w:t>
      </w:r>
      <w:r w:rsidR="00BC662C" w:rsidRPr="00EE0B76">
        <w:t xml:space="preserve">Rīgas robeža (Jaunciema) - Carnikava – Ādaži, kā arī pieci valsts vietējie autoceļi </w:t>
      </w:r>
      <w:r w:rsidR="00EE5850" w:rsidRPr="00EE0B76">
        <w:t>V30</w:t>
      </w:r>
      <w:r w:rsidR="00A30736" w:rsidRPr="00EE0B76">
        <w:t xml:space="preserve"> </w:t>
      </w:r>
      <w:r w:rsidR="00EE5850" w:rsidRPr="00EE0B76">
        <w:t>Baltezers – Ādaži, V45</w:t>
      </w:r>
      <w:r w:rsidR="008A1625" w:rsidRPr="00EE0B76">
        <w:t xml:space="preserve"> Pievedceļš Gaujas tiltam (a/c P1- a/c A1)</w:t>
      </w:r>
      <w:r w:rsidR="00EE5850" w:rsidRPr="00EE0B76">
        <w:t>, V46</w:t>
      </w:r>
      <w:r w:rsidR="008A1625" w:rsidRPr="00EE0B76">
        <w:t xml:space="preserve"> Ādaži - Garkalne</w:t>
      </w:r>
      <w:r w:rsidR="00EE5850" w:rsidRPr="00EE0B76">
        <w:t>, V47</w:t>
      </w:r>
      <w:r w:rsidR="008A1625" w:rsidRPr="00EE0B76">
        <w:t xml:space="preserve"> Baltezers - Ataru ezers</w:t>
      </w:r>
      <w:r w:rsidR="00EE5850" w:rsidRPr="00EE0B76">
        <w:t xml:space="preserve">, V50 Baltezers - </w:t>
      </w:r>
      <w:proofErr w:type="spellStart"/>
      <w:r w:rsidR="00EE5850" w:rsidRPr="00EE0B76">
        <w:t>Āņi</w:t>
      </w:r>
      <w:proofErr w:type="spellEnd"/>
      <w:r w:rsidR="00EE5850" w:rsidRPr="00EE0B76">
        <w:t xml:space="preserve"> – </w:t>
      </w:r>
      <w:proofErr w:type="spellStart"/>
      <w:r w:rsidR="00EE5850" w:rsidRPr="00EE0B76">
        <w:t>Lapmeži</w:t>
      </w:r>
      <w:proofErr w:type="spellEnd"/>
      <w:r w:rsidR="00EE5850" w:rsidRPr="00EE0B76">
        <w:t>.</w:t>
      </w:r>
    </w:p>
    <w:p w14:paraId="5504D011" w14:textId="12C5E0DE" w:rsidR="004E5A90" w:rsidRPr="00EE0B76" w:rsidRDefault="00110CAE" w:rsidP="00466314">
      <w:r w:rsidRPr="00EE0B76">
        <w:t>Pašvaldības c</w:t>
      </w:r>
      <w:r w:rsidR="00CF7D80" w:rsidRPr="00EE0B76">
        <w:t>eļu un ielu kopējais garums 2021.</w:t>
      </w:r>
      <w:r w:rsidRPr="00EE0B76">
        <w:t xml:space="preserve"> </w:t>
      </w:r>
      <w:r w:rsidR="00CF7D80" w:rsidRPr="00EE0B76">
        <w:t>gada sākum</w:t>
      </w:r>
      <w:r w:rsidRPr="00EE0B76">
        <w:t>ā</w:t>
      </w:r>
      <w:r w:rsidR="00CF7D80" w:rsidRPr="00EE0B76">
        <w:t xml:space="preserve"> bija 313 km. Lielākā daļa</w:t>
      </w:r>
      <w:r w:rsidRPr="00EE0B76">
        <w:t xml:space="preserve"> jeb </w:t>
      </w:r>
      <w:r w:rsidR="00CF7D80" w:rsidRPr="00EE0B76">
        <w:t>64% ceļu un ielu</w:t>
      </w:r>
      <w:r w:rsidRPr="00EE0B76">
        <w:t xml:space="preserve"> ir</w:t>
      </w:r>
      <w:r w:rsidR="00CF7D80" w:rsidRPr="00EE0B76">
        <w:t xml:space="preserve"> ar grants segumu un bez seguma.</w:t>
      </w:r>
      <w:r w:rsidR="00823342" w:rsidRPr="00EE0B76">
        <w:t xml:space="preserve"> </w:t>
      </w:r>
      <w:r w:rsidR="00466314" w:rsidRPr="00EE0B76">
        <w:t>Valsts un pašvaldības autoceļu stāvoklis nav apmierinošs un to nepieciešams uzlabot.</w:t>
      </w:r>
    </w:p>
    <w:p w14:paraId="6178E5DA" w14:textId="3375F4ED" w:rsidR="00195936" w:rsidRPr="00EE0B76" w:rsidRDefault="00D1627E" w:rsidP="00620595">
      <w:r w:rsidRPr="00EE0B76">
        <w:t xml:space="preserve">Novadu </w:t>
      </w:r>
      <w:r w:rsidR="008E6292" w:rsidRPr="00EE0B76">
        <w:t>šķērso</w:t>
      </w:r>
      <w:r w:rsidRPr="00EE0B76">
        <w:t xml:space="preserve"> dzelzceļa līnija</w:t>
      </w:r>
      <w:r w:rsidR="00730D8E" w:rsidRPr="00EE0B76">
        <w:t>, nodrošinot savienojumu ar Rīgas pilsētu un Saulkrastu novadu</w:t>
      </w:r>
      <w:r w:rsidR="00195936" w:rsidRPr="00EE0B76">
        <w:t>.</w:t>
      </w:r>
      <w:r w:rsidR="00F81103" w:rsidRPr="00EE0B76">
        <w:t xml:space="preserve"> Vilcien</w:t>
      </w:r>
      <w:r w:rsidR="00823342" w:rsidRPr="00EE0B76">
        <w:t>u</w:t>
      </w:r>
      <w:r w:rsidR="00F81103" w:rsidRPr="00EE0B76">
        <w:t xml:space="preserve"> kursē</w:t>
      </w:r>
      <w:r w:rsidR="007D624B" w:rsidRPr="00EE0B76">
        <w:t>šanas biežums ir no 15 min līdz 1 h, noslogotākajās dienas daļās kursējot biežāk.</w:t>
      </w:r>
      <w:r w:rsidR="0056062A" w:rsidRPr="00EE0B76">
        <w:t xml:space="preserve"> </w:t>
      </w:r>
      <w:r w:rsidR="00716C77" w:rsidRPr="00EE0B76">
        <w:t xml:space="preserve">Novadā atrodas </w:t>
      </w:r>
      <w:r w:rsidR="007B0274" w:rsidRPr="00EE0B76">
        <w:t>sešas</w:t>
      </w:r>
      <w:r w:rsidR="00716C77" w:rsidRPr="00EE0B76">
        <w:t xml:space="preserve"> dzelzceļa pieturas –</w:t>
      </w:r>
      <w:r w:rsidR="004C6619" w:rsidRPr="00EE0B76">
        <w:t xml:space="preserve"> </w:t>
      </w:r>
      <w:proofErr w:type="spellStart"/>
      <w:r w:rsidR="004C6619" w:rsidRPr="00EE0B76">
        <w:t>Kalngale</w:t>
      </w:r>
      <w:proofErr w:type="spellEnd"/>
      <w:r w:rsidR="004C6619" w:rsidRPr="00EE0B76">
        <w:t xml:space="preserve">, </w:t>
      </w:r>
      <w:proofErr w:type="spellStart"/>
      <w:r w:rsidR="004C6619" w:rsidRPr="00EE0B76">
        <w:t>Garciems</w:t>
      </w:r>
      <w:proofErr w:type="spellEnd"/>
      <w:r w:rsidR="004C6619" w:rsidRPr="00EE0B76">
        <w:t xml:space="preserve">, </w:t>
      </w:r>
      <w:proofErr w:type="spellStart"/>
      <w:r w:rsidR="004C6619" w:rsidRPr="00EE0B76">
        <w:t>Gar</w:t>
      </w:r>
      <w:r w:rsidR="007B0274" w:rsidRPr="00EE0B76">
        <w:t>upe</w:t>
      </w:r>
      <w:proofErr w:type="spellEnd"/>
      <w:r w:rsidR="007B0274" w:rsidRPr="00EE0B76">
        <w:t>, Carnikava, Gauja un Lilaste.</w:t>
      </w:r>
    </w:p>
    <w:p w14:paraId="70DC85CD" w14:textId="62D589D6" w:rsidR="00823342" w:rsidRPr="00EE0B76" w:rsidRDefault="008E6292" w:rsidP="00620595">
      <w:r w:rsidRPr="00EE0B76">
        <w:t xml:space="preserve">Tāpat novadā </w:t>
      </w:r>
      <w:r w:rsidR="00E76385" w:rsidRPr="00EE0B76">
        <w:t xml:space="preserve">ir izveidots sabiedriskā transporta tīkls, kas sasaista Ādažu novada nozīmes un vietējas nozīmes centrus ar Rīgu. </w:t>
      </w:r>
      <w:r w:rsidR="00342601" w:rsidRPr="00EE0B76">
        <w:t>Slikts sabiedriskā transporta savienojums ir s</w:t>
      </w:r>
      <w:r w:rsidR="00E76385" w:rsidRPr="00EE0B76">
        <w:t xml:space="preserve">tarp Ādažu centru un apdzīvotām vietām, kā arī citām kaimiņu pašvaldībām. Vietējie pasažieru pārvadājumi tiek veikti ar </w:t>
      </w:r>
      <w:r w:rsidR="00D5445E" w:rsidRPr="00D5445E">
        <w:t>SIA “Latvijas Sabiedriskais Autobuss”</w:t>
      </w:r>
      <w:r w:rsidR="00E76385" w:rsidRPr="00EE0B76">
        <w:t>.</w:t>
      </w:r>
      <w:r w:rsidR="002618F4" w:rsidRPr="00EE0B76">
        <w:t xml:space="preserve"> Novada teritoriju šķērso arī tālsatiksmes (ir pieturvietas uz Rīgas gatves) un starptautisko līniju autobusi.</w:t>
      </w:r>
    </w:p>
    <w:p w14:paraId="007F353C" w14:textId="0666EAD8" w:rsidR="007F7BBB" w:rsidRDefault="004C551E" w:rsidP="00620595">
      <w:r w:rsidRPr="00EE0B76">
        <w:t>Ādažu novadā atrodas lidlauks “Ādaži”, kurā tiek veikti sertificētu, spēkā esošajām prasībām un standartiem atbilstošu vispārējas nozīmes lidlauku aviācijas lidojumi, kā arī mācību lidojumi ar gaisa kuģiem.</w:t>
      </w:r>
    </w:p>
    <w:p w14:paraId="62AA7475" w14:textId="33BCE0FF" w:rsidR="007F7BBB" w:rsidRDefault="007F7BBB" w:rsidP="090F2954">
      <w:pPr>
        <w:spacing w:before="100" w:beforeAutospacing="1" w:after="160" w:afterAutospacing="1" w:line="259" w:lineRule="auto"/>
        <w:jc w:val="left"/>
        <w:sectPr w:rsidR="007F7BBB" w:rsidSect="00660590">
          <w:footerReference w:type="default" r:id="rId22"/>
          <w:pgSz w:w="12240" w:h="15840"/>
          <w:pgMar w:top="1440" w:right="1608" w:bottom="1440" w:left="1800" w:header="708" w:footer="414" w:gutter="0"/>
          <w:cols w:space="708"/>
          <w:titlePg/>
          <w:docGrid w:linePitch="360"/>
        </w:sectPr>
      </w:pPr>
      <w:r>
        <w:br w:type="page"/>
      </w:r>
    </w:p>
    <w:p w14:paraId="3D5DEF25" w14:textId="7A8BA185" w:rsidR="00934805" w:rsidRPr="00934805" w:rsidRDefault="00ED63EF" w:rsidP="00ED63EF">
      <w:pPr>
        <w:spacing w:line="240" w:lineRule="auto"/>
        <w:jc w:val="center"/>
        <w:rPr>
          <w:rFonts w:ascii="Times New Roman" w:eastAsia="Times New Roman" w:hAnsi="Times New Roman" w:cs="Times New Roman"/>
          <w:kern w:val="0"/>
          <w:sz w:val="24"/>
          <w:lang w:eastAsia="lv-LV"/>
          <w14:ligatures w14:val="none"/>
        </w:rPr>
      </w:pPr>
      <w:r w:rsidRPr="00ED63EF">
        <w:rPr>
          <w:rFonts w:ascii="Times New Roman" w:eastAsia="Times New Roman" w:hAnsi="Times New Roman" w:cs="Times New Roman"/>
          <w:noProof/>
          <w:kern w:val="0"/>
          <w:sz w:val="24"/>
          <w:lang w:eastAsia="lv-LV"/>
          <w14:ligatures w14:val="none"/>
        </w:rPr>
        <w:lastRenderedPageBreak/>
        <w:drawing>
          <wp:inline distT="0" distB="0" distL="0" distR="0" wp14:anchorId="529E28EC" wp14:editId="59C06DD7">
            <wp:extent cx="8229600" cy="5819140"/>
            <wp:effectExtent l="0" t="0" r="0" b="0"/>
            <wp:docPr id="1894583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29600" cy="5819140"/>
                    </a:xfrm>
                    <a:prstGeom prst="rect">
                      <a:avLst/>
                    </a:prstGeom>
                    <a:noFill/>
                    <a:ln>
                      <a:noFill/>
                    </a:ln>
                  </pic:spPr>
                </pic:pic>
              </a:graphicData>
            </a:graphic>
          </wp:inline>
        </w:drawing>
      </w:r>
    </w:p>
    <w:p w14:paraId="40428824" w14:textId="0447AD13" w:rsidR="007F7BBB" w:rsidRPr="007F7BBB" w:rsidRDefault="00F050BE" w:rsidP="007F7BBB">
      <w:pPr>
        <w:spacing w:after="0"/>
        <w:jc w:val="center"/>
        <w:rPr>
          <w:i/>
          <w:iCs/>
        </w:rPr>
        <w:sectPr w:rsidR="007F7BBB" w:rsidRPr="007F7BBB" w:rsidSect="00934805">
          <w:pgSz w:w="15840" w:h="12240" w:orient="landscape"/>
          <w:pgMar w:top="1134" w:right="1440" w:bottom="1276" w:left="1440" w:header="709" w:footer="414" w:gutter="0"/>
          <w:cols w:space="708"/>
          <w:titlePg/>
          <w:docGrid w:linePitch="360"/>
        </w:sectPr>
      </w:pPr>
      <w:r w:rsidRPr="00EE0B76">
        <w:rPr>
          <w:i/>
          <w:iCs/>
        </w:rPr>
        <w:t>6</w:t>
      </w:r>
      <w:r w:rsidR="006B6F18" w:rsidRPr="00EE0B76">
        <w:rPr>
          <w:i/>
          <w:iCs/>
        </w:rPr>
        <w:t xml:space="preserve">. </w:t>
      </w:r>
      <w:r w:rsidR="0004526D" w:rsidRPr="00EE0B76">
        <w:rPr>
          <w:i/>
          <w:iCs/>
        </w:rPr>
        <w:t>attēls</w:t>
      </w:r>
      <w:r w:rsidR="006B6F18" w:rsidRPr="00EE0B76">
        <w:rPr>
          <w:i/>
          <w:iCs/>
        </w:rPr>
        <w:t xml:space="preserve">. </w:t>
      </w:r>
      <w:r w:rsidR="004E5A90" w:rsidRPr="00EE0B76">
        <w:rPr>
          <w:i/>
          <w:iCs/>
        </w:rPr>
        <w:t>Ādažu novada transporta infrastruktūra</w:t>
      </w:r>
    </w:p>
    <w:p w14:paraId="3FE3E21E" w14:textId="221BE09B" w:rsidR="00DC384C" w:rsidRPr="00EE0B76" w:rsidRDefault="00DC384C" w:rsidP="000358F3">
      <w:pPr>
        <w:pStyle w:val="Heading2"/>
        <w:spacing w:before="0"/>
        <w:ind w:left="578" w:hanging="578"/>
      </w:pPr>
      <w:bookmarkStart w:id="19" w:name="_Toc197611718"/>
      <w:r w:rsidRPr="00EE0B76">
        <w:lastRenderedPageBreak/>
        <w:t>Satiksmes infrastruktūra un intensitāte</w:t>
      </w:r>
      <w:bookmarkEnd w:id="19"/>
    </w:p>
    <w:p w14:paraId="246670CB" w14:textId="646B34D5" w:rsidR="00DC384C" w:rsidRPr="00EE0B76" w:rsidRDefault="00DC384C" w:rsidP="000358F3">
      <w:pPr>
        <w:spacing w:after="80"/>
        <w:rPr>
          <w:b/>
          <w:bCs/>
        </w:rPr>
      </w:pPr>
      <w:r w:rsidRPr="00EE0B76">
        <w:t>Saskaņā ar VSIA “</w:t>
      </w:r>
      <w:r w:rsidR="001B37FE">
        <w:t>Latvijas Valsts ceļi</w:t>
      </w:r>
      <w:r w:rsidRPr="00EE0B76">
        <w:t>” 2023. gada datiem</w:t>
      </w:r>
      <w:r w:rsidR="00DD444F" w:rsidRPr="00EE0B76">
        <w:rPr>
          <w:rStyle w:val="FootnoteReference"/>
        </w:rPr>
        <w:footnoteReference w:id="18"/>
      </w:r>
      <w:r w:rsidRPr="00EE0B76">
        <w:t xml:space="preserve"> satiksmes intensitāte uz valsts galvenā autoceļa A1 Ādažu novada posmā ir 9 317 – 26 714 automašīnas diennaktī. Pēdējo 10 gadu laikā </w:t>
      </w:r>
      <w:r w:rsidR="00996825" w:rsidRPr="00EE0B76">
        <w:t xml:space="preserve">kopš 2014. gada </w:t>
      </w:r>
      <w:r w:rsidRPr="00EE0B76">
        <w:t xml:space="preserve">intensitāte uz A1 ir pieaugusi par 20 – 30%. </w:t>
      </w:r>
    </w:p>
    <w:p w14:paraId="0901D1B3" w14:textId="471818C2" w:rsidR="00DC384C" w:rsidRPr="00EE0B76" w:rsidRDefault="00DC384C" w:rsidP="000358F3">
      <w:pPr>
        <w:spacing w:after="80"/>
      </w:pPr>
      <w:r w:rsidRPr="00EE0B76">
        <w:t>Uz valsts reģionālā autoceļa P1 satiksmes intensitāte</w:t>
      </w:r>
      <w:r w:rsidR="0051495B" w:rsidRPr="00EE0B76">
        <w:t xml:space="preserve"> 2023. gadā</w:t>
      </w:r>
      <w:r w:rsidRPr="00EE0B76">
        <w:t xml:space="preserve"> ir 5450 – 8068 automašīnas diennaktī. Uz valsts reģionālā autoceļa P1 intensitātes pieaugums </w:t>
      </w:r>
      <w:r w:rsidR="002B3087" w:rsidRPr="00EE0B76">
        <w:t xml:space="preserve">salīdzinot </w:t>
      </w:r>
      <w:r w:rsidR="0051495B" w:rsidRPr="00EE0B76">
        <w:t>ar</w:t>
      </w:r>
      <w:r w:rsidR="002B3087" w:rsidRPr="00EE0B76">
        <w:t xml:space="preserve"> 2014. gad</w:t>
      </w:r>
      <w:r w:rsidR="0051495B" w:rsidRPr="00EE0B76">
        <w:t>u</w:t>
      </w:r>
      <w:r w:rsidR="002B3087" w:rsidRPr="00EE0B76">
        <w:t xml:space="preserve"> </w:t>
      </w:r>
      <w:r w:rsidRPr="00EE0B76">
        <w:t>ir ievērojams</w:t>
      </w:r>
      <w:r w:rsidR="002B3087" w:rsidRPr="00EE0B76">
        <w:t xml:space="preserve"> </w:t>
      </w:r>
      <w:r w:rsidRPr="00EE0B76">
        <w:t xml:space="preserve">– atsevišķos posmos no 30% līdz pat 168%, kas izteikti ir Ādažu pilsētas tuvumā. </w:t>
      </w:r>
    </w:p>
    <w:p w14:paraId="25D66B1D" w14:textId="711B4C42" w:rsidR="00DC384C" w:rsidRPr="00EE0B76" w:rsidRDefault="00DC384C" w:rsidP="000358F3">
      <w:pPr>
        <w:spacing w:after="80"/>
      </w:pPr>
      <w:r w:rsidRPr="00EE0B76">
        <w:t>Uz valsts vietējiem autoceļiem satiksmes intensitāte</w:t>
      </w:r>
      <w:r w:rsidR="00E4027C" w:rsidRPr="00EE0B76">
        <w:t xml:space="preserve"> 2023. gadā</w:t>
      </w:r>
      <w:r w:rsidRPr="00EE0B76">
        <w:t xml:space="preserve"> ir sekojoša: uz V30 – 4066, uz V45 – 2925, uz V46 – 5838, uz V47 – 114 un uz V50 – 1 601 automašīna diennaktī. Lielākais satiksmes intensitātes pieaugums </w:t>
      </w:r>
      <w:r w:rsidR="009355DB" w:rsidRPr="00EE0B76">
        <w:t xml:space="preserve">salīdzinot ar 2014. gadu </w:t>
      </w:r>
      <w:r w:rsidRPr="00EE0B76">
        <w:t>ir uz valsts vietējiem autoceļiem V45, V46 un V50, bet intensitātes samazinājums uz valsts vietējiem autoceļiem V30, V47 un atsevišķos V46 un V50 posmos.</w:t>
      </w:r>
    </w:p>
    <w:p w14:paraId="2DD7FC05" w14:textId="44067B06" w:rsidR="00DC384C" w:rsidRPr="00EE0B76" w:rsidRDefault="00DC384C" w:rsidP="000358F3">
      <w:pPr>
        <w:spacing w:after="80"/>
      </w:pPr>
      <w:r w:rsidRPr="00EE0B76">
        <w:t xml:space="preserve">Pieaugot satiksmes intensitātei uz valsts autoceļiem pieaug intensitāte arī ciemos un pilsētā vai pie to robežām, tādejādi radot nepieciešamību uzlabot satiksmes drošību, īpaši </w:t>
      </w:r>
      <w:proofErr w:type="spellStart"/>
      <w:r w:rsidRPr="00EE0B76">
        <w:t>mazaizsargātajiem</w:t>
      </w:r>
      <w:proofErr w:type="spellEnd"/>
      <w:r w:rsidRPr="00EE0B76">
        <w:t xml:space="preserve"> satiksmes dalībniekiem. Īpaši svarīgi tas</w:t>
      </w:r>
      <w:r w:rsidR="006A0CFA">
        <w:t xml:space="preserve"> ir</w:t>
      </w:r>
      <w:r w:rsidRPr="00EE0B76">
        <w:t xml:space="preserve"> vietās, kur autoceļš virzās caur apdzīvoto vietu blīvāk apdzīvotajām teritorijām vai būtiskiem gājēju, velobraucēju maršrutiem.</w:t>
      </w:r>
    </w:p>
    <w:p w14:paraId="72BEE1CD" w14:textId="6A3D6E78" w:rsidR="00256595" w:rsidRPr="00EE0B76" w:rsidRDefault="00F050BE" w:rsidP="004E5A90">
      <w:pPr>
        <w:pStyle w:val="ListParagraph"/>
        <w:jc w:val="right"/>
        <w:rPr>
          <w:i/>
          <w:iCs/>
        </w:rPr>
      </w:pPr>
      <w:r w:rsidRPr="00EE0B76">
        <w:rPr>
          <w:i/>
          <w:iCs/>
        </w:rPr>
        <w:t>3</w:t>
      </w:r>
      <w:r w:rsidR="004E5A90" w:rsidRPr="00EE0B76">
        <w:rPr>
          <w:i/>
          <w:iCs/>
        </w:rPr>
        <w:t>. </w:t>
      </w:r>
      <w:r w:rsidR="0004526D" w:rsidRPr="00EE0B76">
        <w:rPr>
          <w:i/>
          <w:iCs/>
        </w:rPr>
        <w:t>tabula.</w:t>
      </w:r>
      <w:r w:rsidR="004E5A90" w:rsidRPr="00EE0B76">
        <w:rPr>
          <w:i/>
          <w:iCs/>
        </w:rPr>
        <w:t xml:space="preserve"> Satiksmes intensitātes dati</w:t>
      </w:r>
      <w:r w:rsidR="00933E02" w:rsidRPr="00EE0B76">
        <w:rPr>
          <w:i/>
          <w:iCs/>
        </w:rPr>
        <w:t xml:space="preserve"> VSIA “</w:t>
      </w:r>
      <w:r w:rsidR="001B37FE">
        <w:rPr>
          <w:i/>
          <w:iCs/>
        </w:rPr>
        <w:t>Latvijas Valsts ceļi</w:t>
      </w:r>
      <w:r w:rsidR="00933E02" w:rsidRPr="00EE0B76">
        <w:rPr>
          <w:i/>
          <w:iCs/>
        </w:rPr>
        <w:t>”</w:t>
      </w:r>
      <w:r w:rsidR="00C31555" w:rsidRPr="00EE0B76">
        <w:rPr>
          <w:i/>
          <w:iCs/>
        </w:rPr>
        <w:t xml:space="preserve"> autoceļos Ādažu novadā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07"/>
        <w:gridCol w:w="907"/>
        <w:gridCol w:w="964"/>
        <w:gridCol w:w="964"/>
        <w:gridCol w:w="964"/>
        <w:gridCol w:w="964"/>
        <w:gridCol w:w="2126"/>
      </w:tblGrid>
      <w:tr w:rsidR="00CD047E" w:rsidRPr="00AE115C" w14:paraId="1423610F" w14:textId="77777777" w:rsidTr="000358F3">
        <w:trPr>
          <w:trHeight w:val="616"/>
        </w:trPr>
        <w:tc>
          <w:tcPr>
            <w:tcW w:w="1555" w:type="dxa"/>
            <w:shd w:val="clear" w:color="auto" w:fill="auto"/>
            <w:vAlign w:val="center"/>
            <w:hideMark/>
          </w:tcPr>
          <w:p w14:paraId="0C9BB185" w14:textId="507D09E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Autoceļa posms</w:t>
            </w:r>
          </w:p>
        </w:tc>
        <w:tc>
          <w:tcPr>
            <w:tcW w:w="907" w:type="dxa"/>
            <w:shd w:val="clear" w:color="auto" w:fill="auto"/>
            <w:vAlign w:val="center"/>
            <w:hideMark/>
          </w:tcPr>
          <w:p w14:paraId="4BF5E606"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no km</w:t>
            </w:r>
          </w:p>
        </w:tc>
        <w:tc>
          <w:tcPr>
            <w:tcW w:w="907" w:type="dxa"/>
            <w:shd w:val="clear" w:color="auto" w:fill="auto"/>
            <w:vAlign w:val="center"/>
            <w:hideMark/>
          </w:tcPr>
          <w:p w14:paraId="3386628D"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līdz km</w:t>
            </w:r>
          </w:p>
        </w:tc>
        <w:tc>
          <w:tcPr>
            <w:tcW w:w="964" w:type="dxa"/>
            <w:shd w:val="clear" w:color="auto" w:fill="auto"/>
            <w:vAlign w:val="center"/>
            <w:hideMark/>
          </w:tcPr>
          <w:p w14:paraId="457F840E"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2014</w:t>
            </w:r>
          </w:p>
        </w:tc>
        <w:tc>
          <w:tcPr>
            <w:tcW w:w="964" w:type="dxa"/>
            <w:shd w:val="clear" w:color="auto" w:fill="auto"/>
            <w:vAlign w:val="center"/>
            <w:hideMark/>
          </w:tcPr>
          <w:p w14:paraId="47F9D5D7"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2017</w:t>
            </w:r>
          </w:p>
        </w:tc>
        <w:tc>
          <w:tcPr>
            <w:tcW w:w="964" w:type="dxa"/>
            <w:shd w:val="clear" w:color="auto" w:fill="auto"/>
            <w:vAlign w:val="center"/>
            <w:hideMark/>
          </w:tcPr>
          <w:p w14:paraId="568D8141"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2020</w:t>
            </w:r>
          </w:p>
        </w:tc>
        <w:tc>
          <w:tcPr>
            <w:tcW w:w="964" w:type="dxa"/>
            <w:shd w:val="clear" w:color="auto" w:fill="auto"/>
            <w:vAlign w:val="center"/>
            <w:hideMark/>
          </w:tcPr>
          <w:p w14:paraId="0DA486E3"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2023</w:t>
            </w:r>
          </w:p>
        </w:tc>
        <w:tc>
          <w:tcPr>
            <w:tcW w:w="2126" w:type="dxa"/>
            <w:shd w:val="clear" w:color="auto" w:fill="auto"/>
            <w:vAlign w:val="center"/>
            <w:hideMark/>
          </w:tcPr>
          <w:p w14:paraId="7BD777FF" w14:textId="30D8B93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Intensi</w:t>
            </w:r>
            <w:r w:rsidR="003E1673" w:rsidRPr="00AE115C">
              <w:rPr>
                <w:rFonts w:asciiTheme="minorHAnsi" w:eastAsia="Times New Roman" w:hAnsiTheme="minorHAnsi" w:cstheme="minorHAnsi"/>
                <w:b/>
                <w:bCs/>
                <w:kern w:val="0"/>
                <w:sz w:val="20"/>
                <w:szCs w:val="20"/>
                <w:lang w:eastAsia="lv-LV"/>
                <w14:ligatures w14:val="none"/>
              </w:rPr>
              <w:t>t</w:t>
            </w:r>
            <w:r w:rsidRPr="00AE115C">
              <w:rPr>
                <w:rFonts w:asciiTheme="minorHAnsi" w:eastAsia="Times New Roman" w:hAnsiTheme="minorHAnsi" w:cstheme="minorHAnsi"/>
                <w:b/>
                <w:bCs/>
                <w:kern w:val="0"/>
                <w:sz w:val="20"/>
                <w:szCs w:val="20"/>
                <w:lang w:eastAsia="lv-LV"/>
                <w14:ligatures w14:val="none"/>
              </w:rPr>
              <w:t>ātes pieaugums 2023/2014</w:t>
            </w:r>
          </w:p>
        </w:tc>
      </w:tr>
      <w:tr w:rsidR="00C13D8B" w:rsidRPr="00AE115C" w14:paraId="3B73900E" w14:textId="77777777" w:rsidTr="000358F3">
        <w:trPr>
          <w:trHeight w:val="318"/>
        </w:trPr>
        <w:tc>
          <w:tcPr>
            <w:tcW w:w="1555" w:type="dxa"/>
            <w:vMerge w:val="restart"/>
            <w:shd w:val="clear" w:color="auto" w:fill="auto"/>
            <w:noWrap/>
            <w:vAlign w:val="center"/>
            <w:hideMark/>
          </w:tcPr>
          <w:p w14:paraId="7583E20B" w14:textId="3E9446F5"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A1 Rīga (Baltezers) - Igaunijas robeža (Ainaži)</w:t>
            </w:r>
          </w:p>
        </w:tc>
        <w:tc>
          <w:tcPr>
            <w:tcW w:w="907" w:type="dxa"/>
            <w:shd w:val="clear" w:color="auto" w:fill="auto"/>
            <w:noWrap/>
            <w:vAlign w:val="center"/>
            <w:hideMark/>
          </w:tcPr>
          <w:p w14:paraId="5F83A945"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shd w:val="clear" w:color="auto" w:fill="auto"/>
            <w:noWrap/>
            <w:vAlign w:val="center"/>
            <w:hideMark/>
          </w:tcPr>
          <w:p w14:paraId="59019D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64" w:type="dxa"/>
            <w:shd w:val="clear" w:color="auto" w:fill="auto"/>
            <w:noWrap/>
            <w:vAlign w:val="center"/>
            <w:hideMark/>
          </w:tcPr>
          <w:p w14:paraId="2E11693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21122</w:t>
            </w:r>
          </w:p>
        </w:tc>
        <w:tc>
          <w:tcPr>
            <w:tcW w:w="964" w:type="dxa"/>
            <w:shd w:val="clear" w:color="auto" w:fill="auto"/>
            <w:noWrap/>
            <w:vAlign w:val="center"/>
            <w:hideMark/>
          </w:tcPr>
          <w:p w14:paraId="6CFF6070"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25809</w:t>
            </w:r>
          </w:p>
        </w:tc>
        <w:tc>
          <w:tcPr>
            <w:tcW w:w="964" w:type="dxa"/>
            <w:shd w:val="clear" w:color="auto" w:fill="auto"/>
            <w:noWrap/>
            <w:vAlign w:val="center"/>
            <w:hideMark/>
          </w:tcPr>
          <w:p w14:paraId="1C239EA1"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26859</w:t>
            </w:r>
          </w:p>
        </w:tc>
        <w:tc>
          <w:tcPr>
            <w:tcW w:w="964" w:type="dxa"/>
            <w:shd w:val="clear" w:color="auto" w:fill="auto"/>
            <w:noWrap/>
            <w:vAlign w:val="center"/>
            <w:hideMark/>
          </w:tcPr>
          <w:p w14:paraId="1D89365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26714</w:t>
            </w:r>
          </w:p>
        </w:tc>
        <w:tc>
          <w:tcPr>
            <w:tcW w:w="2126" w:type="dxa"/>
            <w:shd w:val="clear" w:color="auto" w:fill="A8D08D" w:themeFill="accent6" w:themeFillTint="99"/>
            <w:noWrap/>
            <w:vAlign w:val="center"/>
            <w:hideMark/>
          </w:tcPr>
          <w:p w14:paraId="33F7909C" w14:textId="6A4D6114"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26%</w:t>
            </w:r>
          </w:p>
        </w:tc>
      </w:tr>
      <w:tr w:rsidR="00C13D8B" w:rsidRPr="00AE115C" w14:paraId="23212E06" w14:textId="77777777" w:rsidTr="000358F3">
        <w:trPr>
          <w:trHeight w:val="318"/>
        </w:trPr>
        <w:tc>
          <w:tcPr>
            <w:tcW w:w="1555" w:type="dxa"/>
            <w:vMerge/>
            <w:shd w:val="clear" w:color="auto" w:fill="auto"/>
            <w:vAlign w:val="center"/>
            <w:hideMark/>
          </w:tcPr>
          <w:p w14:paraId="17E6A0A4"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05AD772B"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07" w:type="dxa"/>
            <w:shd w:val="clear" w:color="auto" w:fill="auto"/>
            <w:noWrap/>
            <w:vAlign w:val="center"/>
            <w:hideMark/>
          </w:tcPr>
          <w:p w14:paraId="6AC159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64" w:type="dxa"/>
            <w:shd w:val="clear" w:color="auto" w:fill="auto"/>
            <w:noWrap/>
            <w:vAlign w:val="center"/>
            <w:hideMark/>
          </w:tcPr>
          <w:p w14:paraId="16A4BB5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12065</w:t>
            </w:r>
          </w:p>
        </w:tc>
        <w:tc>
          <w:tcPr>
            <w:tcW w:w="964" w:type="dxa"/>
            <w:shd w:val="clear" w:color="auto" w:fill="auto"/>
            <w:noWrap/>
            <w:vAlign w:val="center"/>
            <w:hideMark/>
          </w:tcPr>
          <w:p w14:paraId="48B48A78"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14053</w:t>
            </w:r>
          </w:p>
        </w:tc>
        <w:tc>
          <w:tcPr>
            <w:tcW w:w="964" w:type="dxa"/>
            <w:shd w:val="clear" w:color="auto" w:fill="auto"/>
            <w:noWrap/>
            <w:vAlign w:val="center"/>
            <w:hideMark/>
          </w:tcPr>
          <w:p w14:paraId="5130F37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14259</w:t>
            </w:r>
          </w:p>
        </w:tc>
        <w:tc>
          <w:tcPr>
            <w:tcW w:w="964" w:type="dxa"/>
            <w:shd w:val="clear" w:color="auto" w:fill="auto"/>
            <w:noWrap/>
            <w:vAlign w:val="center"/>
            <w:hideMark/>
          </w:tcPr>
          <w:p w14:paraId="5DF8D5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14201</w:t>
            </w:r>
          </w:p>
        </w:tc>
        <w:tc>
          <w:tcPr>
            <w:tcW w:w="2126" w:type="dxa"/>
            <w:shd w:val="clear" w:color="auto" w:fill="A8D08D" w:themeFill="accent6" w:themeFillTint="99"/>
            <w:noWrap/>
            <w:vAlign w:val="center"/>
            <w:hideMark/>
          </w:tcPr>
          <w:p w14:paraId="2E30D9D3" w14:textId="41DC8AAB"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18%</w:t>
            </w:r>
          </w:p>
        </w:tc>
      </w:tr>
      <w:tr w:rsidR="00C13D8B" w:rsidRPr="00AE115C" w14:paraId="266CA6F0" w14:textId="77777777" w:rsidTr="000358F3">
        <w:trPr>
          <w:trHeight w:val="318"/>
        </w:trPr>
        <w:tc>
          <w:tcPr>
            <w:tcW w:w="1555" w:type="dxa"/>
            <w:vMerge/>
            <w:shd w:val="clear" w:color="auto" w:fill="auto"/>
            <w:vAlign w:val="center"/>
            <w:hideMark/>
          </w:tcPr>
          <w:p w14:paraId="5CACB0B9"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680499E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07" w:type="dxa"/>
            <w:shd w:val="clear" w:color="auto" w:fill="auto"/>
            <w:noWrap/>
            <w:vAlign w:val="center"/>
            <w:hideMark/>
          </w:tcPr>
          <w:p w14:paraId="1390ED97"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21,300</w:t>
            </w:r>
          </w:p>
        </w:tc>
        <w:tc>
          <w:tcPr>
            <w:tcW w:w="964" w:type="dxa"/>
            <w:shd w:val="clear" w:color="auto" w:fill="auto"/>
            <w:noWrap/>
            <w:vAlign w:val="center"/>
            <w:hideMark/>
          </w:tcPr>
          <w:p w14:paraId="39F775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10561</w:t>
            </w:r>
          </w:p>
        </w:tc>
        <w:tc>
          <w:tcPr>
            <w:tcW w:w="964" w:type="dxa"/>
            <w:shd w:val="clear" w:color="auto" w:fill="auto"/>
            <w:noWrap/>
            <w:vAlign w:val="center"/>
            <w:hideMark/>
          </w:tcPr>
          <w:p w14:paraId="6574B8A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13526</w:t>
            </w:r>
          </w:p>
        </w:tc>
        <w:tc>
          <w:tcPr>
            <w:tcW w:w="964" w:type="dxa"/>
            <w:shd w:val="clear" w:color="auto" w:fill="auto"/>
            <w:noWrap/>
            <w:vAlign w:val="center"/>
            <w:hideMark/>
          </w:tcPr>
          <w:p w14:paraId="49DDB70A"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13237</w:t>
            </w:r>
          </w:p>
        </w:tc>
        <w:tc>
          <w:tcPr>
            <w:tcW w:w="964" w:type="dxa"/>
            <w:shd w:val="clear" w:color="auto" w:fill="auto"/>
            <w:noWrap/>
            <w:vAlign w:val="center"/>
            <w:hideMark/>
          </w:tcPr>
          <w:p w14:paraId="59C3CD94"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13720</w:t>
            </w:r>
          </w:p>
        </w:tc>
        <w:tc>
          <w:tcPr>
            <w:tcW w:w="2126" w:type="dxa"/>
            <w:shd w:val="clear" w:color="auto" w:fill="A8D08D" w:themeFill="accent6" w:themeFillTint="99"/>
            <w:noWrap/>
            <w:vAlign w:val="center"/>
            <w:hideMark/>
          </w:tcPr>
          <w:p w14:paraId="47B28387" w14:textId="2C4E7C7D"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30%</w:t>
            </w:r>
          </w:p>
        </w:tc>
      </w:tr>
      <w:tr w:rsidR="00E50E65" w:rsidRPr="00AE115C" w14:paraId="33AE9D3A"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66CF14AC" w14:textId="1880C54E"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P1 Rīgas rob. (Jaunciems) - Carnikava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158FEA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15,800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E2D086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A948A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6244</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9558064"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6682</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402B65F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7817</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BF4060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8068</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B973A91" w14:textId="4413AA88"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273F3E" w:rsidRPr="00AE115C">
              <w:rPr>
                <w:rFonts w:asciiTheme="minorHAnsi" w:eastAsia="Times New Roman" w:hAnsiTheme="minorHAnsi" w:cstheme="minorHAnsi"/>
                <w:kern w:val="0"/>
                <w:sz w:val="20"/>
                <w:szCs w:val="20"/>
                <w:lang w:eastAsia="lv-LV"/>
                <w14:ligatures w14:val="none"/>
              </w:rPr>
              <w:t>30</w:t>
            </w:r>
            <w:r w:rsidRPr="00AE115C">
              <w:rPr>
                <w:rFonts w:asciiTheme="minorHAnsi" w:eastAsia="Times New Roman" w:hAnsiTheme="minorHAnsi" w:cstheme="minorHAnsi"/>
                <w:kern w:val="0"/>
                <w:sz w:val="20"/>
                <w:szCs w:val="20"/>
                <w:lang w:eastAsia="lv-LV"/>
                <w14:ligatures w14:val="none"/>
              </w:rPr>
              <w:t>%</w:t>
            </w:r>
          </w:p>
        </w:tc>
      </w:tr>
      <w:tr w:rsidR="00E50E65" w:rsidRPr="00AE115C" w14:paraId="2D78F82E"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4CD277A9" w14:textId="1939C567"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41457413"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07" w:type="dxa"/>
            <w:tcBorders>
              <w:top w:val="nil"/>
              <w:left w:val="nil"/>
              <w:bottom w:val="single" w:sz="4" w:space="0" w:color="auto"/>
              <w:right w:val="single" w:sz="4" w:space="0" w:color="auto"/>
            </w:tcBorders>
            <w:shd w:val="clear" w:color="auto" w:fill="auto"/>
            <w:noWrap/>
            <w:vAlign w:val="center"/>
            <w:hideMark/>
          </w:tcPr>
          <w:p w14:paraId="2082C30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64" w:type="dxa"/>
            <w:tcBorders>
              <w:top w:val="nil"/>
              <w:left w:val="nil"/>
              <w:bottom w:val="single" w:sz="4" w:space="0" w:color="auto"/>
              <w:right w:val="single" w:sz="4" w:space="0" w:color="auto"/>
            </w:tcBorders>
            <w:shd w:val="clear" w:color="auto" w:fill="auto"/>
            <w:noWrap/>
            <w:vAlign w:val="center"/>
            <w:hideMark/>
          </w:tcPr>
          <w:p w14:paraId="53810AB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3129</w:t>
            </w:r>
          </w:p>
        </w:tc>
        <w:tc>
          <w:tcPr>
            <w:tcW w:w="964" w:type="dxa"/>
            <w:tcBorders>
              <w:top w:val="nil"/>
              <w:left w:val="nil"/>
              <w:bottom w:val="single" w:sz="4" w:space="0" w:color="auto"/>
              <w:right w:val="single" w:sz="4" w:space="0" w:color="auto"/>
            </w:tcBorders>
            <w:shd w:val="clear" w:color="auto" w:fill="auto"/>
            <w:noWrap/>
            <w:vAlign w:val="center"/>
            <w:hideMark/>
          </w:tcPr>
          <w:p w14:paraId="1884A4D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3833</w:t>
            </w:r>
          </w:p>
        </w:tc>
        <w:tc>
          <w:tcPr>
            <w:tcW w:w="964" w:type="dxa"/>
            <w:tcBorders>
              <w:top w:val="nil"/>
              <w:left w:val="nil"/>
              <w:bottom w:val="single" w:sz="4" w:space="0" w:color="auto"/>
              <w:right w:val="single" w:sz="4" w:space="0" w:color="auto"/>
            </w:tcBorders>
            <w:shd w:val="clear" w:color="auto" w:fill="auto"/>
            <w:noWrap/>
            <w:vAlign w:val="center"/>
            <w:hideMark/>
          </w:tcPr>
          <w:p w14:paraId="33B377FC"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5057</w:t>
            </w:r>
          </w:p>
        </w:tc>
        <w:tc>
          <w:tcPr>
            <w:tcW w:w="964" w:type="dxa"/>
            <w:tcBorders>
              <w:top w:val="nil"/>
              <w:left w:val="nil"/>
              <w:bottom w:val="single" w:sz="4" w:space="0" w:color="auto"/>
              <w:right w:val="single" w:sz="4" w:space="0" w:color="auto"/>
            </w:tcBorders>
            <w:shd w:val="clear" w:color="auto" w:fill="auto"/>
            <w:noWrap/>
            <w:vAlign w:val="center"/>
            <w:hideMark/>
          </w:tcPr>
          <w:p w14:paraId="070ECFC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6445</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5E458E82" w14:textId="22CCE131"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+ 106%</w:t>
            </w:r>
          </w:p>
        </w:tc>
      </w:tr>
      <w:tr w:rsidR="00E50E65" w:rsidRPr="00AE115C" w14:paraId="7104FA1D"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4D5C638" w14:textId="15FD9411"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8220D1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07" w:type="dxa"/>
            <w:tcBorders>
              <w:top w:val="nil"/>
              <w:left w:val="nil"/>
              <w:bottom w:val="single" w:sz="4" w:space="0" w:color="auto"/>
              <w:right w:val="single" w:sz="4" w:space="0" w:color="auto"/>
            </w:tcBorders>
            <w:shd w:val="clear" w:color="auto" w:fill="auto"/>
            <w:noWrap/>
            <w:vAlign w:val="center"/>
            <w:hideMark/>
          </w:tcPr>
          <w:p w14:paraId="7D5CEE6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64" w:type="dxa"/>
            <w:tcBorders>
              <w:top w:val="nil"/>
              <w:left w:val="nil"/>
              <w:bottom w:val="single" w:sz="4" w:space="0" w:color="auto"/>
              <w:right w:val="single" w:sz="4" w:space="0" w:color="auto"/>
            </w:tcBorders>
            <w:shd w:val="clear" w:color="auto" w:fill="auto"/>
            <w:noWrap/>
            <w:vAlign w:val="center"/>
            <w:hideMark/>
          </w:tcPr>
          <w:p w14:paraId="7133482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5021</w:t>
            </w:r>
          </w:p>
        </w:tc>
        <w:tc>
          <w:tcPr>
            <w:tcW w:w="964" w:type="dxa"/>
            <w:tcBorders>
              <w:top w:val="nil"/>
              <w:left w:val="nil"/>
              <w:bottom w:val="single" w:sz="4" w:space="0" w:color="auto"/>
              <w:right w:val="single" w:sz="4" w:space="0" w:color="auto"/>
            </w:tcBorders>
            <w:shd w:val="clear" w:color="auto" w:fill="auto"/>
            <w:noWrap/>
            <w:vAlign w:val="center"/>
            <w:hideMark/>
          </w:tcPr>
          <w:p w14:paraId="5763CC8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5859</w:t>
            </w:r>
          </w:p>
        </w:tc>
        <w:tc>
          <w:tcPr>
            <w:tcW w:w="964" w:type="dxa"/>
            <w:tcBorders>
              <w:top w:val="nil"/>
              <w:left w:val="nil"/>
              <w:bottom w:val="single" w:sz="4" w:space="0" w:color="auto"/>
              <w:right w:val="single" w:sz="4" w:space="0" w:color="auto"/>
            </w:tcBorders>
            <w:shd w:val="clear" w:color="auto" w:fill="auto"/>
            <w:noWrap/>
            <w:vAlign w:val="center"/>
            <w:hideMark/>
          </w:tcPr>
          <w:p w14:paraId="2AA9E7C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7051</w:t>
            </w:r>
          </w:p>
        </w:tc>
        <w:tc>
          <w:tcPr>
            <w:tcW w:w="964" w:type="dxa"/>
            <w:tcBorders>
              <w:top w:val="nil"/>
              <w:left w:val="nil"/>
              <w:bottom w:val="single" w:sz="4" w:space="0" w:color="auto"/>
              <w:right w:val="single" w:sz="4" w:space="0" w:color="auto"/>
            </w:tcBorders>
            <w:shd w:val="clear" w:color="auto" w:fill="auto"/>
            <w:noWrap/>
            <w:vAlign w:val="center"/>
            <w:hideMark/>
          </w:tcPr>
          <w:p w14:paraId="532C9DF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7937</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71B61307" w14:textId="5F99365A"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+ 58%</w:t>
            </w:r>
          </w:p>
        </w:tc>
      </w:tr>
      <w:tr w:rsidR="00E50E65" w:rsidRPr="00AE115C" w14:paraId="618ED81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66FC0D10" w14:textId="6DF12FAF"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E8E199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07" w:type="dxa"/>
            <w:tcBorders>
              <w:top w:val="nil"/>
              <w:left w:val="nil"/>
              <w:bottom w:val="single" w:sz="4" w:space="0" w:color="auto"/>
              <w:right w:val="single" w:sz="4" w:space="0" w:color="auto"/>
            </w:tcBorders>
            <w:shd w:val="clear" w:color="auto" w:fill="auto"/>
            <w:noWrap/>
            <w:vAlign w:val="center"/>
            <w:hideMark/>
          </w:tcPr>
          <w:p w14:paraId="5C79B76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32,291</w:t>
            </w:r>
          </w:p>
        </w:tc>
        <w:tc>
          <w:tcPr>
            <w:tcW w:w="964" w:type="dxa"/>
            <w:tcBorders>
              <w:top w:val="nil"/>
              <w:left w:val="nil"/>
              <w:bottom w:val="single" w:sz="4" w:space="0" w:color="auto"/>
              <w:right w:val="single" w:sz="4" w:space="0" w:color="auto"/>
            </w:tcBorders>
            <w:shd w:val="clear" w:color="auto" w:fill="auto"/>
            <w:noWrap/>
            <w:vAlign w:val="center"/>
            <w:hideMark/>
          </w:tcPr>
          <w:p w14:paraId="447F130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2034</w:t>
            </w:r>
          </w:p>
        </w:tc>
        <w:tc>
          <w:tcPr>
            <w:tcW w:w="964" w:type="dxa"/>
            <w:tcBorders>
              <w:top w:val="nil"/>
              <w:left w:val="nil"/>
              <w:bottom w:val="single" w:sz="4" w:space="0" w:color="auto"/>
              <w:right w:val="single" w:sz="4" w:space="0" w:color="auto"/>
            </w:tcBorders>
            <w:shd w:val="clear" w:color="auto" w:fill="auto"/>
            <w:noWrap/>
            <w:vAlign w:val="center"/>
            <w:hideMark/>
          </w:tcPr>
          <w:p w14:paraId="5A0A27D2"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3083</w:t>
            </w:r>
          </w:p>
        </w:tc>
        <w:tc>
          <w:tcPr>
            <w:tcW w:w="964" w:type="dxa"/>
            <w:tcBorders>
              <w:top w:val="nil"/>
              <w:left w:val="nil"/>
              <w:bottom w:val="single" w:sz="4" w:space="0" w:color="auto"/>
              <w:right w:val="single" w:sz="4" w:space="0" w:color="auto"/>
            </w:tcBorders>
            <w:shd w:val="clear" w:color="auto" w:fill="auto"/>
            <w:noWrap/>
            <w:vAlign w:val="center"/>
            <w:hideMark/>
          </w:tcPr>
          <w:p w14:paraId="52A67E2D"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4528</w:t>
            </w:r>
          </w:p>
        </w:tc>
        <w:tc>
          <w:tcPr>
            <w:tcW w:w="964" w:type="dxa"/>
            <w:tcBorders>
              <w:top w:val="nil"/>
              <w:left w:val="nil"/>
              <w:bottom w:val="single" w:sz="4" w:space="0" w:color="auto"/>
              <w:right w:val="single" w:sz="4" w:space="0" w:color="auto"/>
            </w:tcBorders>
            <w:shd w:val="clear" w:color="auto" w:fill="auto"/>
            <w:noWrap/>
            <w:vAlign w:val="center"/>
            <w:hideMark/>
          </w:tcPr>
          <w:p w14:paraId="58436AD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5450</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2D66F341" w14:textId="317E1A2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+ 168%</w:t>
            </w:r>
          </w:p>
        </w:tc>
      </w:tr>
      <w:tr w:rsidR="004E7659" w:rsidRPr="00AE115C" w14:paraId="720DECB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D7D10" w14:textId="2150427B"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V30 Baltezers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8B389DB"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ABC757E"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4,700</w:t>
            </w:r>
          </w:p>
        </w:tc>
        <w:tc>
          <w:tcPr>
            <w:tcW w:w="964" w:type="dxa"/>
            <w:tcBorders>
              <w:top w:val="single" w:sz="4" w:space="0" w:color="auto"/>
              <w:left w:val="nil"/>
              <w:bottom w:val="single" w:sz="4" w:space="0" w:color="auto"/>
              <w:right w:val="nil"/>
            </w:tcBorders>
            <w:shd w:val="clear" w:color="auto" w:fill="auto"/>
            <w:noWrap/>
            <w:vAlign w:val="center"/>
            <w:hideMark/>
          </w:tcPr>
          <w:p w14:paraId="3AF441E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4544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23B86"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3369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0026B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4826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7DE511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4066</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6D8B112" w14:textId="0F1A72B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11%</w:t>
            </w:r>
          </w:p>
        </w:tc>
      </w:tr>
      <w:tr w:rsidR="004E7659" w:rsidRPr="00AE115C" w14:paraId="2FDC6F2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7FCB2" w14:textId="616DCBA1"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V45 Pievedceļš Gaujas tiltam</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5C5E49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3DE9F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1,280</w:t>
            </w:r>
          </w:p>
        </w:tc>
        <w:tc>
          <w:tcPr>
            <w:tcW w:w="964" w:type="dxa"/>
            <w:tcBorders>
              <w:top w:val="single" w:sz="4" w:space="0" w:color="auto"/>
              <w:left w:val="nil"/>
              <w:bottom w:val="single" w:sz="4" w:space="0" w:color="auto"/>
              <w:right w:val="nil"/>
            </w:tcBorders>
            <w:shd w:val="clear" w:color="auto" w:fill="auto"/>
            <w:noWrap/>
            <w:vAlign w:val="center"/>
            <w:hideMark/>
          </w:tcPr>
          <w:p w14:paraId="2EA5C22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753D3"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1190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1F79BD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2086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3219CC9"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2925</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B88882A" w14:textId="5F06488F" w:rsidR="004E7659"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4E7659" w:rsidRPr="00AE115C">
              <w:rPr>
                <w:rFonts w:asciiTheme="minorHAnsi" w:eastAsia="Times New Roman" w:hAnsiTheme="minorHAnsi" w:cstheme="minorHAnsi"/>
                <w:kern w:val="0"/>
                <w:sz w:val="20"/>
                <w:szCs w:val="20"/>
                <w:lang w:eastAsia="lv-LV"/>
                <w14:ligatures w14:val="none"/>
              </w:rPr>
              <w:t>105%</w:t>
            </w:r>
          </w:p>
        </w:tc>
      </w:tr>
      <w:tr w:rsidR="00C13D8B" w:rsidRPr="00AE115C" w14:paraId="6222290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1555" w:type="dxa"/>
            <w:vMerge w:val="restart"/>
            <w:tcBorders>
              <w:left w:val="single" w:sz="4" w:space="0" w:color="auto"/>
              <w:right w:val="single" w:sz="4" w:space="0" w:color="auto"/>
            </w:tcBorders>
            <w:shd w:val="clear" w:color="auto" w:fill="auto"/>
            <w:noWrap/>
            <w:vAlign w:val="center"/>
            <w:hideMark/>
          </w:tcPr>
          <w:p w14:paraId="06EF9912" w14:textId="77777777" w:rsidR="00CA5FC4" w:rsidRPr="00AE115C" w:rsidRDefault="00CA5FC4" w:rsidP="00CA5FC4">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V46 Ādaži – </w:t>
            </w:r>
          </w:p>
          <w:p w14:paraId="3F4109AE" w14:textId="30CFFC37" w:rsidR="00C13D8B" w:rsidRPr="00AE115C" w:rsidRDefault="00CA5FC4" w:rsidP="00CA5FC4">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Garkalne</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D1D1D1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0F1129C"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64" w:type="dxa"/>
            <w:tcBorders>
              <w:top w:val="single" w:sz="4" w:space="0" w:color="auto"/>
              <w:left w:val="nil"/>
              <w:bottom w:val="single" w:sz="4" w:space="0" w:color="auto"/>
              <w:right w:val="nil"/>
            </w:tcBorders>
            <w:shd w:val="clear" w:color="auto" w:fill="auto"/>
            <w:noWrap/>
            <w:vAlign w:val="center"/>
            <w:hideMark/>
          </w:tcPr>
          <w:p w14:paraId="5B63A0B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8A515" w14:textId="79A6CABA"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81D6FF"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21A93E"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A665045"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w:t>
            </w:r>
          </w:p>
        </w:tc>
      </w:tr>
      <w:tr w:rsidR="00C13D8B" w:rsidRPr="00AE115C" w14:paraId="29103909"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37FED7E9" w14:textId="232A2E40" w:rsidR="00C13D8B" w:rsidRPr="00AE115C" w:rsidRDefault="00C13D8B"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6ADCF73"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4FC4566"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11,540</w:t>
            </w:r>
          </w:p>
        </w:tc>
        <w:tc>
          <w:tcPr>
            <w:tcW w:w="964" w:type="dxa"/>
            <w:tcBorders>
              <w:top w:val="single" w:sz="4" w:space="0" w:color="auto"/>
              <w:left w:val="nil"/>
              <w:bottom w:val="single" w:sz="4" w:space="0" w:color="auto"/>
              <w:right w:val="nil"/>
            </w:tcBorders>
            <w:shd w:val="clear" w:color="auto" w:fill="auto"/>
            <w:noWrap/>
            <w:vAlign w:val="center"/>
            <w:hideMark/>
          </w:tcPr>
          <w:p w14:paraId="2CFF0CA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741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46DA1" w14:textId="4534121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C3E9DF8"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504</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93EFCD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423</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075FA4D" w14:textId="646D07F5"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- 43%</w:t>
            </w:r>
          </w:p>
        </w:tc>
      </w:tr>
      <w:tr w:rsidR="004E7659" w:rsidRPr="00AE115C" w14:paraId="67EB1D9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D267C" w14:textId="46BA5058"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V47 Baltezers - Ataru ezers</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5CA41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B3B1A6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3,720</w:t>
            </w:r>
          </w:p>
        </w:tc>
        <w:tc>
          <w:tcPr>
            <w:tcW w:w="964" w:type="dxa"/>
            <w:tcBorders>
              <w:top w:val="single" w:sz="4" w:space="0" w:color="auto"/>
              <w:left w:val="nil"/>
              <w:bottom w:val="single" w:sz="4" w:space="0" w:color="auto"/>
              <w:right w:val="nil"/>
            </w:tcBorders>
            <w:shd w:val="clear" w:color="auto" w:fill="auto"/>
            <w:noWrap/>
            <w:vAlign w:val="center"/>
            <w:hideMark/>
          </w:tcPr>
          <w:p w14:paraId="556FC3B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442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35004"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212</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91186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167</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6DBFD7"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114</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D65729F" w14:textId="7D0E72DC"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74%</w:t>
            </w:r>
          </w:p>
        </w:tc>
      </w:tr>
      <w:tr w:rsidR="00565724" w:rsidRPr="00AE115C" w14:paraId="1D75CF8F"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0F9F09EA" w14:textId="15FC1F32"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V50 Baltezers - </w:t>
            </w:r>
            <w:proofErr w:type="spellStart"/>
            <w:r w:rsidRPr="00AE115C">
              <w:rPr>
                <w:rFonts w:asciiTheme="minorHAnsi" w:eastAsia="Times New Roman" w:hAnsiTheme="minorHAnsi" w:cstheme="minorHAnsi"/>
                <w:kern w:val="0"/>
                <w:sz w:val="20"/>
                <w:szCs w:val="20"/>
                <w:lang w:eastAsia="lv-LV"/>
                <w14:ligatures w14:val="none"/>
              </w:rPr>
              <w:t>Āņi</w:t>
            </w:r>
            <w:proofErr w:type="spellEnd"/>
            <w:r w:rsidRPr="00AE115C">
              <w:rPr>
                <w:rFonts w:asciiTheme="minorHAnsi" w:eastAsia="Times New Roman" w:hAnsiTheme="minorHAnsi" w:cstheme="minorHAnsi"/>
                <w:kern w:val="0"/>
                <w:sz w:val="20"/>
                <w:szCs w:val="20"/>
                <w:lang w:eastAsia="lv-LV"/>
                <w14:ligatures w14:val="none"/>
              </w:rPr>
              <w:t xml:space="preserve"> - </w:t>
            </w:r>
            <w:proofErr w:type="spellStart"/>
            <w:r w:rsidRPr="00AE115C">
              <w:rPr>
                <w:rFonts w:asciiTheme="minorHAnsi" w:eastAsia="Times New Roman" w:hAnsiTheme="minorHAnsi" w:cstheme="minorHAnsi"/>
                <w:kern w:val="0"/>
                <w:sz w:val="20"/>
                <w:szCs w:val="20"/>
                <w:lang w:eastAsia="lv-LV"/>
                <w14:ligatures w14:val="none"/>
              </w:rPr>
              <w:t>Lapmeži</w:t>
            </w:r>
            <w:proofErr w:type="spellEnd"/>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34C0A2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72E8A8D"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64" w:type="dxa"/>
            <w:tcBorders>
              <w:top w:val="single" w:sz="4" w:space="0" w:color="auto"/>
              <w:left w:val="nil"/>
              <w:bottom w:val="single" w:sz="4" w:space="0" w:color="auto"/>
              <w:right w:val="nil"/>
            </w:tcBorders>
            <w:shd w:val="clear" w:color="auto" w:fill="auto"/>
            <w:noWrap/>
            <w:vAlign w:val="center"/>
            <w:hideMark/>
          </w:tcPr>
          <w:p w14:paraId="4F86444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984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51CFF"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6642FF" w14:textId="3DFCF50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7824FAE3"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1601</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DB9D6E4" w14:textId="144F369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+ 63%</w:t>
            </w:r>
          </w:p>
        </w:tc>
      </w:tr>
      <w:tr w:rsidR="00565724" w:rsidRPr="00AE115C" w14:paraId="660C913B"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3E6C955" w14:textId="6B7E5767"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7C683D2"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5BBBCC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64" w:type="dxa"/>
            <w:tcBorders>
              <w:top w:val="single" w:sz="4" w:space="0" w:color="auto"/>
              <w:left w:val="nil"/>
              <w:bottom w:val="single" w:sz="4" w:space="0" w:color="auto"/>
              <w:right w:val="nil"/>
            </w:tcBorders>
            <w:shd w:val="clear" w:color="auto" w:fill="auto"/>
            <w:noWrap/>
            <w:vAlign w:val="center"/>
            <w:hideMark/>
          </w:tcPr>
          <w:p w14:paraId="7E45B53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463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61583" w14:textId="175102C0"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42B41948" w14:textId="2C51C5EC"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3ABF11"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2C0B5D5" w14:textId="3DEE3E16"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- 69%</w:t>
            </w:r>
          </w:p>
        </w:tc>
      </w:tr>
      <w:tr w:rsidR="00565724" w:rsidRPr="00AE115C" w14:paraId="25420C0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42FDD483" w14:textId="536E309A"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ECE7C49"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282B61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11,000</w:t>
            </w:r>
          </w:p>
        </w:tc>
        <w:tc>
          <w:tcPr>
            <w:tcW w:w="964" w:type="dxa"/>
            <w:tcBorders>
              <w:top w:val="single" w:sz="4" w:space="0" w:color="auto"/>
              <w:left w:val="nil"/>
              <w:bottom w:val="single" w:sz="4" w:space="0" w:color="auto"/>
              <w:right w:val="nil"/>
            </w:tcBorders>
            <w:shd w:val="clear" w:color="auto" w:fill="auto"/>
            <w:noWrap/>
            <w:vAlign w:val="center"/>
            <w:hideMark/>
          </w:tcPr>
          <w:p w14:paraId="1B8F70D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575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8804E" w14:textId="19E33F38"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A8F23E0" w14:textId="5822AC2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06025AA"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159</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2391A3B5" w14:textId="43CC11C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- 72%</w:t>
            </w:r>
          </w:p>
        </w:tc>
      </w:tr>
    </w:tbl>
    <w:p w14:paraId="3EEA7E7D" w14:textId="77777777" w:rsidR="004D7056" w:rsidRPr="00EE0B76" w:rsidRDefault="00DC384C" w:rsidP="004D7056">
      <w:pPr>
        <w:pStyle w:val="Heading2"/>
      </w:pPr>
      <w:bookmarkStart w:id="20" w:name="_Toc197611719"/>
      <w:bookmarkEnd w:id="18"/>
      <w:r w:rsidRPr="00EE0B76">
        <w:lastRenderedPageBreak/>
        <w:t>Satiksmes drošība</w:t>
      </w:r>
      <w:bookmarkEnd w:id="20"/>
      <w:r w:rsidR="00B626EB" w:rsidRPr="00EE0B76">
        <w:t xml:space="preserve"> </w:t>
      </w:r>
    </w:p>
    <w:p w14:paraId="15B0EB42" w14:textId="77777777" w:rsidR="000B342A" w:rsidRPr="00EE0B76" w:rsidRDefault="000B342A" w:rsidP="000B342A">
      <w:r w:rsidRPr="00EE0B76">
        <w:t xml:space="preserve">Satiksmes drošību Ādažu novadā ietekmē esošās infrastruktūras fragmentācija, nepietiekami </w:t>
      </w:r>
      <w:proofErr w:type="spellStart"/>
      <w:r w:rsidRPr="00EE0B76">
        <w:t>mikromobilitātei</w:t>
      </w:r>
      <w:proofErr w:type="spellEnd"/>
      <w:r w:rsidRPr="00EE0B76">
        <w:t xml:space="preserve"> paredzētās nodalītas infrastruktūras savienojumi, pārāk liels autotransporta kustības ātrums, augsta satiksmes intensitāte, kā arī Ādažu pilsētas un Carnikavas ciema novietojums pret valsts autoceļiem. Šajā transporta plānojumā izskatīti dažādi ar satiksmes drošību saistīti datu avoti. </w:t>
      </w:r>
    </w:p>
    <w:p w14:paraId="3F3E02AA" w14:textId="228AFF52" w:rsidR="000B342A" w:rsidRPr="00EE0B76" w:rsidRDefault="000358F3" w:rsidP="000B342A">
      <w:pPr>
        <w:spacing w:before="80"/>
      </w:pPr>
      <w:r w:rsidRPr="00EE0B76">
        <w:rPr>
          <w:noProof/>
        </w:rPr>
        <w:drawing>
          <wp:anchor distT="0" distB="0" distL="114300" distR="114300" simplePos="0" relativeHeight="251658241" behindDoc="0" locked="0" layoutInCell="1" allowOverlap="1" wp14:anchorId="290FFB1D" wp14:editId="07DFFB9E">
            <wp:simplePos x="0" y="0"/>
            <wp:positionH relativeFrom="column">
              <wp:posOffset>4108526</wp:posOffset>
            </wp:positionH>
            <wp:positionV relativeFrom="paragraph">
              <wp:posOffset>1630655</wp:posOffset>
            </wp:positionV>
            <wp:extent cx="1112299" cy="1435828"/>
            <wp:effectExtent l="0" t="0" r="0" b="0"/>
            <wp:wrapNone/>
            <wp:docPr id="2274797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12299" cy="1435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42A" w:rsidRPr="00EE0B76">
        <w:t xml:space="preserve">Plānojuma ietvaros analizēta informācija no </w:t>
      </w:r>
      <w:proofErr w:type="spellStart"/>
      <w:r w:rsidR="000B342A" w:rsidRPr="00EE0B76">
        <w:t>Iekšlietu</w:t>
      </w:r>
      <w:proofErr w:type="spellEnd"/>
      <w:r w:rsidR="000B342A" w:rsidRPr="00EE0B76">
        <w:t xml:space="preserve"> ministrijas ceļu satiksmes negadījumu</w:t>
      </w:r>
      <w:r w:rsidR="000B342A" w:rsidRPr="00EE0B76">
        <w:rPr>
          <w:rFonts w:ascii="Segoe UI" w:eastAsia="Segoe UI" w:hAnsi="Segoe UI" w:cs="Segoe UI"/>
          <w:color w:val="333333"/>
          <w:sz w:val="18"/>
          <w:szCs w:val="18"/>
        </w:rPr>
        <w:t xml:space="preserve"> </w:t>
      </w:r>
      <w:r w:rsidR="000B342A" w:rsidRPr="00EE0B76">
        <w:rPr>
          <w:rFonts w:asciiTheme="minorHAnsi" w:eastAsiaTheme="minorEastAsia" w:hAnsiTheme="minorHAnsi"/>
        </w:rPr>
        <w:t xml:space="preserve">datubāzes laika posmā no 2019. - 2024. gadam </w:t>
      </w:r>
      <w:r w:rsidR="000B342A" w:rsidRPr="00EE0B76">
        <w:t xml:space="preserve">(datus skatīt </w:t>
      </w:r>
      <w:r w:rsidR="00C0621E">
        <w:t>7</w:t>
      </w:r>
      <w:r w:rsidR="000B342A" w:rsidRPr="00EE0B76">
        <w:t>. attēlā). Datubāzē norādītās satiksmes negadījumu biežākās vietas ir satiksmes mezgli un ar satiksmi noslogotākie posmi. Ādažu novadā tas ir valsts galvenais autoceļš A1, Ādažu centrs, Carnikavas centrs un citu ciemu galvenās ielas, vai caur to ejošais valsts autoceļš. Līdz ar to būtiski ir risināt ceļu pievienojumu un krustojumu satiksmes drošības jautājumus. Rīgas gatvē Ādažos fiksēts lielāks skaits ar ceļu satiksmes negadījumiem, kur notikušas autotransporta līdzekļu sadursmes vai uzbraukšanas šķēršļiem (stabiem, kokiem, iežogojumiem, ceļa zīmju balstiem, ceļa barjerām u.c.).</w:t>
      </w:r>
    </w:p>
    <w:p w14:paraId="48F91CBB" w14:textId="4DF3F1AB" w:rsidR="000B342A" w:rsidRPr="00EE0B76" w:rsidRDefault="0051072E" w:rsidP="0051072E">
      <w:pPr>
        <w:spacing w:before="120"/>
        <w:jc w:val="center"/>
      </w:pPr>
      <w:r w:rsidRPr="00EE0B76">
        <w:rPr>
          <w:noProof/>
        </w:rPr>
        <w:drawing>
          <wp:inline distT="0" distB="0" distL="0" distR="0" wp14:anchorId="45A9810C" wp14:editId="76CA7E7F">
            <wp:extent cx="4783242" cy="3538733"/>
            <wp:effectExtent l="0" t="0" r="0" b="0"/>
            <wp:docPr id="1972883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3862" name=""/>
                    <pic:cNvPicPr/>
                  </pic:nvPicPr>
                  <pic:blipFill rotWithShape="1">
                    <a:blip r:embed="rId25"/>
                    <a:srcRect l="16446" b="283"/>
                    <a:stretch/>
                  </pic:blipFill>
                  <pic:spPr bwMode="auto">
                    <a:xfrm>
                      <a:off x="0" y="0"/>
                      <a:ext cx="4783242" cy="3538733"/>
                    </a:xfrm>
                    <a:prstGeom prst="rect">
                      <a:avLst/>
                    </a:prstGeom>
                    <a:ln>
                      <a:noFill/>
                    </a:ln>
                    <a:extLst>
                      <a:ext uri="{53640926-AAD7-44D8-BBD7-CCE9431645EC}">
                        <a14:shadowObscured xmlns:a14="http://schemas.microsoft.com/office/drawing/2010/main"/>
                      </a:ext>
                    </a:extLst>
                  </pic:spPr>
                </pic:pic>
              </a:graphicData>
            </a:graphic>
          </wp:inline>
        </w:drawing>
      </w:r>
    </w:p>
    <w:p w14:paraId="2620BCEB" w14:textId="587B8E6C" w:rsidR="000B342A" w:rsidRPr="00EE0B76" w:rsidRDefault="00F050BE" w:rsidP="0051072E">
      <w:pPr>
        <w:spacing w:before="120" w:line="240" w:lineRule="auto"/>
        <w:jc w:val="center"/>
        <w:rPr>
          <w:rFonts w:cs="Calibri"/>
          <w:i/>
          <w:iCs/>
        </w:rPr>
      </w:pPr>
      <w:r w:rsidRPr="00EE0B76">
        <w:rPr>
          <w:rFonts w:cs="Calibri"/>
          <w:i/>
          <w:iCs/>
        </w:rPr>
        <w:t>7</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w:t>
      </w:r>
      <w:proofErr w:type="spellStart"/>
      <w:r w:rsidR="000B342A" w:rsidRPr="00EE0B76">
        <w:rPr>
          <w:rFonts w:cs="Calibri"/>
          <w:i/>
          <w:iCs/>
        </w:rPr>
        <w:t>Iekšlietu</w:t>
      </w:r>
      <w:proofErr w:type="spellEnd"/>
      <w:r w:rsidR="000B342A" w:rsidRPr="00EE0B76">
        <w:rPr>
          <w:rFonts w:cs="Calibri"/>
          <w:i/>
          <w:iCs/>
        </w:rPr>
        <w:t xml:space="preserve"> ministrijas interaktīvā ceļu satiksmes negadījumu karte.</w:t>
      </w:r>
      <w:r w:rsidR="0051072E" w:rsidRPr="00EE0B76">
        <w:rPr>
          <w:rFonts w:cs="Calibri"/>
          <w:i/>
          <w:iCs/>
        </w:rPr>
        <w:t xml:space="preserve"> Cipars norāda uz reģistrēto negadījumu skaitu attiecīgajā punktā. </w:t>
      </w:r>
      <w:r w:rsidR="000B342A" w:rsidRPr="00EE0B76">
        <w:rPr>
          <w:rFonts w:cs="Calibri"/>
          <w:i/>
          <w:iCs/>
        </w:rPr>
        <w:t xml:space="preserve">Avots: </w:t>
      </w:r>
      <w:hyperlink r:id="rId26">
        <w:r w:rsidR="000B342A" w:rsidRPr="00EE0B76">
          <w:rPr>
            <w:rStyle w:val="Hyperlink"/>
            <w:rFonts w:cs="Calibri"/>
            <w:i/>
            <w:iCs/>
          </w:rPr>
          <w:t>https://gis.ic.iem.gov.lv/giswebcais/</w:t>
        </w:r>
      </w:hyperlink>
    </w:p>
    <w:p w14:paraId="50FC508C" w14:textId="77777777" w:rsidR="000B342A" w:rsidRPr="00EE0B76" w:rsidRDefault="000B342A" w:rsidP="000B342A">
      <w:pPr>
        <w:pStyle w:val="Attls"/>
        <w:spacing w:before="120"/>
      </w:pPr>
    </w:p>
    <w:p w14:paraId="7AAAE824" w14:textId="77777777" w:rsidR="000B342A" w:rsidRPr="00EE0B76" w:rsidRDefault="000B342A" w:rsidP="000B342A">
      <w:r w:rsidRPr="00EE0B76">
        <w:t xml:space="preserve">Latvijas transportlīdzekļu apdrošinātāju biroja ceļu satiksmes negadījumu interaktīvajos datos arī fiksētas līdzīgas tendences par ceļu satiksmes negadījumu biežumu apdzīvotajos novada centros un pievienojumos valsts ceļu tīklam. Pēdējos 5 gados tie ir vairāk kā 1500 negadījumi, kuri lielākajā daļā gadījumu ir fiksēti kā saskaņotie paziņojumi. Tajā paša laikā ir arī negadījumu vietas, kur ir ievērojams </w:t>
      </w:r>
      <w:r w:rsidRPr="00EE0B76">
        <w:lastRenderedPageBreak/>
        <w:t>skaits gadījumu ar policijas protokoliem, kas liecina par ceļu satiksmes negadījumu nopietnību vai lielākiem zaudējumiem.</w:t>
      </w:r>
    </w:p>
    <w:p w14:paraId="0998B2C1" w14:textId="77777777" w:rsidR="000B342A" w:rsidRPr="00EE0B76" w:rsidRDefault="000B342A" w:rsidP="000B342A">
      <w:r w:rsidRPr="00EE0B76">
        <w:t xml:space="preserve">Lai arī interaktīvo datu koordinātes un pieejamā informācija ir orientējoša var novērot vairākas tendences. Carnikavā Rīgas ielā un Ādažos Gaujas ielā ir samazināts braukšanas ātrums 30 km/h, bet fiksētais negadījumu skaits ir salīdzinoši liels, kas varētu būt saistāms ar lielo autotransporta un gājēju noslodzi. Tomēr apskatot atsevišķus negadījumus lielākoties uzrādās saskaņotie paziņojumi ar salīdzinoši nelieliem zaudējumiem. Tas sakrīt ar faktu, ka pie mazākiem kustības ātrumiem ievērojami samazinās nopietnu negadījumu un letālu satiksmes negadījumu skaits. Tai pašā laikā lielākas apdrošināšanas summas un līdz ar to nopietnāki ceļu satiksmes negadījumi ir ceļu mezglos ar lielāku atšķirību kustības ātrumos, piemēram Muižas ielas, Viršu ielas, Gaujas ielas pievienojumi valsts galvenajam autoceļam A1, V45 un P1 autoceļu krustojums, </w:t>
      </w:r>
      <w:proofErr w:type="spellStart"/>
      <w:r w:rsidRPr="00EE0B76">
        <w:t>Iļķenes</w:t>
      </w:r>
      <w:proofErr w:type="spellEnd"/>
      <w:r w:rsidRPr="00EE0B76">
        <w:t xml:space="preserve"> ceļa pievienojums valsts galvenajam autoceļam A1, Attekas un Draudzības ielu krustojums. Specifiska negadījumu teritorija ir tirdzniecības centra "Apelsīns" stāvlaukums. Tas saistīts ar lielo gājēju un autotransporta intensitāti. Tirdzniecības stāvlaukumu negadījumu situācijas būtu jāanalizē detalizēti, lai varētu konstatēt iespējamos uzlabojumus satiksmes drošībai.</w:t>
      </w:r>
    </w:p>
    <w:p w14:paraId="420E4B63" w14:textId="77777777" w:rsidR="000B342A" w:rsidRPr="00EE0B76" w:rsidRDefault="000B342A" w:rsidP="000B342A">
      <w:pPr>
        <w:pStyle w:val="Attls"/>
      </w:pPr>
      <w:r w:rsidRPr="00EE0B76">
        <w:rPr>
          <w:noProof/>
        </w:rPr>
        <w:drawing>
          <wp:inline distT="0" distB="0" distL="0" distR="0" wp14:anchorId="4865C24D" wp14:editId="6F224C09">
            <wp:extent cx="4320000" cy="3154402"/>
            <wp:effectExtent l="0" t="0" r="4445" b="8255"/>
            <wp:docPr id="1596887819" name="Attēls 1" descr="Attēls, kurā ir karte,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20000" cy="3154402"/>
                    </a:xfrm>
                    <a:prstGeom prst="rect">
                      <a:avLst/>
                    </a:prstGeom>
                  </pic:spPr>
                </pic:pic>
              </a:graphicData>
            </a:graphic>
          </wp:inline>
        </w:drawing>
      </w:r>
      <w:r w:rsidRPr="00EE0B76">
        <w:rPr>
          <w:noProof/>
        </w:rPr>
        <w:drawing>
          <wp:inline distT="0" distB="0" distL="0" distR="0" wp14:anchorId="4AA50608" wp14:editId="37E543F7">
            <wp:extent cx="2419350" cy="237536"/>
            <wp:effectExtent l="0" t="0" r="0" b="0"/>
            <wp:docPr id="1202180270" name="Picture 120218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396EF46D" w14:textId="6A84C2A3" w:rsidR="000B342A" w:rsidRPr="00EE0B76" w:rsidRDefault="00F050BE" w:rsidP="000B342A">
      <w:pPr>
        <w:pStyle w:val="Attls"/>
        <w:spacing w:before="120"/>
        <w:ind w:left="432"/>
        <w:rPr>
          <w:rFonts w:cs="Calibri"/>
          <w:i/>
          <w:iCs/>
        </w:rPr>
      </w:pPr>
      <w:r w:rsidRPr="00EE0B76">
        <w:rPr>
          <w:rFonts w:cs="Calibri"/>
          <w:i/>
          <w:iCs/>
        </w:rPr>
        <w:t>8</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Latvijas transportlīdzekļu apdrošinātāju biroja CSNG karte Ādažos (2019.-2024.g.). Avots: </w:t>
      </w:r>
      <w:hyperlink r:id="rId29">
        <w:r w:rsidR="000B342A" w:rsidRPr="00EE0B76">
          <w:rPr>
            <w:rStyle w:val="Hyperlink"/>
            <w:rFonts w:cs="Calibri"/>
            <w:i/>
            <w:iCs/>
            <w:color w:val="auto"/>
          </w:rPr>
          <w:t>https://map.ltab.lv/Accidents</w:t>
        </w:r>
      </w:hyperlink>
    </w:p>
    <w:p w14:paraId="70A3BCCE" w14:textId="77777777" w:rsidR="000B342A" w:rsidRPr="00EE0B76" w:rsidRDefault="000B342A" w:rsidP="000B342A">
      <w:pPr>
        <w:pStyle w:val="Attls"/>
        <w:spacing w:before="120"/>
        <w:jc w:val="left"/>
        <w:rPr>
          <w:rFonts w:cs="Calibri"/>
          <w:i/>
          <w:iCs/>
          <w:color w:val="FF0000"/>
          <w:szCs w:val="22"/>
        </w:rPr>
      </w:pPr>
    </w:p>
    <w:p w14:paraId="548F286A" w14:textId="77777777" w:rsidR="000B342A" w:rsidRPr="00EE0B76" w:rsidRDefault="000B342A" w:rsidP="000B342A">
      <w:pPr>
        <w:pStyle w:val="Attls"/>
        <w:rPr>
          <w:color w:val="FF0000"/>
        </w:rPr>
      </w:pPr>
      <w:r w:rsidRPr="00EE0B76">
        <w:rPr>
          <w:noProof/>
        </w:rPr>
        <w:lastRenderedPageBreak/>
        <w:drawing>
          <wp:inline distT="0" distB="0" distL="0" distR="0" wp14:anchorId="716D2A27" wp14:editId="7B234598">
            <wp:extent cx="4320000" cy="2940650"/>
            <wp:effectExtent l="0" t="0" r="4445" b="0"/>
            <wp:docPr id="2029944336"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20000" cy="2940650"/>
                    </a:xfrm>
                    <a:prstGeom prst="rect">
                      <a:avLst/>
                    </a:prstGeom>
                  </pic:spPr>
                </pic:pic>
              </a:graphicData>
            </a:graphic>
          </wp:inline>
        </w:drawing>
      </w:r>
    </w:p>
    <w:p w14:paraId="130E54D6" w14:textId="77777777" w:rsidR="000B342A" w:rsidRPr="00EE0B76" w:rsidRDefault="000B342A" w:rsidP="000B342A">
      <w:pPr>
        <w:pStyle w:val="Attls"/>
      </w:pPr>
      <w:r w:rsidRPr="00EE0B76">
        <w:rPr>
          <w:noProof/>
        </w:rPr>
        <w:drawing>
          <wp:inline distT="0" distB="0" distL="0" distR="0" wp14:anchorId="37151EC8" wp14:editId="404AA623">
            <wp:extent cx="2419350" cy="237536"/>
            <wp:effectExtent l="0" t="0" r="0" b="0"/>
            <wp:docPr id="521975361" name="Picture 52197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27D93F8E" w14:textId="6577324A" w:rsidR="000B342A" w:rsidRDefault="00F050BE" w:rsidP="000B342A">
      <w:pPr>
        <w:pStyle w:val="Attls"/>
        <w:spacing w:before="120"/>
        <w:ind w:left="432"/>
        <w:rPr>
          <w:rFonts w:cs="Calibri"/>
          <w:i/>
          <w:iCs/>
          <w:szCs w:val="22"/>
        </w:rPr>
      </w:pPr>
      <w:r w:rsidRPr="00EE0B76">
        <w:rPr>
          <w:rFonts w:cs="Calibri"/>
          <w:i/>
          <w:iCs/>
          <w:szCs w:val="22"/>
        </w:rPr>
        <w:t>9</w:t>
      </w:r>
      <w:r w:rsidR="000B342A" w:rsidRPr="00EE0B76">
        <w:rPr>
          <w:rFonts w:cs="Calibri"/>
          <w:i/>
          <w:iCs/>
          <w:szCs w:val="22"/>
        </w:rPr>
        <w:t xml:space="preserve">. </w:t>
      </w:r>
      <w:r w:rsidR="0004526D" w:rsidRPr="00EE0B76">
        <w:rPr>
          <w:rFonts w:cs="Calibri"/>
          <w:i/>
          <w:iCs/>
          <w:szCs w:val="22"/>
        </w:rPr>
        <w:t>attēls.</w:t>
      </w:r>
      <w:r w:rsidR="000B342A" w:rsidRPr="00EE0B76">
        <w:rPr>
          <w:rFonts w:cs="Calibri"/>
          <w:i/>
          <w:iCs/>
          <w:szCs w:val="22"/>
        </w:rPr>
        <w:t xml:space="preserve"> Latvijas transportlīdzekļu apdrošinātāju biroja CSNG karte Carnikavā (2019.-2024.g.) Avots: </w:t>
      </w:r>
      <w:hyperlink r:id="rId31" w:history="1">
        <w:r w:rsidR="000B342A" w:rsidRPr="00EE0B76">
          <w:rPr>
            <w:rStyle w:val="Hyperlink"/>
            <w:rFonts w:cs="Calibri"/>
            <w:i/>
            <w:iCs/>
            <w:szCs w:val="22"/>
          </w:rPr>
          <w:t>https://map.ltab.lv/Accidents</w:t>
        </w:r>
      </w:hyperlink>
      <w:r w:rsidR="000B342A" w:rsidRPr="00EE0B76">
        <w:rPr>
          <w:rFonts w:cs="Calibri"/>
          <w:i/>
          <w:iCs/>
          <w:szCs w:val="22"/>
        </w:rPr>
        <w:t xml:space="preserve"> </w:t>
      </w:r>
    </w:p>
    <w:p w14:paraId="3D285AF2" w14:textId="77777777" w:rsidR="00126DD9" w:rsidRPr="00EE0B76" w:rsidRDefault="00126DD9" w:rsidP="000B342A">
      <w:pPr>
        <w:pStyle w:val="Attls"/>
        <w:spacing w:before="120"/>
        <w:ind w:left="432"/>
        <w:rPr>
          <w:rFonts w:cs="Calibri"/>
          <w:i/>
          <w:iCs/>
          <w:szCs w:val="22"/>
        </w:rPr>
      </w:pPr>
    </w:p>
    <w:p w14:paraId="31CA05F3" w14:textId="73B50E9B" w:rsidR="000B342A" w:rsidRPr="00EE0B76" w:rsidRDefault="000B342A" w:rsidP="0051072E">
      <w:r w:rsidRPr="00EE0B76">
        <w:t xml:space="preserve">Ceļu satiksmes drošības direkcijas Eiropas savienības projektā </w:t>
      </w:r>
      <w:r w:rsidRPr="00EE0B76">
        <w:rPr>
          <w:i/>
          <w:iCs/>
        </w:rPr>
        <w:t>“</w:t>
      </w:r>
      <w:proofErr w:type="spellStart"/>
      <w:r w:rsidRPr="00EE0B76">
        <w:rPr>
          <w:i/>
          <w:iCs/>
        </w:rPr>
        <w:t>Improving</w:t>
      </w:r>
      <w:proofErr w:type="spellEnd"/>
      <w:r w:rsidRPr="00EE0B76">
        <w:rPr>
          <w:i/>
          <w:iCs/>
        </w:rPr>
        <w:t xml:space="preserve"> </w:t>
      </w:r>
      <w:proofErr w:type="spellStart"/>
      <w:r w:rsidRPr="00EE0B76">
        <w:rPr>
          <w:i/>
          <w:iCs/>
        </w:rPr>
        <w:t>road</w:t>
      </w:r>
      <w:proofErr w:type="spellEnd"/>
      <w:r w:rsidRPr="00EE0B76">
        <w:rPr>
          <w:i/>
          <w:iCs/>
        </w:rPr>
        <w:t xml:space="preserve"> </w:t>
      </w:r>
      <w:proofErr w:type="spellStart"/>
      <w:r w:rsidRPr="00EE0B76">
        <w:rPr>
          <w:i/>
          <w:iCs/>
        </w:rPr>
        <w:t>safety</w:t>
      </w:r>
      <w:proofErr w:type="spellEnd"/>
      <w:r w:rsidRPr="00EE0B76">
        <w:rPr>
          <w:i/>
          <w:iCs/>
        </w:rPr>
        <w:t xml:space="preserve"> </w:t>
      </w:r>
      <w:proofErr w:type="spellStart"/>
      <w:r w:rsidRPr="00EE0B76">
        <w:rPr>
          <w:i/>
          <w:iCs/>
        </w:rPr>
        <w:t>for</w:t>
      </w:r>
      <w:proofErr w:type="spellEnd"/>
      <w:r w:rsidRPr="00EE0B76">
        <w:rPr>
          <w:i/>
          <w:iCs/>
        </w:rPr>
        <w:t xml:space="preserve"> </w:t>
      </w:r>
      <w:proofErr w:type="spellStart"/>
      <w:r w:rsidRPr="00EE0B76">
        <w:rPr>
          <w:i/>
          <w:iCs/>
        </w:rPr>
        <w:t>vulnerable</w:t>
      </w:r>
      <w:proofErr w:type="spellEnd"/>
      <w:r w:rsidRPr="00EE0B76">
        <w:rPr>
          <w:i/>
          <w:iCs/>
        </w:rPr>
        <w:t xml:space="preserve"> </w:t>
      </w:r>
      <w:proofErr w:type="spellStart"/>
      <w:r w:rsidRPr="00EE0B76">
        <w:rPr>
          <w:i/>
          <w:iCs/>
        </w:rPr>
        <w:t>road</w:t>
      </w:r>
      <w:proofErr w:type="spellEnd"/>
      <w:r w:rsidRPr="00EE0B76">
        <w:rPr>
          <w:i/>
          <w:iCs/>
        </w:rPr>
        <w:t xml:space="preserve"> </w:t>
      </w:r>
      <w:proofErr w:type="spellStart"/>
      <w:r w:rsidRPr="00EE0B76">
        <w:rPr>
          <w:i/>
          <w:iCs/>
        </w:rPr>
        <w:t>users</w:t>
      </w:r>
      <w:proofErr w:type="spellEnd"/>
      <w:r w:rsidRPr="00EE0B76">
        <w:rPr>
          <w:i/>
          <w:iCs/>
        </w:rPr>
        <w:t xml:space="preserve"> </w:t>
      </w:r>
      <w:proofErr w:type="spellStart"/>
      <w:r w:rsidRPr="00EE0B76">
        <w:rPr>
          <w:i/>
          <w:iCs/>
        </w:rPr>
        <w:t>in</w:t>
      </w:r>
      <w:proofErr w:type="spellEnd"/>
      <w:r w:rsidRPr="00EE0B76">
        <w:rPr>
          <w:i/>
          <w:iCs/>
        </w:rPr>
        <w:t xml:space="preserve"> Latvia</w:t>
      </w:r>
      <w:r w:rsidRPr="00EE0B76">
        <w:rPr>
          <w:szCs w:val="22"/>
        </w:rPr>
        <w:t>”</w:t>
      </w:r>
      <w:r w:rsidRPr="00EE0B76">
        <w:t xml:space="preserve"> (</w:t>
      </w:r>
      <w:proofErr w:type="spellStart"/>
      <w:r w:rsidRPr="00EE0B76">
        <w:t>mazaizsargāto</w:t>
      </w:r>
      <w:proofErr w:type="spellEnd"/>
      <w:r w:rsidRPr="00EE0B76">
        <w:t xml:space="preserve"> ceļu satiksmes dalībnieku</w:t>
      </w:r>
      <w:r w:rsidRPr="00EE0B76">
        <w:rPr>
          <w:rStyle w:val="FootnoteReference"/>
        </w:rPr>
        <w:footnoteReference w:id="19"/>
      </w:r>
      <w:r w:rsidRPr="00EE0B76">
        <w:t xml:space="preserve"> drošības uzlabošana Latvijā)</w:t>
      </w:r>
      <w:r w:rsidRPr="00EE0B76">
        <w:rPr>
          <w:rStyle w:val="FootnoteReference"/>
        </w:rPr>
        <w:footnoteReference w:id="20"/>
      </w:r>
      <w:r w:rsidRPr="00EE0B76">
        <w:t xml:space="preserve">, kurā pētīts arī Ādažu novads, ir pievērsta īpaša uzmanība tieši </w:t>
      </w:r>
      <w:proofErr w:type="spellStart"/>
      <w:r w:rsidRPr="00EE0B76">
        <w:t>mazaizsargāto</w:t>
      </w:r>
      <w:proofErr w:type="spellEnd"/>
      <w:r w:rsidRPr="00EE0B76">
        <w:rPr>
          <w:rFonts w:eastAsia="Calibri" w:cs="Calibri"/>
          <w:color w:val="000000" w:themeColor="text1"/>
          <w:szCs w:val="22"/>
        </w:rPr>
        <w:t xml:space="preserve"> satiksmes dalībnieku satiksmes drošības uzlabošanai.</w:t>
      </w:r>
      <w:r w:rsidRPr="00EE0B76">
        <w:t xml:space="preserve"> </w:t>
      </w:r>
      <w:r w:rsidRPr="00EE0B76">
        <w:rPr>
          <w:rFonts w:asciiTheme="minorHAnsi" w:eastAsiaTheme="minorEastAsia" w:hAnsiTheme="minorHAnsi"/>
          <w:szCs w:val="22"/>
        </w:rPr>
        <w:t>Projektā kā negadījum</w:t>
      </w:r>
      <w:r w:rsidR="00D069B1">
        <w:rPr>
          <w:rFonts w:asciiTheme="minorHAnsi" w:eastAsiaTheme="minorEastAsia" w:hAnsiTheme="minorHAnsi"/>
          <w:szCs w:val="22"/>
        </w:rPr>
        <w:t>u</w:t>
      </w:r>
      <w:r w:rsidRPr="00EE0B76">
        <w:rPr>
          <w:rFonts w:asciiTheme="minorHAnsi" w:eastAsiaTheme="minorEastAsia" w:hAnsiTheme="minorHAnsi"/>
          <w:szCs w:val="22"/>
        </w:rPr>
        <w:t xml:space="preserve"> iemesli minēti nepārliecināšanās par ceļu satiksmes drošību (neuzmanība), regulējama krustojuma izbraukšanas noliegumu neievērošana un manevrēšanas noteikumu neievērošana. Tomēr kopumā no pieejamajiem datiem grūti spriest par </w:t>
      </w:r>
      <w:r w:rsidRPr="005E37B6">
        <w:rPr>
          <w:rFonts w:asciiTheme="minorHAnsi" w:eastAsiaTheme="minorEastAsia" w:hAnsiTheme="minorHAnsi"/>
          <w:szCs w:val="22"/>
        </w:rPr>
        <w:t>precīziem negadījumu iemesliem, jo pārsvarā kā negadījuma cēlonis tiek atzīmēts cits iemesls.</w:t>
      </w:r>
      <w:r w:rsidRPr="005E37B6">
        <w:rPr>
          <w:rFonts w:eastAsia="Calibri" w:cs="Calibri"/>
          <w:szCs w:val="22"/>
        </w:rPr>
        <w:t xml:space="preserve"> </w:t>
      </w:r>
      <w:r w:rsidRPr="005E37B6">
        <w:t xml:space="preserve">Šādi satiksmes negadījumi Ādažu novadā ir ar nevienmērīgu notikuma vietu pārklājumu, </w:t>
      </w:r>
      <w:r w:rsidRPr="005E37B6">
        <w:rPr>
          <w:rFonts w:asciiTheme="minorHAnsi" w:eastAsiaTheme="minorEastAsia" w:hAnsiTheme="minorHAnsi"/>
          <w:szCs w:val="22"/>
        </w:rPr>
        <w:t xml:space="preserve">(datus skatīt </w:t>
      </w:r>
      <w:r w:rsidR="005E37B6" w:rsidRPr="005E37B6">
        <w:rPr>
          <w:rFonts w:asciiTheme="minorHAnsi" w:eastAsiaTheme="minorEastAsia" w:hAnsiTheme="minorHAnsi"/>
          <w:szCs w:val="22"/>
        </w:rPr>
        <w:t>10</w:t>
      </w:r>
      <w:r w:rsidR="0051072E" w:rsidRPr="005E37B6">
        <w:rPr>
          <w:rFonts w:asciiTheme="minorHAnsi" w:eastAsiaTheme="minorEastAsia" w:hAnsiTheme="minorHAnsi"/>
          <w:szCs w:val="22"/>
        </w:rPr>
        <w:t>. </w:t>
      </w:r>
      <w:r w:rsidRPr="005E37B6">
        <w:rPr>
          <w:rFonts w:asciiTheme="minorHAnsi" w:eastAsiaTheme="minorEastAsia" w:hAnsiTheme="minorHAnsi"/>
          <w:szCs w:val="22"/>
        </w:rPr>
        <w:t>attēlā)</w:t>
      </w:r>
      <w:r w:rsidRPr="005E37B6">
        <w:t xml:space="preserve"> vairums</w:t>
      </w:r>
      <w:r w:rsidRPr="00EE0B76">
        <w:t xml:space="preserve"> no tiem tomēr notiek krustojumos vai pievienojumos. 2022. - 2023. gadam fiksēti 45 negadījumi, kuros ir iesaistīti </w:t>
      </w:r>
      <w:proofErr w:type="spellStart"/>
      <w:r w:rsidRPr="00EE0B76">
        <w:t>mazaizsargātie</w:t>
      </w:r>
      <w:proofErr w:type="spellEnd"/>
      <w:r w:rsidRPr="00EE0B76">
        <w:t xml:space="preserve"> satiksmes dalībnieki Ādažu novadā. Negadījumos bojā gājuši 3 cilvēki, smagi ievainoti 5 cilvēki, un ievainoti 33 cilvēki. Alkohola reibums fiksēts 6 iesaistītajiem. Negadījumos iesaistīti 13 gājēji, 18 velobraucēji, 1 elektriskā skrejriteņa vadītājs, 9 motociklisti un 6 mopēdu vadītāji. </w:t>
      </w:r>
    </w:p>
    <w:p w14:paraId="2E52FF8A" w14:textId="77777777" w:rsidR="000B342A" w:rsidRPr="00EE0B76" w:rsidRDefault="000B342A" w:rsidP="0051072E">
      <w:r w:rsidRPr="00EE0B76">
        <w:t xml:space="preserve">Izskatot datus, var secināt, ka negadījumi notiek dažādos laikapstākļos, kā arī dienas tumšajā un gaišajā laikā. </w:t>
      </w:r>
    </w:p>
    <w:p w14:paraId="412216D1" w14:textId="77777777"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 xml:space="preserve">Satiksmes negadījumu apjoms Ādažu novadā ir augsts (piemēram, salīdzinot ar kaimiņos esošo Saulkrastu novadu), kas ir arī liels apdraudējums mazāk aizsargātiem satiksmes dalībniekiem. </w:t>
      </w:r>
      <w:r w:rsidRPr="00EE0B76">
        <w:rPr>
          <w:rFonts w:asciiTheme="minorHAnsi" w:eastAsiaTheme="minorEastAsia" w:hAnsiTheme="minorHAnsi"/>
          <w:szCs w:val="22"/>
        </w:rPr>
        <w:lastRenderedPageBreak/>
        <w:t xml:space="preserve">Satiksmes negadījumu skaits bieži vien ir saistīts ar augstu satiksmes intensitāti un satiksmes kustības ātrumu un ātruma atšķirību. </w:t>
      </w:r>
    </w:p>
    <w:p w14:paraId="53D226EB" w14:textId="62A78D3B"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 xml:space="preserve">Pozitīvi vērtējama kustības ātruma samazināšana Ādažu pilsētas un ciemu centros, galvenajās ielās ieviešot 30 km/h (Ādažos Gaujas iela, Carnikavā Rīgas iela, </w:t>
      </w:r>
      <w:proofErr w:type="spellStart"/>
      <w:r w:rsidRPr="00EE0B76">
        <w:rPr>
          <w:rFonts w:asciiTheme="minorHAnsi" w:eastAsiaTheme="minorEastAsia" w:hAnsiTheme="minorHAnsi"/>
          <w:szCs w:val="22"/>
        </w:rPr>
        <w:t>Siguļos</w:t>
      </w:r>
      <w:proofErr w:type="spellEnd"/>
      <w:r w:rsidRPr="00EE0B76">
        <w:rPr>
          <w:rFonts w:asciiTheme="minorHAnsi" w:eastAsiaTheme="minorEastAsia" w:hAnsiTheme="minorHAnsi"/>
          <w:szCs w:val="22"/>
        </w:rPr>
        <w:t xml:space="preserve"> Dzirnupes iela u.c.). Arī VSIA “</w:t>
      </w:r>
      <w:r w:rsidR="001B37FE">
        <w:rPr>
          <w:rFonts w:asciiTheme="minorHAnsi" w:eastAsiaTheme="minorEastAsia" w:hAnsiTheme="minorHAnsi"/>
          <w:szCs w:val="22"/>
        </w:rPr>
        <w:t>Latvijas Valsts ceļi</w:t>
      </w:r>
      <w:r w:rsidRPr="00EE0B76">
        <w:rPr>
          <w:rFonts w:asciiTheme="minorHAnsi" w:eastAsiaTheme="minorEastAsia" w:hAnsiTheme="minorHAnsi"/>
          <w:szCs w:val="22"/>
        </w:rPr>
        <w:t>” ir pārorganizējuši valsts galvenā autoceļa A1 satiksmes organizāciju Ādažu novadā. Satiksmes organizācijas izmaiņas paredz satiksmes telpu pārkārtošana</w:t>
      </w:r>
      <w:r w:rsidR="00A30736" w:rsidRPr="00EE0B76">
        <w:rPr>
          <w:rFonts w:asciiTheme="minorHAnsi" w:eastAsiaTheme="minorEastAsia" w:hAnsiTheme="minorHAnsi"/>
          <w:szCs w:val="22"/>
        </w:rPr>
        <w:t xml:space="preserve"> </w:t>
      </w:r>
      <w:r w:rsidRPr="00EE0B76">
        <w:rPr>
          <w:rFonts w:asciiTheme="minorHAnsi" w:eastAsiaTheme="minorEastAsia" w:hAnsiTheme="minorHAnsi"/>
          <w:szCs w:val="22"/>
        </w:rPr>
        <w:t xml:space="preserve">– sadalošās joslas un </w:t>
      </w:r>
      <w:proofErr w:type="spellStart"/>
      <w:r w:rsidRPr="00EE0B76">
        <w:rPr>
          <w:rFonts w:asciiTheme="minorHAnsi" w:eastAsiaTheme="minorEastAsia" w:hAnsiTheme="minorHAnsi"/>
          <w:szCs w:val="22"/>
        </w:rPr>
        <w:t>ribjoslas</w:t>
      </w:r>
      <w:proofErr w:type="spellEnd"/>
      <w:r w:rsidRPr="00EE0B76">
        <w:rPr>
          <w:rFonts w:asciiTheme="minorHAnsi" w:eastAsiaTheme="minorEastAsia" w:hAnsiTheme="minorHAnsi"/>
          <w:szCs w:val="22"/>
        </w:rPr>
        <w:t xml:space="preserve"> izveidošana uz esošā ceļa, norobežojošo ceļa stabiņu izbūvi brauktuves sadalošās joslas vidū tai skaitā iepretim </w:t>
      </w:r>
      <w:proofErr w:type="spellStart"/>
      <w:r w:rsidRPr="00EE0B76">
        <w:rPr>
          <w:rFonts w:asciiTheme="minorHAnsi" w:eastAsiaTheme="minorEastAsia" w:hAnsiTheme="minorHAnsi"/>
          <w:szCs w:val="22"/>
        </w:rPr>
        <w:t>pieslēgumiem</w:t>
      </w:r>
      <w:proofErr w:type="spellEnd"/>
      <w:r w:rsidRPr="00EE0B76">
        <w:rPr>
          <w:rFonts w:asciiTheme="minorHAnsi" w:eastAsiaTheme="minorEastAsia" w:hAnsiTheme="minorHAnsi"/>
          <w:szCs w:val="22"/>
        </w:rPr>
        <w:t xml:space="preserve">, apdzīšanas un kreisā uzbraukšanas manevru izslēgšanai, kreiso uzbraukšanas manevru slēgšanu no ielām un </w:t>
      </w:r>
      <w:proofErr w:type="spellStart"/>
      <w:r w:rsidRPr="00EE0B76">
        <w:rPr>
          <w:rFonts w:asciiTheme="minorHAnsi" w:eastAsiaTheme="minorEastAsia" w:hAnsiTheme="minorHAnsi"/>
          <w:szCs w:val="22"/>
        </w:rPr>
        <w:t>pieslēgumiem</w:t>
      </w:r>
      <w:proofErr w:type="spellEnd"/>
      <w:r w:rsidRPr="00EE0B76">
        <w:rPr>
          <w:rFonts w:asciiTheme="minorHAnsi" w:eastAsiaTheme="minorEastAsia" w:hAnsiTheme="minorHAnsi"/>
          <w:szCs w:val="22"/>
        </w:rPr>
        <w:t xml:space="preserve"> ārpus apdzīvotajām vietām, drošības uzlabošanu uz gājēju pārejām Baltezerā, izveidojot drošības saliņas, kā arī kreiso uzbraukšanas manevra iekļaušanās joslu izveidošanu.</w:t>
      </w:r>
    </w:p>
    <w:p w14:paraId="402BDACA" w14:textId="3E0FA9FE" w:rsidR="000B342A" w:rsidRPr="00EE0B76" w:rsidRDefault="2028B6AE" w:rsidP="005E37B6">
      <w:r>
        <w:t xml:space="preserve">Lai sasniegtu ievērojamu uzlabojumu ceļu satiksmes drošībā, bojāgājušo skaits būtu nulle un satiksmes negadījumu skaits būtu ievērojami mazāks, paralēli nacionāla līmeņa pasākumiem Ādažu novada pašvaldībai ir jāturpina attīstīt pēc iespējas nodalīta </w:t>
      </w:r>
      <w:proofErr w:type="spellStart"/>
      <w:r>
        <w:t>mazaizsargāto</w:t>
      </w:r>
      <w:proofErr w:type="spellEnd"/>
      <w:r>
        <w:t xml:space="preserve"> satiksmes dalībnieku infrastruktūra (velosipēdu ceļi, ietves, paceltas un apgaismotas gājēju pārejas). Jāpaplašina 30 km/h ātruma ierobežojuma zonas izmantojot zemāk aprakstītos satiksmes mierināšanas risinājumus. Tos var veidot gan ar pagaidu satiksmes tehniskajiem līdzekļiem un citiem elementiem, kā arī pie ielu pārbūves izbūvējot pastāvīgus elementus.</w:t>
      </w:r>
    </w:p>
    <w:p w14:paraId="6D7553EB" w14:textId="77777777" w:rsidR="000B342A" w:rsidRPr="00EE0B76" w:rsidRDefault="000B342A" w:rsidP="000B342A">
      <w:pPr>
        <w:rPr>
          <w:szCs w:val="22"/>
        </w:rPr>
      </w:pPr>
      <w:r w:rsidRPr="00EE0B76">
        <w:t xml:space="preserve">Būtiska ir arī sabiedrības informēšana par ceļu satiksmi, organizējot ceļu satiksmes noteikumu apguvi skolās. </w:t>
      </w:r>
    </w:p>
    <w:p w14:paraId="492144B9" w14:textId="77777777" w:rsidR="000B342A" w:rsidRPr="00EE0B76" w:rsidRDefault="000B342A" w:rsidP="000B342A">
      <w:pPr>
        <w:jc w:val="center"/>
      </w:pPr>
      <w:r w:rsidRPr="00EE0B76">
        <w:rPr>
          <w:noProof/>
        </w:rPr>
        <w:drawing>
          <wp:inline distT="0" distB="0" distL="0" distR="0" wp14:anchorId="0AD4717F" wp14:editId="1312D461">
            <wp:extent cx="4749060" cy="3120351"/>
            <wp:effectExtent l="0" t="0" r="0" b="0"/>
            <wp:docPr id="2019496486" name="Picture 201949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749060" cy="3120351"/>
                    </a:xfrm>
                    <a:prstGeom prst="rect">
                      <a:avLst/>
                    </a:prstGeom>
                  </pic:spPr>
                </pic:pic>
              </a:graphicData>
            </a:graphic>
          </wp:inline>
        </w:drawing>
      </w:r>
    </w:p>
    <w:p w14:paraId="1C564BD8" w14:textId="4937ACAD" w:rsidR="000B342A" w:rsidRPr="00EE0B76" w:rsidRDefault="00F050BE" w:rsidP="000B342A">
      <w:pPr>
        <w:pStyle w:val="Attls"/>
        <w:spacing w:before="120"/>
        <w:ind w:left="432"/>
      </w:pPr>
      <w:r w:rsidRPr="00EE0B76">
        <w:rPr>
          <w:rFonts w:cs="Calibri"/>
          <w:i/>
          <w:iCs/>
        </w:rPr>
        <w:t>10</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w:t>
      </w:r>
      <w:proofErr w:type="spellStart"/>
      <w:r w:rsidR="000B342A" w:rsidRPr="00EE0B76">
        <w:rPr>
          <w:rFonts w:cs="Calibri"/>
          <w:i/>
          <w:iCs/>
        </w:rPr>
        <w:t>Mazaizsargāto</w:t>
      </w:r>
      <w:proofErr w:type="spellEnd"/>
      <w:r w:rsidR="000B342A" w:rsidRPr="00EE0B76">
        <w:rPr>
          <w:rFonts w:cs="Calibri"/>
          <w:i/>
          <w:iCs/>
        </w:rPr>
        <w:t xml:space="preserve"> satiksmes dalībnieku negadījumu vietas Ādažu novadā (2022.-2023.g.) Avots: projekts </w:t>
      </w:r>
      <w:r w:rsidR="000B342A" w:rsidRPr="00EE0B76">
        <w:rPr>
          <w:i/>
          <w:iCs/>
        </w:rPr>
        <w:t>“</w:t>
      </w:r>
      <w:proofErr w:type="spellStart"/>
      <w:r w:rsidR="000B342A" w:rsidRPr="00EE0B76">
        <w:rPr>
          <w:i/>
          <w:iCs/>
        </w:rPr>
        <w:t>Improving</w:t>
      </w:r>
      <w:proofErr w:type="spellEnd"/>
      <w:r w:rsidR="000B342A" w:rsidRPr="00EE0B76">
        <w:rPr>
          <w:i/>
          <w:iCs/>
        </w:rPr>
        <w:t xml:space="preserve"> </w:t>
      </w:r>
      <w:proofErr w:type="spellStart"/>
      <w:r w:rsidR="000B342A" w:rsidRPr="00EE0B76">
        <w:rPr>
          <w:i/>
          <w:iCs/>
        </w:rPr>
        <w:t>road</w:t>
      </w:r>
      <w:proofErr w:type="spellEnd"/>
      <w:r w:rsidR="000B342A" w:rsidRPr="00EE0B76">
        <w:rPr>
          <w:i/>
          <w:iCs/>
        </w:rPr>
        <w:t xml:space="preserve"> </w:t>
      </w:r>
      <w:proofErr w:type="spellStart"/>
      <w:r w:rsidR="000B342A" w:rsidRPr="00EE0B76">
        <w:rPr>
          <w:i/>
          <w:iCs/>
        </w:rPr>
        <w:t>safety</w:t>
      </w:r>
      <w:proofErr w:type="spellEnd"/>
      <w:r w:rsidR="000B342A" w:rsidRPr="00EE0B76">
        <w:rPr>
          <w:i/>
          <w:iCs/>
        </w:rPr>
        <w:t xml:space="preserve"> </w:t>
      </w:r>
      <w:proofErr w:type="spellStart"/>
      <w:r w:rsidR="000B342A" w:rsidRPr="00EE0B76">
        <w:rPr>
          <w:i/>
          <w:iCs/>
        </w:rPr>
        <w:t>for</w:t>
      </w:r>
      <w:proofErr w:type="spellEnd"/>
      <w:r w:rsidR="000B342A" w:rsidRPr="00EE0B76">
        <w:rPr>
          <w:i/>
          <w:iCs/>
        </w:rPr>
        <w:t xml:space="preserve"> </w:t>
      </w:r>
      <w:proofErr w:type="spellStart"/>
      <w:r w:rsidR="000B342A" w:rsidRPr="00EE0B76">
        <w:rPr>
          <w:i/>
          <w:iCs/>
        </w:rPr>
        <w:t>vulnerable</w:t>
      </w:r>
      <w:proofErr w:type="spellEnd"/>
      <w:r w:rsidR="000B342A" w:rsidRPr="00EE0B76">
        <w:rPr>
          <w:i/>
          <w:iCs/>
        </w:rPr>
        <w:t xml:space="preserve"> </w:t>
      </w:r>
      <w:proofErr w:type="spellStart"/>
      <w:r w:rsidR="000B342A" w:rsidRPr="00EE0B76">
        <w:rPr>
          <w:i/>
          <w:iCs/>
        </w:rPr>
        <w:t>road</w:t>
      </w:r>
      <w:proofErr w:type="spellEnd"/>
      <w:r w:rsidR="000B342A" w:rsidRPr="00EE0B76">
        <w:rPr>
          <w:i/>
          <w:iCs/>
        </w:rPr>
        <w:t xml:space="preserve"> </w:t>
      </w:r>
      <w:proofErr w:type="spellStart"/>
      <w:r w:rsidR="000B342A" w:rsidRPr="00EE0B76">
        <w:rPr>
          <w:i/>
          <w:iCs/>
        </w:rPr>
        <w:t>users</w:t>
      </w:r>
      <w:proofErr w:type="spellEnd"/>
      <w:r w:rsidR="000B342A" w:rsidRPr="00EE0B76">
        <w:rPr>
          <w:i/>
          <w:iCs/>
        </w:rPr>
        <w:t xml:space="preserve"> </w:t>
      </w:r>
      <w:proofErr w:type="spellStart"/>
      <w:r w:rsidR="000B342A" w:rsidRPr="00EE0B76">
        <w:rPr>
          <w:i/>
          <w:iCs/>
        </w:rPr>
        <w:t>in</w:t>
      </w:r>
      <w:proofErr w:type="spellEnd"/>
      <w:r w:rsidR="000B342A" w:rsidRPr="00EE0B76">
        <w:rPr>
          <w:i/>
          <w:iCs/>
        </w:rPr>
        <w:t xml:space="preserve"> Latvia</w:t>
      </w:r>
      <w:r w:rsidR="000B342A" w:rsidRPr="00EE0B76">
        <w:t>”</w:t>
      </w:r>
    </w:p>
    <w:p w14:paraId="57A33C66" w14:textId="5CC113B3" w:rsidR="00DC384C" w:rsidRPr="00EE0B76" w:rsidRDefault="00DC384C" w:rsidP="00DC384C">
      <w:pPr>
        <w:rPr>
          <w:b/>
          <w:bCs/>
        </w:rPr>
      </w:pPr>
    </w:p>
    <w:p w14:paraId="2C51079F" w14:textId="77777777" w:rsidR="00DC384C" w:rsidRPr="00EE0B76" w:rsidRDefault="00DC384C" w:rsidP="004D7056">
      <w:pPr>
        <w:pStyle w:val="Heading2"/>
      </w:pPr>
      <w:bookmarkStart w:id="21" w:name="_Toc197611720"/>
      <w:r w:rsidRPr="00EE0B76">
        <w:lastRenderedPageBreak/>
        <w:t>Secinājumi</w:t>
      </w:r>
      <w:bookmarkEnd w:id="21"/>
    </w:p>
    <w:p w14:paraId="182040C6" w14:textId="350EF4E3" w:rsidR="005977CC" w:rsidRPr="00EE0B76" w:rsidRDefault="00D202B7" w:rsidP="005E37B6">
      <w:r>
        <w:t xml:space="preserve">Analizējot </w:t>
      </w:r>
      <w:r w:rsidR="00500D59">
        <w:t xml:space="preserve">plānošanas novadu attiecībā uz transporta attīstības plānu attiecināma </w:t>
      </w:r>
      <w:r w:rsidR="005977CC" w:rsidRPr="00EE0B76">
        <w:t>Latvijas Ilgtspējīgas attīstības stratēģija līdz 2030. gadam</w:t>
      </w:r>
      <w:r w:rsidR="00500D59">
        <w:t>, kas</w:t>
      </w:r>
      <w:r w:rsidR="005977CC" w:rsidRPr="00EE0B76">
        <w:t xml:space="preserve"> nosaka, ka ir jāuzlabo sabiedriskā transporta pieejamība un kvalitāte, </w:t>
      </w:r>
      <w:r w:rsidR="00CC14B7" w:rsidRPr="00EE0B76">
        <w:t xml:space="preserve">par prioritāru nosakot sliežu transportu, </w:t>
      </w:r>
      <w:r w:rsidR="005977CC" w:rsidRPr="00EE0B76">
        <w:t>jāveicina privātā transporta lietošanas ierobežojumi, jārada gājējiem un velosipēdistiem droša un atbilstoša infrastruktūra, jāīsteno energoefektīva un videi draudzīga transporta politika</w:t>
      </w:r>
      <w:r w:rsidR="00CA78EA" w:rsidRPr="00EE0B76">
        <w:t>.</w:t>
      </w:r>
    </w:p>
    <w:p w14:paraId="4C7F8B87" w14:textId="058625D4" w:rsidR="00317116" w:rsidRPr="00EE0B76" w:rsidRDefault="00317116" w:rsidP="005E37B6">
      <w:r w:rsidRPr="00EE0B76">
        <w:t>NAP2027 telpiskās attīstības perspektīvā ir noteikta nacionālo interešu telpa - Rīgas metropoles areāls, kurā tiek uzsvērts areālam vienotas transporta infrastruktūras izveides, sabiedriskā un velotransporta kustības nodrošināšanas nozīmīgums</w:t>
      </w:r>
      <w:r w:rsidR="00442BAD" w:rsidRPr="00EE0B76">
        <w:t>, kas attiecas arī uz Ādažu novada teritoriju.</w:t>
      </w:r>
    </w:p>
    <w:p w14:paraId="51AEBF81" w14:textId="0458CDB1" w:rsidR="00821C21" w:rsidRPr="00EE0B76" w:rsidRDefault="00821C21" w:rsidP="005E37B6">
      <w:r w:rsidRPr="00EE0B76">
        <w:t xml:space="preserve">Pašvaldības ilgtermiņa attīstības redzējums, attiecībā uz transporta nozari nosaka to, ka “novada teritorijas iedzīvotāju un uzņēmumu mobilitāte būs balstīta transporta daudzveidībā – vilciens, autobuss, automašīna, velosipēds, </w:t>
      </w:r>
      <w:proofErr w:type="spellStart"/>
      <w:r w:rsidRPr="00EE0B76">
        <w:t>mikromobilitātes</w:t>
      </w:r>
      <w:proofErr w:type="spellEnd"/>
      <w:r w:rsidRPr="00EE0B76">
        <w:t xml:space="preserve"> rīki un </w:t>
      </w:r>
      <w:proofErr w:type="spellStart"/>
      <w:r w:rsidRPr="00EE0B76">
        <w:t>kājāmiešana</w:t>
      </w:r>
      <w:proofErr w:type="spellEnd"/>
      <w:r w:rsidRPr="00EE0B76">
        <w:t xml:space="preserve"> – visi transporta veidi sekmīgi savietoti novada teritorijā, ļaujot ērti pārvietoties novada teritorijā un ātri sasniegt Rīgas centru. Izveidoti labi savienojumi ar Siguldas, Saulkrastu un Ogres virzieniem”.</w:t>
      </w:r>
    </w:p>
    <w:p w14:paraId="33601A08" w14:textId="3FF205C5" w:rsidR="004D7056" w:rsidRPr="00EE0B76" w:rsidRDefault="002971DA" w:rsidP="005E37B6">
      <w:r>
        <w:t xml:space="preserve">Būtisks iemesls Ādažu novada transporta infrastruktūras attīstīšanai ir tas, ka </w:t>
      </w:r>
      <w:r w:rsidR="00005288" w:rsidRPr="00EE0B76">
        <w:t>novadā p</w:t>
      </w:r>
      <w:r w:rsidR="004D7056" w:rsidRPr="00EE0B76">
        <w:t xml:space="preserve">ēdējo 20 gadu laikā iedzīvotāju skaits </w:t>
      </w:r>
      <w:r w:rsidR="00005288" w:rsidRPr="00EE0B76">
        <w:t>i</w:t>
      </w:r>
      <w:r w:rsidR="004D7056" w:rsidRPr="00EE0B76">
        <w:t>r audzis par 92% jeb par 11 054 iedzīvotājiem. 2024. gada sākumā novadā dzīvoja 23 124 iedzīvotāji.</w:t>
      </w:r>
      <w:r w:rsidR="00087585">
        <w:t xml:space="preserve"> </w:t>
      </w:r>
      <w:r w:rsidR="004D7056" w:rsidRPr="00EE0B76">
        <w:t>Turpinoties novada attīstībai, prognozējams, ka iedzīvotāju skaits 2027.</w:t>
      </w:r>
      <w:r w:rsidR="005E2055">
        <w:t> </w:t>
      </w:r>
      <w:r w:rsidR="004D7056" w:rsidRPr="00EE0B76">
        <w:t>gadā varētu pārsniegt 25 000 iedzīvotāju.</w:t>
      </w:r>
    </w:p>
    <w:p w14:paraId="08D370AA" w14:textId="77777777" w:rsidR="004D7056" w:rsidRPr="00EE0B76" w:rsidRDefault="004D7056" w:rsidP="005E37B6">
      <w:r w:rsidRPr="00EE0B76">
        <w:t>Ņemot vērā iedzīvotāju skaita pieauguma tendenci, novadā jāplāno pakalpojumu pieejamības uzlabošana un to pārklājums novada teritorijā, mājokļu un darba vietu attīstību, kam līdztekus jāattīsta arī satiksmes infrastruktūra un sabiedriskā transporta pārklājuma ērtums un ātrums.</w:t>
      </w:r>
    </w:p>
    <w:p w14:paraId="609C86A6" w14:textId="4ADB1211" w:rsidR="00373F9A" w:rsidRPr="00EE0B76" w:rsidRDefault="00373F9A" w:rsidP="005E37B6">
      <w:r w:rsidRPr="00EE0B76">
        <w:t xml:space="preserve">Ādažu novadu šķērso viens valsts galvenais autoceļš A1 Rīga (Baltezers)–Igaunijas robeža (Ainaži), viens valsts reģionālais autoceļš P1 Rīgas robeža (Jaunciema) - Carnikava – Ādaži, kā arī pieci valsts vietējie autoceļi V30 Baltezers – Ādaži, V45 Pievedceļš Gaujas tiltam (a/c P1- a/c A1), V46 Ādaži - Garkalne, V47 Baltezers - Ataru ezers, V50 Baltezers - </w:t>
      </w:r>
      <w:proofErr w:type="spellStart"/>
      <w:r w:rsidRPr="00EE0B76">
        <w:t>Āņi</w:t>
      </w:r>
      <w:proofErr w:type="spellEnd"/>
      <w:r w:rsidRPr="00EE0B76">
        <w:t xml:space="preserve"> – </w:t>
      </w:r>
      <w:proofErr w:type="spellStart"/>
      <w:r w:rsidRPr="00EE0B76">
        <w:t>Lapmeži</w:t>
      </w:r>
      <w:proofErr w:type="spellEnd"/>
      <w:r w:rsidRPr="00EE0B76">
        <w:t xml:space="preserve">. </w:t>
      </w:r>
    </w:p>
    <w:p w14:paraId="42C0C126" w14:textId="1ACA45EC" w:rsidR="00373F9A" w:rsidRPr="00EE0B76" w:rsidRDefault="00373F9A" w:rsidP="005E37B6">
      <w:r w:rsidRPr="00EE0B76">
        <w:t>Pašvaldības ceļu un ielu kopējais garums 2021. gada sākumā bija 313 km. Valsts un pašvaldības autoceļu stāvoklis nav apmierinošs un to nepieciešams uzlabot.</w:t>
      </w:r>
    </w:p>
    <w:p w14:paraId="3295CF5F" w14:textId="1E4135C2" w:rsidR="004D7056" w:rsidRPr="00EE0B76" w:rsidRDefault="004D7056" w:rsidP="005E37B6">
      <w:r w:rsidRPr="00EE0B76">
        <w:t>Iedzīvotāju skaita pieaugums</w:t>
      </w:r>
      <w:r w:rsidR="00903C8D" w:rsidRPr="00EE0B76">
        <w:t xml:space="preserve"> ir</w:t>
      </w:r>
      <w:r w:rsidRPr="00EE0B76">
        <w:t xml:space="preserve"> palielin</w:t>
      </w:r>
      <w:r w:rsidR="00903C8D" w:rsidRPr="00EE0B76">
        <w:t>ājis</w:t>
      </w:r>
      <w:r w:rsidRPr="00EE0B76">
        <w:t xml:space="preserve"> satiksmes intensitāti gan u</w:t>
      </w:r>
      <w:r w:rsidR="000A3A78">
        <w:t>z</w:t>
      </w:r>
      <w:r w:rsidRPr="00EE0B76">
        <w:t xml:space="preserve"> pašvaldības ielām un ceļiem, gan uz valsts autoceļiem. Piemēram, p</w:t>
      </w:r>
      <w:r w:rsidRPr="00EE0B76">
        <w:rPr>
          <w:rFonts w:eastAsia="Aptos"/>
          <w:szCs w:val="22"/>
        </w:rPr>
        <w:t>ēdējo 10 gadu laikā satiksmes intensitāte uz valsts galvenā autoceļa A1 novada teritorijā ir pieaugusi par 20 – 30%, bet uz valsts reģionālā autoceļa P1 no 30% līdz pat 168%. Līdz ar satiksmes intensitātes pieaugumu, vienlaikus pieaug arī ceļu satiksmes negadījumu skaits. Tādēļ novadā jāplāno satiksmes drošības uzlabojumi, īpaši svarīgi tas vietās, kur autoceļš virzās caur apdzīvoto vietu blīvāk apdzīvotajām teritorijām vai būtiskiem gājēju, velobraucēju maršrutiem.</w:t>
      </w:r>
    </w:p>
    <w:p w14:paraId="02DE3F6D" w14:textId="57B1DB83" w:rsidR="00660590" w:rsidRPr="00EE0B76" w:rsidRDefault="00660590" w:rsidP="00660590">
      <w:pPr>
        <w:pStyle w:val="Heading1"/>
      </w:pPr>
      <w:bookmarkStart w:id="22" w:name="_Toc197611721"/>
      <w:r w:rsidRPr="00EE0B76">
        <w:lastRenderedPageBreak/>
        <w:t>Ādažu novada vienotais ceļu un ielu tīkls</w:t>
      </w:r>
      <w:bookmarkEnd w:id="22"/>
    </w:p>
    <w:p w14:paraId="2333D932" w14:textId="022ECD26" w:rsidR="00660590" w:rsidRPr="00EE0B76" w:rsidRDefault="00660590" w:rsidP="00E231CE">
      <w:pPr>
        <w:pStyle w:val="Heading2"/>
      </w:pPr>
      <w:bookmarkStart w:id="23" w:name="_Toc197611722"/>
      <w:r w:rsidRPr="00EE0B76">
        <w:t>Ceļu un ielu kategorijas</w:t>
      </w:r>
      <w:bookmarkEnd w:id="23"/>
      <w:r w:rsidRPr="00EE0B76">
        <w:t xml:space="preserve"> </w:t>
      </w:r>
    </w:p>
    <w:p w14:paraId="1720072B" w14:textId="79085151" w:rsidR="00660590" w:rsidRPr="00EE0B76" w:rsidRDefault="00660590" w:rsidP="005E37B6">
      <w:r w:rsidRPr="00EE0B76">
        <w:t>Lai novērtētu ceļus un ielas pēc to nozīmes un funkcijas, veikta to klasifikācija pēc kategorijām -</w:t>
      </w:r>
      <w:r w:rsidR="00A30736" w:rsidRPr="00EE0B76">
        <w:t xml:space="preserve"> </w:t>
      </w:r>
      <w:r w:rsidRPr="00EE0B76">
        <w:t>sagatavota ielu un ceļu klasifikācija (</w:t>
      </w:r>
      <w:proofErr w:type="spellStart"/>
      <w:r w:rsidRPr="00EE0B76">
        <w:t>kategorizācija</w:t>
      </w:r>
      <w:proofErr w:type="spellEnd"/>
      <w:r w:rsidRPr="00EE0B76">
        <w:t xml:space="preserve">) un atbilstošas funkcionalitātes raksturojums katrai kategorijai. </w:t>
      </w:r>
    </w:p>
    <w:p w14:paraId="42BFC959" w14:textId="77777777" w:rsidR="00660590" w:rsidRPr="00EE0B76" w:rsidRDefault="00660590" w:rsidP="005E37B6">
      <w:r w:rsidRPr="00EE0B76">
        <w:t xml:space="preserve">Katrai ielai atbilstošās kategorijas saraksts ir sniegts 5. pielikumā. Ceļu un ielu kategorijas ir attēlotas 6. pielikumā ietvertajā kartē, </w:t>
      </w:r>
      <w:proofErr w:type="spellStart"/>
      <w:r w:rsidRPr="00EE0B76">
        <w:t>ArcGis</w:t>
      </w:r>
      <w:proofErr w:type="spellEnd"/>
      <w:r w:rsidRPr="00EE0B76">
        <w:t xml:space="preserve"> tiešsaistes kartē un sagatavoti atsevišķi </w:t>
      </w:r>
      <w:proofErr w:type="spellStart"/>
      <w:r w:rsidRPr="00EE0B76">
        <w:t>vektordati</w:t>
      </w:r>
      <w:proofErr w:type="spellEnd"/>
      <w:r w:rsidRPr="00EE0B76">
        <w:t xml:space="preserve"> *</w:t>
      </w:r>
      <w:proofErr w:type="spellStart"/>
      <w:r w:rsidRPr="00EE0B76">
        <w:t>shp</w:t>
      </w:r>
      <w:proofErr w:type="spellEnd"/>
      <w:r w:rsidRPr="00EE0B76">
        <w:t xml:space="preserve"> formātā.</w:t>
      </w:r>
    </w:p>
    <w:p w14:paraId="529C352C" w14:textId="46BC5A08" w:rsidR="00660590" w:rsidRPr="00EE0B76" w:rsidRDefault="00660590" w:rsidP="005E37B6">
      <w:r w:rsidRPr="00EE0B76">
        <w:t>Lai novērtētu un atbilstoši noteiktu ielu un ceļu kategoriju, izmantoti dati par esošo situāciju -</w:t>
      </w:r>
      <w:r w:rsidR="00A30736" w:rsidRPr="00EE0B76">
        <w:t xml:space="preserve"> </w:t>
      </w:r>
      <w:proofErr w:type="spellStart"/>
      <w:r w:rsidRPr="00EE0B76">
        <w:t>apdzīvojums</w:t>
      </w:r>
      <w:proofErr w:type="spellEnd"/>
      <w:r w:rsidRPr="00EE0B76">
        <w:t xml:space="preserve"> un mājokļu tips, sociālās un publiskās infrastruktūras objektu atrašanās novietojums, pašvaldības veiktie autotransporta satiksmes intensitātes mērījumi</w:t>
      </w:r>
      <w:r w:rsidRPr="00EE0B76">
        <w:rPr>
          <w:rStyle w:val="FootnoteReference"/>
        </w:rPr>
        <w:footnoteReference w:id="21"/>
      </w:r>
      <w:r w:rsidRPr="00EE0B76">
        <w:t xml:space="preserve"> un plānoto situāciju – izstrādātie detālplānojumi un </w:t>
      </w:r>
      <w:proofErr w:type="spellStart"/>
      <w:r w:rsidRPr="00EE0B76">
        <w:t>lokālplānojumi</w:t>
      </w:r>
      <w:proofErr w:type="spellEnd"/>
      <w:r w:rsidRPr="00EE0B76">
        <w:t xml:space="preserve"> un to realizācijas stadijas, plānotais funkcionālais zonējums un potenciālās apbūves attīstības iespējas.</w:t>
      </w:r>
    </w:p>
    <w:p w14:paraId="4DB0AAA8" w14:textId="46692283" w:rsidR="00660590" w:rsidRPr="00EE0B76" w:rsidRDefault="00660590" w:rsidP="005E37B6">
      <w:r w:rsidRPr="00EE0B76">
        <w:t>Pirms administratīvi teritoriālās reformas, bijušajos Ādažu un Carnikavas novados ielu klasifikācija tika risināta atšķirīgi</w:t>
      </w:r>
      <w:r w:rsidR="00F3498D">
        <w:t xml:space="preserve">. </w:t>
      </w:r>
      <w:r w:rsidRPr="00EE0B76">
        <w:t>Ādažu novadā atbilstoši ceļa vai ielas nozīmei, bet</w:t>
      </w:r>
      <w:r w:rsidR="00A30736" w:rsidRPr="00EE0B76">
        <w:t xml:space="preserve"> </w:t>
      </w:r>
      <w:r w:rsidRPr="00EE0B76">
        <w:t>Carnikavas novadā atbilstoši ceļa vai ielas uzturēšanas klasei. Transporta tematiskā plāna izstrādes ietvaros izveidota vienota</w:t>
      </w:r>
      <w:r w:rsidR="00A30736" w:rsidRPr="00EE0B76">
        <w:t xml:space="preserve"> </w:t>
      </w:r>
      <w:r w:rsidRPr="00EE0B76">
        <w:t>pieeja, sekojot</w:t>
      </w:r>
      <w:r w:rsidR="004607B2" w:rsidRPr="00EE0B76">
        <w:t xml:space="preserve"> Vispārīgo apbūves noteikumu </w:t>
      </w:r>
      <w:r w:rsidRPr="00EE0B76">
        <w:t>noteiktajiem principiem.</w:t>
      </w:r>
    </w:p>
    <w:p w14:paraId="0D8FC86D" w14:textId="786BD79E" w:rsidR="00660590" w:rsidRPr="00EE0B76" w:rsidRDefault="00660590" w:rsidP="005E37B6">
      <w:r w:rsidRPr="00EE0B76">
        <w:t>Ielu un ceļu kategorijas noteiktas atbilstoši VSIA “</w:t>
      </w:r>
      <w:r w:rsidR="001B37FE">
        <w:t>Latvijas Valsts ceļi</w:t>
      </w:r>
      <w:r w:rsidRPr="00EE0B76">
        <w:t>” prasībām un nepieciešamas, lai pielāgotu ceļiem un to pievienojumiem tehniskos parametrus atbilstoši Latvijas Valsts standartam.</w:t>
      </w:r>
      <w:r w:rsidR="00A30736" w:rsidRPr="00EE0B76">
        <w:t xml:space="preserve"> </w:t>
      </w:r>
      <w:r w:rsidRPr="00EE0B76">
        <w:t xml:space="preserve">Ceļiem, kas atrodas ārpus apdzīvotām vietām, kategorijas noteiktas atbilstoši Latvijas Valsts standartam LVS 190-2 “Ceļu projektēšanas noteikumi. </w:t>
      </w:r>
      <w:proofErr w:type="spellStart"/>
      <w:r w:rsidRPr="00EE0B76">
        <w:t>Normālprofili</w:t>
      </w:r>
      <w:proofErr w:type="spellEnd"/>
      <w:r w:rsidRPr="00EE0B76">
        <w:t>”. LVS 190-2 paredz ārpus apdzīvoto vietu ceļus (apzīmēts ar burtu A) sakārtot atbilstoši savienojamības pakāpēm, izmantojot romiešu ciparus I, II, III, IV, V, VI (</w:t>
      </w:r>
      <w:r w:rsidR="00D60BDF" w:rsidRPr="00EE0B76">
        <w:t>4</w:t>
      </w:r>
      <w:r w:rsidRPr="00EE0B76">
        <w:t xml:space="preserve">. </w:t>
      </w:r>
      <w:r w:rsidR="0004526D" w:rsidRPr="00EE0B76">
        <w:t>tabula</w:t>
      </w:r>
      <w:r w:rsidRPr="00EE0B76">
        <w:t xml:space="preserve">). </w:t>
      </w:r>
    </w:p>
    <w:p w14:paraId="46C06B9F" w14:textId="657F8358" w:rsidR="00660590" w:rsidRPr="00EE0B76" w:rsidRDefault="00D60BDF" w:rsidP="00660590">
      <w:pPr>
        <w:pStyle w:val="ListParagraph"/>
        <w:contextualSpacing w:val="0"/>
        <w:jc w:val="right"/>
        <w:rPr>
          <w:rFonts w:cs="Calibri"/>
          <w:i/>
          <w:iCs/>
        </w:rPr>
      </w:pPr>
      <w:r w:rsidRPr="00EE0B76">
        <w:rPr>
          <w:rFonts w:cs="Calibri"/>
          <w:i/>
          <w:iCs/>
        </w:rPr>
        <w:t>4</w:t>
      </w:r>
      <w:r w:rsidR="00660590" w:rsidRPr="00EE0B76">
        <w:rPr>
          <w:rFonts w:cs="Calibri"/>
          <w:i/>
          <w:iCs/>
        </w:rPr>
        <w:t>. </w:t>
      </w:r>
      <w:r w:rsidR="0004526D" w:rsidRPr="00EE0B76">
        <w:rPr>
          <w:rFonts w:cs="Calibri"/>
          <w:i/>
          <w:iCs/>
        </w:rPr>
        <w:t>tabula.</w:t>
      </w:r>
      <w:r w:rsidR="00660590" w:rsidRPr="00EE0B76">
        <w:rPr>
          <w:rFonts w:cs="Calibri"/>
          <w:i/>
          <w:iCs/>
        </w:rPr>
        <w:t xml:space="preserve"> Ceļu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5"/>
        <w:gridCol w:w="2510"/>
        <w:gridCol w:w="5077"/>
      </w:tblGrid>
      <w:tr w:rsidR="003F1F3C" w:rsidRPr="00EE0B76" w14:paraId="7C6522D2" w14:textId="77777777" w:rsidTr="00963F2F">
        <w:trPr>
          <w:tblHeader/>
        </w:trPr>
        <w:tc>
          <w:tcPr>
            <w:tcW w:w="1271" w:type="dxa"/>
            <w:shd w:val="clear" w:color="auto" w:fill="auto"/>
            <w:tcMar>
              <w:top w:w="15" w:type="dxa"/>
              <w:left w:w="17" w:type="dxa"/>
              <w:bottom w:w="0" w:type="dxa"/>
              <w:right w:w="17" w:type="dxa"/>
            </w:tcMar>
            <w:vAlign w:val="center"/>
            <w:hideMark/>
          </w:tcPr>
          <w:p w14:paraId="2914CB00" w14:textId="77777777" w:rsidR="003F1F3C" w:rsidRPr="00EE0B76" w:rsidRDefault="003F1F3C" w:rsidP="00C248D9">
            <w:pPr>
              <w:spacing w:after="0" w:line="240" w:lineRule="auto"/>
              <w:jc w:val="center"/>
            </w:pPr>
            <w:r w:rsidRPr="00EE0B76">
              <w:rPr>
                <w:b/>
                <w:bCs/>
              </w:rPr>
              <w:t>Kategorija</w:t>
            </w:r>
          </w:p>
          <w:p w14:paraId="1DBC940C" w14:textId="77777777" w:rsidR="003F1F3C" w:rsidRPr="00EE0B76" w:rsidRDefault="003F1F3C" w:rsidP="00C248D9">
            <w:pPr>
              <w:spacing w:after="0" w:line="240" w:lineRule="auto"/>
              <w:jc w:val="center"/>
            </w:pPr>
            <w:r w:rsidRPr="00EE0B76">
              <w:rPr>
                <w:b/>
                <w:bCs/>
              </w:rPr>
              <w:t>CEĻI</w:t>
            </w:r>
          </w:p>
        </w:tc>
        <w:tc>
          <w:tcPr>
            <w:tcW w:w="2552" w:type="dxa"/>
            <w:shd w:val="clear" w:color="auto" w:fill="auto"/>
            <w:vAlign w:val="center"/>
          </w:tcPr>
          <w:p w14:paraId="66884A0D" w14:textId="77777777" w:rsidR="003F1F3C" w:rsidRPr="00EE0B76" w:rsidRDefault="003F1F3C" w:rsidP="00E73FB9">
            <w:pPr>
              <w:spacing w:after="0" w:line="240" w:lineRule="auto"/>
              <w:ind w:left="37" w:right="200"/>
              <w:rPr>
                <w:b/>
                <w:bCs/>
              </w:rPr>
            </w:pPr>
            <w:r w:rsidRPr="00EE0B76">
              <w:rPr>
                <w:b/>
                <w:bCs/>
              </w:rPr>
              <w:t>Nozīmes un funkcijas</w:t>
            </w:r>
            <w:r w:rsidRPr="00EE0B76">
              <w:t xml:space="preserve"> </w:t>
            </w:r>
            <w:r w:rsidRPr="00EE0B76">
              <w:rPr>
                <w:b/>
                <w:bCs/>
              </w:rPr>
              <w:t xml:space="preserve">atbilstoši LVS 190:2 </w:t>
            </w:r>
            <w:proofErr w:type="spellStart"/>
            <w:r w:rsidRPr="00EE0B76">
              <w:rPr>
                <w:b/>
                <w:bCs/>
              </w:rPr>
              <w:t>Normālprofili</w:t>
            </w:r>
            <w:proofErr w:type="spellEnd"/>
          </w:p>
        </w:tc>
        <w:tc>
          <w:tcPr>
            <w:tcW w:w="5521" w:type="dxa"/>
            <w:shd w:val="clear" w:color="auto" w:fill="auto"/>
            <w:tcMar>
              <w:top w:w="15" w:type="dxa"/>
              <w:left w:w="17" w:type="dxa"/>
              <w:bottom w:w="0" w:type="dxa"/>
              <w:right w:w="17" w:type="dxa"/>
            </w:tcMar>
            <w:vAlign w:val="center"/>
            <w:hideMark/>
          </w:tcPr>
          <w:p w14:paraId="158DCFAF" w14:textId="77777777" w:rsidR="003F1F3C" w:rsidRPr="00EE0B76" w:rsidRDefault="003F1F3C" w:rsidP="00C248D9">
            <w:pPr>
              <w:spacing w:after="0" w:line="240" w:lineRule="auto"/>
              <w:jc w:val="center"/>
            </w:pPr>
            <w:r w:rsidRPr="00EE0B76">
              <w:rPr>
                <w:b/>
                <w:bCs/>
              </w:rPr>
              <w:t>Piezīmes</w:t>
            </w:r>
          </w:p>
        </w:tc>
      </w:tr>
      <w:tr w:rsidR="003F1F3C" w:rsidRPr="00EE0B76" w14:paraId="38285392" w14:textId="77777777" w:rsidTr="00963F2F">
        <w:tc>
          <w:tcPr>
            <w:tcW w:w="1271" w:type="dxa"/>
            <w:shd w:val="clear" w:color="auto" w:fill="auto"/>
            <w:tcMar>
              <w:top w:w="15" w:type="dxa"/>
              <w:left w:w="17" w:type="dxa"/>
              <w:bottom w:w="0" w:type="dxa"/>
              <w:right w:w="17" w:type="dxa"/>
            </w:tcMar>
            <w:vAlign w:val="center"/>
            <w:hideMark/>
          </w:tcPr>
          <w:p w14:paraId="4EF5BF9C" w14:textId="77777777" w:rsidR="003F1F3C" w:rsidRPr="00EE0B76" w:rsidRDefault="003F1F3C" w:rsidP="00C248D9">
            <w:pPr>
              <w:spacing w:after="0" w:line="240" w:lineRule="auto"/>
              <w:jc w:val="center"/>
            </w:pPr>
            <w:r w:rsidRPr="00EE0B76">
              <w:rPr>
                <w:b/>
                <w:bCs/>
              </w:rPr>
              <w:t>AI</w:t>
            </w:r>
          </w:p>
        </w:tc>
        <w:tc>
          <w:tcPr>
            <w:tcW w:w="2552" w:type="dxa"/>
            <w:shd w:val="clear" w:color="auto" w:fill="auto"/>
          </w:tcPr>
          <w:p w14:paraId="44C49E1C" w14:textId="77777777" w:rsidR="003F1F3C" w:rsidRPr="00EE0B76" w:rsidRDefault="003F1F3C" w:rsidP="003F1F3C">
            <w:pPr>
              <w:spacing w:after="0" w:line="240" w:lineRule="auto"/>
            </w:pPr>
            <w:r w:rsidRPr="00EE0B76">
              <w:t>Galvenais savienojums.</w:t>
            </w:r>
          </w:p>
          <w:p w14:paraId="45F27B3A" w14:textId="77777777" w:rsidR="003F1F3C" w:rsidRPr="00EE0B76" w:rsidRDefault="003F1F3C" w:rsidP="003F1F3C">
            <w:pPr>
              <w:spacing w:after="0" w:line="240" w:lineRule="auto"/>
            </w:pPr>
            <w:r w:rsidRPr="00EE0B76">
              <w:t>NP 10,5 – NP 35,5</w:t>
            </w:r>
          </w:p>
        </w:tc>
        <w:tc>
          <w:tcPr>
            <w:tcW w:w="5521" w:type="dxa"/>
            <w:shd w:val="clear" w:color="auto" w:fill="auto"/>
            <w:tcMar>
              <w:top w:w="15" w:type="dxa"/>
              <w:left w:w="17" w:type="dxa"/>
              <w:bottom w:w="0" w:type="dxa"/>
              <w:right w:w="17" w:type="dxa"/>
            </w:tcMar>
            <w:hideMark/>
          </w:tcPr>
          <w:p w14:paraId="026E3EDC" w14:textId="77777777" w:rsidR="003F1F3C" w:rsidRPr="00EE0B76" w:rsidRDefault="003F1F3C" w:rsidP="00C248D9">
            <w:pPr>
              <w:spacing w:after="0" w:line="240" w:lineRule="auto"/>
              <w:ind w:right="167"/>
            </w:pPr>
            <w:r w:rsidRPr="00EE0B76">
              <w:t>Galvenie savienojumi ar ārvalstīm un valsts galvaspilsētu;</w:t>
            </w:r>
          </w:p>
          <w:p w14:paraId="5A6E28C8" w14:textId="77777777" w:rsidR="003F1F3C" w:rsidRPr="00EE0B76" w:rsidRDefault="003F1F3C" w:rsidP="003F1F3C">
            <w:pPr>
              <w:spacing w:after="0" w:line="240" w:lineRule="auto"/>
            </w:pPr>
            <w:r w:rsidRPr="00EE0B76">
              <w:t>Trīs un vairāk braukšanas joslas;</w:t>
            </w:r>
          </w:p>
          <w:p w14:paraId="4F1F569A" w14:textId="77777777" w:rsidR="003F1F3C" w:rsidRPr="00EE0B76" w:rsidRDefault="003F1F3C" w:rsidP="003F1F3C">
            <w:pPr>
              <w:spacing w:after="0" w:line="240" w:lineRule="auto"/>
            </w:pPr>
            <w:r w:rsidRPr="00EE0B76">
              <w:t xml:space="preserve">Vēlamie </w:t>
            </w:r>
            <w:proofErr w:type="spellStart"/>
            <w:r w:rsidRPr="00EE0B76">
              <w:t>normālprofili</w:t>
            </w:r>
            <w:proofErr w:type="spellEnd"/>
            <w:r w:rsidRPr="00EE0B76">
              <w:t xml:space="preserve"> NP 15,5 – NP 35,5 m; </w:t>
            </w:r>
          </w:p>
          <w:p w14:paraId="004A298A" w14:textId="32F6B943" w:rsidR="003F1F3C" w:rsidRPr="00EE0B76" w:rsidRDefault="326F9D2A" w:rsidP="003F1F3C">
            <w:pPr>
              <w:spacing w:after="0" w:line="240" w:lineRule="auto"/>
            </w:pPr>
            <w:r w:rsidRPr="00EE0B76">
              <w:t xml:space="preserve">Ādažu </w:t>
            </w:r>
            <w:r w:rsidR="003F1F3C" w:rsidRPr="00EE0B76">
              <w:t xml:space="preserve">novadā valsts galvenais autoceļš </w:t>
            </w:r>
            <w:r w:rsidR="1B7676B0" w:rsidRPr="00EE0B76">
              <w:t>A1 (</w:t>
            </w:r>
            <w:r w:rsidR="003F1F3C" w:rsidRPr="00EE0B76">
              <w:t>Rīga</w:t>
            </w:r>
            <w:r w:rsidR="1B7676B0" w:rsidRPr="00EE0B76">
              <w:t xml:space="preserve"> (Baltezers) - Igaunijas</w:t>
            </w:r>
            <w:r w:rsidR="003F1F3C" w:rsidRPr="00EE0B76">
              <w:t xml:space="preserve"> robeža (</w:t>
            </w:r>
            <w:r w:rsidR="1B7676B0" w:rsidRPr="00EE0B76">
              <w:t>Ainaži).</w:t>
            </w:r>
          </w:p>
        </w:tc>
      </w:tr>
      <w:tr w:rsidR="003F1F3C" w:rsidRPr="00EE0B76" w14:paraId="0252BB08" w14:textId="77777777" w:rsidTr="00963F2F">
        <w:tc>
          <w:tcPr>
            <w:tcW w:w="1271" w:type="dxa"/>
            <w:shd w:val="clear" w:color="auto" w:fill="auto"/>
            <w:tcMar>
              <w:top w:w="15" w:type="dxa"/>
              <w:left w:w="17" w:type="dxa"/>
              <w:bottom w:w="0" w:type="dxa"/>
              <w:right w:w="17" w:type="dxa"/>
            </w:tcMar>
            <w:vAlign w:val="center"/>
            <w:hideMark/>
          </w:tcPr>
          <w:p w14:paraId="7E1AE9F8" w14:textId="77777777" w:rsidR="003F1F3C" w:rsidRPr="00EE0B76" w:rsidRDefault="003F1F3C" w:rsidP="00C248D9">
            <w:pPr>
              <w:spacing w:after="0" w:line="240" w:lineRule="auto"/>
              <w:jc w:val="center"/>
            </w:pPr>
            <w:r w:rsidRPr="00EE0B76">
              <w:rPr>
                <w:b/>
                <w:bCs/>
              </w:rPr>
              <w:t>AII</w:t>
            </w:r>
          </w:p>
        </w:tc>
        <w:tc>
          <w:tcPr>
            <w:tcW w:w="2552" w:type="dxa"/>
            <w:shd w:val="clear" w:color="auto" w:fill="auto"/>
          </w:tcPr>
          <w:p w14:paraId="698EC6D4" w14:textId="77777777" w:rsidR="003F1F3C" w:rsidRPr="00EE0B76" w:rsidRDefault="003F1F3C" w:rsidP="003F1F3C">
            <w:pPr>
              <w:spacing w:after="0" w:line="240" w:lineRule="auto"/>
            </w:pPr>
            <w:proofErr w:type="spellStart"/>
            <w:r w:rsidRPr="00EE0B76">
              <w:t>Starpreģionāls</w:t>
            </w:r>
            <w:proofErr w:type="spellEnd"/>
            <w:r w:rsidRPr="00EE0B76">
              <w:t>/reģionāls savienojums.</w:t>
            </w:r>
          </w:p>
          <w:p w14:paraId="256E970C" w14:textId="77777777" w:rsidR="003F1F3C" w:rsidRPr="00EE0B76" w:rsidRDefault="003F1F3C" w:rsidP="003F1F3C">
            <w:pPr>
              <w:spacing w:after="0" w:line="240" w:lineRule="auto"/>
            </w:pPr>
            <w:r w:rsidRPr="00EE0B76">
              <w:t>NP 9,5 – NP 20,5</w:t>
            </w:r>
          </w:p>
        </w:tc>
        <w:tc>
          <w:tcPr>
            <w:tcW w:w="5521" w:type="dxa"/>
            <w:shd w:val="clear" w:color="auto" w:fill="auto"/>
            <w:tcMar>
              <w:top w:w="15" w:type="dxa"/>
              <w:left w:w="17" w:type="dxa"/>
              <w:bottom w:w="0" w:type="dxa"/>
              <w:right w:w="17" w:type="dxa"/>
            </w:tcMar>
            <w:hideMark/>
          </w:tcPr>
          <w:p w14:paraId="1EA56DA5" w14:textId="77777777" w:rsidR="003F1F3C" w:rsidRPr="00EE0B76" w:rsidRDefault="003F1F3C" w:rsidP="003F1F3C">
            <w:pPr>
              <w:spacing w:after="0" w:line="240" w:lineRule="auto"/>
            </w:pPr>
            <w:r w:rsidRPr="00EE0B76">
              <w:t xml:space="preserve">Pilsētu savienojumi ar </w:t>
            </w:r>
            <w:proofErr w:type="spellStart"/>
            <w:r w:rsidRPr="00EE0B76">
              <w:t>valstspilsētām</w:t>
            </w:r>
            <w:proofErr w:type="spellEnd"/>
            <w:r w:rsidRPr="00EE0B76">
              <w:t>;</w:t>
            </w:r>
          </w:p>
          <w:p w14:paraId="4B6C14F4" w14:textId="77777777" w:rsidR="003F1F3C" w:rsidRPr="00EE0B76" w:rsidRDefault="003F1F3C" w:rsidP="003F1F3C">
            <w:pPr>
              <w:spacing w:after="0" w:line="240" w:lineRule="auto"/>
            </w:pPr>
            <w:r w:rsidRPr="00EE0B76">
              <w:t xml:space="preserve">Valsts galvenie vai reģionālie autoceļi ar vienu brauktuvi un 2 braukšanas joslām. </w:t>
            </w:r>
          </w:p>
          <w:p w14:paraId="0C6CAF75" w14:textId="77777777" w:rsidR="003F1F3C" w:rsidRPr="00EE0B76" w:rsidRDefault="003F1F3C" w:rsidP="003F1F3C">
            <w:pPr>
              <w:spacing w:after="0" w:line="240" w:lineRule="auto"/>
            </w:pPr>
            <w:r w:rsidRPr="00EE0B76">
              <w:t xml:space="preserve">Vēlamie </w:t>
            </w:r>
            <w:proofErr w:type="spellStart"/>
            <w:r w:rsidRPr="00EE0B76">
              <w:t>normālprofili</w:t>
            </w:r>
            <w:proofErr w:type="spellEnd"/>
            <w:r w:rsidRPr="00EE0B76">
              <w:t xml:space="preserve"> NP 9,5 – NP 20,5.</w:t>
            </w:r>
          </w:p>
          <w:p w14:paraId="4093D4AD" w14:textId="6775CE22" w:rsidR="003F1F3C" w:rsidRPr="00EE0B76" w:rsidRDefault="003F1F3C" w:rsidP="003F1F3C">
            <w:pPr>
              <w:spacing w:after="0" w:line="240" w:lineRule="auto"/>
            </w:pPr>
            <w:r w:rsidRPr="00EE0B76">
              <w:lastRenderedPageBreak/>
              <w:t>Ja</w:t>
            </w:r>
            <w:r w:rsidR="1B7676B0" w:rsidRPr="00EE0B76">
              <w:t xml:space="preserve"> ir</w:t>
            </w:r>
            <w:r w:rsidRPr="00EE0B76">
              <w:t xml:space="preserve"> savienojums ar </w:t>
            </w:r>
            <w:proofErr w:type="spellStart"/>
            <w:r w:rsidRPr="00EE0B76">
              <w:t>valstspilsētu</w:t>
            </w:r>
            <w:proofErr w:type="spellEnd"/>
            <w:r w:rsidRPr="00EE0B76">
              <w:t>, tad P ceļam nosaka AII</w:t>
            </w:r>
            <w:r w:rsidR="1B7676B0" w:rsidRPr="00EE0B76">
              <w:t xml:space="preserve"> kategoriju</w:t>
            </w:r>
            <w:r w:rsidRPr="00EE0B76">
              <w:t>.</w:t>
            </w:r>
          </w:p>
        </w:tc>
      </w:tr>
      <w:tr w:rsidR="003F1F3C" w:rsidRPr="00EE0B76" w14:paraId="35E44CAC" w14:textId="77777777" w:rsidTr="00963F2F">
        <w:tc>
          <w:tcPr>
            <w:tcW w:w="1271" w:type="dxa"/>
            <w:shd w:val="clear" w:color="auto" w:fill="auto"/>
            <w:tcMar>
              <w:top w:w="15" w:type="dxa"/>
              <w:left w:w="17" w:type="dxa"/>
              <w:bottom w:w="0" w:type="dxa"/>
              <w:right w:w="17" w:type="dxa"/>
            </w:tcMar>
            <w:vAlign w:val="center"/>
            <w:hideMark/>
          </w:tcPr>
          <w:p w14:paraId="3ADDCEA4" w14:textId="77777777" w:rsidR="003F1F3C" w:rsidRPr="00EE0B76" w:rsidRDefault="003F1F3C" w:rsidP="00C248D9">
            <w:pPr>
              <w:spacing w:after="0" w:line="240" w:lineRule="auto"/>
              <w:jc w:val="center"/>
            </w:pPr>
            <w:r w:rsidRPr="00EE0B76">
              <w:rPr>
                <w:b/>
                <w:bCs/>
              </w:rPr>
              <w:lastRenderedPageBreak/>
              <w:t>AIII</w:t>
            </w:r>
          </w:p>
        </w:tc>
        <w:tc>
          <w:tcPr>
            <w:tcW w:w="2552" w:type="dxa"/>
            <w:shd w:val="clear" w:color="auto" w:fill="auto"/>
          </w:tcPr>
          <w:p w14:paraId="6A4D2DEA" w14:textId="77777777" w:rsidR="003F1F3C" w:rsidRPr="00EE0B76" w:rsidRDefault="003F1F3C" w:rsidP="00702313">
            <w:pPr>
              <w:spacing w:after="0" w:line="240" w:lineRule="auto"/>
              <w:ind w:right="200"/>
            </w:pPr>
            <w:r w:rsidRPr="00EE0B76">
              <w:t>Apdzīvoto vietu vai to daļu savienojums.</w:t>
            </w:r>
          </w:p>
          <w:p w14:paraId="2DE74DAA" w14:textId="77777777" w:rsidR="003F1F3C" w:rsidRPr="00EE0B76" w:rsidRDefault="003F1F3C" w:rsidP="00702313">
            <w:pPr>
              <w:spacing w:after="0" w:line="240" w:lineRule="auto"/>
              <w:ind w:right="200"/>
            </w:pPr>
            <w:r w:rsidRPr="00EE0B76">
              <w:t>NP 9,5 – NP 14</w:t>
            </w:r>
          </w:p>
          <w:p w14:paraId="1D9B3C91" w14:textId="77777777" w:rsidR="003F1F3C" w:rsidRPr="00EE0B76" w:rsidRDefault="003F1F3C" w:rsidP="00702313">
            <w:pPr>
              <w:spacing w:after="0" w:line="240" w:lineRule="auto"/>
              <w:ind w:right="200"/>
            </w:pPr>
            <w:r w:rsidRPr="00EE0B76">
              <w:t>Visi reģionālie autoceļi (P)</w:t>
            </w:r>
          </w:p>
        </w:tc>
        <w:tc>
          <w:tcPr>
            <w:tcW w:w="5521" w:type="dxa"/>
            <w:shd w:val="clear" w:color="auto" w:fill="auto"/>
            <w:tcMar>
              <w:top w:w="15" w:type="dxa"/>
              <w:left w:w="17" w:type="dxa"/>
              <w:bottom w:w="0" w:type="dxa"/>
              <w:right w:w="17" w:type="dxa"/>
            </w:tcMar>
            <w:hideMark/>
          </w:tcPr>
          <w:p w14:paraId="676F36ED" w14:textId="77777777" w:rsidR="003F1F3C" w:rsidRPr="00EE0B76" w:rsidRDefault="003F1F3C" w:rsidP="003F1F3C">
            <w:pPr>
              <w:spacing w:after="0" w:line="240" w:lineRule="auto"/>
            </w:pPr>
            <w:r w:rsidRPr="00EE0B76">
              <w:t xml:space="preserve">Reģionālais nozīmes savienojums starp pilsētām. </w:t>
            </w:r>
          </w:p>
          <w:p w14:paraId="309B2167" w14:textId="77777777" w:rsidR="003F1F3C" w:rsidRPr="00EE0B76" w:rsidRDefault="003F1F3C" w:rsidP="003F1F3C">
            <w:pPr>
              <w:spacing w:after="0" w:line="240" w:lineRule="auto"/>
            </w:pPr>
            <w:r w:rsidRPr="00EE0B76">
              <w:t>NP 9,5 – NP 14</w:t>
            </w:r>
          </w:p>
          <w:p w14:paraId="4A5D3732" w14:textId="77777777" w:rsidR="003F1F3C" w:rsidRPr="00EE0B76" w:rsidRDefault="003F1F3C" w:rsidP="003F1F3C">
            <w:pPr>
              <w:spacing w:after="0" w:line="240" w:lineRule="auto"/>
            </w:pPr>
            <w:r w:rsidRPr="00EE0B76">
              <w:t xml:space="preserve">Ja galvenais (ātrākais, īsākais) savienojums ar </w:t>
            </w:r>
            <w:proofErr w:type="spellStart"/>
            <w:r w:rsidRPr="00EE0B76">
              <w:t>valstspilsētu</w:t>
            </w:r>
            <w:proofErr w:type="spellEnd"/>
            <w:r w:rsidRPr="00EE0B76">
              <w:t xml:space="preserve"> ir izmantojot valsts galveno autoceļu, tad citi reģionālo ceļu (P) savienojumi ar to pašu </w:t>
            </w:r>
            <w:proofErr w:type="spellStart"/>
            <w:r w:rsidRPr="00EE0B76">
              <w:t>valstspilsētu</w:t>
            </w:r>
            <w:proofErr w:type="spellEnd"/>
            <w:r w:rsidRPr="00EE0B76">
              <w:t xml:space="preserve"> ir AIII kategorija.</w:t>
            </w:r>
          </w:p>
          <w:p w14:paraId="751B5DA4" w14:textId="290E4462" w:rsidR="003F1F3C" w:rsidRPr="00EE0B76" w:rsidRDefault="1B7676B0" w:rsidP="003F1F3C">
            <w:pPr>
              <w:spacing w:after="0" w:line="240" w:lineRule="auto"/>
            </w:pPr>
            <w:r w:rsidRPr="00EE0B76">
              <w:t>Piemēram, valsts reģionālais autoceļš P1 Rīga-Carnikava-Ādaži.</w:t>
            </w:r>
          </w:p>
        </w:tc>
      </w:tr>
      <w:tr w:rsidR="003F1F3C" w:rsidRPr="00EE0B76" w14:paraId="047A9F6B" w14:textId="77777777" w:rsidTr="00963F2F">
        <w:tc>
          <w:tcPr>
            <w:tcW w:w="1271" w:type="dxa"/>
            <w:shd w:val="clear" w:color="auto" w:fill="auto"/>
            <w:tcMar>
              <w:top w:w="15" w:type="dxa"/>
              <w:left w:w="17" w:type="dxa"/>
              <w:bottom w:w="0" w:type="dxa"/>
              <w:right w:w="17" w:type="dxa"/>
            </w:tcMar>
            <w:vAlign w:val="center"/>
            <w:hideMark/>
          </w:tcPr>
          <w:p w14:paraId="125E3223" w14:textId="77777777" w:rsidR="003F1F3C" w:rsidRPr="00EE0B76" w:rsidRDefault="003F1F3C" w:rsidP="00C248D9">
            <w:pPr>
              <w:spacing w:after="0" w:line="240" w:lineRule="auto"/>
              <w:jc w:val="center"/>
            </w:pPr>
            <w:r w:rsidRPr="00EE0B76">
              <w:rPr>
                <w:b/>
                <w:bCs/>
              </w:rPr>
              <w:t>AIV</w:t>
            </w:r>
          </w:p>
        </w:tc>
        <w:tc>
          <w:tcPr>
            <w:tcW w:w="2552" w:type="dxa"/>
            <w:shd w:val="clear" w:color="auto" w:fill="auto"/>
          </w:tcPr>
          <w:p w14:paraId="42B61F6A" w14:textId="77777777" w:rsidR="003F1F3C" w:rsidRPr="00EE0B76" w:rsidRDefault="003F1F3C" w:rsidP="00702313">
            <w:pPr>
              <w:spacing w:after="0" w:line="240" w:lineRule="auto"/>
              <w:ind w:right="200"/>
            </w:pPr>
            <w:r w:rsidRPr="00EE0B76">
              <w:t xml:space="preserve">Mazu apdzīvotu vietu savienojums. </w:t>
            </w:r>
          </w:p>
          <w:p w14:paraId="5FDFEFE9" w14:textId="77777777" w:rsidR="003F1F3C" w:rsidRPr="00EE0B76" w:rsidRDefault="003F1F3C" w:rsidP="00702313">
            <w:pPr>
              <w:spacing w:after="0" w:line="240" w:lineRule="auto"/>
              <w:ind w:right="200"/>
            </w:pPr>
            <w:r w:rsidRPr="00EE0B76">
              <w:t>NP 7,5 – NP 9,5</w:t>
            </w:r>
          </w:p>
          <w:p w14:paraId="2D03A5A5" w14:textId="77777777" w:rsidR="003F1F3C" w:rsidRPr="00EE0B76" w:rsidRDefault="003F1F3C" w:rsidP="00702313">
            <w:pPr>
              <w:spacing w:after="0" w:line="240" w:lineRule="auto"/>
              <w:ind w:right="200"/>
            </w:pPr>
            <w:r w:rsidRPr="00EE0B76">
              <w:t>Visi valsts vietējie autoceļi (V)</w:t>
            </w:r>
          </w:p>
        </w:tc>
        <w:tc>
          <w:tcPr>
            <w:tcW w:w="5521" w:type="dxa"/>
            <w:shd w:val="clear" w:color="auto" w:fill="auto"/>
            <w:tcMar>
              <w:top w:w="15" w:type="dxa"/>
              <w:left w:w="17" w:type="dxa"/>
              <w:bottom w:w="0" w:type="dxa"/>
              <w:right w:w="17" w:type="dxa"/>
            </w:tcMar>
            <w:hideMark/>
          </w:tcPr>
          <w:p w14:paraId="7FF68946" w14:textId="77777777" w:rsidR="003F1F3C" w:rsidRPr="00EE0B76" w:rsidRDefault="003F1F3C" w:rsidP="003F1F3C">
            <w:pPr>
              <w:spacing w:after="0" w:line="240" w:lineRule="auto"/>
            </w:pPr>
            <w:r w:rsidRPr="00EE0B76">
              <w:t>Lauku ceļš, savieno mazos centrus, lauku teritorijas;</w:t>
            </w:r>
          </w:p>
          <w:p w14:paraId="2FFD3692" w14:textId="77777777" w:rsidR="003F1F3C" w:rsidRPr="00EE0B76" w:rsidRDefault="003F1F3C" w:rsidP="003F1F3C">
            <w:pPr>
              <w:spacing w:after="0" w:line="240" w:lineRule="auto"/>
            </w:pPr>
            <w:r w:rsidRPr="00EE0B76">
              <w:t>Visi valsts vietējie autoceļi (V);</w:t>
            </w:r>
          </w:p>
          <w:p w14:paraId="2023477F" w14:textId="59DDE7DD" w:rsidR="003F1F3C" w:rsidRPr="00EE0B76" w:rsidRDefault="003F1F3C" w:rsidP="003F1F3C">
            <w:pPr>
              <w:spacing w:after="0" w:line="240" w:lineRule="auto"/>
            </w:pPr>
            <w:r w:rsidRPr="00EE0B76">
              <w:t>Pašvaldības autoceļi starp ciemiem un pilsētām.</w:t>
            </w:r>
            <w:r w:rsidR="1B7676B0" w:rsidRPr="00EE0B76">
              <w:t xml:space="preserve"> Piemēram, valsts vietējais autoceļš V47 Baltezers-Ataru ezers.</w:t>
            </w:r>
          </w:p>
        </w:tc>
      </w:tr>
      <w:tr w:rsidR="003F1F3C" w:rsidRPr="00EE0B76" w14:paraId="75946262" w14:textId="77777777" w:rsidTr="00963F2F">
        <w:tc>
          <w:tcPr>
            <w:tcW w:w="1271" w:type="dxa"/>
            <w:shd w:val="clear" w:color="auto" w:fill="auto"/>
            <w:tcMar>
              <w:top w:w="15" w:type="dxa"/>
              <w:left w:w="17" w:type="dxa"/>
              <w:bottom w:w="0" w:type="dxa"/>
              <w:right w:w="17" w:type="dxa"/>
            </w:tcMar>
            <w:vAlign w:val="center"/>
            <w:hideMark/>
          </w:tcPr>
          <w:p w14:paraId="6F427BE6" w14:textId="77777777" w:rsidR="003F1F3C" w:rsidRPr="00EE0B76" w:rsidRDefault="003F1F3C" w:rsidP="00C248D9">
            <w:pPr>
              <w:spacing w:after="0" w:line="240" w:lineRule="auto"/>
              <w:jc w:val="center"/>
            </w:pPr>
            <w:r w:rsidRPr="00EE0B76">
              <w:rPr>
                <w:b/>
                <w:bCs/>
              </w:rPr>
              <w:t>AV</w:t>
            </w:r>
          </w:p>
        </w:tc>
        <w:tc>
          <w:tcPr>
            <w:tcW w:w="2552" w:type="dxa"/>
            <w:shd w:val="clear" w:color="auto" w:fill="auto"/>
          </w:tcPr>
          <w:p w14:paraId="649810F3" w14:textId="77777777" w:rsidR="003F1F3C" w:rsidRPr="00EE0B76" w:rsidRDefault="003F1F3C" w:rsidP="00702313">
            <w:pPr>
              <w:spacing w:after="0" w:line="240" w:lineRule="auto"/>
              <w:ind w:right="200"/>
            </w:pPr>
            <w:r w:rsidRPr="00EE0B76">
              <w:t xml:space="preserve">Zemesgabalu </w:t>
            </w:r>
            <w:proofErr w:type="spellStart"/>
            <w:r w:rsidRPr="00EE0B76">
              <w:t>pieslēguma</w:t>
            </w:r>
            <w:proofErr w:type="spellEnd"/>
            <w:r w:rsidRPr="00EE0B76">
              <w:t xml:space="preserve"> savienojums.</w:t>
            </w:r>
          </w:p>
          <w:p w14:paraId="38CF37C8" w14:textId="77777777" w:rsidR="003F1F3C" w:rsidRPr="00EE0B76" w:rsidRDefault="003F1F3C" w:rsidP="00702313">
            <w:pPr>
              <w:spacing w:after="0" w:line="240" w:lineRule="auto"/>
              <w:ind w:right="200"/>
            </w:pPr>
            <w:r w:rsidRPr="00EE0B76">
              <w:t>NP 7,5</w:t>
            </w:r>
          </w:p>
        </w:tc>
        <w:tc>
          <w:tcPr>
            <w:tcW w:w="5521" w:type="dxa"/>
            <w:shd w:val="clear" w:color="auto" w:fill="auto"/>
            <w:tcMar>
              <w:top w:w="15" w:type="dxa"/>
              <w:left w:w="17" w:type="dxa"/>
              <w:bottom w:w="0" w:type="dxa"/>
              <w:right w:w="17" w:type="dxa"/>
            </w:tcMar>
            <w:hideMark/>
          </w:tcPr>
          <w:p w14:paraId="009BD704" w14:textId="77777777" w:rsidR="003F1F3C" w:rsidRPr="00EE0B76" w:rsidRDefault="003F1F3C" w:rsidP="003F1F3C">
            <w:pPr>
              <w:spacing w:after="0" w:line="240" w:lineRule="auto"/>
            </w:pPr>
            <w:r w:rsidRPr="00EE0B76">
              <w:t>Lauku ceļš vietējai satiksmei lauku apvidos, savieno ar augstākas kategorijas ceļiem.</w:t>
            </w:r>
          </w:p>
        </w:tc>
      </w:tr>
      <w:tr w:rsidR="003F1F3C" w:rsidRPr="00EE0B76" w14:paraId="542FDC90" w14:textId="77777777" w:rsidTr="00963F2F">
        <w:tc>
          <w:tcPr>
            <w:tcW w:w="1271" w:type="dxa"/>
            <w:shd w:val="clear" w:color="auto" w:fill="auto"/>
            <w:tcMar>
              <w:top w:w="15" w:type="dxa"/>
              <w:left w:w="17" w:type="dxa"/>
              <w:bottom w:w="0" w:type="dxa"/>
              <w:right w:w="17" w:type="dxa"/>
            </w:tcMar>
            <w:vAlign w:val="center"/>
            <w:hideMark/>
          </w:tcPr>
          <w:p w14:paraId="588F30B4" w14:textId="77777777" w:rsidR="003F1F3C" w:rsidRPr="00EE0B76" w:rsidRDefault="003F1F3C" w:rsidP="00C248D9">
            <w:pPr>
              <w:spacing w:after="0" w:line="240" w:lineRule="auto"/>
              <w:jc w:val="center"/>
            </w:pPr>
            <w:r w:rsidRPr="00EE0B76">
              <w:rPr>
                <w:b/>
                <w:bCs/>
              </w:rPr>
              <w:t>AVI</w:t>
            </w:r>
          </w:p>
        </w:tc>
        <w:tc>
          <w:tcPr>
            <w:tcW w:w="2552" w:type="dxa"/>
            <w:shd w:val="clear" w:color="auto" w:fill="auto"/>
          </w:tcPr>
          <w:p w14:paraId="084C4C60" w14:textId="77777777" w:rsidR="003F1F3C" w:rsidRPr="00EE0B76" w:rsidRDefault="003F1F3C" w:rsidP="00702313">
            <w:pPr>
              <w:spacing w:after="0" w:line="240" w:lineRule="auto"/>
              <w:ind w:right="200"/>
            </w:pPr>
            <w:r w:rsidRPr="00EE0B76">
              <w:t>Vietējs savienojums.</w:t>
            </w:r>
          </w:p>
          <w:p w14:paraId="721AB053" w14:textId="77777777" w:rsidR="003F1F3C" w:rsidRPr="00EE0B76" w:rsidRDefault="003F1F3C" w:rsidP="00702313">
            <w:pPr>
              <w:spacing w:after="0" w:line="240" w:lineRule="auto"/>
              <w:ind w:right="200"/>
            </w:pPr>
            <w:r w:rsidRPr="00EE0B76">
              <w:t>NP 3,5 – NP 5,5</w:t>
            </w:r>
          </w:p>
        </w:tc>
        <w:tc>
          <w:tcPr>
            <w:tcW w:w="5521" w:type="dxa"/>
            <w:shd w:val="clear" w:color="auto" w:fill="auto"/>
            <w:tcMar>
              <w:top w:w="15" w:type="dxa"/>
              <w:left w:w="17" w:type="dxa"/>
              <w:bottom w:w="0" w:type="dxa"/>
              <w:right w:w="17" w:type="dxa"/>
            </w:tcMar>
            <w:hideMark/>
          </w:tcPr>
          <w:p w14:paraId="04EB5BDD" w14:textId="77777777" w:rsidR="003F1F3C" w:rsidRPr="00EE0B76" w:rsidRDefault="003F1F3C" w:rsidP="003F1F3C">
            <w:pPr>
              <w:spacing w:after="0" w:line="240" w:lineRule="auto"/>
            </w:pPr>
            <w:r w:rsidRPr="00EE0B76">
              <w:t>Ceļš lauku un mežu apsaimniekošanai, piebraukšanai ražošanas objektiem, zemnieku vai individuālajām saimniecībām, iestādēm un mājām.</w:t>
            </w:r>
          </w:p>
        </w:tc>
      </w:tr>
    </w:tbl>
    <w:p w14:paraId="5E58E42E" w14:textId="77777777" w:rsidR="00660590" w:rsidRPr="00EE0B76" w:rsidRDefault="00660590" w:rsidP="00660590">
      <w:pPr>
        <w:rPr>
          <w:sz w:val="16"/>
          <w:szCs w:val="16"/>
        </w:rPr>
      </w:pPr>
    </w:p>
    <w:p w14:paraId="1336AA88" w14:textId="51B22F3C" w:rsidR="00660590" w:rsidRPr="00EE0B76" w:rsidRDefault="00660590" w:rsidP="00660590">
      <w:pPr>
        <w:rPr>
          <w:rFonts w:cs="Calibri"/>
          <w:shd w:val="clear" w:color="auto" w:fill="FFFFFF"/>
        </w:rPr>
      </w:pPr>
      <w:r w:rsidRPr="00EE0B76">
        <w:rPr>
          <w:rFonts w:cs="Calibri"/>
        </w:rPr>
        <w:t xml:space="preserve">Ielu kategoriju sadalījums ir veikts atbilstoši </w:t>
      </w:r>
      <w:r w:rsidR="001213B6" w:rsidRPr="00EE0B76">
        <w:rPr>
          <w:rFonts w:cs="Calibri"/>
        </w:rPr>
        <w:t xml:space="preserve">Vispārīgiem apbūves noteikumiem. </w:t>
      </w:r>
      <w:r w:rsidRPr="00EE0B76">
        <w:rPr>
          <w:rFonts w:cs="Calibri"/>
        </w:rPr>
        <w:t xml:space="preserve">Noteikumi paredz </w:t>
      </w:r>
      <w:r w:rsidRPr="00EE0B76">
        <w:rPr>
          <w:rFonts w:cs="Calibri"/>
          <w:shd w:val="clear" w:color="auto" w:fill="FFFFFF"/>
        </w:rPr>
        <w:t>pilsētas vai ciema ielu tīklu veidot kā vienotu, dažādu kategoriju ielu hierarhiski sakārtotu sistēmu. Ielu kategorijas apzīmētas ar burtiem B, C, D, E (</w:t>
      </w:r>
      <w:r w:rsidR="00775453">
        <w:rPr>
          <w:rFonts w:cs="Calibri"/>
          <w:shd w:val="clear" w:color="auto" w:fill="FFFFFF"/>
        </w:rPr>
        <w:t>5</w:t>
      </w:r>
      <w:r w:rsidRPr="00EE0B76">
        <w:rPr>
          <w:rFonts w:cs="Calibri"/>
          <w:shd w:val="clear" w:color="auto" w:fill="FFFFFF"/>
        </w:rPr>
        <w:t xml:space="preserve">. </w:t>
      </w:r>
      <w:r w:rsidR="0004526D" w:rsidRPr="00EE0B76">
        <w:rPr>
          <w:rFonts w:cs="Calibri"/>
          <w:shd w:val="clear" w:color="auto" w:fill="FFFFFF"/>
        </w:rPr>
        <w:t>tabula.</w:t>
      </w:r>
      <w:r w:rsidRPr="00EE0B76">
        <w:rPr>
          <w:rFonts w:cs="Calibri"/>
          <w:shd w:val="clear" w:color="auto" w:fill="FFFFFF"/>
        </w:rPr>
        <w:t>).</w:t>
      </w:r>
    </w:p>
    <w:p w14:paraId="26171398" w14:textId="02A6F90B" w:rsidR="00660590" w:rsidRPr="00EE0B76" w:rsidRDefault="00900090" w:rsidP="00660590">
      <w:pPr>
        <w:pStyle w:val="ListParagraph"/>
        <w:contextualSpacing w:val="0"/>
        <w:jc w:val="right"/>
        <w:rPr>
          <w:rFonts w:cs="Calibri"/>
          <w:i/>
          <w:iCs/>
          <w:szCs w:val="22"/>
        </w:rPr>
      </w:pPr>
      <w:r w:rsidRPr="00EE0B76">
        <w:rPr>
          <w:rFonts w:cs="Calibri"/>
          <w:i/>
          <w:iCs/>
          <w:szCs w:val="22"/>
        </w:rPr>
        <w:t>5</w:t>
      </w:r>
      <w:r w:rsidR="00660590" w:rsidRPr="00EE0B76">
        <w:rPr>
          <w:rFonts w:cs="Calibri"/>
          <w:i/>
          <w:iCs/>
          <w:szCs w:val="22"/>
        </w:rPr>
        <w:t>. </w:t>
      </w:r>
      <w:r w:rsidR="0004526D" w:rsidRPr="00EE0B76">
        <w:rPr>
          <w:rFonts w:cs="Calibri"/>
          <w:i/>
          <w:iCs/>
          <w:szCs w:val="22"/>
        </w:rPr>
        <w:t>tabula</w:t>
      </w:r>
      <w:r w:rsidR="00660590" w:rsidRPr="00EE0B76">
        <w:rPr>
          <w:rFonts w:cs="Calibri"/>
          <w:i/>
          <w:iCs/>
          <w:szCs w:val="22"/>
        </w:rPr>
        <w:t>. Ielu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7"/>
        <w:gridCol w:w="3595"/>
        <w:gridCol w:w="3970"/>
      </w:tblGrid>
      <w:tr w:rsidR="003F1F3C" w:rsidRPr="00EE0B76" w14:paraId="2800FEC0" w14:textId="77777777" w:rsidTr="00184EF7">
        <w:trPr>
          <w:tblHeader/>
        </w:trPr>
        <w:tc>
          <w:tcPr>
            <w:tcW w:w="1257" w:type="dxa"/>
            <w:shd w:val="clear" w:color="auto" w:fill="auto"/>
            <w:tcMar>
              <w:top w:w="15" w:type="dxa"/>
              <w:left w:w="108" w:type="dxa"/>
              <w:bottom w:w="0" w:type="dxa"/>
              <w:right w:w="108" w:type="dxa"/>
            </w:tcMar>
            <w:vAlign w:val="center"/>
            <w:hideMark/>
          </w:tcPr>
          <w:p w14:paraId="6D558591" w14:textId="77777777" w:rsidR="003F1F3C" w:rsidRPr="00EE0B76" w:rsidRDefault="003F1F3C" w:rsidP="00766115">
            <w:pPr>
              <w:spacing w:after="0" w:line="240" w:lineRule="auto"/>
              <w:jc w:val="center"/>
            </w:pPr>
            <w:r w:rsidRPr="00EE0B76">
              <w:rPr>
                <w:b/>
                <w:bCs/>
              </w:rPr>
              <w:t>Kategorija</w:t>
            </w:r>
          </w:p>
          <w:p w14:paraId="04F20823" w14:textId="77777777" w:rsidR="003F1F3C" w:rsidRPr="00EE0B76" w:rsidRDefault="003F1F3C" w:rsidP="00766115">
            <w:pPr>
              <w:spacing w:after="0" w:line="240" w:lineRule="auto"/>
              <w:jc w:val="center"/>
            </w:pPr>
            <w:r w:rsidRPr="00EE0B76">
              <w:rPr>
                <w:b/>
                <w:bCs/>
              </w:rPr>
              <w:t>IELAS</w:t>
            </w:r>
          </w:p>
        </w:tc>
        <w:tc>
          <w:tcPr>
            <w:tcW w:w="3595" w:type="dxa"/>
            <w:shd w:val="clear" w:color="auto" w:fill="auto"/>
            <w:tcMar>
              <w:top w:w="15" w:type="dxa"/>
              <w:left w:w="108" w:type="dxa"/>
              <w:bottom w:w="0" w:type="dxa"/>
              <w:right w:w="108" w:type="dxa"/>
            </w:tcMar>
            <w:vAlign w:val="center"/>
            <w:hideMark/>
          </w:tcPr>
          <w:p w14:paraId="542ECEF3" w14:textId="77777777" w:rsidR="003F1F3C" w:rsidRPr="00EE0B76" w:rsidRDefault="003F1F3C" w:rsidP="003F1F3C">
            <w:pPr>
              <w:spacing w:after="0" w:line="240" w:lineRule="auto"/>
            </w:pPr>
            <w:r w:rsidRPr="00EE0B76">
              <w:rPr>
                <w:b/>
                <w:bCs/>
              </w:rPr>
              <w:t>Nozīmes un funkcijas atbilstoši Vispārīgo apbūves noteikumu 6.2. nodaļai</w:t>
            </w:r>
          </w:p>
        </w:tc>
        <w:tc>
          <w:tcPr>
            <w:tcW w:w="3970" w:type="dxa"/>
            <w:shd w:val="clear" w:color="auto" w:fill="auto"/>
            <w:tcMar>
              <w:top w:w="15" w:type="dxa"/>
              <w:left w:w="108" w:type="dxa"/>
              <w:bottom w:w="0" w:type="dxa"/>
              <w:right w:w="108" w:type="dxa"/>
            </w:tcMar>
            <w:vAlign w:val="center"/>
            <w:hideMark/>
          </w:tcPr>
          <w:p w14:paraId="22C62EE0" w14:textId="77777777" w:rsidR="003F1F3C" w:rsidRPr="00EE0B76" w:rsidRDefault="003F1F3C" w:rsidP="003F1F3C">
            <w:pPr>
              <w:spacing w:after="0" w:line="240" w:lineRule="auto"/>
            </w:pPr>
            <w:r w:rsidRPr="00EE0B76">
              <w:rPr>
                <w:b/>
                <w:bCs/>
              </w:rPr>
              <w:t>Piezīmes</w:t>
            </w:r>
          </w:p>
        </w:tc>
      </w:tr>
      <w:tr w:rsidR="003F1F3C" w:rsidRPr="00EE0B76" w14:paraId="6B35AF90" w14:textId="77777777" w:rsidTr="00184EF7">
        <w:tc>
          <w:tcPr>
            <w:tcW w:w="1257" w:type="dxa"/>
            <w:shd w:val="clear" w:color="auto" w:fill="auto"/>
            <w:tcMar>
              <w:top w:w="15" w:type="dxa"/>
              <w:left w:w="108" w:type="dxa"/>
              <w:bottom w:w="0" w:type="dxa"/>
              <w:right w:w="108" w:type="dxa"/>
            </w:tcMar>
            <w:vAlign w:val="center"/>
            <w:hideMark/>
          </w:tcPr>
          <w:p w14:paraId="4939C824" w14:textId="77777777" w:rsidR="003F1F3C" w:rsidRPr="00EE0B76" w:rsidRDefault="003F1F3C" w:rsidP="00766115">
            <w:pPr>
              <w:spacing w:after="0" w:line="240" w:lineRule="auto"/>
              <w:jc w:val="center"/>
            </w:pPr>
            <w:r w:rsidRPr="00EE0B76">
              <w:rPr>
                <w:b/>
                <w:bCs/>
              </w:rPr>
              <w:t>B</w:t>
            </w:r>
          </w:p>
        </w:tc>
        <w:tc>
          <w:tcPr>
            <w:tcW w:w="3595" w:type="dxa"/>
            <w:shd w:val="clear" w:color="auto" w:fill="auto"/>
            <w:tcMar>
              <w:top w:w="15" w:type="dxa"/>
              <w:left w:w="108" w:type="dxa"/>
              <w:bottom w:w="0" w:type="dxa"/>
              <w:right w:w="108" w:type="dxa"/>
            </w:tcMar>
            <w:hideMark/>
          </w:tcPr>
          <w:p w14:paraId="48BFF65A" w14:textId="77777777" w:rsidR="003F1F3C" w:rsidRPr="00EE0B76" w:rsidRDefault="003F1F3C" w:rsidP="003F1F3C">
            <w:pPr>
              <w:spacing w:after="0" w:line="240" w:lineRule="auto"/>
            </w:pPr>
            <w:r w:rsidRPr="00EE0B76">
              <w:t>tranzīta iela – valsts galveno vai reģionālo autoceļu sākums, turpinājums vai beigas ar dominējošu savienošanas funkciju un pakārtotu piekļūšanas funkciju. Šādu ielu izbūvē noteicošā ir savienošanas funkcijas īstenošana un atbilstošu kvalitātes prasību ievērošana</w:t>
            </w:r>
          </w:p>
        </w:tc>
        <w:tc>
          <w:tcPr>
            <w:tcW w:w="3970" w:type="dxa"/>
            <w:shd w:val="clear" w:color="auto" w:fill="auto"/>
            <w:tcMar>
              <w:top w:w="15" w:type="dxa"/>
              <w:left w:w="108" w:type="dxa"/>
              <w:bottom w:w="0" w:type="dxa"/>
              <w:right w:w="108" w:type="dxa"/>
            </w:tcMar>
            <w:hideMark/>
          </w:tcPr>
          <w:p w14:paraId="075ABC68" w14:textId="77777777" w:rsidR="003F1F3C" w:rsidRPr="00EE0B76" w:rsidRDefault="003F1F3C" w:rsidP="003F1F3C">
            <w:pPr>
              <w:spacing w:after="0" w:line="240" w:lineRule="auto"/>
            </w:pPr>
            <w:r w:rsidRPr="00EE0B76">
              <w:t>Galvenokārt ielas, kas ir AI un AII kategoriju jeb valsts galveno autoceļu turpinājumi pilsētā un ciemā, retāk – ielas AIII kategorijas jeb valsts reģionālā (P) autoceļa turpinājumā apdzīvotās vietās.</w:t>
            </w:r>
          </w:p>
          <w:p w14:paraId="3EFA8FDD" w14:textId="63E5799C" w:rsidR="003F1F3C" w:rsidRPr="00EE0B76" w:rsidRDefault="003F1F3C" w:rsidP="003F1F3C">
            <w:pPr>
              <w:spacing w:after="0" w:line="240" w:lineRule="auto"/>
            </w:pPr>
            <w:r w:rsidRPr="00EE0B76">
              <w:t xml:space="preserve">B kategorija ir piešķirta visiem valsts autoceļiem, kuriem pilsētās un ciemos ir ielas statuss. Piemēram, Rīgas iela </w:t>
            </w:r>
            <w:r w:rsidR="1B7676B0" w:rsidRPr="00EE0B76">
              <w:t>un Ojāra Vācieša</w:t>
            </w:r>
            <w:r w:rsidRPr="00EE0B76">
              <w:t xml:space="preserve"> iela</w:t>
            </w:r>
            <w:r w:rsidR="1B7676B0" w:rsidRPr="00EE0B76">
              <w:t xml:space="preserve"> Carnikavā,</w:t>
            </w:r>
            <w:r w:rsidR="00A30736" w:rsidRPr="00EE0B76">
              <w:t xml:space="preserve"> </w:t>
            </w:r>
            <w:r w:rsidRPr="00EE0B76">
              <w:t xml:space="preserve">Rīgas </w:t>
            </w:r>
            <w:r w:rsidR="1B7676B0" w:rsidRPr="00EE0B76">
              <w:t>gatve Ādažos</w:t>
            </w:r>
            <w:r w:rsidRPr="00EE0B76">
              <w:t xml:space="preserve"> u.c.</w:t>
            </w:r>
          </w:p>
          <w:p w14:paraId="2D6DDFF6" w14:textId="77777777" w:rsidR="003F1F3C" w:rsidRPr="00EE0B76" w:rsidRDefault="003F1F3C" w:rsidP="003F1F3C">
            <w:pPr>
              <w:spacing w:after="0" w:line="240" w:lineRule="auto"/>
            </w:pPr>
            <w:r w:rsidRPr="00EE0B76">
              <w:t>NP atbilstoši valsts autoceļa zemes nodalījuma joslai.</w:t>
            </w:r>
          </w:p>
        </w:tc>
      </w:tr>
      <w:tr w:rsidR="003F1F3C" w:rsidRPr="00EE0B76" w14:paraId="5BF0856B" w14:textId="77777777" w:rsidTr="00184EF7">
        <w:tc>
          <w:tcPr>
            <w:tcW w:w="1257" w:type="dxa"/>
            <w:shd w:val="clear" w:color="auto" w:fill="auto"/>
            <w:tcMar>
              <w:top w:w="15" w:type="dxa"/>
              <w:left w:w="108" w:type="dxa"/>
              <w:bottom w:w="0" w:type="dxa"/>
              <w:right w:w="108" w:type="dxa"/>
            </w:tcMar>
            <w:vAlign w:val="center"/>
            <w:hideMark/>
          </w:tcPr>
          <w:p w14:paraId="059D274B" w14:textId="77777777" w:rsidR="003F1F3C" w:rsidRPr="00EE0B76" w:rsidRDefault="003F1F3C" w:rsidP="00766115">
            <w:pPr>
              <w:spacing w:after="0" w:line="240" w:lineRule="auto"/>
              <w:jc w:val="center"/>
            </w:pPr>
            <w:r w:rsidRPr="00EE0B76">
              <w:rPr>
                <w:b/>
                <w:bCs/>
              </w:rPr>
              <w:lastRenderedPageBreak/>
              <w:t>C</w:t>
            </w:r>
          </w:p>
        </w:tc>
        <w:tc>
          <w:tcPr>
            <w:tcW w:w="3595" w:type="dxa"/>
            <w:shd w:val="clear" w:color="auto" w:fill="auto"/>
            <w:tcMar>
              <w:top w:w="15" w:type="dxa"/>
              <w:left w:w="108" w:type="dxa"/>
              <w:bottom w:w="0" w:type="dxa"/>
              <w:right w:w="108" w:type="dxa"/>
            </w:tcMar>
            <w:hideMark/>
          </w:tcPr>
          <w:p w14:paraId="78F92503" w14:textId="77777777" w:rsidR="003F1F3C" w:rsidRPr="00EE0B76" w:rsidRDefault="003F1F3C" w:rsidP="003F1F3C">
            <w:pPr>
              <w:spacing w:after="0" w:line="240" w:lineRule="auto"/>
            </w:pPr>
            <w:r w:rsidRPr="00EE0B76">
              <w:t>maģistrālā iela – nodrošina savienošanas un piekļūšanas funkciju. Šādu ielu izbūvē noteicošā ir savienošanas funkcijas kvalitātes prasību ievērošana</w:t>
            </w:r>
          </w:p>
        </w:tc>
        <w:tc>
          <w:tcPr>
            <w:tcW w:w="3970" w:type="dxa"/>
            <w:shd w:val="clear" w:color="auto" w:fill="auto"/>
            <w:tcMar>
              <w:top w:w="15" w:type="dxa"/>
              <w:left w:w="108" w:type="dxa"/>
              <w:bottom w:w="0" w:type="dxa"/>
              <w:right w:w="108" w:type="dxa"/>
            </w:tcMar>
            <w:hideMark/>
          </w:tcPr>
          <w:p w14:paraId="090DC9D9" w14:textId="77777777" w:rsidR="003F1F3C" w:rsidRPr="00EE0B76" w:rsidRDefault="003F1F3C" w:rsidP="003F1F3C">
            <w:pPr>
              <w:spacing w:after="0" w:line="240" w:lineRule="auto"/>
            </w:pPr>
            <w:r w:rsidRPr="00EE0B76">
              <w:t>Galvenokārt ielas AIII kategorijas jeb valsts reģionālā (P) autoceļa turpinājumā pilsētā un ciemā, retāk ielas AIV kategorijas jeb valsts vietējā (V) autoceļa turpinājumā apdzīvotās vietās.</w:t>
            </w:r>
          </w:p>
          <w:p w14:paraId="6F2AE718" w14:textId="080A626B" w:rsidR="003F1F3C" w:rsidRPr="00EE0B76" w:rsidRDefault="1B7676B0" w:rsidP="003F1F3C">
            <w:pPr>
              <w:spacing w:after="0" w:line="240" w:lineRule="auto"/>
            </w:pPr>
            <w:r w:rsidRPr="00EE0B76">
              <w:t>C kategorija ir piešķirta pašvaldības ielām, kuras ir nozīmīgas pilsētas daļu savienošanas funkciju izpildē, piemēram, Gaujas, Attekas, Draudzības un Podnieku ielas Ādažos. NP 16,0 –20,0 m.</w:t>
            </w:r>
          </w:p>
        </w:tc>
      </w:tr>
      <w:tr w:rsidR="003F1F3C" w:rsidRPr="00EE0B76" w14:paraId="1120F04B" w14:textId="77777777" w:rsidTr="00184EF7">
        <w:tc>
          <w:tcPr>
            <w:tcW w:w="1257" w:type="dxa"/>
            <w:shd w:val="clear" w:color="auto" w:fill="auto"/>
            <w:tcMar>
              <w:top w:w="15" w:type="dxa"/>
              <w:left w:w="108" w:type="dxa"/>
              <w:bottom w:w="0" w:type="dxa"/>
              <w:right w:w="108" w:type="dxa"/>
            </w:tcMar>
            <w:vAlign w:val="center"/>
            <w:hideMark/>
          </w:tcPr>
          <w:p w14:paraId="353B43E5" w14:textId="77777777" w:rsidR="003F1F3C" w:rsidRPr="00EE0B76" w:rsidRDefault="003F1F3C" w:rsidP="00766115">
            <w:pPr>
              <w:spacing w:after="0" w:line="240" w:lineRule="auto"/>
              <w:jc w:val="center"/>
            </w:pPr>
            <w:r w:rsidRPr="00EE0B76">
              <w:rPr>
                <w:b/>
                <w:bCs/>
              </w:rPr>
              <w:t>D</w:t>
            </w:r>
          </w:p>
        </w:tc>
        <w:tc>
          <w:tcPr>
            <w:tcW w:w="3595" w:type="dxa"/>
            <w:shd w:val="clear" w:color="auto" w:fill="auto"/>
            <w:tcMar>
              <w:top w:w="15" w:type="dxa"/>
              <w:left w:w="108" w:type="dxa"/>
              <w:bottom w:w="0" w:type="dxa"/>
              <w:right w:w="108" w:type="dxa"/>
            </w:tcMar>
            <w:hideMark/>
          </w:tcPr>
          <w:p w14:paraId="3DA882DB" w14:textId="77777777" w:rsidR="003F1F3C" w:rsidRPr="00EE0B76" w:rsidRDefault="003F1F3C" w:rsidP="003F1F3C">
            <w:pPr>
              <w:spacing w:after="0" w:line="240" w:lineRule="auto"/>
            </w:pPr>
            <w:r w:rsidRPr="00EE0B76">
              <w:t>pilsētas vai ciema nozīmes iela – nodrošina piekļūšanu atsevišķiem zemesgabaliem, noteiktās diennakts stundās var veikt arī savienošanas funkciju</w:t>
            </w:r>
          </w:p>
        </w:tc>
        <w:tc>
          <w:tcPr>
            <w:tcW w:w="3970" w:type="dxa"/>
            <w:shd w:val="clear" w:color="auto" w:fill="auto"/>
            <w:tcMar>
              <w:top w:w="15" w:type="dxa"/>
              <w:left w:w="108" w:type="dxa"/>
              <w:bottom w:w="0" w:type="dxa"/>
              <w:right w:w="108" w:type="dxa"/>
            </w:tcMar>
            <w:hideMark/>
          </w:tcPr>
          <w:p w14:paraId="04B0DD29" w14:textId="77777777" w:rsidR="003F1F3C" w:rsidRPr="00EE0B76" w:rsidRDefault="003F1F3C" w:rsidP="003F1F3C">
            <w:pPr>
              <w:spacing w:after="0" w:line="240" w:lineRule="auto"/>
            </w:pPr>
            <w:r w:rsidRPr="00EE0B76">
              <w:t>Galvenokārt ielas AIV kategorijas jeb valsts vietējā (V) autoceļa turpinājumā pilsētā un ciemā, retāk ielas AV kategorijas lauku ceļa turpinājumā apdzīvotās vietās.</w:t>
            </w:r>
          </w:p>
          <w:p w14:paraId="102119F5" w14:textId="616F2D2E" w:rsidR="003F1F3C" w:rsidRPr="00EE0B76" w:rsidRDefault="003F1F3C" w:rsidP="003F1F3C">
            <w:pPr>
              <w:spacing w:after="0" w:line="240" w:lineRule="auto"/>
            </w:pPr>
            <w:r w:rsidRPr="00EE0B76">
              <w:t xml:space="preserve">NP 12,0 m – </w:t>
            </w:r>
            <w:r w:rsidRPr="00EE0B76" w:rsidDel="692BF401">
              <w:t>1</w:t>
            </w:r>
            <w:r w:rsidR="692BF401" w:rsidRPr="00EE0B76">
              <w:t>6</w:t>
            </w:r>
            <w:r w:rsidR="1B7676B0" w:rsidRPr="00EE0B76">
              <w:t>,0</w:t>
            </w:r>
            <w:r w:rsidRPr="00EE0B76">
              <w:t xml:space="preserve"> m.</w:t>
            </w:r>
          </w:p>
          <w:p w14:paraId="60ED77FC" w14:textId="09B63FAE" w:rsidR="003F1F3C" w:rsidRPr="00EE0B76" w:rsidRDefault="003F1F3C" w:rsidP="003F1F3C">
            <w:pPr>
              <w:spacing w:after="0" w:line="240" w:lineRule="auto"/>
            </w:pPr>
            <w:r w:rsidRPr="00EE0B76">
              <w:t xml:space="preserve">D kategorija ir piešķirta pašvaldības ielām, kurām nozīmīga ir pilsētas vai ciema daļu </w:t>
            </w:r>
            <w:r w:rsidR="37DC005E" w:rsidRPr="00EE0B76">
              <w:t xml:space="preserve">gan piekļūšanas, gan </w:t>
            </w:r>
            <w:r w:rsidRPr="00EE0B76">
              <w:t xml:space="preserve">savienojošā funkcija, piemēram, </w:t>
            </w:r>
            <w:r w:rsidR="55716A3C" w:rsidRPr="00EE0B76">
              <w:t xml:space="preserve">Stacijas, Ziedu un Smilšu ielas Carnikavā, </w:t>
            </w:r>
            <w:r w:rsidR="6AD47C17" w:rsidRPr="00EE0B76">
              <w:t xml:space="preserve">Muižas, Pirmā un </w:t>
            </w:r>
            <w:proofErr w:type="spellStart"/>
            <w:r w:rsidR="6AD47C17" w:rsidRPr="00EE0B76">
              <w:t>Jaunkūlu</w:t>
            </w:r>
            <w:proofErr w:type="spellEnd"/>
            <w:r w:rsidR="6AD47C17" w:rsidRPr="00EE0B76">
              <w:t xml:space="preserve"> ielas Ādažos.</w:t>
            </w:r>
          </w:p>
        </w:tc>
      </w:tr>
      <w:tr w:rsidR="003F1F3C" w:rsidRPr="00EE0B76" w14:paraId="040C5C9A" w14:textId="77777777" w:rsidTr="00184EF7">
        <w:tc>
          <w:tcPr>
            <w:tcW w:w="1257" w:type="dxa"/>
            <w:shd w:val="clear" w:color="auto" w:fill="auto"/>
            <w:tcMar>
              <w:top w:w="15" w:type="dxa"/>
              <w:left w:w="108" w:type="dxa"/>
              <w:bottom w:w="0" w:type="dxa"/>
              <w:right w:w="108" w:type="dxa"/>
            </w:tcMar>
            <w:vAlign w:val="center"/>
            <w:hideMark/>
          </w:tcPr>
          <w:p w14:paraId="37AF1662" w14:textId="77777777" w:rsidR="003F1F3C" w:rsidRPr="00EE0B76" w:rsidRDefault="003F1F3C" w:rsidP="00766115">
            <w:pPr>
              <w:spacing w:after="0" w:line="240" w:lineRule="auto"/>
              <w:jc w:val="center"/>
            </w:pPr>
            <w:r w:rsidRPr="00EE0B76">
              <w:rPr>
                <w:b/>
                <w:bCs/>
              </w:rPr>
              <w:t>E</w:t>
            </w:r>
          </w:p>
        </w:tc>
        <w:tc>
          <w:tcPr>
            <w:tcW w:w="3595" w:type="dxa"/>
            <w:shd w:val="clear" w:color="auto" w:fill="auto"/>
            <w:tcMar>
              <w:top w:w="15" w:type="dxa"/>
              <w:left w:w="108" w:type="dxa"/>
              <w:bottom w:w="0" w:type="dxa"/>
              <w:right w:w="108" w:type="dxa"/>
            </w:tcMar>
            <w:hideMark/>
          </w:tcPr>
          <w:p w14:paraId="52FA7CBA" w14:textId="77777777" w:rsidR="003F1F3C" w:rsidRPr="00EE0B76" w:rsidRDefault="003F1F3C" w:rsidP="003F1F3C">
            <w:pPr>
              <w:spacing w:after="0" w:line="240" w:lineRule="auto"/>
            </w:pPr>
            <w:r w:rsidRPr="00EE0B76">
              <w:t>vietējas nozīmes iela – nodrošina uzturēšanās funkciju, pakārtoti veicot arī piekļūšanas funkciju. Šādu ielu izbūvē noteicošā ir uzturēšanās funkcijas kvalitātes prasību ievērošana.</w:t>
            </w:r>
          </w:p>
        </w:tc>
        <w:tc>
          <w:tcPr>
            <w:tcW w:w="3970" w:type="dxa"/>
            <w:shd w:val="clear" w:color="auto" w:fill="auto"/>
            <w:tcMar>
              <w:top w:w="15" w:type="dxa"/>
              <w:left w:w="108" w:type="dxa"/>
              <w:bottom w:w="0" w:type="dxa"/>
              <w:right w:w="108" w:type="dxa"/>
            </w:tcMar>
            <w:hideMark/>
          </w:tcPr>
          <w:p w14:paraId="6E8FBE37" w14:textId="77777777" w:rsidR="003F1F3C" w:rsidRPr="00EE0B76" w:rsidRDefault="003F1F3C" w:rsidP="003F1F3C">
            <w:pPr>
              <w:spacing w:after="0" w:line="240" w:lineRule="auto"/>
            </w:pPr>
            <w:r w:rsidRPr="00EE0B76">
              <w:t>Pārējās ielas.</w:t>
            </w:r>
          </w:p>
          <w:p w14:paraId="1B812B3C" w14:textId="51F32121" w:rsidR="003F1F3C" w:rsidRPr="00EE0B76" w:rsidRDefault="003F1F3C" w:rsidP="003F1F3C">
            <w:pPr>
              <w:spacing w:after="0" w:line="240" w:lineRule="auto"/>
            </w:pPr>
            <w:r w:rsidRPr="00EE0B76">
              <w:t>E kategorijas ielās rekomendējams satiksmes režīms līdz 20 km/h</w:t>
            </w:r>
            <w:r w:rsidR="1F0B06E2" w:rsidRPr="00EE0B76">
              <w:t xml:space="preserve"> vai</w:t>
            </w:r>
            <w:r w:rsidRPr="00EE0B76">
              <w:t xml:space="preserve"> līdz 30 km/h (vietās, kur E kategorijas iela pilda savākšanas funkciju un tās </w:t>
            </w:r>
            <w:proofErr w:type="spellStart"/>
            <w:r w:rsidRPr="00EE0B76">
              <w:t>normālprofilā</w:t>
            </w:r>
            <w:proofErr w:type="spellEnd"/>
            <w:r w:rsidRPr="00EE0B76">
              <w:t xml:space="preserve"> ir izdalāma vieta ietvei).</w:t>
            </w:r>
          </w:p>
          <w:p w14:paraId="45645BF6" w14:textId="25E148C1" w:rsidR="003F1F3C" w:rsidRPr="00EE0B76" w:rsidRDefault="003F1F3C" w:rsidP="003F1F3C">
            <w:pPr>
              <w:spacing w:after="0" w:line="240" w:lineRule="auto"/>
            </w:pPr>
            <w:r w:rsidRPr="00EE0B76">
              <w:t xml:space="preserve">NP </w:t>
            </w:r>
            <w:r w:rsidR="1AC9CF91" w:rsidRPr="00EE0B76">
              <w:t>6,0</w:t>
            </w:r>
            <w:r w:rsidRPr="00EE0B76">
              <w:t xml:space="preserve"> m – </w:t>
            </w:r>
            <w:r w:rsidR="1AC9CF91" w:rsidRPr="00EE0B76">
              <w:t>12</w:t>
            </w:r>
            <w:r w:rsidRPr="00EE0B76">
              <w:t>,0 m.</w:t>
            </w:r>
          </w:p>
          <w:p w14:paraId="3628CAED" w14:textId="77777777" w:rsidR="003F1F3C" w:rsidRPr="00EE0B76" w:rsidRDefault="003F1F3C" w:rsidP="003F1F3C">
            <w:pPr>
              <w:spacing w:after="0" w:line="240" w:lineRule="auto"/>
            </w:pPr>
            <w:r w:rsidRPr="00EE0B76">
              <w:t xml:space="preserve">E kategorija nosakāma arī gājēju un velosipēdu ceļiem, kuriem ir piešķirtas atsevišķas trases bez autosatiksmes. </w:t>
            </w:r>
          </w:p>
          <w:p w14:paraId="55FDC8C7" w14:textId="32B04FDE" w:rsidR="003F1F3C" w:rsidRPr="00EE0B76" w:rsidRDefault="003F1F3C" w:rsidP="003F1F3C">
            <w:pPr>
              <w:spacing w:after="0" w:line="240" w:lineRule="auto"/>
            </w:pPr>
            <w:r w:rsidRPr="00EE0B76">
              <w:t>NP 3,5 m</w:t>
            </w:r>
            <w:r w:rsidR="691CE5FF" w:rsidRPr="00EE0B76">
              <w:t xml:space="preserve"> – 6,0 m</w:t>
            </w:r>
            <w:r w:rsidRPr="00EE0B76">
              <w:t>.</w:t>
            </w:r>
          </w:p>
        </w:tc>
      </w:tr>
    </w:tbl>
    <w:p w14:paraId="4ABAA421" w14:textId="3E165298" w:rsidR="00184EF7" w:rsidRPr="002E638E" w:rsidRDefault="00184EF7" w:rsidP="00766115">
      <w:pPr>
        <w:spacing w:before="120"/>
      </w:pPr>
      <w:r w:rsidRPr="002E638E">
        <w:t>Satiksmes organizācijas  regulējumu ciemos un pilsētās var vērtēt p</w:t>
      </w:r>
      <w:r w:rsidR="009C6653">
        <w:t>ē</w:t>
      </w:r>
      <w:r w:rsidRPr="002E638E">
        <w:t xml:space="preserve">c noteiktās ielas kategorijas. Visas E kategorijas ielas ir iespējamas veidot kā </w:t>
      </w:r>
      <w:r w:rsidR="009C6653" w:rsidRPr="002E638E">
        <w:t>dzīvojamās</w:t>
      </w:r>
      <w:r w:rsidRPr="002E638E">
        <w:t xml:space="preserve"> zonas, kur ietves nav </w:t>
      </w:r>
      <w:r w:rsidR="009C6653" w:rsidRPr="002E638E">
        <w:t>jāaizbūvē</w:t>
      </w:r>
      <w:r w:rsidRPr="002E638E">
        <w:t>. D</w:t>
      </w:r>
      <w:r w:rsidR="00954113">
        <w:t> </w:t>
      </w:r>
      <w:r w:rsidRPr="002E638E">
        <w:t>kategorijas ielās ir jāizdala ietve visma</w:t>
      </w:r>
      <w:r w:rsidR="009C6653">
        <w:t>z</w:t>
      </w:r>
      <w:r w:rsidRPr="002E638E">
        <w:t xml:space="preserve"> vienā ielas pusē. Ielās, kur ir definētas D kategorijas ielas, bet ielas parametru un apbūves dēļ nav iespējama ietvju izbūve, jāsamazina atļautais braukšanas ātrums un pēc iespējas vairāk jāievieš satiksmes mierināšanas elementi (</w:t>
      </w:r>
      <w:proofErr w:type="spellStart"/>
      <w:r w:rsidRPr="002E638E">
        <w:t>ātrumvaļņi</w:t>
      </w:r>
      <w:proofErr w:type="spellEnd"/>
      <w:r w:rsidRPr="002E638E">
        <w:t>, lokāli sašaurinājumi, pacelti krustojumi, paceltas gājēju pārejas u.c.), lai visi satiksmes dalībnieki varētu droši uzturēties</w:t>
      </w:r>
      <w:r w:rsidR="00954113" w:rsidRPr="00954113">
        <w:t xml:space="preserve"> </w:t>
      </w:r>
      <w:r w:rsidR="00954113" w:rsidRPr="002E638E">
        <w:t>iel</w:t>
      </w:r>
      <w:r w:rsidR="00954113">
        <w:t>as telpā</w:t>
      </w:r>
      <w:r w:rsidR="00136D96" w:rsidRPr="002E638E">
        <w:t>.</w:t>
      </w:r>
    </w:p>
    <w:p w14:paraId="2373E0F0" w14:textId="71B869AA" w:rsidR="00660590" w:rsidRPr="00EE0B76" w:rsidRDefault="00660590" w:rsidP="00766115">
      <w:pPr>
        <w:spacing w:before="120"/>
        <w:rPr>
          <w:rFonts w:cs="Calibri"/>
        </w:rPr>
      </w:pPr>
      <w:r w:rsidRPr="00EE0B76">
        <w:t xml:space="preserve">Sagatavots informatīvs materiāls salīdzināšanai kā ielas un ceļa kategorija saistīta ar atbilstošu uzturēšanas klasi – apkopojums sniegts 5. pielikumā. Perspektīvajās savrupmāju apbūves teritorijās, kur izdalītas sarkanās līnijas (izstrādāti </w:t>
      </w:r>
      <w:r w:rsidRPr="00EE0B76">
        <w:rPr>
          <w:rFonts w:cs="Calibri"/>
        </w:rPr>
        <w:t>detālplānojumi un tajos apstiprināti šķērsprofili)</w:t>
      </w:r>
      <w:r w:rsidRPr="00EE0B76">
        <w:t xml:space="preserve">, paredzētas </w:t>
      </w:r>
      <w:r w:rsidRPr="00EE0B76">
        <w:lastRenderedPageBreak/>
        <w:t xml:space="preserve">kā perspektīvās E kategorijas ielas. Pārsvarā sarkano līniju koridoru platums šajās zonās ir 12 m. Pēc Transporta attīstības plānā izstrādātajiem šķērsprofiliem tas neliedz nākotnē kādu no ielām veidot kā D kategorijas ielu, kas kalpotu kā E kategorijas ielu </w:t>
      </w:r>
      <w:proofErr w:type="spellStart"/>
      <w:r w:rsidRPr="00EE0B76">
        <w:t>savācējiela</w:t>
      </w:r>
      <w:proofErr w:type="spellEnd"/>
      <w:r w:rsidRPr="00EE0B76">
        <w:t xml:space="preserve"> ar </w:t>
      </w:r>
      <w:proofErr w:type="spellStart"/>
      <w:r w:rsidRPr="00EE0B76">
        <w:t>pieslēgumu</w:t>
      </w:r>
      <w:proofErr w:type="spellEnd"/>
      <w:r w:rsidRPr="00EE0B76">
        <w:t xml:space="preserve"> C kategorijas ielai. Kategorijas precizēšana var būt iespējama tikai pie konkrētu attīstības plānu realizācijas un atbilstoši</w:t>
      </w:r>
      <w:r w:rsidRPr="00EE0B76">
        <w:rPr>
          <w:rFonts w:cs="Calibri"/>
        </w:rPr>
        <w:t xml:space="preserve"> pakāpeniskai teritorijas attīstībai.</w:t>
      </w:r>
      <w:r w:rsidR="006328EB" w:rsidRPr="00EE0B76">
        <w:rPr>
          <w:rFonts w:cs="Calibri"/>
        </w:rPr>
        <w:t xml:space="preserve"> Ādažu novada teritorijas plānojuma Teritorijas izmantošanas un apbūves noteikumos (turpmāk, TIAN) jāietver nosacījums, ka ielas kategorijas maiņa nav teritorijas plānojuma grozījumi. </w:t>
      </w:r>
    </w:p>
    <w:p w14:paraId="4F3A66A7" w14:textId="77777777" w:rsidR="00660590" w:rsidRPr="00EE0B76" w:rsidRDefault="00660590" w:rsidP="00C1714B">
      <w:pPr>
        <w:pStyle w:val="Heading2"/>
      </w:pPr>
      <w:bookmarkStart w:id="24" w:name="_Toc21262614"/>
      <w:bookmarkStart w:id="25" w:name="_Toc197611723"/>
      <w:bookmarkStart w:id="26" w:name="_Hlk170815072"/>
      <w:r w:rsidRPr="00EE0B76">
        <w:t>Teritorijas ar īpašiem noteikumiem</w:t>
      </w:r>
      <w:bookmarkEnd w:id="24"/>
      <w:r w:rsidRPr="00EE0B76">
        <w:t xml:space="preserve"> - plānotās ielas un ceļi</w:t>
      </w:r>
      <w:bookmarkEnd w:id="25"/>
    </w:p>
    <w:p w14:paraId="0E80E871" w14:textId="664B1BF5" w:rsidR="00660590" w:rsidRPr="00EE0B76" w:rsidRDefault="00660590" w:rsidP="005E37B6">
      <w:pPr>
        <w:rPr>
          <w:rStyle w:val="normaltextrun"/>
          <w:rFonts w:cs="Calibri"/>
          <w:szCs w:val="22"/>
        </w:rPr>
      </w:pPr>
      <w:r w:rsidRPr="00EE0B76">
        <w:rPr>
          <w:rStyle w:val="normaltextrun"/>
          <w:rFonts w:cs="Calibri"/>
          <w:szCs w:val="22"/>
        </w:rPr>
        <w:t xml:space="preserve">Transporta attīstības plānā ir izvērtētās </w:t>
      </w:r>
      <w:r w:rsidRPr="00EE0B76">
        <w:rPr>
          <w:rStyle w:val="normaltextrun"/>
          <w:rFonts w:cs="Calibri"/>
          <w:color w:val="000000"/>
          <w:szCs w:val="22"/>
        </w:rPr>
        <w:t xml:space="preserve">Ādažu </w:t>
      </w:r>
      <w:r w:rsidRPr="00EE0B76">
        <w:rPr>
          <w:rStyle w:val="normaltextrun"/>
          <w:rFonts w:cs="Calibri"/>
          <w:szCs w:val="22"/>
        </w:rPr>
        <w:t>novada teritorijas plānojumā un Carnikavas novada teritorijas plānojumā noteiktās teritorijas ar īpašiem noteikumiem</w:t>
      </w:r>
      <w:r w:rsidRPr="00EE0B76">
        <w:t xml:space="preserve"> </w:t>
      </w:r>
      <w:r w:rsidRPr="00EE0B76">
        <w:rPr>
          <w:rStyle w:val="normaltextrun"/>
          <w:rFonts w:cs="Calibri"/>
          <w:szCs w:val="22"/>
        </w:rPr>
        <w:t>Nacionālas un vietējas nozīmes infrastruktūras attīstības teritorijas TIN7, TIN71, TIN72:</w:t>
      </w:r>
    </w:p>
    <w:p w14:paraId="0261ED61" w14:textId="3B42CF22"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nacionālas nozīmes Baltezera rietumu apvedceļa būvniecībai un valsts galvenā autoceļa A1 Rīga (Baltezers) - Igaunijas robeža (Ainaži) attīstībai rezervētā teritorija (TIN7)</w:t>
      </w:r>
      <w:r w:rsidR="00507F90">
        <w:rPr>
          <w:rStyle w:val="normaltextrun"/>
          <w:rFonts w:cs="Calibri"/>
          <w:szCs w:val="22"/>
        </w:rPr>
        <w:t>;</w:t>
      </w:r>
    </w:p>
    <w:p w14:paraId="01DC49CE" w14:textId="677EA6F1"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Ziemeļu ievada Rīga - Jaunciems - Ādaži attīstībai rezervētā teritorija (TIN71)</w:t>
      </w:r>
      <w:r w:rsidR="00507F90">
        <w:rPr>
          <w:rStyle w:val="normaltextrun"/>
          <w:rFonts w:cs="Calibri"/>
          <w:szCs w:val="22"/>
        </w:rPr>
        <w:t>;</w:t>
      </w:r>
    </w:p>
    <w:p w14:paraId="7B0813B7" w14:textId="34255CE0"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perspektīvie pašvaldības ceļi un ielas, tilti (TIN72) (noteiktas tikai Ādažu novada teritorijas plānojumā (Paskaidrojuma raksts, tematiskie grafiskie attēli, 16. </w:t>
      </w:r>
      <w:r w:rsidR="0004526D" w:rsidRPr="00EE0B76">
        <w:rPr>
          <w:rStyle w:val="normaltextrun"/>
          <w:rFonts w:cs="Calibri"/>
          <w:szCs w:val="22"/>
        </w:rPr>
        <w:t>attēls</w:t>
      </w:r>
      <w:r w:rsidR="002A5A38">
        <w:rPr>
          <w:rStyle w:val="normaltextrun"/>
          <w:rFonts w:cs="Calibri"/>
          <w:szCs w:val="22"/>
        </w:rPr>
        <w:t xml:space="preserve"> un uzskatei pieejams šī dokumenta 9. pielikumā</w:t>
      </w:r>
      <w:r w:rsidRPr="00EE0B76">
        <w:rPr>
          <w:rStyle w:val="normaltextrun"/>
          <w:rFonts w:cs="Calibri"/>
          <w:szCs w:val="22"/>
        </w:rPr>
        <w:t>)</w:t>
      </w:r>
      <w:r w:rsidR="005736CE" w:rsidRPr="00EE0B76">
        <w:rPr>
          <w:rStyle w:val="normaltextrun"/>
          <w:rFonts w:cs="Calibri"/>
          <w:szCs w:val="22"/>
        </w:rPr>
        <w:t>.</w:t>
      </w:r>
    </w:p>
    <w:p w14:paraId="7FE946F0" w14:textId="444D5BEF" w:rsidR="00660590" w:rsidRPr="00EE0B76" w:rsidRDefault="00900090" w:rsidP="006C7DDB">
      <w:pPr>
        <w:pStyle w:val="ListParagraph"/>
        <w:spacing w:after="80" w:line="240" w:lineRule="auto"/>
        <w:ind w:left="709"/>
        <w:contextualSpacing w:val="0"/>
        <w:jc w:val="right"/>
        <w:rPr>
          <w:rStyle w:val="normaltextrun"/>
          <w:rFonts w:cs="Calibri"/>
          <w:i/>
          <w:iCs/>
          <w:szCs w:val="22"/>
        </w:rPr>
      </w:pPr>
      <w:r w:rsidRPr="00EE0B76">
        <w:rPr>
          <w:rStyle w:val="normaltextrun"/>
          <w:rFonts w:cs="Calibri"/>
          <w:i/>
          <w:iCs/>
          <w:szCs w:val="22"/>
        </w:rPr>
        <w:t>6</w:t>
      </w:r>
      <w:r w:rsidR="006C7DDB" w:rsidRPr="00EE0B76">
        <w:rPr>
          <w:rStyle w:val="normaltextrun"/>
          <w:rFonts w:cs="Calibri"/>
          <w:i/>
          <w:iCs/>
          <w:szCs w:val="22"/>
        </w:rPr>
        <w:t xml:space="preserve">. </w:t>
      </w:r>
      <w:r w:rsidR="0004526D" w:rsidRPr="00EE0B76">
        <w:rPr>
          <w:rStyle w:val="normaltextrun"/>
          <w:rFonts w:cs="Calibri"/>
          <w:i/>
          <w:iCs/>
          <w:szCs w:val="22"/>
        </w:rPr>
        <w:t>tabula.</w:t>
      </w:r>
      <w:r w:rsidR="006C7DDB" w:rsidRPr="00EE0B76">
        <w:rPr>
          <w:rStyle w:val="normaltextrun"/>
          <w:rFonts w:cs="Calibri"/>
          <w:i/>
          <w:iCs/>
          <w:szCs w:val="22"/>
        </w:rPr>
        <w:t xml:space="preserve"> Spēkā esošā </w:t>
      </w:r>
      <w:r w:rsidR="006C7DDB" w:rsidRPr="00105955">
        <w:rPr>
          <w:rStyle w:val="normaltextrun"/>
          <w:rFonts w:cs="Calibri"/>
          <w:i/>
          <w:iCs/>
          <w:color w:val="000000"/>
          <w:szCs w:val="22"/>
        </w:rPr>
        <w:t xml:space="preserve">Ādažu </w:t>
      </w:r>
      <w:r w:rsidR="006C7DDB" w:rsidRPr="00105955">
        <w:rPr>
          <w:rStyle w:val="normaltextrun"/>
          <w:rFonts w:cs="Calibri"/>
          <w:i/>
          <w:iCs/>
          <w:szCs w:val="22"/>
        </w:rPr>
        <w:t xml:space="preserve">novada teritorijas plānojuma TIN72 teritoriju </w:t>
      </w:r>
      <w:proofErr w:type="spellStart"/>
      <w:r w:rsidR="006C7DDB" w:rsidRPr="00105955">
        <w:rPr>
          <w:rStyle w:val="normaltextrun"/>
          <w:rFonts w:cs="Calibri"/>
          <w:i/>
          <w:iCs/>
          <w:szCs w:val="22"/>
        </w:rPr>
        <w:t>izvērtējums</w:t>
      </w:r>
      <w:proofErr w:type="spellEnd"/>
    </w:p>
    <w:tbl>
      <w:tblPr>
        <w:tblStyle w:val="TableGrid"/>
        <w:tblW w:w="8926" w:type="dxa"/>
        <w:tblLook w:val="04A0" w:firstRow="1" w:lastRow="0" w:firstColumn="1" w:lastColumn="0" w:noHBand="0" w:noVBand="1"/>
      </w:tblPr>
      <w:tblGrid>
        <w:gridCol w:w="2263"/>
        <w:gridCol w:w="2300"/>
        <w:gridCol w:w="4363"/>
      </w:tblGrid>
      <w:tr w:rsidR="00660590" w:rsidRPr="00EE0B76" w14:paraId="4598626F" w14:textId="77777777" w:rsidTr="00507F90">
        <w:tc>
          <w:tcPr>
            <w:tcW w:w="2263" w:type="dxa"/>
          </w:tcPr>
          <w:p w14:paraId="33535A4D" w14:textId="77777777" w:rsidR="00660590" w:rsidRPr="00EE0B76" w:rsidRDefault="00660590" w:rsidP="007F60BB">
            <w:pPr>
              <w:spacing w:after="80" w:line="240" w:lineRule="auto"/>
              <w:jc w:val="center"/>
              <w:rPr>
                <w:rStyle w:val="normaltextrun"/>
                <w:rFonts w:cs="Calibri"/>
                <w:b/>
                <w:bCs/>
              </w:rPr>
            </w:pPr>
            <w:bookmarkStart w:id="27" w:name="_Hlk196341690"/>
            <w:r w:rsidRPr="00EE0B76">
              <w:rPr>
                <w:rStyle w:val="normaltextrun"/>
                <w:rFonts w:cs="Calibri"/>
                <w:b/>
                <w:bCs/>
              </w:rPr>
              <w:t>Nosaukums</w:t>
            </w:r>
          </w:p>
        </w:tc>
        <w:tc>
          <w:tcPr>
            <w:tcW w:w="2300" w:type="dxa"/>
          </w:tcPr>
          <w:p w14:paraId="1FBC1238"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Priekšlikums Ādažu novada teritorijas plānojumam</w:t>
            </w:r>
          </w:p>
        </w:tc>
        <w:tc>
          <w:tcPr>
            <w:tcW w:w="4363" w:type="dxa"/>
          </w:tcPr>
          <w:p w14:paraId="0D13A472"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Pamatojums</w:t>
            </w:r>
          </w:p>
        </w:tc>
      </w:tr>
      <w:tr w:rsidR="00660590" w:rsidRPr="00EE0B76" w14:paraId="18163926" w14:textId="77777777" w:rsidTr="00507F90">
        <w:tc>
          <w:tcPr>
            <w:tcW w:w="2263" w:type="dxa"/>
          </w:tcPr>
          <w:p w14:paraId="02051EEF" w14:textId="414B6681" w:rsidR="00660590" w:rsidRPr="00EE0B76" w:rsidRDefault="00B23AF1" w:rsidP="00B57F7E">
            <w:pPr>
              <w:spacing w:after="80" w:line="240" w:lineRule="auto"/>
              <w:jc w:val="left"/>
              <w:rPr>
                <w:rStyle w:val="normaltextrun"/>
                <w:rFonts w:cs="Calibri"/>
              </w:rPr>
            </w:pPr>
            <w:r>
              <w:rPr>
                <w:rStyle w:val="normaltextrun"/>
                <w:rFonts w:cs="Calibri"/>
              </w:rPr>
              <w:t xml:space="preserve">1. </w:t>
            </w:r>
            <w:r w:rsidR="00660590" w:rsidRPr="00EE0B76">
              <w:rPr>
                <w:rStyle w:val="normaltextrun"/>
                <w:rFonts w:cs="Calibri"/>
              </w:rPr>
              <w:t>Baltezera savienojums ar perspektīvo Baltezera apvedceļu</w:t>
            </w:r>
          </w:p>
        </w:tc>
        <w:tc>
          <w:tcPr>
            <w:tcW w:w="2300" w:type="dxa"/>
          </w:tcPr>
          <w:p w14:paraId="19806BCD" w14:textId="57055BA0" w:rsidR="00660590" w:rsidRPr="00EE0B76" w:rsidRDefault="00A71015" w:rsidP="007F60BB">
            <w:pPr>
              <w:spacing w:after="80" w:line="240" w:lineRule="auto"/>
              <w:rPr>
                <w:rStyle w:val="normaltextrun"/>
                <w:rFonts w:cs="Calibri"/>
              </w:rPr>
            </w:pPr>
            <w:r w:rsidRPr="00EE0B76">
              <w:rPr>
                <w:rStyle w:val="normaltextrun"/>
                <w:rFonts w:cs="Calibri"/>
              </w:rPr>
              <w:t>Netiek attēlots teritorijas plānojumā</w:t>
            </w:r>
          </w:p>
        </w:tc>
        <w:tc>
          <w:tcPr>
            <w:tcW w:w="4363" w:type="dxa"/>
          </w:tcPr>
          <w:p w14:paraId="493A735D" w14:textId="77777777" w:rsidR="00660590" w:rsidRDefault="00A71015" w:rsidP="007F60BB">
            <w:pPr>
              <w:spacing w:after="80" w:line="240" w:lineRule="auto"/>
              <w:rPr>
                <w:rStyle w:val="normaltextrun"/>
                <w:rFonts w:cs="Calibri"/>
              </w:rPr>
            </w:pPr>
            <w:r>
              <w:rPr>
                <w:rStyle w:val="normaltextrun"/>
                <w:rFonts w:cs="Calibri"/>
              </w:rPr>
              <w:t>Izvērtējot perspektīvo savienojumu</w:t>
            </w:r>
            <w:r w:rsidR="0013298E">
              <w:rPr>
                <w:rStyle w:val="normaltextrun"/>
                <w:rFonts w:cs="Calibri"/>
              </w:rPr>
              <w:t xml:space="preserve"> nepieciešamību, secināts, ka </w:t>
            </w:r>
            <w:r w:rsidR="001259AA" w:rsidRPr="00EE0B76">
              <w:rPr>
                <w:rStyle w:val="normaltextrun"/>
                <w:rFonts w:cs="Calibri"/>
              </w:rPr>
              <w:t>Baltezera apvedceļ</w:t>
            </w:r>
            <w:r w:rsidR="0013298E">
              <w:rPr>
                <w:rStyle w:val="normaltextrun"/>
                <w:rFonts w:cs="Calibri"/>
              </w:rPr>
              <w:t xml:space="preserve">a izbūve turpmāk nav aktuāla. </w:t>
            </w:r>
          </w:p>
          <w:p w14:paraId="6EB45B0F" w14:textId="1875CAC1" w:rsidR="0013298E" w:rsidRPr="00EE0B76" w:rsidRDefault="0013298E" w:rsidP="007F60BB">
            <w:pPr>
              <w:spacing w:after="80" w:line="240" w:lineRule="auto"/>
              <w:rPr>
                <w:rStyle w:val="normaltextrun"/>
                <w:rFonts w:cs="Calibri"/>
              </w:rPr>
            </w:pPr>
            <w:r>
              <w:rPr>
                <w:rStyle w:val="normaltextrun"/>
                <w:rFonts w:cs="Calibri"/>
              </w:rPr>
              <w:t>Nepieciešamība pārskatāma tur</w:t>
            </w:r>
            <w:r w:rsidR="00003706">
              <w:rPr>
                <w:rStyle w:val="normaltextrun"/>
                <w:rFonts w:cs="Calibri"/>
              </w:rPr>
              <w:t xml:space="preserve">pmākās plānošanas periodā. </w:t>
            </w:r>
          </w:p>
        </w:tc>
      </w:tr>
      <w:bookmarkEnd w:id="27"/>
      <w:tr w:rsidR="00660590" w:rsidRPr="00EE0B76" w14:paraId="263E4323" w14:textId="77777777" w:rsidTr="00507F90">
        <w:tc>
          <w:tcPr>
            <w:tcW w:w="2263" w:type="dxa"/>
          </w:tcPr>
          <w:p w14:paraId="279B3375" w14:textId="6655EA90" w:rsidR="00660590" w:rsidRPr="00EE0B76" w:rsidRDefault="00B23AF1" w:rsidP="007F60BB">
            <w:pPr>
              <w:spacing w:after="80" w:line="240" w:lineRule="auto"/>
              <w:rPr>
                <w:rStyle w:val="normaltextrun"/>
                <w:rFonts w:cs="Calibri"/>
              </w:rPr>
            </w:pPr>
            <w:r>
              <w:rPr>
                <w:rStyle w:val="normaltextrun"/>
                <w:rFonts w:cs="Calibri"/>
              </w:rPr>
              <w:t xml:space="preserve">2. </w:t>
            </w:r>
            <w:r w:rsidR="00660590" w:rsidRPr="00EE0B76">
              <w:rPr>
                <w:rStyle w:val="normaltextrun"/>
                <w:rFonts w:cs="Calibri"/>
              </w:rPr>
              <w:t xml:space="preserve">Ataru ciema savienojums ar </w:t>
            </w:r>
            <w:proofErr w:type="spellStart"/>
            <w:r w:rsidR="00660590" w:rsidRPr="00EE0B76">
              <w:rPr>
                <w:rStyle w:val="normaltextrun"/>
                <w:rFonts w:cs="Calibri"/>
              </w:rPr>
              <w:t>Stapriņu</w:t>
            </w:r>
            <w:proofErr w:type="spellEnd"/>
            <w:r w:rsidR="00660590" w:rsidRPr="00EE0B76">
              <w:rPr>
                <w:rStyle w:val="normaltextrun"/>
                <w:rFonts w:cs="Calibri"/>
              </w:rPr>
              <w:t xml:space="preserve"> ciemu un Ādažiem </w:t>
            </w:r>
          </w:p>
        </w:tc>
        <w:tc>
          <w:tcPr>
            <w:tcW w:w="2300" w:type="dxa"/>
          </w:tcPr>
          <w:p w14:paraId="0811E261" w14:textId="77777777" w:rsidR="00660590" w:rsidRPr="00EE0B76" w:rsidRDefault="00660590" w:rsidP="007F60BB">
            <w:pPr>
              <w:spacing w:after="80" w:line="240" w:lineRule="auto"/>
              <w:rPr>
                <w:rStyle w:val="normaltextrun"/>
                <w:rFonts w:cs="Calibri"/>
              </w:rPr>
            </w:pPr>
            <w:r w:rsidRPr="00EE0B76">
              <w:rPr>
                <w:rStyle w:val="normaltextrun"/>
                <w:rFonts w:cs="Calibri"/>
              </w:rPr>
              <w:t>Netiek attēlots teritorijas plānojumā</w:t>
            </w:r>
          </w:p>
        </w:tc>
        <w:tc>
          <w:tcPr>
            <w:tcW w:w="4363" w:type="dxa"/>
          </w:tcPr>
          <w:p w14:paraId="312652AB" w14:textId="7B5A843F" w:rsidR="00660590" w:rsidRPr="00EE0B76" w:rsidRDefault="00660590" w:rsidP="007F60BB">
            <w:pPr>
              <w:spacing w:after="80" w:line="240" w:lineRule="auto"/>
              <w:rPr>
                <w:rStyle w:val="normaltextrun"/>
                <w:rFonts w:cs="Calibri"/>
              </w:rPr>
            </w:pPr>
            <w:r w:rsidRPr="00EE0B76">
              <w:rPr>
                <w:rStyle w:val="normaltextrun"/>
                <w:rFonts w:cs="Calibri"/>
              </w:rPr>
              <w:t xml:space="preserve">Zemes, uz kurām tika paredzēts TIN72 atrodas privātā īpašumā. Līdzšinējā laikā nav notikusi un netiek plānota blīva </w:t>
            </w:r>
            <w:proofErr w:type="spellStart"/>
            <w:r w:rsidRPr="00EE0B76">
              <w:rPr>
                <w:rStyle w:val="normaltextrun"/>
                <w:rFonts w:cs="Calibri"/>
              </w:rPr>
              <w:t>Stapriņu</w:t>
            </w:r>
            <w:proofErr w:type="spellEnd"/>
            <w:r w:rsidRPr="00EE0B76">
              <w:rPr>
                <w:rStyle w:val="normaltextrun"/>
                <w:rFonts w:cs="Calibri"/>
              </w:rPr>
              <w:t xml:space="preserve"> un Ataru ciemu apbūve, tāpēc nav nepieciešami jauni savienojumi. Situācijā, ja jaunā teritorijas plānojuma spēkā esamības laika tiks konstatēta tāda nepieciešamība, jāizstrādā </w:t>
            </w:r>
            <w:proofErr w:type="spellStart"/>
            <w:r w:rsidRPr="00EE0B76">
              <w:rPr>
                <w:rStyle w:val="normaltextrun"/>
                <w:rFonts w:cs="Calibri"/>
              </w:rPr>
              <w:t>lokālplānojums</w:t>
            </w:r>
            <w:proofErr w:type="spellEnd"/>
            <w:r w:rsidRPr="00EE0B76">
              <w:rPr>
                <w:rStyle w:val="normaltextrun"/>
                <w:rFonts w:cs="Calibri"/>
              </w:rPr>
              <w:t xml:space="preserve"> un jāparedz risinājumi.</w:t>
            </w:r>
            <w:r w:rsidR="00A30736" w:rsidRPr="00EE0B76">
              <w:rPr>
                <w:rStyle w:val="normaltextrun"/>
                <w:rFonts w:cs="Calibri"/>
              </w:rPr>
              <w:t xml:space="preserve"> </w:t>
            </w:r>
          </w:p>
        </w:tc>
      </w:tr>
      <w:tr w:rsidR="008902E6" w:rsidRPr="00EE0B76" w14:paraId="2DC5430A" w14:textId="77777777" w:rsidTr="008B3E9B">
        <w:tc>
          <w:tcPr>
            <w:tcW w:w="2263" w:type="dxa"/>
          </w:tcPr>
          <w:p w14:paraId="17582C83" w14:textId="466DAEA8" w:rsidR="008902E6" w:rsidRPr="00105955" w:rsidRDefault="008902E6" w:rsidP="008B3E9B">
            <w:pPr>
              <w:spacing w:after="80" w:line="240" w:lineRule="auto"/>
              <w:rPr>
                <w:rStyle w:val="normaltextrun"/>
                <w:rFonts w:cs="Calibri"/>
              </w:rPr>
            </w:pPr>
            <w:r>
              <w:rPr>
                <w:rStyle w:val="normaltextrun"/>
                <w:rFonts w:cs="Calibri"/>
              </w:rPr>
              <w:t xml:space="preserve">3. </w:t>
            </w:r>
            <w:proofErr w:type="spellStart"/>
            <w:r w:rsidRPr="00105955">
              <w:rPr>
                <w:rStyle w:val="normaltextrun"/>
                <w:rFonts w:cs="Calibri"/>
              </w:rPr>
              <w:t>Eimuru</w:t>
            </w:r>
            <w:proofErr w:type="spellEnd"/>
            <w:r w:rsidRPr="00105955">
              <w:rPr>
                <w:rStyle w:val="normaltextrun"/>
                <w:rFonts w:cs="Calibri"/>
              </w:rPr>
              <w:t xml:space="preserve"> ciema ielas (Ādažu pagasts)</w:t>
            </w:r>
          </w:p>
        </w:tc>
        <w:tc>
          <w:tcPr>
            <w:tcW w:w="2300" w:type="dxa"/>
          </w:tcPr>
          <w:p w14:paraId="2CB048FA" w14:textId="77777777" w:rsidR="008902E6" w:rsidRPr="00EE0B76" w:rsidRDefault="008902E6" w:rsidP="008B3E9B">
            <w:pPr>
              <w:spacing w:after="80" w:line="240" w:lineRule="auto"/>
              <w:rPr>
                <w:rStyle w:val="normaltextrun"/>
                <w:rFonts w:cs="Calibri"/>
              </w:rPr>
            </w:pPr>
            <w:r w:rsidRPr="00EE0B76">
              <w:rPr>
                <w:rStyle w:val="normaltextrun"/>
                <w:rFonts w:cs="Calibri"/>
              </w:rPr>
              <w:t>Paliek spēkā</w:t>
            </w:r>
          </w:p>
        </w:tc>
        <w:tc>
          <w:tcPr>
            <w:tcW w:w="4363" w:type="dxa"/>
          </w:tcPr>
          <w:p w14:paraId="01EC58D2" w14:textId="77777777" w:rsidR="008902E6" w:rsidRPr="00EE0B76" w:rsidRDefault="008902E6" w:rsidP="008B3E9B">
            <w:pPr>
              <w:spacing w:after="80" w:line="240" w:lineRule="auto"/>
              <w:rPr>
                <w:rStyle w:val="normaltextrun"/>
                <w:rFonts w:cs="Calibri"/>
              </w:rPr>
            </w:pPr>
            <w:r w:rsidRPr="00EE0B76">
              <w:rPr>
                <w:rStyle w:val="normaltextrun"/>
                <w:rFonts w:cs="Calibri"/>
              </w:rPr>
              <w:t xml:space="preserve">Ceļi tiek saglabāti, jo abpus plānotajiem ceļiem ir sadalītas zemes vienības, kurām šie plānotie ceļi ir vienīgā piekļūšanas vieta. </w:t>
            </w:r>
          </w:p>
          <w:p w14:paraId="63181407" w14:textId="77777777" w:rsidR="008902E6" w:rsidRPr="00EE0B76" w:rsidRDefault="008902E6" w:rsidP="008B3E9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w:t>
            </w:r>
            <w:r w:rsidRPr="00EE0B76">
              <w:rPr>
                <w:rStyle w:val="normaltextrun"/>
                <w:rFonts w:cs="Calibri"/>
              </w:rPr>
              <w:lastRenderedPageBreak/>
              <w:t xml:space="preserve">noteikts pašvaldības nozīmes ceļa statuss. Par piederību jāvienojas pie ceļa projektēšanas. </w:t>
            </w:r>
          </w:p>
        </w:tc>
      </w:tr>
      <w:tr w:rsidR="000576DB" w:rsidRPr="00EE0B76" w14:paraId="2758837A" w14:textId="77777777" w:rsidTr="00507F90">
        <w:tc>
          <w:tcPr>
            <w:tcW w:w="2263" w:type="dxa"/>
          </w:tcPr>
          <w:p w14:paraId="3DA26776" w14:textId="73BAFB0E" w:rsidR="000576DB" w:rsidRPr="00105955" w:rsidRDefault="008902E6" w:rsidP="007F60BB">
            <w:pPr>
              <w:spacing w:after="80" w:line="240" w:lineRule="auto"/>
              <w:rPr>
                <w:rStyle w:val="normaltextrun"/>
                <w:rFonts w:cs="Calibri"/>
              </w:rPr>
            </w:pPr>
            <w:r>
              <w:rPr>
                <w:rStyle w:val="normaltextrun"/>
                <w:rFonts w:cs="Calibri"/>
              </w:rPr>
              <w:lastRenderedPageBreak/>
              <w:t xml:space="preserve">4. </w:t>
            </w:r>
            <w:r w:rsidR="000576DB" w:rsidRPr="00105955">
              <w:rPr>
                <w:rStyle w:val="normaltextrun"/>
                <w:rFonts w:cs="Calibri"/>
              </w:rPr>
              <w:t xml:space="preserve">Birznieku ciema savienojums ar </w:t>
            </w:r>
            <w:proofErr w:type="spellStart"/>
            <w:r w:rsidR="000576DB" w:rsidRPr="00105955">
              <w:rPr>
                <w:rStyle w:val="normaltextrun"/>
                <w:rFonts w:cs="Calibri"/>
              </w:rPr>
              <w:t>Eimuru</w:t>
            </w:r>
            <w:proofErr w:type="spellEnd"/>
            <w:r w:rsidR="000576DB" w:rsidRPr="00105955">
              <w:rPr>
                <w:rStyle w:val="normaltextrun"/>
                <w:rFonts w:cs="Calibri"/>
              </w:rPr>
              <w:t xml:space="preserve"> ciemu</w:t>
            </w:r>
            <w:r w:rsidR="00584537" w:rsidRPr="00105955">
              <w:rPr>
                <w:rStyle w:val="normaltextrun"/>
                <w:rFonts w:cs="Calibri"/>
              </w:rPr>
              <w:t xml:space="preserve"> (Ādažu pagasts)</w:t>
            </w:r>
          </w:p>
        </w:tc>
        <w:tc>
          <w:tcPr>
            <w:tcW w:w="2300" w:type="dxa"/>
          </w:tcPr>
          <w:p w14:paraId="1A67FA3A" w14:textId="1A0977A6"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21F74D2D"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noteikts pašvaldības nozīmes ceļa statuss. Par piederību jāvienojas pie ceļa projektēšanas. </w:t>
            </w:r>
          </w:p>
        </w:tc>
      </w:tr>
      <w:tr w:rsidR="000576DB" w:rsidRPr="00EE0B76" w14:paraId="172B67CF" w14:textId="77777777" w:rsidTr="00507F90">
        <w:tc>
          <w:tcPr>
            <w:tcW w:w="2263" w:type="dxa"/>
          </w:tcPr>
          <w:p w14:paraId="2B8AD9AB" w14:textId="59C3F304" w:rsidR="000576DB" w:rsidRPr="00EE0B76" w:rsidRDefault="008902E6" w:rsidP="007F60BB">
            <w:pPr>
              <w:spacing w:after="80" w:line="240" w:lineRule="auto"/>
              <w:rPr>
                <w:rStyle w:val="normaltextrun"/>
                <w:rFonts w:cs="Calibri"/>
              </w:rPr>
            </w:pPr>
            <w:r>
              <w:rPr>
                <w:rStyle w:val="normaltextrun"/>
                <w:rFonts w:cs="Calibri"/>
              </w:rPr>
              <w:t xml:space="preserve">5. </w:t>
            </w:r>
            <w:proofErr w:type="spellStart"/>
            <w:r w:rsidR="000576DB" w:rsidRPr="00EE0B76">
              <w:rPr>
                <w:rStyle w:val="normaltextrun"/>
                <w:rFonts w:cs="Calibri"/>
              </w:rPr>
              <w:t>Krastupes</w:t>
            </w:r>
            <w:proofErr w:type="spellEnd"/>
            <w:r w:rsidR="000576DB" w:rsidRPr="00EE0B76">
              <w:rPr>
                <w:rStyle w:val="normaltextrun"/>
                <w:rFonts w:cs="Calibri"/>
              </w:rPr>
              <w:t xml:space="preserve"> ielas un Gaujas ielas savienojuma pārbūve</w:t>
            </w:r>
          </w:p>
        </w:tc>
        <w:tc>
          <w:tcPr>
            <w:tcW w:w="2300" w:type="dxa"/>
          </w:tcPr>
          <w:p w14:paraId="08CD4992" w14:textId="4FCC3C9F"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468C0E5A"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Savieno Gaujas un Dadzīšu ielu. Perspektīvā nodrošina ielu savienojamību un iespējas sadalīt zemes vienības apbūvei (plānota </w:t>
            </w:r>
            <w:proofErr w:type="spellStart"/>
            <w:r w:rsidRPr="00EE0B76">
              <w:rPr>
                <w:rStyle w:val="normaltextrun"/>
                <w:rFonts w:cs="Calibri"/>
              </w:rPr>
              <w:t>mazstāvu</w:t>
            </w:r>
            <w:proofErr w:type="spellEnd"/>
            <w:r w:rsidRPr="00EE0B76">
              <w:rPr>
                <w:rStyle w:val="normaltextrun"/>
                <w:rFonts w:cs="Calibri"/>
              </w:rPr>
              <w:t xml:space="preserve"> dzīvojamā apbūve). </w:t>
            </w:r>
          </w:p>
          <w:p w14:paraId="060F61E6" w14:textId="77777777" w:rsidR="000576DB" w:rsidRPr="00EE0B76" w:rsidRDefault="000576DB" w:rsidP="007F60BB">
            <w:pPr>
              <w:spacing w:after="80" w:line="240" w:lineRule="auto"/>
              <w:rPr>
                <w:rStyle w:val="normaltextrun"/>
                <w:rFonts w:cs="Calibri"/>
              </w:rPr>
            </w:pPr>
            <w:r w:rsidRPr="00EE0B76">
              <w:rPr>
                <w:rStyle w:val="normaltextrun"/>
                <w:rFonts w:cs="Calibri"/>
              </w:rPr>
              <w:t>Tiek saglabāts kā TIN72, lai nodrošinātu pašvaldības ciemu savienojumu. Netiek noteikts pašvaldības nozīmes ceļa statuss. Par piederību jāvienojas pie ceļa projektēšanas.</w:t>
            </w:r>
          </w:p>
        </w:tc>
      </w:tr>
      <w:tr w:rsidR="00660590" w:rsidRPr="00EE0B76" w14:paraId="71BB2F78" w14:textId="77777777" w:rsidTr="00507F90">
        <w:tc>
          <w:tcPr>
            <w:tcW w:w="2263" w:type="dxa"/>
          </w:tcPr>
          <w:p w14:paraId="773A2CF7" w14:textId="6B66DF3D" w:rsidR="00660590" w:rsidRPr="00EE0B76" w:rsidRDefault="008902E6" w:rsidP="007F60BB">
            <w:pPr>
              <w:spacing w:after="80" w:line="240" w:lineRule="auto"/>
              <w:rPr>
                <w:rStyle w:val="normaltextrun"/>
                <w:rFonts w:cs="Calibri"/>
              </w:rPr>
            </w:pPr>
            <w:r>
              <w:rPr>
                <w:rStyle w:val="normaltextrun"/>
                <w:rFonts w:cs="Calibri"/>
              </w:rPr>
              <w:t xml:space="preserve">6. </w:t>
            </w:r>
            <w:proofErr w:type="spellStart"/>
            <w:r w:rsidR="00660590" w:rsidRPr="00EE0B76">
              <w:rPr>
                <w:rStyle w:val="normaltextrun"/>
                <w:rFonts w:cs="Calibri"/>
              </w:rPr>
              <w:t>Vecštāles</w:t>
            </w:r>
            <w:proofErr w:type="spellEnd"/>
            <w:r w:rsidR="00660590" w:rsidRPr="00EE0B76">
              <w:rPr>
                <w:rStyle w:val="normaltextrun"/>
                <w:rFonts w:cs="Calibri"/>
              </w:rPr>
              <w:t xml:space="preserve"> ceļa pārbūve</w:t>
            </w:r>
          </w:p>
        </w:tc>
        <w:tc>
          <w:tcPr>
            <w:tcW w:w="2300" w:type="dxa"/>
          </w:tcPr>
          <w:p w14:paraId="0DDBE57D" w14:textId="63C2FD8D"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47FF934C"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tiek noteikts tikai savienojums no Kāpu ielas līdz </w:t>
            </w:r>
            <w:proofErr w:type="spellStart"/>
            <w:r w:rsidRPr="00EE0B76">
              <w:rPr>
                <w:rStyle w:val="normaltextrun"/>
                <w:rFonts w:cs="Calibri"/>
              </w:rPr>
              <w:t>Vecštāles</w:t>
            </w:r>
            <w:proofErr w:type="spellEnd"/>
            <w:r w:rsidRPr="00EE0B76">
              <w:rPr>
                <w:rStyle w:val="normaltextrun"/>
                <w:rFonts w:cs="Calibri"/>
              </w:rPr>
              <w:t xml:space="preserve"> ielai. </w:t>
            </w:r>
          </w:p>
          <w:p w14:paraId="32C2AEDD" w14:textId="77777777" w:rsidR="00660590" w:rsidRPr="00EE0B76" w:rsidRDefault="00660590" w:rsidP="007F60BB">
            <w:pPr>
              <w:spacing w:after="80" w:line="240" w:lineRule="auto"/>
              <w:rPr>
                <w:rStyle w:val="normaltextrun"/>
                <w:rFonts w:cs="Calibri"/>
              </w:rPr>
            </w:pPr>
            <w:r w:rsidRPr="00EE0B76">
              <w:rPr>
                <w:rStyle w:val="normaltextrun"/>
                <w:rFonts w:cs="Calibri"/>
              </w:rPr>
              <w:t>Tiek saglabāts kā TIN72, lai nodrošinātu pašvaldības ciemu savienojumu. Netiek noteikts pašvaldības nozīmes ceļa statuss. Par piederību jāvienojas pie ceļa projektēšanas.</w:t>
            </w:r>
          </w:p>
        </w:tc>
      </w:tr>
      <w:tr w:rsidR="00660590" w:rsidRPr="00EE0B76" w14:paraId="1502FB78" w14:textId="77777777" w:rsidTr="00507F90">
        <w:tc>
          <w:tcPr>
            <w:tcW w:w="2263" w:type="dxa"/>
          </w:tcPr>
          <w:p w14:paraId="351910F8" w14:textId="45E7D0EB" w:rsidR="00660590" w:rsidRPr="00EE0B76" w:rsidRDefault="008902E6" w:rsidP="007F60BB">
            <w:pPr>
              <w:spacing w:after="80" w:line="240" w:lineRule="auto"/>
              <w:rPr>
                <w:rStyle w:val="normaltextrun"/>
                <w:rFonts w:cs="Calibri"/>
              </w:rPr>
            </w:pPr>
            <w:r>
              <w:rPr>
                <w:rStyle w:val="normaltextrun"/>
                <w:rFonts w:cs="Calibri"/>
              </w:rPr>
              <w:t xml:space="preserve">7. </w:t>
            </w:r>
            <w:proofErr w:type="spellStart"/>
            <w:r w:rsidR="00660590" w:rsidRPr="00EE0B76">
              <w:rPr>
                <w:rStyle w:val="normaltextrun"/>
                <w:rFonts w:cs="Calibri"/>
              </w:rPr>
              <w:t>Iļķenes</w:t>
            </w:r>
            <w:proofErr w:type="spellEnd"/>
            <w:r w:rsidR="00660590" w:rsidRPr="00EE0B76">
              <w:rPr>
                <w:rStyle w:val="normaltextrun"/>
                <w:rFonts w:cs="Calibri"/>
              </w:rPr>
              <w:t xml:space="preserve"> un </w:t>
            </w:r>
            <w:proofErr w:type="spellStart"/>
            <w:r w:rsidR="00660590" w:rsidRPr="00EE0B76">
              <w:rPr>
                <w:rStyle w:val="normaltextrun"/>
                <w:rFonts w:cs="Calibri"/>
              </w:rPr>
              <w:t>Kadagas</w:t>
            </w:r>
            <w:proofErr w:type="spellEnd"/>
            <w:r w:rsidR="00660590" w:rsidRPr="00EE0B76">
              <w:rPr>
                <w:rStyle w:val="normaltextrun"/>
                <w:rFonts w:cs="Calibri"/>
              </w:rPr>
              <w:t xml:space="preserve"> ciema savienojums</w:t>
            </w:r>
          </w:p>
        </w:tc>
        <w:tc>
          <w:tcPr>
            <w:tcW w:w="2300" w:type="dxa"/>
          </w:tcPr>
          <w:p w14:paraId="1DACD608" w14:textId="4D88B63B"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0A9BC5E1"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saglabāts tikai posms līdz īpašumam ar kadastra Nr. </w:t>
            </w:r>
            <w:r w:rsidRPr="00EE0B76">
              <w:rPr>
                <w:rFonts w:cs="Calibri"/>
              </w:rPr>
              <w:t>80440060092,</w:t>
            </w:r>
            <w:r w:rsidRPr="00EE0B76">
              <w:t xml:space="preserve"> lai nodrošinātu īpašuma sasniedzamību. Pārējais posms nav dabā izbraucams un nenodrošina objektu sasniedzamību. </w:t>
            </w:r>
          </w:p>
        </w:tc>
      </w:tr>
      <w:tr w:rsidR="00660590" w:rsidRPr="00EE0B76" w14:paraId="0355EF10" w14:textId="77777777" w:rsidTr="00507F90">
        <w:tc>
          <w:tcPr>
            <w:tcW w:w="2263" w:type="dxa"/>
          </w:tcPr>
          <w:p w14:paraId="2E75DCF2" w14:textId="120C41BF" w:rsidR="00660590" w:rsidRPr="00EE0B76" w:rsidRDefault="008902E6" w:rsidP="007F60BB">
            <w:pPr>
              <w:spacing w:after="80" w:line="240" w:lineRule="auto"/>
              <w:rPr>
                <w:rStyle w:val="normaltextrun"/>
                <w:rFonts w:cs="Calibri"/>
              </w:rPr>
            </w:pPr>
            <w:r>
              <w:rPr>
                <w:rStyle w:val="normaltextrun"/>
                <w:rFonts w:cs="Calibri"/>
              </w:rPr>
              <w:t xml:space="preserve">8. </w:t>
            </w:r>
            <w:r w:rsidR="00090100">
              <w:rPr>
                <w:rStyle w:val="normaltextrun"/>
                <w:rFonts w:cs="Calibri"/>
              </w:rPr>
              <w:t>T</w:t>
            </w:r>
            <w:r w:rsidR="00660590" w:rsidRPr="00EE0B76">
              <w:rPr>
                <w:rStyle w:val="normaltextrun"/>
                <w:rFonts w:cs="Calibri"/>
              </w:rPr>
              <w:t xml:space="preserve">ilts pār Gauju </w:t>
            </w:r>
            <w:proofErr w:type="spellStart"/>
            <w:r w:rsidR="00660590" w:rsidRPr="00EE0B76">
              <w:rPr>
                <w:rStyle w:val="normaltextrun"/>
                <w:rFonts w:cs="Calibri"/>
              </w:rPr>
              <w:t>Āņos</w:t>
            </w:r>
            <w:proofErr w:type="spellEnd"/>
          </w:p>
        </w:tc>
        <w:tc>
          <w:tcPr>
            <w:tcW w:w="2300" w:type="dxa"/>
          </w:tcPr>
          <w:p w14:paraId="7AAA0C26"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68A0FEA5" w14:textId="68AEE5A9"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noteikts kā plānots D kategorijas iela. Plānots </w:t>
            </w:r>
            <w:r w:rsidR="00D021A1">
              <w:rPr>
                <w:rStyle w:val="normaltextrun"/>
                <w:rFonts w:cs="Calibri"/>
              </w:rPr>
              <w:t>kā stratēģiski nozīmīgs savienojums.</w:t>
            </w:r>
            <w:r w:rsidRPr="00EE0B76">
              <w:rPr>
                <w:rStyle w:val="normaltextrun"/>
                <w:rFonts w:cs="Calibri"/>
              </w:rPr>
              <w:t xml:space="preserve"> Vienotā ielu un ceļu tīkla sastāvdaļa (plānots posms). </w:t>
            </w:r>
          </w:p>
        </w:tc>
      </w:tr>
      <w:tr w:rsidR="00660590" w:rsidRPr="00EE0B76" w14:paraId="1B797FC7" w14:textId="77777777" w:rsidTr="00507F90">
        <w:tc>
          <w:tcPr>
            <w:tcW w:w="2263" w:type="dxa"/>
          </w:tcPr>
          <w:p w14:paraId="12C0FA9A" w14:textId="44712258" w:rsidR="00660590" w:rsidRPr="00EE0B76" w:rsidRDefault="0054043A" w:rsidP="007F60BB">
            <w:pPr>
              <w:spacing w:after="80" w:line="240" w:lineRule="auto"/>
              <w:rPr>
                <w:rStyle w:val="normaltextrun"/>
                <w:rFonts w:cs="Calibri"/>
              </w:rPr>
            </w:pPr>
            <w:r>
              <w:rPr>
                <w:rStyle w:val="normaltextrun"/>
                <w:rFonts w:cs="Calibri"/>
              </w:rPr>
              <w:t>9</w:t>
            </w:r>
            <w:r w:rsidR="008902E6">
              <w:rPr>
                <w:rStyle w:val="normaltextrun"/>
                <w:rFonts w:cs="Calibri"/>
              </w:rPr>
              <w:t xml:space="preserve">. </w:t>
            </w:r>
            <w:r w:rsidR="00090100">
              <w:rPr>
                <w:rStyle w:val="normaltextrun"/>
                <w:rFonts w:cs="Calibri"/>
              </w:rPr>
              <w:t>T</w:t>
            </w:r>
            <w:r w:rsidR="00660590" w:rsidRPr="00EE0B76">
              <w:rPr>
                <w:rStyle w:val="normaltextrun"/>
                <w:rFonts w:cs="Calibri"/>
              </w:rPr>
              <w:t xml:space="preserve">ilts pār Gauju </w:t>
            </w:r>
            <w:proofErr w:type="spellStart"/>
            <w:r w:rsidR="00660590" w:rsidRPr="00EE0B76">
              <w:rPr>
                <w:rStyle w:val="normaltextrun"/>
                <w:rFonts w:cs="Calibri"/>
              </w:rPr>
              <w:t>Kadagā</w:t>
            </w:r>
            <w:proofErr w:type="spellEnd"/>
            <w:r w:rsidR="00660590" w:rsidRPr="00EE0B76">
              <w:rPr>
                <w:rStyle w:val="normaltextrun"/>
                <w:rFonts w:cs="Calibri"/>
              </w:rPr>
              <w:t xml:space="preserve"> (Mežaparka ceļa savienojums ar valsts ceļu A1)</w:t>
            </w:r>
          </w:p>
        </w:tc>
        <w:tc>
          <w:tcPr>
            <w:tcW w:w="2300" w:type="dxa"/>
          </w:tcPr>
          <w:p w14:paraId="105AABDB"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7FB619"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turpināts rezervēt teritoriju tilta izbūvei. </w:t>
            </w:r>
          </w:p>
        </w:tc>
      </w:tr>
      <w:tr w:rsidR="00660590" w:rsidRPr="00EE0B76" w14:paraId="0B98E7F9" w14:textId="77777777" w:rsidTr="00507F90">
        <w:tc>
          <w:tcPr>
            <w:tcW w:w="2263" w:type="dxa"/>
          </w:tcPr>
          <w:p w14:paraId="1F27AC98" w14:textId="546109ED" w:rsidR="00660590" w:rsidRPr="00EE0B76" w:rsidRDefault="0054043A" w:rsidP="007F60BB">
            <w:pPr>
              <w:spacing w:after="80" w:line="240" w:lineRule="auto"/>
              <w:rPr>
                <w:rStyle w:val="normaltextrun"/>
                <w:rFonts w:cs="Calibri"/>
              </w:rPr>
            </w:pPr>
            <w:r>
              <w:rPr>
                <w:rStyle w:val="normaltextrun"/>
                <w:rFonts w:cs="Calibri"/>
              </w:rPr>
              <w:t xml:space="preserve">10. </w:t>
            </w:r>
            <w:proofErr w:type="spellStart"/>
            <w:r w:rsidR="00660590" w:rsidRPr="00EE0B76">
              <w:rPr>
                <w:rStyle w:val="normaltextrun"/>
                <w:rFonts w:cs="Calibri"/>
              </w:rPr>
              <w:t>Kadagas</w:t>
            </w:r>
            <w:proofErr w:type="spellEnd"/>
            <w:r w:rsidR="00660590" w:rsidRPr="00EE0B76">
              <w:rPr>
                <w:rStyle w:val="normaltextrun"/>
                <w:rFonts w:cs="Calibri"/>
              </w:rPr>
              <w:t xml:space="preserve"> ciema un </w:t>
            </w:r>
            <w:proofErr w:type="spellStart"/>
            <w:r w:rsidR="00660590" w:rsidRPr="00EE0B76">
              <w:rPr>
                <w:rStyle w:val="normaltextrun"/>
                <w:rFonts w:cs="Calibri"/>
              </w:rPr>
              <w:t>Divezera</w:t>
            </w:r>
            <w:proofErr w:type="spellEnd"/>
            <w:r w:rsidR="00660590" w:rsidRPr="00EE0B76">
              <w:rPr>
                <w:rStyle w:val="normaltextrun"/>
                <w:rFonts w:cs="Calibri"/>
              </w:rPr>
              <w:t xml:space="preserve"> ciema savienojums</w:t>
            </w:r>
          </w:p>
        </w:tc>
        <w:tc>
          <w:tcPr>
            <w:tcW w:w="2300" w:type="dxa"/>
          </w:tcPr>
          <w:p w14:paraId="50150425"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514CD51F"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noteikts kā plānots AV kategorijas ceļš. Tiek saglabāts kā TIN72, lai nodrošinātu </w:t>
            </w:r>
            <w:proofErr w:type="spellStart"/>
            <w:r w:rsidRPr="00EE0B76">
              <w:rPr>
                <w:rStyle w:val="normaltextrun"/>
                <w:rFonts w:cs="Calibri"/>
              </w:rPr>
              <w:t>Divezeru</w:t>
            </w:r>
            <w:proofErr w:type="spellEnd"/>
            <w:r w:rsidRPr="00EE0B76">
              <w:rPr>
                <w:rStyle w:val="normaltextrun"/>
                <w:rFonts w:cs="Calibri"/>
              </w:rPr>
              <w:t xml:space="preserve"> ciema savienojumu labāku sasniedzamību. Netiek noteikts pašvaldības nozīmes ceļa statuss. Par piederību jāvienojas pie ceļa projektēšanas.</w:t>
            </w:r>
          </w:p>
        </w:tc>
      </w:tr>
      <w:tr w:rsidR="00660590" w:rsidRPr="00EE0B76" w14:paraId="7C13F63F" w14:textId="77777777" w:rsidTr="00507F90">
        <w:tc>
          <w:tcPr>
            <w:tcW w:w="2263" w:type="dxa"/>
          </w:tcPr>
          <w:p w14:paraId="0407E98B" w14:textId="3AA218E5" w:rsidR="00660590" w:rsidRPr="00EE0B76" w:rsidRDefault="0054043A" w:rsidP="007F60BB">
            <w:pPr>
              <w:spacing w:after="80" w:line="240" w:lineRule="auto"/>
              <w:rPr>
                <w:rStyle w:val="normaltextrun"/>
                <w:rFonts w:cs="Calibri"/>
              </w:rPr>
            </w:pPr>
            <w:r>
              <w:rPr>
                <w:rStyle w:val="normaltextrun"/>
                <w:rFonts w:cs="Calibri"/>
              </w:rPr>
              <w:t xml:space="preserve">11. </w:t>
            </w:r>
            <w:proofErr w:type="spellStart"/>
            <w:r w:rsidR="00660590" w:rsidRPr="00EE0B76">
              <w:rPr>
                <w:rStyle w:val="normaltextrun"/>
                <w:rFonts w:cs="Calibri"/>
              </w:rPr>
              <w:t>Katlapu</w:t>
            </w:r>
            <w:proofErr w:type="spellEnd"/>
            <w:r w:rsidR="00660590" w:rsidRPr="00EE0B76">
              <w:rPr>
                <w:rStyle w:val="normaltextrun"/>
                <w:rFonts w:cs="Calibri"/>
              </w:rPr>
              <w:t xml:space="preserve"> ielas</w:t>
            </w:r>
            <w:r w:rsidR="003348D9">
              <w:rPr>
                <w:rStyle w:val="normaltextrun"/>
                <w:rFonts w:cs="Calibri"/>
              </w:rPr>
              <w:t xml:space="preserve"> </w:t>
            </w:r>
            <w:r w:rsidR="003348D9">
              <w:rPr>
                <w:rStyle w:val="normaltextrun"/>
              </w:rPr>
              <w:t xml:space="preserve">(Smilgu ielas) </w:t>
            </w:r>
            <w:r w:rsidR="00660590" w:rsidRPr="00EE0B76">
              <w:rPr>
                <w:rStyle w:val="normaltextrun"/>
                <w:rFonts w:cs="Calibri"/>
              </w:rPr>
              <w:t>un Attekas ielas savienojums</w:t>
            </w:r>
          </w:p>
        </w:tc>
        <w:tc>
          <w:tcPr>
            <w:tcW w:w="2300" w:type="dxa"/>
          </w:tcPr>
          <w:p w14:paraId="3E9721CF"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46F8D166" w14:textId="77777777" w:rsidR="00660590" w:rsidRPr="00EE0B76" w:rsidRDefault="00660590" w:rsidP="007F60BB">
            <w:pPr>
              <w:spacing w:after="80" w:line="240" w:lineRule="auto"/>
              <w:rPr>
                <w:rStyle w:val="normaltextrun"/>
                <w:rFonts w:cs="Calibri"/>
              </w:rPr>
            </w:pPr>
            <w:r w:rsidRPr="00EE0B76">
              <w:rPr>
                <w:rStyle w:val="normaltextrun"/>
                <w:rFonts w:cs="Calibri"/>
              </w:rPr>
              <w:t>Tiek noteiktas kā plānotās E un D kategorijas ielas, lai saglabātu perspektīvo ielu tīklu šajā pilsētas daļā.</w:t>
            </w:r>
          </w:p>
          <w:p w14:paraId="52860FAB" w14:textId="77777777" w:rsidR="00660590" w:rsidRPr="00EE0B76" w:rsidRDefault="00660590" w:rsidP="007F60BB">
            <w:pPr>
              <w:spacing w:after="80" w:line="240" w:lineRule="auto"/>
              <w:rPr>
                <w:rStyle w:val="normaltextrun"/>
                <w:rFonts w:cs="Calibri"/>
              </w:rPr>
            </w:pPr>
            <w:r w:rsidRPr="00EE0B76">
              <w:rPr>
                <w:rStyle w:val="normaltextrun"/>
                <w:rFonts w:cs="Calibri"/>
              </w:rPr>
              <w:lastRenderedPageBreak/>
              <w:t>Netiek noteikts pašvaldības nozīmes ceļa statuss. Par piederību jāvienojas pie ceļa projektēšanas.</w:t>
            </w:r>
          </w:p>
        </w:tc>
      </w:tr>
      <w:tr w:rsidR="00660590" w:rsidRPr="00EE0B76" w14:paraId="2D24E339" w14:textId="77777777" w:rsidTr="00507F90">
        <w:tc>
          <w:tcPr>
            <w:tcW w:w="2263" w:type="dxa"/>
          </w:tcPr>
          <w:p w14:paraId="24DADB01" w14:textId="3F3D4D01" w:rsidR="00660590" w:rsidRPr="00EE0B76" w:rsidRDefault="0054043A" w:rsidP="007F60BB">
            <w:pPr>
              <w:spacing w:after="80" w:line="240" w:lineRule="auto"/>
              <w:rPr>
                <w:rStyle w:val="normaltextrun"/>
                <w:rFonts w:cs="Calibri"/>
              </w:rPr>
            </w:pPr>
            <w:r>
              <w:rPr>
                <w:rStyle w:val="normaltextrun"/>
                <w:rFonts w:cs="Calibri"/>
              </w:rPr>
              <w:lastRenderedPageBreak/>
              <w:t xml:space="preserve">12. </w:t>
            </w:r>
            <w:r w:rsidR="00660590" w:rsidRPr="00EE0B76">
              <w:rPr>
                <w:rStyle w:val="normaltextrun"/>
                <w:rFonts w:cs="Calibri"/>
              </w:rPr>
              <w:t>Iespējamo ielu un ceļu rezervētās teritorijas</w:t>
            </w:r>
          </w:p>
        </w:tc>
        <w:tc>
          <w:tcPr>
            <w:tcW w:w="2300" w:type="dxa"/>
          </w:tcPr>
          <w:p w14:paraId="7B10829C" w14:textId="496DB3CA" w:rsidR="00660590" w:rsidRPr="00EE0B76" w:rsidRDefault="00D352DA" w:rsidP="007F60BB">
            <w:pPr>
              <w:spacing w:after="80" w:line="240" w:lineRule="auto"/>
              <w:rPr>
                <w:rStyle w:val="normaltextrun"/>
                <w:rFonts w:cs="Calibri"/>
              </w:rPr>
            </w:pPr>
            <w:r w:rsidRPr="00EE0B76">
              <w:rPr>
                <w:rStyle w:val="normaltextrun"/>
                <w:rFonts w:cs="Calibri"/>
              </w:rPr>
              <w:t>Daļēji p</w:t>
            </w:r>
            <w:r w:rsidR="005F2AD6" w:rsidRPr="00EE0B76">
              <w:rPr>
                <w:rStyle w:val="normaltextrun"/>
                <w:rFonts w:cs="Calibri"/>
              </w:rPr>
              <w:t>aliek spēkā</w:t>
            </w:r>
          </w:p>
        </w:tc>
        <w:tc>
          <w:tcPr>
            <w:tcW w:w="4363" w:type="dxa"/>
          </w:tcPr>
          <w:p w14:paraId="2AEB5406" w14:textId="277F6F94" w:rsidR="00660590" w:rsidRPr="00434955" w:rsidRDefault="00EC3748" w:rsidP="007F60BB">
            <w:pPr>
              <w:spacing w:after="80" w:line="240" w:lineRule="auto"/>
              <w:rPr>
                <w:rStyle w:val="normaltextrun"/>
                <w:rFonts w:cs="Calibri"/>
              </w:rPr>
            </w:pPr>
            <w:r w:rsidRPr="00EE0B76">
              <w:rPr>
                <w:rStyle w:val="normaltextrun"/>
                <w:rFonts w:cs="Calibri"/>
              </w:rPr>
              <w:t xml:space="preserve">Baltezers, Āķu ielas apkārtne – tiek noteiktas </w:t>
            </w:r>
            <w:r w:rsidRPr="00434955">
              <w:rPr>
                <w:rStyle w:val="normaltextrun"/>
                <w:rFonts w:cs="Calibri"/>
              </w:rPr>
              <w:t>perspektīvās ielas kā TIN72</w:t>
            </w:r>
            <w:r w:rsidR="0035239B" w:rsidRPr="00434955">
              <w:rPr>
                <w:rStyle w:val="normaltextrun"/>
                <w:rFonts w:cs="Calibri"/>
              </w:rPr>
              <w:t>.</w:t>
            </w:r>
          </w:p>
          <w:p w14:paraId="5FB3AEF8" w14:textId="10C065C3" w:rsidR="004457DB" w:rsidRPr="00EE0B76" w:rsidRDefault="00C7384A" w:rsidP="007F60BB">
            <w:pPr>
              <w:spacing w:after="80" w:line="240" w:lineRule="auto"/>
              <w:rPr>
                <w:rStyle w:val="normaltextrun"/>
                <w:rFonts w:cs="Calibri"/>
              </w:rPr>
            </w:pPr>
            <w:proofErr w:type="spellStart"/>
            <w:r w:rsidRPr="00434955">
              <w:rPr>
                <w:rStyle w:val="normaltextrun"/>
                <w:rFonts w:cs="Calibri"/>
              </w:rPr>
              <w:t>Stap</w:t>
            </w:r>
            <w:r w:rsidR="004457DB" w:rsidRPr="00434955">
              <w:rPr>
                <w:rStyle w:val="normaltextrun"/>
                <w:rFonts w:cs="Calibri"/>
              </w:rPr>
              <w:t>r</w:t>
            </w:r>
            <w:r w:rsidRPr="00434955">
              <w:rPr>
                <w:rStyle w:val="normaltextrun"/>
                <w:rFonts w:cs="Calibri"/>
              </w:rPr>
              <w:t>iņu</w:t>
            </w:r>
            <w:proofErr w:type="spellEnd"/>
            <w:r w:rsidRPr="00434955">
              <w:rPr>
                <w:rStyle w:val="normaltextrun"/>
                <w:rFonts w:cs="Calibri"/>
              </w:rPr>
              <w:t xml:space="preserve"> ciems</w:t>
            </w:r>
            <w:r w:rsidR="002A5DAA" w:rsidRPr="00434955">
              <w:rPr>
                <w:rStyle w:val="normaltextrun"/>
                <w:rFonts w:cs="Calibri"/>
              </w:rPr>
              <w:t xml:space="preserve"> – risinājums tiks precizēts Ādažu novada</w:t>
            </w:r>
            <w:r w:rsidR="002A5DAA">
              <w:rPr>
                <w:rStyle w:val="normaltextrun"/>
                <w:rFonts w:cs="Calibri"/>
              </w:rPr>
              <w:t xml:space="preserve"> teritorijas plānojuma izstrādes laikā. </w:t>
            </w:r>
            <w:r w:rsidR="00671A4D">
              <w:rPr>
                <w:rStyle w:val="normaltextrun"/>
                <w:rFonts w:cs="Calibri"/>
                <w:color w:val="FF0000"/>
              </w:rPr>
              <w:t xml:space="preserve"> </w:t>
            </w:r>
          </w:p>
          <w:p w14:paraId="7BF899EC" w14:textId="6F01C66E" w:rsidR="00EC3748" w:rsidRPr="00EE0B76" w:rsidRDefault="003E7702" w:rsidP="007F60BB">
            <w:pPr>
              <w:spacing w:after="80" w:line="240" w:lineRule="auto"/>
              <w:rPr>
                <w:rStyle w:val="normaltextrun"/>
                <w:rFonts w:cs="Calibri"/>
              </w:rPr>
            </w:pPr>
            <w:proofErr w:type="spellStart"/>
            <w:r w:rsidRPr="00EE0B76">
              <w:rPr>
                <w:rStyle w:val="normaltextrun"/>
                <w:rFonts w:cs="Calibri"/>
              </w:rPr>
              <w:t>Eimuri</w:t>
            </w:r>
            <w:proofErr w:type="spellEnd"/>
            <w:r w:rsidR="000B3667" w:rsidRPr="00EE0B76">
              <w:rPr>
                <w:rStyle w:val="normaltextrun"/>
                <w:rFonts w:cs="Calibri"/>
              </w:rPr>
              <w:t xml:space="preserve">, tiek saglabāts savienojums ar </w:t>
            </w:r>
            <w:proofErr w:type="spellStart"/>
            <w:r w:rsidR="000B3667" w:rsidRPr="00EE0B76">
              <w:rPr>
                <w:rStyle w:val="normaltextrun"/>
                <w:rFonts w:cs="Calibri"/>
              </w:rPr>
              <w:t>Laveru</w:t>
            </w:r>
            <w:proofErr w:type="spellEnd"/>
            <w:r w:rsidR="000B3667" w:rsidRPr="00EE0B76">
              <w:rPr>
                <w:rStyle w:val="normaltextrun"/>
                <w:rFonts w:cs="Calibri"/>
              </w:rPr>
              <w:t xml:space="preserve"> ceļu, noteikts kā</w:t>
            </w:r>
            <w:r w:rsidR="00A30736" w:rsidRPr="00EE0B76">
              <w:rPr>
                <w:rStyle w:val="normaltextrun"/>
                <w:rFonts w:cs="Calibri"/>
              </w:rPr>
              <w:t xml:space="preserve"> </w:t>
            </w:r>
            <w:r w:rsidR="000B3667" w:rsidRPr="00EE0B76">
              <w:rPr>
                <w:rStyle w:val="normaltextrun"/>
                <w:rFonts w:cs="Calibri"/>
              </w:rPr>
              <w:t>TIN72.</w:t>
            </w:r>
          </w:p>
          <w:p w14:paraId="0F88A291" w14:textId="04429BC6" w:rsidR="004457DB" w:rsidRPr="00EE0B76" w:rsidRDefault="005F2AD6" w:rsidP="007F60BB">
            <w:pPr>
              <w:spacing w:after="80" w:line="240" w:lineRule="auto"/>
              <w:rPr>
                <w:rStyle w:val="normaltextrun"/>
                <w:rFonts w:cs="Calibri"/>
              </w:rPr>
            </w:pPr>
            <w:proofErr w:type="spellStart"/>
            <w:r w:rsidRPr="00EE0B76">
              <w:rPr>
                <w:rStyle w:val="normaltextrun"/>
                <w:rFonts w:cs="Calibri"/>
              </w:rPr>
              <w:t>Divezeru</w:t>
            </w:r>
            <w:proofErr w:type="spellEnd"/>
            <w:r w:rsidRPr="00EE0B76">
              <w:rPr>
                <w:rStyle w:val="normaltextrun"/>
                <w:rFonts w:cs="Calibri"/>
              </w:rPr>
              <w:t xml:space="preserve"> savienojums ar Gaujas ciemu. Noteikts kā</w:t>
            </w:r>
            <w:r w:rsidR="00A30736" w:rsidRPr="00EE0B76">
              <w:rPr>
                <w:rStyle w:val="normaltextrun"/>
                <w:rFonts w:cs="Calibri"/>
              </w:rPr>
              <w:t xml:space="preserve"> </w:t>
            </w:r>
            <w:r w:rsidRPr="00EE0B76">
              <w:rPr>
                <w:rStyle w:val="normaltextrun"/>
                <w:rFonts w:cs="Calibri"/>
              </w:rPr>
              <w:t>TIN72.</w:t>
            </w:r>
          </w:p>
          <w:p w14:paraId="436FA54A" w14:textId="6B64637A" w:rsidR="00D352DA" w:rsidRPr="00EE0B76" w:rsidRDefault="00FD1C6B" w:rsidP="007F60BB">
            <w:pPr>
              <w:spacing w:after="80" w:line="240" w:lineRule="auto"/>
              <w:rPr>
                <w:rStyle w:val="normaltextrun"/>
                <w:rFonts w:cs="Calibri"/>
              </w:rPr>
            </w:pPr>
            <w:r w:rsidRPr="00EE0B76">
              <w:rPr>
                <w:rStyle w:val="normaltextrun"/>
                <w:rFonts w:cs="Calibri"/>
              </w:rPr>
              <w:t>Savienojums no</w:t>
            </w:r>
            <w:r w:rsidR="00815952">
              <w:rPr>
                <w:rStyle w:val="normaltextrun"/>
                <w:rFonts w:cs="Calibri"/>
              </w:rPr>
              <w:t xml:space="preserve"> autoceļa</w:t>
            </w:r>
            <w:r w:rsidRPr="00EE0B76">
              <w:rPr>
                <w:rStyle w:val="normaltextrun"/>
                <w:rFonts w:cs="Calibri"/>
              </w:rPr>
              <w:t xml:space="preserve"> </w:t>
            </w:r>
            <w:r w:rsidR="00815952">
              <w:rPr>
                <w:rStyle w:val="normaltextrun"/>
                <w:rFonts w:cs="Calibri"/>
              </w:rPr>
              <w:t>“</w:t>
            </w:r>
            <w:r w:rsidR="00D352DA" w:rsidRPr="00EE0B76">
              <w:rPr>
                <w:rStyle w:val="normaltextrun"/>
                <w:rFonts w:cs="Calibri"/>
              </w:rPr>
              <w:t xml:space="preserve">A1 </w:t>
            </w:r>
            <w:r w:rsidRPr="00EE0B76">
              <w:rPr>
                <w:rStyle w:val="normaltextrun"/>
                <w:rFonts w:cs="Calibri"/>
              </w:rPr>
              <w:t>Lilastes d</w:t>
            </w:r>
            <w:r w:rsidR="00D352DA" w:rsidRPr="00EE0B76">
              <w:rPr>
                <w:rStyle w:val="normaltextrun"/>
                <w:rFonts w:cs="Calibri"/>
              </w:rPr>
              <w:t>zelzceļa pārbrauktuve</w:t>
            </w:r>
            <w:r w:rsidRPr="00EE0B76">
              <w:rPr>
                <w:rStyle w:val="normaltextrun"/>
                <w:rFonts w:cs="Calibri"/>
              </w:rPr>
              <w:t>s</w:t>
            </w:r>
            <w:r w:rsidR="00815952">
              <w:rPr>
                <w:rStyle w:val="normaltextrun"/>
                <w:rFonts w:cs="Calibri"/>
              </w:rPr>
              <w:t xml:space="preserve">” </w:t>
            </w:r>
            <w:r w:rsidRPr="00EE0B76">
              <w:rPr>
                <w:rStyle w:val="normaltextrun"/>
                <w:rFonts w:cs="Calibri"/>
              </w:rPr>
              <w:t>uz Lilastes ciemu</w:t>
            </w:r>
            <w:r w:rsidR="008D353F">
              <w:rPr>
                <w:rStyle w:val="normaltextrun"/>
                <w:rFonts w:cs="Calibri"/>
              </w:rPr>
              <w:t xml:space="preserve"> (pa zemes vienību ar kad.nr. </w:t>
            </w:r>
            <w:r w:rsidR="008D353F" w:rsidRPr="008D353F">
              <w:rPr>
                <w:rFonts w:cs="Calibri"/>
              </w:rPr>
              <w:t>80440010033</w:t>
            </w:r>
            <w:r w:rsidR="008D353F">
              <w:rPr>
                <w:rFonts w:cs="Calibri"/>
              </w:rPr>
              <w:t>)</w:t>
            </w:r>
            <w:r w:rsidRPr="00EE0B76">
              <w:rPr>
                <w:rStyle w:val="normaltextrun"/>
                <w:rFonts w:cs="Calibri"/>
              </w:rPr>
              <w:t xml:space="preserve"> tiek </w:t>
            </w:r>
            <w:r w:rsidR="00BB1647">
              <w:rPr>
                <w:rStyle w:val="normaltextrun"/>
                <w:rFonts w:cs="Calibri"/>
              </w:rPr>
              <w:t>saglabāts</w:t>
            </w:r>
            <w:r w:rsidRPr="00EE0B76">
              <w:rPr>
                <w:rStyle w:val="normaltextrun"/>
                <w:rFonts w:cs="Calibri"/>
              </w:rPr>
              <w:t xml:space="preserve"> kā perspektīvs ceļš TIN72.</w:t>
            </w:r>
          </w:p>
        </w:tc>
      </w:tr>
      <w:tr w:rsidR="00660590" w:rsidRPr="00EE0B76" w14:paraId="4275B8FC" w14:textId="77777777" w:rsidTr="00507F90">
        <w:tc>
          <w:tcPr>
            <w:tcW w:w="2263" w:type="dxa"/>
          </w:tcPr>
          <w:p w14:paraId="7B2DC54A" w14:textId="3AE68C45" w:rsidR="00660590" w:rsidRPr="00EE0B76" w:rsidRDefault="0054043A" w:rsidP="007F60BB">
            <w:pPr>
              <w:spacing w:after="80" w:line="240" w:lineRule="auto"/>
              <w:rPr>
                <w:rStyle w:val="normaltextrun"/>
                <w:rFonts w:cs="Calibri"/>
              </w:rPr>
            </w:pPr>
            <w:r>
              <w:rPr>
                <w:rStyle w:val="normaltextrun"/>
                <w:rFonts w:cs="Calibri"/>
              </w:rPr>
              <w:t xml:space="preserve">13. </w:t>
            </w:r>
            <w:r w:rsidR="00660590" w:rsidRPr="00EE0B76">
              <w:rPr>
                <w:rStyle w:val="normaltextrun"/>
                <w:rFonts w:cs="Calibri"/>
              </w:rPr>
              <w:t xml:space="preserve">Viršu ielas un </w:t>
            </w:r>
            <w:proofErr w:type="spellStart"/>
            <w:r w:rsidR="00660590" w:rsidRPr="00EE0B76">
              <w:rPr>
                <w:rStyle w:val="normaltextrun"/>
                <w:rFonts w:cs="Calibri"/>
              </w:rPr>
              <w:t>Mežvairogu</w:t>
            </w:r>
            <w:proofErr w:type="spellEnd"/>
            <w:r w:rsidR="00660590" w:rsidRPr="00EE0B76">
              <w:rPr>
                <w:rStyle w:val="normaltextrun"/>
                <w:rFonts w:cs="Calibri"/>
              </w:rPr>
              <w:t xml:space="preserve"> ceļa savienojums</w:t>
            </w:r>
          </w:p>
        </w:tc>
        <w:tc>
          <w:tcPr>
            <w:tcW w:w="2300" w:type="dxa"/>
          </w:tcPr>
          <w:p w14:paraId="25F6A1F1"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AF7059"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noteikta kā plānotā E kategorijas iela, lai saglabātu nodrošinātu </w:t>
            </w:r>
            <w:proofErr w:type="spellStart"/>
            <w:r w:rsidRPr="00EE0B76">
              <w:rPr>
                <w:rStyle w:val="normaltextrun"/>
                <w:rFonts w:cs="Calibri"/>
              </w:rPr>
              <w:t>Mežvairogu</w:t>
            </w:r>
            <w:proofErr w:type="spellEnd"/>
            <w:r w:rsidRPr="00EE0B76">
              <w:rPr>
                <w:rStyle w:val="normaltextrun"/>
                <w:rFonts w:cs="Calibri"/>
              </w:rPr>
              <w:t xml:space="preserve"> ceļa savienojamību un detālplānojuma teritorijas (</w:t>
            </w:r>
            <w:proofErr w:type="spellStart"/>
            <w:r w:rsidRPr="00EE0B76">
              <w:rPr>
                <w:rStyle w:val="normaltextrun"/>
                <w:rFonts w:cs="Calibri"/>
              </w:rPr>
              <w:t>Stapriņu</w:t>
            </w:r>
            <w:proofErr w:type="spellEnd"/>
            <w:r w:rsidRPr="00EE0B76">
              <w:rPr>
                <w:rStyle w:val="normaltextrun"/>
                <w:rFonts w:cs="Calibri"/>
              </w:rPr>
              <w:t xml:space="preserve"> ciema daļa) labāku sasniedzamību. Netiek noteikts pašvaldības nozīmes ceļa statuss. Par piederību jāvienojas pie ceļa projektēšanas.</w:t>
            </w:r>
          </w:p>
        </w:tc>
      </w:tr>
    </w:tbl>
    <w:p w14:paraId="39466D4C" w14:textId="77777777" w:rsidR="00660590" w:rsidRDefault="00660590" w:rsidP="00660590">
      <w:pPr>
        <w:spacing w:after="80" w:line="240" w:lineRule="auto"/>
        <w:rPr>
          <w:rStyle w:val="normaltextrun"/>
          <w:rFonts w:cs="Calibri"/>
          <w:szCs w:val="22"/>
        </w:rPr>
      </w:pPr>
    </w:p>
    <w:p w14:paraId="5DDBCD9B" w14:textId="03AB5444" w:rsidR="00660590" w:rsidRPr="00EE0B76" w:rsidRDefault="00660590" w:rsidP="00524A56">
      <w:pPr>
        <w:spacing w:line="240" w:lineRule="auto"/>
        <w:rPr>
          <w:rStyle w:val="normaltextrun"/>
          <w:rFonts w:cs="Calibri"/>
          <w:szCs w:val="22"/>
        </w:rPr>
      </w:pPr>
      <w:r w:rsidRPr="00EE0B76">
        <w:rPr>
          <w:rStyle w:val="normaltextrun"/>
          <w:rFonts w:cs="Calibri"/>
          <w:szCs w:val="22"/>
        </w:rPr>
        <w:t>Transporta attīstības plānā</w:t>
      </w:r>
      <w:r w:rsidRPr="00EE0B76">
        <w:rPr>
          <w:rFonts w:cs="Calibri"/>
          <w:szCs w:val="22"/>
        </w:rPr>
        <w:t xml:space="preserve"> Ādažu</w:t>
      </w:r>
      <w:r w:rsidRPr="00EE0B76">
        <w:rPr>
          <w:rStyle w:val="normaltextrun"/>
          <w:rFonts w:cs="Calibri"/>
          <w:szCs w:val="22"/>
        </w:rPr>
        <w:t xml:space="preserve"> novada vienotajā ceļu un ielu tīklā</w:t>
      </w:r>
      <w:r w:rsidR="00E61745" w:rsidRPr="00EE0B76">
        <w:rPr>
          <w:rStyle w:val="normaltextrun"/>
          <w:rFonts w:cs="Calibri"/>
          <w:szCs w:val="22"/>
        </w:rPr>
        <w:t xml:space="preserve"> (4. pielikums)</w:t>
      </w:r>
      <w:r w:rsidRPr="00EE0B76">
        <w:rPr>
          <w:rStyle w:val="normaltextrun"/>
          <w:rFonts w:cs="Calibri"/>
          <w:szCs w:val="22"/>
        </w:rPr>
        <w:t xml:space="preserve"> </w:t>
      </w:r>
      <w:r w:rsidRPr="000D6C96">
        <w:rPr>
          <w:rStyle w:val="normaltextrun"/>
          <w:rFonts w:cs="Calibri"/>
          <w:b/>
          <w:bCs/>
          <w:szCs w:val="22"/>
          <w:u w:val="single"/>
        </w:rPr>
        <w:t>tiek attēlotas</w:t>
      </w:r>
      <w:r w:rsidRPr="00EE0B76">
        <w:rPr>
          <w:rStyle w:val="normaltextrun"/>
          <w:rFonts w:cs="Calibri"/>
          <w:szCs w:val="22"/>
        </w:rPr>
        <w:t xml:space="preserve"> šādas TIN7 teritorijas:</w:t>
      </w:r>
    </w:p>
    <w:p w14:paraId="3F1B0512" w14:textId="749E24A8"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vietējas (pašvaldības) nozīmes Ziemeļu ievada Rīga - Jaunciems - Ādaži attīstībai rezervētā teritorija (TIN71);</w:t>
      </w:r>
    </w:p>
    <w:p w14:paraId="0457425B" w14:textId="3C7CB0F9" w:rsidR="000E2CE8" w:rsidRPr="00EE0B76" w:rsidRDefault="00376D84"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 xml:space="preserve">teritorija, kurai izstrādājams </w:t>
      </w:r>
      <w:proofErr w:type="spellStart"/>
      <w:r w:rsidRPr="00EE0B76">
        <w:rPr>
          <w:rStyle w:val="normaltextrun"/>
          <w:rFonts w:cs="Calibri"/>
        </w:rPr>
        <w:t>lokālplānojums</w:t>
      </w:r>
      <w:proofErr w:type="spellEnd"/>
      <w:r w:rsidRPr="00EE0B76">
        <w:rPr>
          <w:rStyle w:val="normaltextrun"/>
          <w:rFonts w:cs="Calibri"/>
        </w:rPr>
        <w:t xml:space="preserve"> (TIN2) -</w:t>
      </w:r>
      <w:r w:rsidR="0069460C" w:rsidRPr="00EE0B76">
        <w:rPr>
          <w:rStyle w:val="normaltextrun"/>
          <w:rFonts w:cs="Calibri"/>
        </w:rPr>
        <w:t xml:space="preserve"> </w:t>
      </w:r>
      <w:proofErr w:type="spellStart"/>
      <w:r w:rsidR="00660590" w:rsidRPr="00EE0B76">
        <w:rPr>
          <w:rStyle w:val="normaltextrun"/>
          <w:rFonts w:cs="Calibri"/>
        </w:rPr>
        <w:t>lokālplānojuma</w:t>
      </w:r>
      <w:proofErr w:type="spellEnd"/>
      <w:r w:rsidR="00660590" w:rsidRPr="00EE0B76">
        <w:rPr>
          <w:rStyle w:val="normaltextrun"/>
          <w:rFonts w:cs="Calibri"/>
        </w:rPr>
        <w:t xml:space="preserve"> izstrādes teritorija valsts galvenā autoceļa A1 Rīga (Baltezers) - Igaunijas robeža (Ainaži) un Rīgas gatves piekļuves risinājumiem;</w:t>
      </w:r>
    </w:p>
    <w:p w14:paraId="4510508E" w14:textId="1808C98A" w:rsidR="000E2CE8" w:rsidRPr="00EE0B76" w:rsidRDefault="000E2CE8"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 xml:space="preserve">Rīgas gatves izpētes teritorija – TIN73 (priekšlikums teritorijai sagatavots Ādažu novada teritorijas plānojuma izstrādes ietvaros); </w:t>
      </w:r>
    </w:p>
    <w:p w14:paraId="75D3620A" w14:textId="2EA64155"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rPr>
        <w:t>perspektīvie pašvaldības ceļi un ielas TIN72. TIN72 teritorijas noteiktas:</w:t>
      </w:r>
    </w:p>
    <w:p w14:paraId="49651A82" w14:textId="129C3116" w:rsidR="00660590" w:rsidRPr="00EE0B76" w:rsidRDefault="00660590" w:rsidP="00524A56">
      <w:pPr>
        <w:pStyle w:val="ListParagraph"/>
        <w:numPr>
          <w:ilvl w:val="1"/>
          <w:numId w:val="10"/>
        </w:numPr>
        <w:spacing w:line="240" w:lineRule="auto"/>
        <w:ind w:left="851"/>
        <w:contextualSpacing w:val="0"/>
        <w:rPr>
          <w:rStyle w:val="normaltextrun"/>
          <w:rFonts w:cs="Calibri"/>
          <w:szCs w:val="22"/>
        </w:rPr>
      </w:pPr>
      <w:r w:rsidRPr="00EE0B76">
        <w:rPr>
          <w:rStyle w:val="normaltextrun"/>
          <w:rFonts w:cs="Calibri"/>
        </w:rPr>
        <w:t>spēkā esošā Ādažu novada teritorijas plānojumā noteiktajām TIN72 teritorijām (</w:t>
      </w:r>
      <w:r w:rsidR="006C7DDB" w:rsidRPr="00EE0B76">
        <w:rPr>
          <w:rStyle w:val="normaltextrun"/>
          <w:rFonts w:cs="Calibri"/>
        </w:rPr>
        <w:t xml:space="preserve">atbilstoši </w:t>
      </w:r>
      <w:r w:rsidR="00F15F73">
        <w:rPr>
          <w:rStyle w:val="normaltextrun"/>
          <w:rFonts w:cs="Calibri"/>
        </w:rPr>
        <w:t>6</w:t>
      </w:r>
      <w:r w:rsidR="00F10FB9" w:rsidRPr="00EE0B76">
        <w:rPr>
          <w:rStyle w:val="normaltextrun"/>
          <w:rFonts w:cs="Calibri"/>
        </w:rPr>
        <w:t xml:space="preserve">. </w:t>
      </w:r>
      <w:r w:rsidR="006C7DDB" w:rsidRPr="00EE0B76">
        <w:rPr>
          <w:rStyle w:val="normaltextrun"/>
          <w:rFonts w:cs="Calibri"/>
        </w:rPr>
        <w:t>tabulā veiktajam</w:t>
      </w:r>
      <w:r w:rsidR="00F10FB9" w:rsidRPr="00EE0B76">
        <w:rPr>
          <w:rStyle w:val="normaltextrun"/>
          <w:rFonts w:cs="Calibri"/>
        </w:rPr>
        <w:t xml:space="preserve"> </w:t>
      </w:r>
      <w:proofErr w:type="spellStart"/>
      <w:r w:rsidR="00F10FB9" w:rsidRPr="00EE0B76">
        <w:rPr>
          <w:rStyle w:val="normaltextrun"/>
          <w:rFonts w:cs="Calibri"/>
        </w:rPr>
        <w:t>iz</w:t>
      </w:r>
      <w:r w:rsidR="006C7DDB" w:rsidRPr="00EE0B76">
        <w:rPr>
          <w:rStyle w:val="normaltextrun"/>
          <w:rFonts w:cs="Calibri"/>
        </w:rPr>
        <w:t>vērtējumam</w:t>
      </w:r>
      <w:proofErr w:type="spellEnd"/>
      <w:r w:rsidRPr="00EE0B76">
        <w:rPr>
          <w:rStyle w:val="normaltextrun"/>
          <w:rFonts w:cs="Calibri"/>
        </w:rPr>
        <w:t>);</w:t>
      </w:r>
    </w:p>
    <w:p w14:paraId="6A13A877" w14:textId="77777777" w:rsidR="00AD4287"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t>jauni ceļi un iel</w:t>
      </w:r>
      <w:r w:rsidR="00237FF3" w:rsidRPr="00EE0B76">
        <w:rPr>
          <w:rStyle w:val="normaltextrun"/>
          <w:rFonts w:cs="Calibri"/>
        </w:rPr>
        <w:t>as</w:t>
      </w:r>
      <w:r w:rsidRPr="00EE0B76">
        <w:rPr>
          <w:rStyle w:val="normaltextrun"/>
          <w:rFonts w:cs="Calibri"/>
        </w:rPr>
        <w:t>, ja t</w:t>
      </w:r>
      <w:r w:rsidR="00237FF3" w:rsidRPr="00EE0B76">
        <w:rPr>
          <w:rStyle w:val="normaltextrun"/>
          <w:rFonts w:cs="Calibri"/>
        </w:rPr>
        <w:t>o izveide ir būtiska Ādažu novada attīstībai un tie nākotnē var</w:t>
      </w:r>
      <w:r w:rsidR="00FB4E64" w:rsidRPr="00EE0B76">
        <w:rPr>
          <w:rStyle w:val="normaltextrun"/>
          <w:rFonts w:cs="Calibri"/>
        </w:rPr>
        <w:t xml:space="preserve"> tikt ietverti</w:t>
      </w:r>
      <w:r w:rsidR="00237FF3" w:rsidRPr="00EE0B76">
        <w:rPr>
          <w:rStyle w:val="normaltextrun"/>
          <w:rFonts w:cs="Calibri"/>
        </w:rPr>
        <w:t xml:space="preserve"> </w:t>
      </w:r>
      <w:r w:rsidRPr="00EE0B76">
        <w:rPr>
          <w:rStyle w:val="normaltextrun"/>
          <w:rFonts w:cs="Calibri"/>
        </w:rPr>
        <w:t>vienot</w:t>
      </w:r>
      <w:r w:rsidR="00FB4E64" w:rsidRPr="00EE0B76">
        <w:rPr>
          <w:rStyle w:val="normaltextrun"/>
          <w:rFonts w:cs="Calibri"/>
        </w:rPr>
        <w:t xml:space="preserve">ā </w:t>
      </w:r>
      <w:r w:rsidRPr="00EE0B76">
        <w:rPr>
          <w:rStyle w:val="normaltextrun"/>
          <w:rFonts w:cs="Calibri"/>
        </w:rPr>
        <w:t>novada transporta tīkl</w:t>
      </w:r>
      <w:r w:rsidR="00FB4E64" w:rsidRPr="00EE0B76">
        <w:rPr>
          <w:rStyle w:val="normaltextrun"/>
          <w:rFonts w:cs="Calibri"/>
        </w:rPr>
        <w:t>ā</w:t>
      </w:r>
      <w:r w:rsidR="00A53799" w:rsidRPr="00EE0B76">
        <w:rPr>
          <w:rStyle w:val="normaltextrun"/>
          <w:rFonts w:cs="Calibri"/>
        </w:rPr>
        <w:t xml:space="preserve"> (</w:t>
      </w:r>
      <w:r w:rsidR="001B6F52" w:rsidRPr="00EE0B76">
        <w:rPr>
          <w:rStyle w:val="normaltextrun"/>
          <w:rFonts w:cs="Calibri"/>
        </w:rPr>
        <w:t xml:space="preserve">skatīt uzskaitījumu </w:t>
      </w:r>
      <w:r w:rsidR="005736CE" w:rsidRPr="00EE0B76">
        <w:rPr>
          <w:rStyle w:val="normaltextrun"/>
          <w:rFonts w:cs="Calibri"/>
        </w:rPr>
        <w:t>8</w:t>
      </w:r>
      <w:r w:rsidR="00A53799" w:rsidRPr="00EE0B76">
        <w:rPr>
          <w:rStyle w:val="normaltextrun"/>
          <w:rFonts w:cs="Calibri"/>
        </w:rPr>
        <w:t>.</w:t>
      </w:r>
      <w:r w:rsidR="005736CE" w:rsidRPr="00EE0B76">
        <w:rPr>
          <w:rStyle w:val="normaltextrun"/>
          <w:rFonts w:cs="Calibri"/>
        </w:rPr>
        <w:t> pielikum</w:t>
      </w:r>
      <w:r w:rsidR="001B6F52" w:rsidRPr="00EE0B76">
        <w:rPr>
          <w:rStyle w:val="normaltextrun"/>
          <w:rFonts w:cs="Calibri"/>
        </w:rPr>
        <w:t>ā</w:t>
      </w:r>
      <w:r w:rsidR="00A53799" w:rsidRPr="00EE0B76">
        <w:rPr>
          <w:rStyle w:val="normaltextrun"/>
          <w:rFonts w:cs="Calibri"/>
        </w:rPr>
        <w:t>)</w:t>
      </w:r>
      <w:r w:rsidRPr="00EE0B76">
        <w:rPr>
          <w:rStyle w:val="normaltextrun"/>
          <w:rFonts w:cs="Calibri"/>
        </w:rPr>
        <w:t>;</w:t>
      </w:r>
      <w:r w:rsidR="005C421D" w:rsidRPr="00EE0B76">
        <w:rPr>
          <w:rStyle w:val="normaltextrun"/>
          <w:rFonts w:cs="Calibri"/>
        </w:rPr>
        <w:t xml:space="preserve"> </w:t>
      </w:r>
    </w:p>
    <w:p w14:paraId="6F6C8CE9" w14:textId="4291AFD7" w:rsidR="00660590"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t>teritorijā</w:t>
      </w:r>
      <w:r w:rsidR="00FB4E64" w:rsidRPr="00EE0B76">
        <w:rPr>
          <w:rStyle w:val="normaltextrun"/>
          <w:rFonts w:cs="Calibri"/>
        </w:rPr>
        <w:t>s</w:t>
      </w:r>
      <w:r w:rsidRPr="00EE0B76">
        <w:rPr>
          <w:rStyle w:val="normaltextrun"/>
          <w:rFonts w:cs="Calibri"/>
        </w:rPr>
        <w:t>, kurā</w:t>
      </w:r>
      <w:r w:rsidR="00FB4E64" w:rsidRPr="00EE0B76">
        <w:rPr>
          <w:rStyle w:val="normaltextrun"/>
          <w:rFonts w:cs="Calibri"/>
        </w:rPr>
        <w:t>s</w:t>
      </w:r>
      <w:r w:rsidRPr="00EE0B76">
        <w:rPr>
          <w:rStyle w:val="normaltextrun"/>
          <w:rFonts w:cs="Calibri"/>
        </w:rPr>
        <w:t xml:space="preserve"> ir izstrādāti </w:t>
      </w:r>
      <w:proofErr w:type="spellStart"/>
      <w:r w:rsidR="008A1CDE" w:rsidRPr="00EE0B76">
        <w:rPr>
          <w:rStyle w:val="normaltextrun"/>
          <w:rFonts w:cs="Calibri"/>
        </w:rPr>
        <w:t>lokālplānojumi</w:t>
      </w:r>
      <w:proofErr w:type="spellEnd"/>
      <w:r w:rsidR="008A1CDE" w:rsidRPr="00EE0B76">
        <w:rPr>
          <w:rStyle w:val="normaltextrun"/>
          <w:rFonts w:cs="Calibri"/>
        </w:rPr>
        <w:t xml:space="preserve"> un </w:t>
      </w:r>
      <w:r w:rsidRPr="00EE0B76">
        <w:rPr>
          <w:rStyle w:val="normaltextrun"/>
          <w:rFonts w:cs="Calibri"/>
        </w:rPr>
        <w:t>detālplānojumi, bet nav sākta to realizācija, tomēr tajos plānotās ielas un ceļi perspektīvā ir nozīmīgi vienotam novada ceļu un ielu tīklam</w:t>
      </w:r>
      <w:r w:rsidR="00933F7C" w:rsidRPr="00EE0B76">
        <w:rPr>
          <w:rStyle w:val="normaltextrun"/>
          <w:rFonts w:cs="Calibri"/>
        </w:rPr>
        <w:t xml:space="preserve"> (skatīt uzskaitījumu 8. pielikumā)</w:t>
      </w:r>
    </w:p>
    <w:p w14:paraId="25EB6DF3" w14:textId="77FCE64B" w:rsidR="00DA3989" w:rsidRDefault="000D6C96" w:rsidP="005862CC">
      <w:pPr>
        <w:rPr>
          <w:rFonts w:cs="Calibri"/>
        </w:rPr>
      </w:pPr>
      <w:r w:rsidRPr="00EE0B76">
        <w:rPr>
          <w:rStyle w:val="normaltextrun"/>
          <w:rFonts w:cs="Calibri"/>
          <w:szCs w:val="22"/>
        </w:rPr>
        <w:lastRenderedPageBreak/>
        <w:t>Transporta attīstības plānā</w:t>
      </w:r>
      <w:r w:rsidRPr="00EE0B76">
        <w:rPr>
          <w:rFonts w:cs="Calibri"/>
          <w:szCs w:val="22"/>
        </w:rPr>
        <w:t xml:space="preserve"> Ādažu</w:t>
      </w:r>
      <w:r w:rsidRPr="00EE0B76">
        <w:rPr>
          <w:rStyle w:val="normaltextrun"/>
          <w:rFonts w:cs="Calibri"/>
          <w:szCs w:val="22"/>
        </w:rPr>
        <w:t xml:space="preserve"> novada vienotajā ceļu un ielu tīklā (4. pielikums) </w:t>
      </w:r>
      <w:r w:rsidRPr="000D6C96">
        <w:rPr>
          <w:rStyle w:val="normaltextrun"/>
          <w:rFonts w:cs="Calibri"/>
          <w:b/>
          <w:bCs/>
          <w:szCs w:val="22"/>
          <w:u w:val="single"/>
        </w:rPr>
        <w:t>n</w:t>
      </w:r>
      <w:r w:rsidR="00DA3989" w:rsidRPr="000D6C96">
        <w:rPr>
          <w:rStyle w:val="normaltextrun"/>
          <w:rFonts w:cs="Calibri"/>
          <w:b/>
          <w:bCs/>
          <w:szCs w:val="22"/>
          <w:u w:val="single"/>
        </w:rPr>
        <w:t>etiek attēlota</w:t>
      </w:r>
      <w:r w:rsidR="00DA3989" w:rsidRPr="000D6C96">
        <w:rPr>
          <w:rStyle w:val="normaltextrun"/>
          <w:rFonts w:cs="Calibri"/>
          <w:szCs w:val="22"/>
        </w:rPr>
        <w:t xml:space="preserve"> </w:t>
      </w:r>
      <w:r w:rsidRPr="000D6C96">
        <w:rPr>
          <w:rStyle w:val="normaltextrun"/>
          <w:rFonts w:cs="Calibri"/>
          <w:szCs w:val="22"/>
        </w:rPr>
        <w:t>n</w:t>
      </w:r>
      <w:r w:rsidR="00DA3989" w:rsidRPr="00EE0B76">
        <w:rPr>
          <w:rStyle w:val="normaltextrun"/>
          <w:rFonts w:cs="Calibri"/>
          <w:szCs w:val="22"/>
        </w:rPr>
        <w:t xml:space="preserve">acionālas nozīmes Baltezera rietumu apvedceļa būvniecībai un valsts galvenā autoceļa A1 Rīga (Baltezers) - Igaunijas robeža (Ainaži) attīstībai rezervētā teritorija (TIN7). </w:t>
      </w:r>
    </w:p>
    <w:p w14:paraId="7FFD4226" w14:textId="11312880" w:rsidR="00660590" w:rsidRDefault="008A1CDE" w:rsidP="005862CC">
      <w:pPr>
        <w:rPr>
          <w:rFonts w:cs="Calibri"/>
        </w:rPr>
      </w:pPr>
      <w:r w:rsidRPr="00EE0B76">
        <w:rPr>
          <w:rFonts w:cs="Calibri"/>
        </w:rPr>
        <w:t xml:space="preserve">Jaunā Ādažu novada teritorijas plānojuma izstrādes laikā tiek pārskatīti spēkā esošie detālplānojumi un </w:t>
      </w:r>
      <w:proofErr w:type="spellStart"/>
      <w:r w:rsidRPr="00EE0B76">
        <w:rPr>
          <w:rFonts w:cs="Calibri"/>
        </w:rPr>
        <w:t>lokālplānojumi</w:t>
      </w:r>
      <w:proofErr w:type="spellEnd"/>
      <w:r w:rsidRPr="00EE0B76">
        <w:rPr>
          <w:rFonts w:cs="Calibri"/>
        </w:rPr>
        <w:t xml:space="preserve"> un tiek lemts par to atcelšanu vai atstāšanu spēkā. Tiek atcelti plānošanas dokumenti, kuru īstenošana nav uzsākta, kuru risinājumi neatbilst Ādažu novada IAS un tādi, kas ir īstenoti un tiek integrēti izstrādes stadijā esošajā teritorijas plānojumā.</w:t>
      </w:r>
      <w:r w:rsidR="00E53BB8" w:rsidRPr="00EE0B76">
        <w:rPr>
          <w:rFonts w:cs="Calibri"/>
        </w:rPr>
        <w:t xml:space="preserve"> </w:t>
      </w:r>
      <w:r w:rsidR="001E1732" w:rsidRPr="00EE0B76">
        <w:rPr>
          <w:rFonts w:cs="Calibri"/>
        </w:rPr>
        <w:t>A</w:t>
      </w:r>
      <w:r w:rsidR="00FD2087" w:rsidRPr="00EE0B76">
        <w:rPr>
          <w:rFonts w:cs="Calibri"/>
        </w:rPr>
        <w:t>tsevišķ</w:t>
      </w:r>
      <w:r w:rsidR="001E1732" w:rsidRPr="00EE0B76">
        <w:rPr>
          <w:rFonts w:cs="Calibri"/>
        </w:rPr>
        <w:t>u</w:t>
      </w:r>
      <w:r w:rsidR="002F5DA2" w:rsidRPr="00EE0B76">
        <w:rPr>
          <w:rFonts w:cs="Calibri"/>
        </w:rPr>
        <w:t xml:space="preserve"> atceļam</w:t>
      </w:r>
      <w:r w:rsidR="001E1732" w:rsidRPr="00EE0B76">
        <w:rPr>
          <w:rFonts w:cs="Calibri"/>
        </w:rPr>
        <w:t>o</w:t>
      </w:r>
      <w:r w:rsidR="00660590" w:rsidRPr="00EE0B76">
        <w:rPr>
          <w:rFonts w:cs="Calibri"/>
        </w:rPr>
        <w:t xml:space="preserve"> plānošanas dokument</w:t>
      </w:r>
      <w:r w:rsidR="001E1732" w:rsidRPr="00EE0B76">
        <w:rPr>
          <w:rFonts w:cs="Calibri"/>
        </w:rPr>
        <w:t>u</w:t>
      </w:r>
      <w:r w:rsidR="002F5DA2" w:rsidRPr="00EE0B76">
        <w:rPr>
          <w:rFonts w:cs="Calibri"/>
        </w:rPr>
        <w:t xml:space="preserve"> </w:t>
      </w:r>
      <w:r w:rsidR="00E53BB8" w:rsidRPr="00EE0B76">
        <w:rPr>
          <w:rFonts w:cs="Calibri"/>
        </w:rPr>
        <w:t xml:space="preserve">plānotās </w:t>
      </w:r>
      <w:r w:rsidR="002F5DA2" w:rsidRPr="00EE0B76">
        <w:rPr>
          <w:rFonts w:cs="Calibri"/>
        </w:rPr>
        <w:t>transporta infrastruktūra</w:t>
      </w:r>
      <w:r w:rsidR="00E53BB8" w:rsidRPr="00EE0B76">
        <w:rPr>
          <w:rFonts w:cs="Calibri"/>
        </w:rPr>
        <w:t>s</w:t>
      </w:r>
      <w:r w:rsidR="002F5DA2" w:rsidRPr="00EE0B76">
        <w:rPr>
          <w:rFonts w:cs="Calibri"/>
        </w:rPr>
        <w:t xml:space="preserve"> </w:t>
      </w:r>
      <w:r w:rsidR="00660590" w:rsidRPr="00EE0B76">
        <w:rPr>
          <w:rFonts w:cs="Calibri"/>
        </w:rPr>
        <w:t>teritorij</w:t>
      </w:r>
      <w:r w:rsidR="001E1732" w:rsidRPr="00EE0B76">
        <w:rPr>
          <w:rFonts w:cs="Calibri"/>
        </w:rPr>
        <w:t xml:space="preserve">as ir </w:t>
      </w:r>
      <w:r w:rsidR="00004949" w:rsidRPr="00EE0B76">
        <w:rPr>
          <w:rFonts w:cs="Calibri"/>
        </w:rPr>
        <w:t>plašākas transporta sistēmas (ceļu vai ielu tīkla) sastāvdaļa.</w:t>
      </w:r>
      <w:r w:rsidR="00262A2B" w:rsidRPr="00EE0B76">
        <w:rPr>
          <w:rFonts w:cs="Calibri"/>
        </w:rPr>
        <w:t xml:space="preserve"> </w:t>
      </w:r>
      <w:r w:rsidR="00660590" w:rsidRPr="00EE0B76">
        <w:rPr>
          <w:rFonts w:cs="Calibri"/>
        </w:rPr>
        <w:t>Transporta attīstības plān</w:t>
      </w:r>
      <w:r w:rsidR="00D62278" w:rsidRPr="00EE0B76">
        <w:rPr>
          <w:rFonts w:cs="Calibri"/>
        </w:rPr>
        <w:t>a izstrādes ietvaros</w:t>
      </w:r>
      <w:r w:rsidR="00660590" w:rsidRPr="00EE0B76">
        <w:rPr>
          <w:rFonts w:cs="Calibri"/>
        </w:rPr>
        <w:t xml:space="preserve"> ir vērtē</w:t>
      </w:r>
      <w:r w:rsidR="00D62278" w:rsidRPr="00EE0B76">
        <w:rPr>
          <w:rFonts w:cs="Calibri"/>
        </w:rPr>
        <w:t>ts</w:t>
      </w:r>
      <w:r w:rsidR="00660590" w:rsidRPr="00EE0B76">
        <w:rPr>
          <w:rFonts w:cs="Calibri"/>
        </w:rPr>
        <w:t xml:space="preserve"> vai atceļot šos </w:t>
      </w:r>
      <w:proofErr w:type="spellStart"/>
      <w:r w:rsidR="00660590" w:rsidRPr="00EE0B76">
        <w:rPr>
          <w:rFonts w:cs="Calibri"/>
        </w:rPr>
        <w:t>lokālplānojumus</w:t>
      </w:r>
      <w:proofErr w:type="spellEnd"/>
      <w:r w:rsidR="00660590" w:rsidRPr="00EE0B76">
        <w:rPr>
          <w:rFonts w:cs="Calibri"/>
        </w:rPr>
        <w:t xml:space="preserve"> un detālplānojumus un tajos noteiktās sarkanās līnijas, citas saistītās teritorijas netiek atstātas bez piekļuves. Gadījumos, kad īstenošanu neuzsāktajos plānošanas dokumentos paredzētā</w:t>
      </w:r>
      <w:r w:rsidR="005E0D2D" w:rsidRPr="00EE0B76">
        <w:rPr>
          <w:rFonts w:cs="Calibri"/>
        </w:rPr>
        <w:t xml:space="preserve"> transporta infrastruktūra </w:t>
      </w:r>
      <w:r w:rsidR="00660590" w:rsidRPr="00EE0B76">
        <w:rPr>
          <w:rFonts w:cs="Calibri"/>
        </w:rPr>
        <w:t xml:space="preserve">savieno citas teritorijas, kur jau sākusies nekustamo īpašumu attīstība, </w:t>
      </w:r>
      <w:r w:rsidR="00D85A80">
        <w:rPr>
          <w:rFonts w:cs="Calibri"/>
        </w:rPr>
        <w:t>t</w:t>
      </w:r>
      <w:r w:rsidR="00660590" w:rsidRPr="00EE0B76">
        <w:rPr>
          <w:rFonts w:cs="Calibri"/>
        </w:rPr>
        <w:t>ransporta attīstības plāns rekomendē saglabāt šos savienojumus un izvērtēt to iekļaušanu novada vienotajā transporta tīklā kā pašvaldības vai pašvaldības nozīmes ielas vai ceļus,</w:t>
      </w:r>
      <w:r w:rsidR="00262A2B" w:rsidRPr="00EE0B76">
        <w:rPr>
          <w:rFonts w:cs="Calibri"/>
        </w:rPr>
        <w:t xml:space="preserve"> vai noteikta tām TIN72 </w:t>
      </w:r>
      <w:r w:rsidR="007E6AAA" w:rsidRPr="00EE0B76">
        <w:rPr>
          <w:rFonts w:cs="Calibri"/>
        </w:rPr>
        <w:t>statusu</w:t>
      </w:r>
      <w:r w:rsidR="00660590" w:rsidRPr="00EE0B76">
        <w:rPr>
          <w:rFonts w:cs="Calibri"/>
        </w:rPr>
        <w:t xml:space="preserve"> atkarībā no turpmākajā plānošanas procesā panāktajām vienošanām par </w:t>
      </w:r>
      <w:proofErr w:type="spellStart"/>
      <w:r w:rsidR="00660590" w:rsidRPr="00EE0B76">
        <w:rPr>
          <w:rFonts w:cs="Calibri"/>
        </w:rPr>
        <w:t>īpašumpiederību</w:t>
      </w:r>
      <w:proofErr w:type="spellEnd"/>
      <w:r w:rsidR="00660590" w:rsidRPr="00EE0B76">
        <w:rPr>
          <w:rFonts w:cs="Calibri"/>
        </w:rPr>
        <w:t xml:space="preserve"> un apsaimniekošanu.</w:t>
      </w:r>
      <w:r w:rsidR="00C15283" w:rsidRPr="00EE0B76">
        <w:rPr>
          <w:rFonts w:cs="Calibri"/>
        </w:rPr>
        <w:t xml:space="preserve"> Šo ielu īpašumtiesību jautājums un izbūves kārtība ir vērtējamā katrā individuālā gadījumā atbilstoši attīstības laikam. </w:t>
      </w:r>
      <w:r w:rsidR="00660590" w:rsidRPr="00EE0B76">
        <w:rPr>
          <w:rFonts w:cs="Calibri"/>
        </w:rPr>
        <w:t xml:space="preserve">Transporta attīstības plāns rekomendē TIN72 attēlot sarkano līniju </w:t>
      </w:r>
      <w:r w:rsidR="009839D9" w:rsidRPr="00EE0B76">
        <w:rPr>
          <w:rFonts w:cs="Calibri"/>
        </w:rPr>
        <w:t xml:space="preserve">vai perspektīvā ceļa </w:t>
      </w:r>
      <w:r w:rsidR="00660590" w:rsidRPr="00EE0B76">
        <w:rPr>
          <w:rFonts w:cs="Calibri"/>
        </w:rPr>
        <w:t>vietā, kur iela</w:t>
      </w:r>
      <w:r w:rsidR="00615349" w:rsidRPr="00EE0B76">
        <w:rPr>
          <w:rFonts w:cs="Calibri"/>
        </w:rPr>
        <w:t>/ceļš</w:t>
      </w:r>
      <w:r w:rsidR="00660590" w:rsidRPr="00EE0B76">
        <w:rPr>
          <w:rFonts w:cs="Calibri"/>
        </w:rPr>
        <w:t xml:space="preserve"> nav izdalīta atsevišķā zemes vienībā. </w:t>
      </w:r>
    </w:p>
    <w:p w14:paraId="71C35CF3" w14:textId="2C744DFA" w:rsidR="00C20974" w:rsidRDefault="00615349" w:rsidP="00660590">
      <w:pPr>
        <w:rPr>
          <w:rFonts w:cs="Calibri"/>
        </w:rPr>
      </w:pPr>
      <w:r w:rsidRPr="00EE0B76">
        <w:rPr>
          <w:rFonts w:cs="Calibri"/>
        </w:rPr>
        <w:t>Savukārt tās detālplānojumos</w:t>
      </w:r>
      <w:r w:rsidR="009559E6" w:rsidRPr="00EE0B76">
        <w:rPr>
          <w:rFonts w:cs="Calibri"/>
        </w:rPr>
        <w:t xml:space="preserve"> un </w:t>
      </w:r>
      <w:proofErr w:type="spellStart"/>
      <w:r w:rsidR="009559E6" w:rsidRPr="00EE0B76">
        <w:rPr>
          <w:rFonts w:cs="Calibri"/>
        </w:rPr>
        <w:t>lokālplānojumos</w:t>
      </w:r>
      <w:proofErr w:type="spellEnd"/>
      <w:r w:rsidR="009559E6" w:rsidRPr="00EE0B76">
        <w:rPr>
          <w:rFonts w:cs="Calibri"/>
        </w:rPr>
        <w:t xml:space="preserve"> noteiktās sarkanās līnijas, kas ir būtiskas tikai </w:t>
      </w:r>
      <w:r w:rsidR="00F86F43" w:rsidRPr="00EE0B76">
        <w:rPr>
          <w:rFonts w:cs="Calibri"/>
        </w:rPr>
        <w:t>attiecīgās teritorijas apkalpošanai</w:t>
      </w:r>
      <w:r w:rsidR="00843985" w:rsidRPr="00EE0B76">
        <w:rPr>
          <w:rFonts w:cs="Calibri"/>
        </w:rPr>
        <w:t xml:space="preserve"> un nodr</w:t>
      </w:r>
      <w:r w:rsidR="004A0419" w:rsidRPr="00EE0B76">
        <w:rPr>
          <w:rFonts w:cs="Calibri"/>
        </w:rPr>
        <w:t>o</w:t>
      </w:r>
      <w:r w:rsidR="00843985" w:rsidRPr="00EE0B76">
        <w:rPr>
          <w:rFonts w:cs="Calibri"/>
        </w:rPr>
        <w:t>šina piekļuvi dažiem īpašumiem</w:t>
      </w:r>
      <w:r w:rsidR="002363B4">
        <w:rPr>
          <w:rFonts w:cs="Calibri"/>
        </w:rPr>
        <w:t>,</w:t>
      </w:r>
      <w:r w:rsidR="00843985" w:rsidRPr="00EE0B76">
        <w:rPr>
          <w:rFonts w:cs="Calibri"/>
        </w:rPr>
        <w:t xml:space="preserve"> netiek attēlotas</w:t>
      </w:r>
      <w:r w:rsidR="004A0419" w:rsidRPr="00EE0B76">
        <w:rPr>
          <w:rFonts w:cs="Calibri"/>
        </w:rPr>
        <w:t xml:space="preserve"> v</w:t>
      </w:r>
      <w:r w:rsidR="00843985" w:rsidRPr="00EE0B76">
        <w:rPr>
          <w:rFonts w:cs="Calibri"/>
        </w:rPr>
        <w:t xml:space="preserve">ienotā Ādažu novada ceļu un ielu </w:t>
      </w:r>
      <w:r w:rsidR="004A0419" w:rsidRPr="00EE0B76">
        <w:rPr>
          <w:rFonts w:cs="Calibri"/>
        </w:rPr>
        <w:t>tīklā, bet paliek spēkā atbilstoši plānošanas dokumentu noteikumiem.</w:t>
      </w:r>
      <w:r w:rsidR="00A30736" w:rsidRPr="00EE0B76">
        <w:rPr>
          <w:rFonts w:cs="Calibri"/>
        </w:rPr>
        <w:t xml:space="preserve"> </w:t>
      </w:r>
    </w:p>
    <w:p w14:paraId="159E610D" w14:textId="77777777" w:rsidR="00582604" w:rsidRPr="00011FBF" w:rsidRDefault="00582604" w:rsidP="00582604">
      <w:pPr>
        <w:spacing w:after="80" w:line="240" w:lineRule="auto"/>
        <w:rPr>
          <w:rStyle w:val="normaltextrun"/>
          <w:rFonts w:cs="Calibri"/>
          <w:b/>
          <w:bCs/>
          <w:szCs w:val="22"/>
        </w:rPr>
      </w:pPr>
      <w:proofErr w:type="spellStart"/>
      <w:r w:rsidRPr="00011FBF">
        <w:rPr>
          <w:rStyle w:val="normaltextrun"/>
          <w:rFonts w:cs="Calibri"/>
          <w:b/>
          <w:bCs/>
          <w:szCs w:val="22"/>
        </w:rPr>
        <w:t>Stapriņu</w:t>
      </w:r>
      <w:proofErr w:type="spellEnd"/>
      <w:r w:rsidRPr="00011FBF">
        <w:rPr>
          <w:rStyle w:val="normaltextrun"/>
          <w:rFonts w:cs="Calibri"/>
          <w:b/>
          <w:bCs/>
          <w:szCs w:val="22"/>
        </w:rPr>
        <w:t xml:space="preserve"> ciema transporta infrastruktūra</w:t>
      </w:r>
    </w:p>
    <w:p w14:paraId="77FDE9DD" w14:textId="77777777" w:rsidR="00582604" w:rsidRDefault="00582604" w:rsidP="005F7B2B">
      <w:pPr>
        <w:spacing w:after="80"/>
        <w:rPr>
          <w:rStyle w:val="normaltextrun"/>
          <w:rFonts w:cs="Calibri"/>
          <w:color w:val="FF0000"/>
        </w:rPr>
      </w:pPr>
      <w:r>
        <w:rPr>
          <w:rStyle w:val="normaltextrun"/>
          <w:rFonts w:cs="Calibri"/>
          <w:szCs w:val="22"/>
        </w:rPr>
        <w:t xml:space="preserve">Starpiņu ciema platība ir 509,8 ha. </w:t>
      </w:r>
      <w:r>
        <w:t xml:space="preserve">No tā zemes vienībās apbūvei ir sadalīta ~30 % no ciema, bet apbūvēta zeme ir ~20 %, apbūvei koncentrējoties autoceļa A1 tuvumā. Potenciāla jauna blīvas apbūves teritorija </w:t>
      </w:r>
      <w:proofErr w:type="spellStart"/>
      <w:r>
        <w:t>Stapriņu</w:t>
      </w:r>
      <w:proofErr w:type="spellEnd"/>
      <w:r>
        <w:t xml:space="preserve"> ciemā ir paredzēta pie autoceļa V47, kur ir izstrādāts d</w:t>
      </w:r>
      <w:r w:rsidRPr="00B57BEE">
        <w:t xml:space="preserve">etālplānojums nekustamajiem </w:t>
      </w:r>
      <w:r>
        <w:t>ī</w:t>
      </w:r>
      <w:r w:rsidRPr="00B57BEE">
        <w:t xml:space="preserve">pašumiem </w:t>
      </w:r>
      <w:r>
        <w:t>“</w:t>
      </w:r>
      <w:r w:rsidRPr="00B57BEE">
        <w:t>Intas</w:t>
      </w:r>
      <w:r>
        <w:t>”</w:t>
      </w:r>
      <w:r w:rsidRPr="00B57BEE">
        <w:t xml:space="preserve"> un </w:t>
      </w:r>
      <w:r>
        <w:t>“</w:t>
      </w:r>
      <w:r w:rsidRPr="00B57BEE">
        <w:t>Alises</w:t>
      </w:r>
      <w:r>
        <w:t xml:space="preserve">”. Detālplānojuma teritorijā ir veikta zemes sadale, bet nav uzsākta būvniecība. Izstrādes stadijā esošajā Ādažu novada teritorijas plānojumā tiek veikta ciemu robežu izvērtēšana, vērtējot ciemu sašaurināšanas iespējas un nepieciešamību. Transporta attīstības plānā, izvērtējot potenciālo ciema attīstību, tiek rekomendēts sašaurināt ciema robežas un neveidot jaunu blīvu apbūvi attālināti no esošas apbūves. Sašaurinot ciema robežas, izvērtējama detālplānojuma </w:t>
      </w:r>
      <w:r w:rsidRPr="00B57BEE">
        <w:t xml:space="preserve">nekustamajiem </w:t>
      </w:r>
      <w:r>
        <w:t>ī</w:t>
      </w:r>
      <w:r w:rsidRPr="00B57BEE">
        <w:t xml:space="preserve">pašumiem </w:t>
      </w:r>
      <w:r>
        <w:t>“</w:t>
      </w:r>
      <w:r w:rsidRPr="00B57BEE">
        <w:t>Intas</w:t>
      </w:r>
      <w:r>
        <w:t>”</w:t>
      </w:r>
      <w:r w:rsidRPr="00B57BEE">
        <w:t xml:space="preserve"> un </w:t>
      </w:r>
      <w:r>
        <w:t>“</w:t>
      </w:r>
      <w:r w:rsidRPr="00B57BEE">
        <w:t>Alises</w:t>
      </w:r>
      <w:r>
        <w:t xml:space="preserve">” atstāšana spēkā. Attiecībā uz </w:t>
      </w:r>
      <w:proofErr w:type="spellStart"/>
      <w:r>
        <w:t>Stapriņu</w:t>
      </w:r>
      <w:proofErr w:type="spellEnd"/>
      <w:r>
        <w:t xml:space="preserve"> ciemā noteiktajām TIN72 teritorijām potenciālajām transporta infrastruktūra tās tiek rekomendēts nesaglabāt, bet, ja tiek realizēts detālplānojums, tad realizēt atbilstoši tajā paredzētajiem nosacījumiem. </w:t>
      </w:r>
      <w:r>
        <w:rPr>
          <w:rStyle w:val="normaltextrun"/>
          <w:rFonts w:cs="Calibri"/>
          <w:color w:val="FF0000"/>
        </w:rPr>
        <w:t xml:space="preserve"> </w:t>
      </w:r>
    </w:p>
    <w:p w14:paraId="29714159" w14:textId="72E63F25" w:rsidR="007F7BBB" w:rsidRPr="007F7BBB" w:rsidRDefault="007F7BBB" w:rsidP="00660590">
      <w:pPr>
        <w:rPr>
          <w:rFonts w:cs="Calibri"/>
        </w:rPr>
      </w:pPr>
    </w:p>
    <w:p w14:paraId="6A0DBA8B" w14:textId="77777777" w:rsidR="00660590" w:rsidRPr="00EE0B76" w:rsidRDefault="00660590" w:rsidP="00660590">
      <w:pPr>
        <w:pStyle w:val="Heading2"/>
        <w:ind w:left="426" w:hanging="426"/>
      </w:pPr>
      <w:bookmarkStart w:id="28" w:name="_Toc197611724"/>
      <w:r w:rsidRPr="00EE0B76">
        <w:t>Sarkanās līnijas, ielas noteikšanas principi</w:t>
      </w:r>
      <w:bookmarkEnd w:id="28"/>
    </w:p>
    <w:p w14:paraId="2BBA5F6F" w14:textId="49DF6525" w:rsidR="00660590" w:rsidRPr="00EE0B76" w:rsidRDefault="00660590" w:rsidP="00660590">
      <w:pPr>
        <w:rPr>
          <w:rFonts w:cs="Calibri"/>
          <w:szCs w:val="22"/>
        </w:rPr>
      </w:pPr>
      <w:r w:rsidRPr="00EE0B76">
        <w:rPr>
          <w:rFonts w:cs="Calibri"/>
          <w:szCs w:val="22"/>
        </w:rPr>
        <w:t>Aizsargjoslu likuma 1.</w:t>
      </w:r>
      <w:r w:rsidR="00FC5332">
        <w:rPr>
          <w:rFonts w:cs="Calibri"/>
          <w:szCs w:val="22"/>
        </w:rPr>
        <w:t xml:space="preserve"> </w:t>
      </w:r>
      <w:r w:rsidRPr="00EE0B76">
        <w:rPr>
          <w:rFonts w:cs="Calibri"/>
          <w:szCs w:val="22"/>
        </w:rPr>
        <w:t>panta 13.</w:t>
      </w:r>
      <w:r w:rsidR="00FC5332">
        <w:rPr>
          <w:rFonts w:cs="Calibri"/>
          <w:szCs w:val="22"/>
        </w:rPr>
        <w:t xml:space="preserve"> </w:t>
      </w:r>
      <w:r w:rsidRPr="00EE0B76">
        <w:rPr>
          <w:rFonts w:cs="Calibri"/>
          <w:szCs w:val="22"/>
        </w:rPr>
        <w:t xml:space="preserve">punktā ir noteikts, ka sarkanā līnija ir </w:t>
      </w:r>
      <w:r w:rsidRPr="00EE0B76">
        <w:rPr>
          <w:rFonts w:cs="Calibri"/>
          <w:i/>
          <w:iCs/>
          <w:szCs w:val="22"/>
        </w:rPr>
        <w:t xml:space="preserve">līnija, kas norobežo ielas vai piebrauktuves (arī inženierkomunikāciju koridoru) izbūvei nepieciešamo teritoriju, kurā nekustamā </w:t>
      </w:r>
      <w:r w:rsidRPr="00EE0B76">
        <w:rPr>
          <w:rFonts w:cs="Calibri"/>
          <w:i/>
          <w:iCs/>
          <w:szCs w:val="22"/>
        </w:rPr>
        <w:lastRenderedPageBreak/>
        <w:t>īpašuma lietošanas tiesības aprobežotas saskaņā ar normatīvajiem aktiem, no apbūvējamās vai citādā veidā izmantojamās teritorijas un ko pilsētās un ciemos nosaka vietējā pašvaldība normatīvajos aktos noteiktajā kārtībā.</w:t>
      </w:r>
    </w:p>
    <w:p w14:paraId="27EBDF3F" w14:textId="4A55D19B" w:rsidR="00660590" w:rsidRPr="00EE0B76" w:rsidRDefault="00660590" w:rsidP="00660590">
      <w:pPr>
        <w:rPr>
          <w:rFonts w:cs="Calibri"/>
          <w:szCs w:val="22"/>
        </w:rPr>
      </w:pPr>
      <w:r w:rsidRPr="00EE0B76">
        <w:rPr>
          <w:rFonts w:cs="Calibri"/>
          <w:szCs w:val="22"/>
        </w:rPr>
        <w:t>Vispārīgie apbūves noteikumi nosaka:</w:t>
      </w:r>
    </w:p>
    <w:p w14:paraId="1EE03706" w14:textId="77777777" w:rsidR="00660590" w:rsidRPr="00EE0B76" w:rsidRDefault="00660590" w:rsidP="00660590">
      <w:pPr>
        <w:rPr>
          <w:rFonts w:cs="Calibri"/>
          <w:szCs w:val="22"/>
        </w:rPr>
      </w:pPr>
      <w:r w:rsidRPr="00EE0B76">
        <w:rPr>
          <w:rFonts w:cs="Calibri"/>
          <w:color w:val="000000" w:themeColor="text1"/>
          <w:szCs w:val="22"/>
        </w:rPr>
        <w:t>83. I</w:t>
      </w:r>
      <w:r w:rsidRPr="00EE0B76">
        <w:rPr>
          <w:rFonts w:cs="Calibri"/>
          <w:i/>
          <w:color w:val="000000" w:themeColor="text1"/>
          <w:szCs w:val="22"/>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r w:rsidRPr="00EE0B76">
        <w:rPr>
          <w:rFonts w:cs="Calibri"/>
          <w:color w:val="000000" w:themeColor="text1"/>
          <w:szCs w:val="22"/>
        </w:rPr>
        <w:t xml:space="preserve"> </w:t>
      </w:r>
    </w:p>
    <w:p w14:paraId="1AABB16E" w14:textId="77777777" w:rsidR="00660590" w:rsidRPr="00EE0B76" w:rsidRDefault="00660590" w:rsidP="00660590">
      <w:pPr>
        <w:pStyle w:val="tv213"/>
        <w:spacing w:before="0" w:beforeAutospacing="0" w:after="120" w:afterAutospacing="0"/>
        <w:rPr>
          <w:rFonts w:ascii="Calibri" w:hAnsi="Calibri" w:cs="Calibri"/>
          <w:sz w:val="22"/>
          <w:szCs w:val="22"/>
          <w:lang w:eastAsia="en-US"/>
        </w:rPr>
      </w:pPr>
      <w:r w:rsidRPr="00EE0B76">
        <w:rPr>
          <w:rFonts w:ascii="Calibri" w:hAnsi="Calibri" w:cs="Calibri"/>
          <w:sz w:val="22"/>
          <w:szCs w:val="22"/>
          <w:lang w:eastAsia="en-US"/>
        </w:rPr>
        <w:t xml:space="preserve">89. </w:t>
      </w:r>
      <w:r w:rsidRPr="00EE0B76">
        <w:rPr>
          <w:rFonts w:ascii="Calibri" w:hAnsi="Calibri" w:cs="Calibri"/>
          <w:i/>
          <w:iCs/>
          <w:sz w:val="22"/>
          <w:szCs w:val="22"/>
          <w:lang w:eastAsia="en-US"/>
        </w:rPr>
        <w:t>Ielu sarkanās līnijas nosaka atbilstoši katras ielas kategorijai. Vienai ielai tās dažādos posmos var būt arī dažādas kategorijas ar atšķirīgu sarkano līniju platumu.</w:t>
      </w:r>
    </w:p>
    <w:p w14:paraId="47C2910B" w14:textId="29677382" w:rsidR="00660590" w:rsidRDefault="00660590" w:rsidP="00660590">
      <w:pPr>
        <w:tabs>
          <w:tab w:val="left" w:pos="884"/>
          <w:tab w:val="left" w:pos="1701"/>
        </w:tabs>
        <w:overflowPunct w:val="0"/>
        <w:autoSpaceDE w:val="0"/>
        <w:autoSpaceDN w:val="0"/>
        <w:adjustRightInd w:val="0"/>
        <w:textAlignment w:val="baseline"/>
        <w:rPr>
          <w:rFonts w:cs="Calibri"/>
          <w:szCs w:val="22"/>
        </w:rPr>
      </w:pPr>
      <w:bookmarkStart w:id="29" w:name="p90"/>
      <w:bookmarkStart w:id="30" w:name="p-755206"/>
      <w:bookmarkEnd w:id="29"/>
      <w:bookmarkEnd w:id="30"/>
      <w:r w:rsidRPr="00EE0B76">
        <w:rPr>
          <w:rFonts w:cs="Calibri"/>
          <w:szCs w:val="22"/>
        </w:rPr>
        <w:t xml:space="preserve">90. </w:t>
      </w:r>
      <w:r w:rsidR="007559AC" w:rsidRPr="007559AC">
        <w:rPr>
          <w:rFonts w:cs="Calibri"/>
          <w:i/>
          <w:iCs/>
          <w:szCs w:val="22"/>
        </w:rPr>
        <w:t xml:space="preserve">Esošo un plānoto ielu sarkanās līnijas nosaka teritorijas plānojuma vai </w:t>
      </w:r>
      <w:proofErr w:type="spellStart"/>
      <w:r w:rsidR="007559AC" w:rsidRPr="007559AC">
        <w:rPr>
          <w:rFonts w:cs="Calibri"/>
          <w:i/>
          <w:iCs/>
          <w:szCs w:val="22"/>
        </w:rPr>
        <w:t>lokālplānojuma</w:t>
      </w:r>
      <w:proofErr w:type="spellEnd"/>
      <w:r w:rsidR="007559AC" w:rsidRPr="007559AC">
        <w:rPr>
          <w:rFonts w:cs="Calibri"/>
          <w:i/>
          <w:iCs/>
          <w:szCs w:val="22"/>
        </w:rPr>
        <w:t xml:space="preserve"> apbūves noteikumos vai detālplānojuma teritorijas izmantošanas un apbūves nosacījumos un atkarībā no detalizācijas pakāpes attēlo grafiskajā daļā.</w:t>
      </w:r>
      <w:r w:rsidRPr="00EE0B76">
        <w:rPr>
          <w:rFonts w:cs="Calibri"/>
          <w:szCs w:val="22"/>
        </w:rPr>
        <w:t xml:space="preserve"> </w:t>
      </w:r>
    </w:p>
    <w:p w14:paraId="0E4322CC" w14:textId="77777777" w:rsidR="00660590" w:rsidRPr="00EE0B76" w:rsidRDefault="00660590" w:rsidP="00660590">
      <w:pPr>
        <w:rPr>
          <w:rFonts w:cs="Calibri"/>
        </w:rPr>
      </w:pPr>
      <w:r w:rsidRPr="00EE0B76">
        <w:rPr>
          <w:rFonts w:cs="Calibri"/>
        </w:rPr>
        <w:t xml:space="preserve">Transporta attīstības plāna izstrādes brīdī Ādažu novadā sarkanās līnijas ir atšķirīgi attēlotas, jo novadā spēkā ir divi teritorijas plānojumi: Ādažu novada teritorijas plānojums un Carnikavas novada teritorijas plānojums (2018. - 2028. gadam). </w:t>
      </w:r>
    </w:p>
    <w:p w14:paraId="409AB0BE" w14:textId="5F003583" w:rsidR="00660590" w:rsidRPr="00EE0B76" w:rsidRDefault="00660590" w:rsidP="00660590">
      <w:pPr>
        <w:rPr>
          <w:rFonts w:cs="Calibri"/>
        </w:rPr>
      </w:pPr>
      <w:r w:rsidRPr="00EE0B76">
        <w:rPr>
          <w:rFonts w:cs="Calibri"/>
        </w:rPr>
        <w:t>Ādažu novada teritorijas plānojumā sarkanās līnijas ir noteiktas</w:t>
      </w:r>
      <w:r w:rsidR="00C1412C" w:rsidRPr="00EE0B76">
        <w:rPr>
          <w:rFonts w:cs="Calibri"/>
        </w:rPr>
        <w:t xml:space="preserve"> TIAN</w:t>
      </w:r>
      <w:r w:rsidRPr="00EE0B76">
        <w:rPr>
          <w:rFonts w:cs="Calibri"/>
        </w:rPr>
        <w:t xml:space="preserve"> un </w:t>
      </w:r>
      <w:r w:rsidR="00C1412C" w:rsidRPr="00EE0B76">
        <w:rPr>
          <w:rFonts w:cs="Calibri"/>
        </w:rPr>
        <w:t xml:space="preserve">attēlotas </w:t>
      </w:r>
      <w:r w:rsidRPr="00EE0B76">
        <w:rPr>
          <w:rFonts w:cs="Calibri"/>
        </w:rPr>
        <w:t>grafiski. Savukārt Carnikavas novadā sarkano līniju platuma parametri ir TIAN</w:t>
      </w:r>
      <w:r w:rsidR="00D51D49" w:rsidRPr="00EE0B76">
        <w:rPr>
          <w:rFonts w:cs="Calibri"/>
        </w:rPr>
        <w:t xml:space="preserve"> </w:t>
      </w:r>
      <w:r w:rsidRPr="00EE0B76">
        <w:rPr>
          <w:rFonts w:cs="Calibri"/>
        </w:rPr>
        <w:t xml:space="preserve">1. pielikumā tabulās un TIAN noteikts, ka </w:t>
      </w:r>
      <w:r w:rsidRPr="00EE0B76">
        <w:rPr>
          <w:rFonts w:cs="Calibri"/>
          <w:i/>
        </w:rPr>
        <w:t>vispārīgā gadījumā, ja plānošanas dokumentos nav noteikts citādi, sarkanās līnijas sakrīt ar ielas zemes vienības robežu</w:t>
      </w:r>
      <w:r w:rsidRPr="00EE0B76">
        <w:rPr>
          <w:rFonts w:cs="Calibri"/>
        </w:rPr>
        <w:t xml:space="preserve">. Carnikavas novada teritorijas plānojums nosaka, ka jaunas sarkanās līnijas nosaka </w:t>
      </w:r>
      <w:proofErr w:type="spellStart"/>
      <w:r w:rsidRPr="00EE0B76">
        <w:rPr>
          <w:rFonts w:cs="Calibri"/>
        </w:rPr>
        <w:t>lokālplānojumā</w:t>
      </w:r>
      <w:proofErr w:type="spellEnd"/>
      <w:r w:rsidRPr="00EE0B76">
        <w:rPr>
          <w:rFonts w:cs="Calibri"/>
        </w:rPr>
        <w:t xml:space="preserve"> vai detālplānojumā, projektē būvprojektā.</w:t>
      </w:r>
    </w:p>
    <w:p w14:paraId="097B518D" w14:textId="17285C0F" w:rsidR="00660590" w:rsidRPr="00EE0B76" w:rsidRDefault="00660590" w:rsidP="00660590">
      <w:pPr>
        <w:rPr>
          <w:rFonts w:cs="Calibri"/>
        </w:rPr>
      </w:pPr>
      <w:r w:rsidRPr="00EE0B76">
        <w:rPr>
          <w:rFonts w:cs="Calibri"/>
        </w:rPr>
        <w:t>VSIA “</w:t>
      </w:r>
      <w:r w:rsidR="001B37FE">
        <w:rPr>
          <w:rFonts w:cs="Calibri"/>
        </w:rPr>
        <w:t>Latvijas Valsts ceļi</w:t>
      </w:r>
      <w:r w:rsidRPr="00EE0B76">
        <w:rPr>
          <w:rFonts w:cs="Calibri"/>
        </w:rPr>
        <w:t xml:space="preserve">” Ādažu novada teritorijas plānojuma izstrādei ir 13.01.2023. izsnieguši nosacījumus Nr. 4.3/768, kuros norādīts, ka </w:t>
      </w:r>
      <w:r w:rsidRPr="00EE0B76">
        <w:rPr>
          <w:rFonts w:cs="Calibri"/>
          <w:i/>
        </w:rPr>
        <w:t>esošo pilsētu un ciemu robežās, kur saskaņā ar spēkā esošo teritorijas plānojumu valsts autoceļiem aizsargjoslas vietā ir noteiktas sarkanās līnijas</w:t>
      </w:r>
      <w:r w:rsidRPr="00EE0B76">
        <w:rPr>
          <w:rFonts w:cs="Calibri"/>
        </w:rPr>
        <w:t>:</w:t>
      </w:r>
    </w:p>
    <w:p w14:paraId="5AF4509C"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valsts autoceļu sarkanās līnijas jānosaka vismaz 10 m attālumā no minimālās vai faktiskās (izvēloties lielāko parametru) ceļa zemes nodalījuma robežas;</w:t>
      </w:r>
    </w:p>
    <w:p w14:paraId="69C547F6"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 xml:space="preserve">teritoriju apdzīvotās vietās gar valsts autoceļiem aizsargjoslu platumā (atbilstoši aizsargjoslu platumam lauku apvidos) visa veida būvniecība jāsaskaņo ar LVC; </w:t>
      </w:r>
    </w:p>
    <w:p w14:paraId="506699A8" w14:textId="77777777" w:rsidR="00660590" w:rsidRPr="00EE0B76" w:rsidRDefault="00660590" w:rsidP="00280AC7">
      <w:pPr>
        <w:pStyle w:val="ListParagraph"/>
        <w:numPr>
          <w:ilvl w:val="0"/>
          <w:numId w:val="35"/>
        </w:numPr>
        <w:ind w:left="714" w:hanging="357"/>
        <w:contextualSpacing w:val="0"/>
        <w:rPr>
          <w:rFonts w:cs="Calibri"/>
        </w:rPr>
      </w:pPr>
      <w:r w:rsidRPr="00EE0B76">
        <w:rPr>
          <w:rFonts w:cs="Calibri"/>
          <w:i/>
        </w:rPr>
        <w:t xml:space="preserve">sarkanās līnijas gar valsts autoceļiem var tikt precizētas tikai izstrādājot detālplānojumu vai </w:t>
      </w:r>
      <w:proofErr w:type="spellStart"/>
      <w:r w:rsidRPr="00EE0B76">
        <w:rPr>
          <w:rFonts w:cs="Calibri"/>
          <w:i/>
        </w:rPr>
        <w:t>lokālplānojumu</w:t>
      </w:r>
      <w:proofErr w:type="spellEnd"/>
      <w:r w:rsidRPr="00EE0B76">
        <w:rPr>
          <w:rFonts w:cs="Calibri"/>
        </w:rPr>
        <w:t xml:space="preserve">. </w:t>
      </w:r>
    </w:p>
    <w:p w14:paraId="0B21B473" w14:textId="77777777" w:rsidR="00660590" w:rsidRPr="00EE0B76" w:rsidRDefault="00660590" w:rsidP="00660590">
      <w:pPr>
        <w:rPr>
          <w:rFonts w:cs="Calibri"/>
        </w:rPr>
      </w:pPr>
      <w:r w:rsidRPr="00EE0B76">
        <w:rPr>
          <w:rFonts w:cs="Calibri"/>
        </w:rPr>
        <w:t xml:space="preserve">Saskaņā ar Vispārīgo apbūves noteikumu 90. punktu: </w:t>
      </w:r>
      <w:r w:rsidRPr="00EE0B76">
        <w:rPr>
          <w:rFonts w:cs="Calibri"/>
          <w:i/>
        </w:rPr>
        <w:t xml:space="preserve">Esošo un plānoto ielu sarkanās līnijas nosaka teritorijas plānojuma, </w:t>
      </w:r>
      <w:proofErr w:type="spellStart"/>
      <w:r w:rsidRPr="00EE0B76">
        <w:rPr>
          <w:rFonts w:cs="Calibri"/>
          <w:i/>
        </w:rPr>
        <w:t>lokālplānojuma</w:t>
      </w:r>
      <w:proofErr w:type="spellEnd"/>
      <w:r w:rsidRPr="00EE0B76">
        <w:rPr>
          <w:rFonts w:cs="Calibri"/>
          <w:i/>
        </w:rPr>
        <w:t xml:space="preserve"> vai detālplānojuma apbūves noteikumos un atkarībā no detalizācijas pakāpes attēlo grafiskajā daļā</w:t>
      </w:r>
      <w:r w:rsidRPr="00EE0B76">
        <w:rPr>
          <w:rFonts w:cs="Calibri"/>
        </w:rPr>
        <w:t xml:space="preserve">, Teritorijas plānojumā sarkanās līnijas ir nosakāmas Ādažu novada apdzīvotajās vietās (Ādažu pilsētā un ciemos) valsts autoceļiem, pašvaldības autoceļiem, ielām un tām Zemes pārvaldības likuma kārtībā noteiktajām privātā īpašumā esošajām ielām un ceļiem, kas ir novada vienotā ielu un ceļu tīkla sastāvdaļa. </w:t>
      </w:r>
    </w:p>
    <w:p w14:paraId="27146144" w14:textId="3E88BF22" w:rsidR="00660590" w:rsidRPr="00EE0B76" w:rsidRDefault="00660590" w:rsidP="00660590">
      <w:pPr>
        <w:rPr>
          <w:rFonts w:cs="Calibri"/>
        </w:rPr>
      </w:pPr>
      <w:r w:rsidRPr="00EE0B76">
        <w:rPr>
          <w:rFonts w:cs="Calibri"/>
        </w:rPr>
        <w:lastRenderedPageBreak/>
        <w:t>Transporta attīstības plāna ietvaros ir apvienoti iepriekš Ādažu un Carnikavas teritorijas plānojumos noteikto ielu saraksti, izveidojot vienotu</w:t>
      </w:r>
      <w:r w:rsidR="007E7FD8" w:rsidRPr="00EE0B76">
        <w:rPr>
          <w:rFonts w:cs="Calibri"/>
        </w:rPr>
        <w:t xml:space="preserve"> piln</w:t>
      </w:r>
      <w:r w:rsidR="006328EB" w:rsidRPr="00EE0B76">
        <w:rPr>
          <w:rFonts w:cs="Calibri"/>
        </w:rPr>
        <w:t>v</w:t>
      </w:r>
      <w:r w:rsidR="007E7FD8" w:rsidRPr="00EE0B76">
        <w:rPr>
          <w:rFonts w:cs="Calibri"/>
        </w:rPr>
        <w:t>eidotu</w:t>
      </w:r>
      <w:r w:rsidRPr="00EE0B76">
        <w:rPr>
          <w:rFonts w:cs="Calibri"/>
        </w:rPr>
        <w:t xml:space="preserve"> sarakstu</w:t>
      </w:r>
      <w:r w:rsidR="007E7FD8" w:rsidRPr="00EE0B76">
        <w:rPr>
          <w:rFonts w:cs="Calibri"/>
        </w:rPr>
        <w:t xml:space="preserve"> ielām</w:t>
      </w:r>
      <w:r w:rsidRPr="00EE0B76">
        <w:rPr>
          <w:rFonts w:cs="Calibri"/>
        </w:rPr>
        <w:t>, kurām nosakāms minimālais attālums starp sarkanajām līnijām (5.</w:t>
      </w:r>
      <w:r w:rsidR="004124DF">
        <w:rPr>
          <w:rFonts w:cs="Calibri"/>
        </w:rPr>
        <w:t xml:space="preserve"> </w:t>
      </w:r>
      <w:r w:rsidRPr="00EE0B76">
        <w:rPr>
          <w:rFonts w:cs="Calibri"/>
        </w:rPr>
        <w:t xml:space="preserve">pielikums). Attālumi starp ielu sarkanajām līnijām ir pārskatīti atbilstoši ielu kategoriju plānam un rekomendētajiem šķērsprofiliem. Ielu sarakstā (5.pielikums) ir norādītas ielas, kurām attālums starp sarkanajām līnijām ir jāmaina, – lielākoties jāpaplašina atbilstoši Transporta attīstības plānā rekomendētajai ielas kategorijai. </w:t>
      </w:r>
    </w:p>
    <w:p w14:paraId="762F4176" w14:textId="77777777" w:rsidR="00660590" w:rsidRPr="00EE0B76" w:rsidRDefault="00660590" w:rsidP="00660590">
      <w:pPr>
        <w:spacing w:line="240" w:lineRule="auto"/>
        <w:rPr>
          <w:rFonts w:cs="Calibri"/>
          <w:b/>
          <w:bCs/>
        </w:rPr>
      </w:pPr>
      <w:bookmarkStart w:id="31" w:name="p83_1"/>
      <w:bookmarkStart w:id="32" w:name="p-755191"/>
      <w:bookmarkStart w:id="33" w:name="_Hlk187849040"/>
      <w:bookmarkEnd w:id="31"/>
      <w:bookmarkEnd w:id="32"/>
      <w:r w:rsidRPr="00EE0B76">
        <w:rPr>
          <w:rFonts w:cs="Calibri"/>
          <w:b/>
          <w:bCs/>
        </w:rPr>
        <w:t xml:space="preserve">Priekšlikumi teritorijas plānojumam </w:t>
      </w:r>
    </w:p>
    <w:bookmarkEnd w:id="33"/>
    <w:p w14:paraId="7B943343" w14:textId="6DE5591A" w:rsidR="002647BC" w:rsidRPr="00CC6EB9" w:rsidRDefault="00A83E54" w:rsidP="00330662">
      <w:pPr>
        <w:rPr>
          <w:rFonts w:cs="Calibri"/>
          <w:highlight w:val="green"/>
        </w:rPr>
      </w:pPr>
      <w:r>
        <w:rPr>
          <w:rFonts w:cs="Calibri"/>
        </w:rPr>
        <w:t>V</w:t>
      </w:r>
      <w:r w:rsidRPr="00A83E54">
        <w:rPr>
          <w:rFonts w:cs="Calibri"/>
        </w:rPr>
        <w:t>alsts galvenā autoceļa A1 Rīga (Baltezers) - Igaunijas robeža (Ainaži)</w:t>
      </w:r>
      <w:r>
        <w:rPr>
          <w:rFonts w:cs="Calibri"/>
        </w:rPr>
        <w:t xml:space="preserve"> attīstībai ir paredzēts teritorijas plānojumā noteikt  transporta infrastruktūras teritoriju – tas ir sarkanās līnijas, kuras </w:t>
      </w:r>
      <w:r w:rsidRPr="00B52FCC">
        <w:rPr>
          <w:rFonts w:cs="Calibri"/>
        </w:rPr>
        <w:t>koridorā ir paredzēta funkcionālā zona TR – transporta teritorija.</w:t>
      </w:r>
      <w:r w:rsidR="00B7225E" w:rsidRPr="00B52FCC">
        <w:rPr>
          <w:rFonts w:cs="Calibri"/>
        </w:rPr>
        <w:t xml:space="preserve"> Sarkanās līnijas tiek piedāvāts noteikt </w:t>
      </w:r>
      <w:r w:rsidR="00B33EE7" w:rsidRPr="00B52FCC">
        <w:rPr>
          <w:rFonts w:cs="Calibri"/>
        </w:rPr>
        <w:t>40</w:t>
      </w:r>
      <w:r w:rsidR="00B7225E" w:rsidRPr="00B52FCC">
        <w:rPr>
          <w:rFonts w:cs="Calibri"/>
        </w:rPr>
        <w:t xml:space="preserve"> </w:t>
      </w:r>
      <w:r w:rsidR="00B33EE7" w:rsidRPr="00B52FCC">
        <w:rPr>
          <w:rFonts w:cs="Calibri"/>
        </w:rPr>
        <w:t xml:space="preserve">m no </w:t>
      </w:r>
      <w:r w:rsidR="00B7225E" w:rsidRPr="00B52FCC">
        <w:rPr>
          <w:rFonts w:cs="Calibri"/>
        </w:rPr>
        <w:t xml:space="preserve">autoceļa </w:t>
      </w:r>
      <w:r w:rsidR="00B33EE7" w:rsidRPr="00B52FCC">
        <w:rPr>
          <w:rFonts w:cs="Calibri"/>
        </w:rPr>
        <w:t>ass</w:t>
      </w:r>
      <w:r w:rsidR="00B7225E" w:rsidRPr="00B52FCC">
        <w:rPr>
          <w:rFonts w:cs="Calibri"/>
        </w:rPr>
        <w:t xml:space="preserve">, atbilstoši VAS “Latvijas valsts ceļi”  sniegtajai informācijai par </w:t>
      </w:r>
      <w:r w:rsidR="00B52FCC" w:rsidRPr="00B52FCC">
        <w:rPr>
          <w:rFonts w:cs="Calibri"/>
        </w:rPr>
        <w:t>a</w:t>
      </w:r>
      <w:r w:rsidR="00B7225E" w:rsidRPr="00B52FCC">
        <w:rPr>
          <w:rFonts w:cs="Calibri"/>
        </w:rPr>
        <w:t xml:space="preserve">utoceļa </w:t>
      </w:r>
      <w:r w:rsidR="00B52FCC" w:rsidRPr="00B52FCC">
        <w:rPr>
          <w:rFonts w:cs="Calibri"/>
        </w:rPr>
        <w:t xml:space="preserve">attīstību. </w:t>
      </w:r>
      <w:r w:rsidR="00B52FCC">
        <w:rPr>
          <w:rFonts w:cs="Calibri"/>
        </w:rPr>
        <w:t xml:space="preserve">Trases koridors ir attēlots 4. pielikuma kartēs. </w:t>
      </w:r>
    </w:p>
    <w:p w14:paraId="2C354D86" w14:textId="4B118E7D" w:rsidR="00330662" w:rsidRPr="00EE0B76" w:rsidRDefault="00330662" w:rsidP="00330662">
      <w:pPr>
        <w:rPr>
          <w:rFonts w:cs="Calibri"/>
        </w:rPr>
      </w:pPr>
      <w:r w:rsidRPr="00EE0B76">
        <w:rPr>
          <w:rFonts w:cs="Calibri"/>
        </w:rPr>
        <w:t xml:space="preserve">Ādažu novada jaunajā teritorijas plānojumā transporta infrastruktūrai (ielas, ceļi, laukumi) rekomendējams noteikt funkcionālo zonējumu Transporta infrastruktūras teritorija - TR. Savukārt dzelzceļa nodalījuma joslai noteikt atsevišķu </w:t>
      </w:r>
      <w:proofErr w:type="spellStart"/>
      <w:r w:rsidRPr="00EE0B76">
        <w:rPr>
          <w:rFonts w:cs="Calibri"/>
        </w:rPr>
        <w:t>apakšzonu</w:t>
      </w:r>
      <w:proofErr w:type="spellEnd"/>
      <w:r w:rsidRPr="00EE0B76">
        <w:rPr>
          <w:rFonts w:cs="Calibri"/>
        </w:rPr>
        <w:t xml:space="preserve"> – TR1.</w:t>
      </w:r>
    </w:p>
    <w:p w14:paraId="13EBCA86" w14:textId="77777777" w:rsidR="00330662" w:rsidRPr="00EE0B76" w:rsidRDefault="00330662" w:rsidP="00330662">
      <w:pPr>
        <w:rPr>
          <w:rFonts w:cs="Calibri"/>
        </w:rPr>
      </w:pPr>
      <w:r w:rsidRPr="00EE0B76">
        <w:rPr>
          <w:rFonts w:cs="Calibri"/>
        </w:rPr>
        <w:t xml:space="preserve">Sarkanās līnijas tiek rekomendēts teritorijas plānojuma grafiskajā daļā neattēlot, bet minimālos attālumus starp sarkanajām līnijām iekļaut TIAN. Sarkanās līnijas grafiski attēlot tiek rekomendēts </w:t>
      </w:r>
      <w:proofErr w:type="spellStart"/>
      <w:r w:rsidRPr="00EE0B76">
        <w:rPr>
          <w:rFonts w:cs="Calibri"/>
        </w:rPr>
        <w:t>lokālplānojumos</w:t>
      </w:r>
      <w:proofErr w:type="spellEnd"/>
      <w:r w:rsidRPr="00EE0B76">
        <w:rPr>
          <w:rFonts w:cs="Calibri"/>
        </w:rPr>
        <w:t>, detālplānojumos un būvprojektos, ņemot vērā TIAN prasības par minimālo attālumu starp sarkanajām līnijām, ielas kategoriju un ielai piemēroto šķērsprofilu.</w:t>
      </w:r>
    </w:p>
    <w:p w14:paraId="57C53D09" w14:textId="77777777" w:rsidR="00330662" w:rsidRPr="00EE0B76" w:rsidRDefault="00330662" w:rsidP="00330662">
      <w:pPr>
        <w:rPr>
          <w:rFonts w:cs="Calibri"/>
        </w:rPr>
      </w:pPr>
      <w:r w:rsidRPr="00EE0B76">
        <w:rPr>
          <w:rFonts w:cs="Calibri"/>
        </w:rPr>
        <w:t>Perspektīvām ielām</w:t>
      </w:r>
      <w:r>
        <w:rPr>
          <w:rFonts w:cs="Calibri"/>
        </w:rPr>
        <w:t xml:space="preserve">, kas var kļūt nozīmīgas, lai veidotu transporta savienojumus starp dažādām novada daļām, </w:t>
      </w:r>
      <w:r w:rsidRPr="00EE0B76">
        <w:rPr>
          <w:rFonts w:cs="Calibri"/>
        </w:rPr>
        <w:t xml:space="preserve">teritorijas plānojumā rekomendējams noteikt un teritorijas plānojumā attēlot </w:t>
      </w:r>
      <w:r>
        <w:rPr>
          <w:rFonts w:cs="Calibri"/>
        </w:rPr>
        <w:t xml:space="preserve">kā </w:t>
      </w:r>
      <w:r w:rsidRPr="00EE0B76">
        <w:rPr>
          <w:rFonts w:cs="Calibri"/>
        </w:rPr>
        <w:t>teritoriju ar īpašiem noteikumiem TIN72</w:t>
      </w:r>
      <w:r>
        <w:rPr>
          <w:rFonts w:cs="Calibri"/>
        </w:rPr>
        <w:t xml:space="preserve"> </w:t>
      </w:r>
      <w:r w:rsidRPr="00EE0B76">
        <w:rPr>
          <w:rFonts w:cs="Calibri"/>
        </w:rPr>
        <w:t>(plašāk 2.2. nodaļā). Perspektīvās ielas ir tādas ielas, kas vēl nav izbūvētas, bet tās būtu nepieciešamas, lai nodrošinātu savstarpēji savienotu ielu tīklu, nodrošinot ērtus savienojumus un risinātu piekļuvi īpašumiem. Pēc to izbūves ielām nosakāma</w:t>
      </w:r>
      <w:r w:rsidRPr="00EE0B76">
        <w:t xml:space="preserve"> </w:t>
      </w:r>
      <w:r w:rsidRPr="00EE0B76">
        <w:rPr>
          <w:rFonts w:cs="Calibri"/>
        </w:rPr>
        <w:t>D vai E kategorija un precīzs novietojums ir jāparedz izstrādājot būvprojektu, piemērojot atbilstošo sarkano līniju platumu. Ne platākas kā 12 m platas ielas izbūve TIN72 koridorā atbilstoši D vai E kategorija</w:t>
      </w:r>
      <w:r>
        <w:rPr>
          <w:rFonts w:cs="Calibri"/>
        </w:rPr>
        <w:t>s</w:t>
      </w:r>
      <w:r w:rsidRPr="00EE0B76">
        <w:rPr>
          <w:rFonts w:cs="Calibri"/>
        </w:rPr>
        <w:t xml:space="preserve"> ielai nav teritorijas plānojuma grozījumi.</w:t>
      </w:r>
    </w:p>
    <w:p w14:paraId="44C3719D" w14:textId="77777777" w:rsidR="00330662" w:rsidRDefault="00330662" w:rsidP="00330662">
      <w:pPr>
        <w:rPr>
          <w:rFonts w:cs="Calibri"/>
        </w:rPr>
      </w:pPr>
      <w:r w:rsidRPr="00EE0B76">
        <w:rPr>
          <w:rFonts w:cs="Calibri"/>
        </w:rPr>
        <w:t>Perspektīvās ielas</w:t>
      </w:r>
      <w:r>
        <w:rPr>
          <w:rFonts w:cs="Calibri"/>
        </w:rPr>
        <w:t>,</w:t>
      </w:r>
      <w:r w:rsidRPr="00EE0B76">
        <w:rPr>
          <w:rFonts w:cs="Calibri"/>
        </w:rPr>
        <w:t xml:space="preserve"> kas ir paredzētas detālplānojumos un </w:t>
      </w:r>
      <w:proofErr w:type="spellStart"/>
      <w:r w:rsidRPr="00EE0B76">
        <w:rPr>
          <w:rFonts w:cs="Calibri"/>
        </w:rPr>
        <w:t>lokālplānojumos</w:t>
      </w:r>
      <w:proofErr w:type="spellEnd"/>
      <w:r w:rsidRPr="00EE0B76">
        <w:rPr>
          <w:rFonts w:cs="Calibri"/>
        </w:rPr>
        <w:t xml:space="preserve"> un paredzētas tikai šo teritoriju apkalpošanai</w:t>
      </w:r>
      <w:r>
        <w:rPr>
          <w:rFonts w:cs="Calibri"/>
        </w:rPr>
        <w:t>,</w:t>
      </w:r>
      <w:r w:rsidRPr="00EE0B76">
        <w:rPr>
          <w:rFonts w:cs="Calibri"/>
        </w:rPr>
        <w:t xml:space="preserve"> neattēlo kā TIN72 teritoriju, bet tās paliek spēkā atbilstoši attiecīgā plānošanas dokumenta risinājumiem. </w:t>
      </w:r>
      <w:r>
        <w:rPr>
          <w:rFonts w:cs="Calibri"/>
        </w:rPr>
        <w:t xml:space="preserve">Skaidrojums sniegts 8. pielikumā. </w:t>
      </w:r>
    </w:p>
    <w:p w14:paraId="18EA6ABB" w14:textId="77777777" w:rsidR="00330662" w:rsidRDefault="00330662" w:rsidP="00330662">
      <w:pPr>
        <w:tabs>
          <w:tab w:val="left" w:pos="1134"/>
        </w:tabs>
        <w:textAlignment w:val="baseline"/>
        <w:rPr>
          <w:rFonts w:cs="Calibri"/>
        </w:rPr>
      </w:pPr>
      <w:r>
        <w:rPr>
          <w:rFonts w:cs="Calibri"/>
        </w:rPr>
        <w:t xml:space="preserve">Tematiskā plānojuma izstrādes laikā norit darbs pie Ministru kabineta noteikumu Nr. 240 grozījumiem, kas var attiekties arī uz noteikumiem attiecībā par ielu sarkano līniju noteikšanas kārtību. Vienlaicīgi norit diskusijas starp pašvaldībām, teritorijas plānošanas jomu pārraugošajām ministrijām un to pakļautībā esošajām iestādēm par ar satiksmes infrastruktūras plānošanu saistītām tēmām. Tāpēc jautājumi, kas ir saistīt ar aizsargjoslu noteikšanu gar valsts autoceļiem apdzīvotās vietās (tai skaitā teritorijas ar īpašiem noteikumiem gar valsts autoceļiem to aizsargjoslas platumā (TIN1)), ir jāvērtē turpmāk, izstrādājot Ādažu novada teritorijas plānojumu un ņemot vērā </w:t>
      </w:r>
      <w:proofErr w:type="spellStart"/>
      <w:r>
        <w:rPr>
          <w:rFonts w:cs="Calibri"/>
        </w:rPr>
        <w:t>starpinstitucionālā</w:t>
      </w:r>
      <w:proofErr w:type="spellEnd"/>
      <w:r>
        <w:rPr>
          <w:rFonts w:cs="Calibri"/>
        </w:rPr>
        <w:t xml:space="preserve"> mērogā panāktos risinājumus. </w:t>
      </w:r>
    </w:p>
    <w:p w14:paraId="740D417A" w14:textId="77777777" w:rsidR="00330662" w:rsidRPr="00EE0B76" w:rsidRDefault="00330662" w:rsidP="00330662">
      <w:pPr>
        <w:rPr>
          <w:rFonts w:cs="Calibri"/>
        </w:rPr>
      </w:pPr>
      <w:r w:rsidRPr="00EE0B76">
        <w:rPr>
          <w:rFonts w:cs="Calibri"/>
        </w:rPr>
        <w:lastRenderedPageBreak/>
        <w:t>Transporta attīstības plānā ir</w:t>
      </w:r>
      <w:r>
        <w:rPr>
          <w:rFonts w:cs="Calibri"/>
        </w:rPr>
        <w:t xml:space="preserve"> sagatavoti priekšlikumi </w:t>
      </w:r>
      <w:r w:rsidRPr="00EE0B76">
        <w:rPr>
          <w:rFonts w:cs="Calibri"/>
        </w:rPr>
        <w:t>sarkano līniju noteikšanai teritorijas plānojumā</w:t>
      </w:r>
      <w:r>
        <w:rPr>
          <w:rFonts w:cs="Calibri"/>
        </w:rPr>
        <w:t xml:space="preserve"> (jāvērtē, izstrādājot teritorijas plānojumu): </w:t>
      </w:r>
    </w:p>
    <w:p w14:paraId="3B95D257" w14:textId="77777777" w:rsidR="00330662" w:rsidRPr="00EE0B76" w:rsidRDefault="00330662" w:rsidP="00330662">
      <w:pPr>
        <w:numPr>
          <w:ilvl w:val="0"/>
          <w:numId w:val="34"/>
        </w:numPr>
        <w:rPr>
          <w:rFonts w:cs="Calibri"/>
        </w:rPr>
      </w:pPr>
      <w:r w:rsidRPr="00EE0B76">
        <w:rPr>
          <w:rFonts w:cs="Calibri"/>
        </w:rPr>
        <w:t>saskaņā ar VSIA “</w:t>
      </w:r>
      <w:r>
        <w:rPr>
          <w:rFonts w:cs="Calibri"/>
        </w:rPr>
        <w:t>Latvijas Valsts ceļi</w:t>
      </w:r>
      <w:r w:rsidRPr="00EE0B76">
        <w:rPr>
          <w:rFonts w:cs="Calibri"/>
        </w:rPr>
        <w:t>” nosacījumiem valsts autoceļi pilsētās un ciemos atbilst B kategorijas ielām, kur ir jāievēro minimālais nodalījuma joslas platums 19 m – 31 m;</w:t>
      </w:r>
    </w:p>
    <w:p w14:paraId="7DB33888" w14:textId="77777777" w:rsidR="00330662" w:rsidRPr="00EE0B76" w:rsidRDefault="00330662" w:rsidP="00330662">
      <w:pPr>
        <w:pStyle w:val="ListParagraph"/>
        <w:numPr>
          <w:ilvl w:val="0"/>
          <w:numId w:val="34"/>
        </w:numPr>
        <w:spacing w:line="240" w:lineRule="auto"/>
        <w:contextualSpacing w:val="0"/>
        <w:rPr>
          <w:rFonts w:cs="Calibri"/>
        </w:rPr>
      </w:pPr>
      <w:r w:rsidRPr="00EE0B76">
        <w:rPr>
          <w:rFonts w:cs="Calibri"/>
        </w:rPr>
        <w:t>gar valsts galvenajiem un reģionālajiem autoceļiem pilsētās un ciemos vietās, kur:</w:t>
      </w:r>
    </w:p>
    <w:p w14:paraId="5F8CACF2"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nav esoša apbūve, sarkanās līnijas nosakāmas 10 m attālumā no autoceļa nodalījuma joslas, kas noteikta, ņemot vērā konkrētā autoceļa minimālo nodalījuma joslas platumu</w:t>
      </w:r>
      <w:r>
        <w:rPr>
          <w:rFonts w:cs="Calibri"/>
        </w:rPr>
        <w:t>;</w:t>
      </w:r>
    </w:p>
    <w:p w14:paraId="32D39D5A" w14:textId="77777777" w:rsidR="00330662" w:rsidRDefault="00330662" w:rsidP="00330662">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r>
        <w:rPr>
          <w:rFonts w:cs="Calibri"/>
        </w:rPr>
        <w:t>.</w:t>
      </w:r>
    </w:p>
    <w:p w14:paraId="7B484C93" w14:textId="77777777" w:rsidR="00330662" w:rsidRPr="00EE0B76" w:rsidRDefault="00330662" w:rsidP="00330662">
      <w:pPr>
        <w:pStyle w:val="ListParagraph"/>
        <w:numPr>
          <w:ilvl w:val="0"/>
          <w:numId w:val="34"/>
        </w:numPr>
        <w:spacing w:line="240" w:lineRule="auto"/>
        <w:contextualSpacing w:val="0"/>
        <w:rPr>
          <w:rFonts w:cs="Calibri"/>
        </w:rPr>
      </w:pPr>
      <w:r w:rsidRPr="00EE0B76">
        <w:rPr>
          <w:rFonts w:cs="Calibri"/>
        </w:rPr>
        <w:t>gar valsts vietējiem autoceļiem pilsētās un ciemos vietās, kur:</w:t>
      </w:r>
    </w:p>
    <w:p w14:paraId="1FAE9D2A" w14:textId="77777777" w:rsidR="00330662" w:rsidRDefault="00330662" w:rsidP="00330662">
      <w:pPr>
        <w:pStyle w:val="ListParagraph"/>
        <w:numPr>
          <w:ilvl w:val="1"/>
          <w:numId w:val="34"/>
        </w:numPr>
        <w:spacing w:line="240" w:lineRule="auto"/>
        <w:contextualSpacing w:val="0"/>
        <w:rPr>
          <w:rFonts w:cs="Calibri"/>
        </w:rPr>
      </w:pPr>
      <w:r w:rsidRPr="00EE0B76">
        <w:rPr>
          <w:rFonts w:cs="Calibri"/>
        </w:rPr>
        <w:t xml:space="preserve">nav </w:t>
      </w:r>
      <w:r w:rsidRPr="004124DF">
        <w:rPr>
          <w:rFonts w:cs="Calibri"/>
        </w:rPr>
        <w:t>esoša apbūve , sarkanās līnijas nosakāmas 5 m attālumā no nodalījuma joslas, kas noteikta, ņemot vērā konkrētā autoceļa minimālo nodalījuma</w:t>
      </w:r>
      <w:r w:rsidRPr="00EE0B76">
        <w:rPr>
          <w:rFonts w:cs="Calibri"/>
        </w:rPr>
        <w:t xml:space="preserve"> joslas platumu;</w:t>
      </w:r>
    </w:p>
    <w:p w14:paraId="08D00E2E"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p>
    <w:p w14:paraId="30BCBDD9"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 xml:space="preserve">valsts vietējam autoceļam V30 Baltezers–Ādaži sarkanās līnijas precizējamas </w:t>
      </w:r>
      <w:proofErr w:type="spellStart"/>
      <w:r w:rsidRPr="00EE0B76">
        <w:rPr>
          <w:rFonts w:cs="Calibri"/>
        </w:rPr>
        <w:t>lokālplānojumā</w:t>
      </w:r>
      <w:proofErr w:type="spellEnd"/>
      <w:r w:rsidRPr="00EE0B76">
        <w:rPr>
          <w:rFonts w:cs="Calibri"/>
        </w:rPr>
        <w:t>, ņemot vērā, ka minimālais attālums starp sarkanajām līnijām ir 27 m;</w:t>
      </w:r>
    </w:p>
    <w:p w14:paraId="53CBFE14" w14:textId="77777777" w:rsidR="00330662" w:rsidRPr="00EE0B76" w:rsidRDefault="00330662" w:rsidP="00330662">
      <w:pPr>
        <w:numPr>
          <w:ilvl w:val="0"/>
          <w:numId w:val="34"/>
        </w:numPr>
        <w:rPr>
          <w:rFonts w:cs="Calibri"/>
        </w:rPr>
      </w:pPr>
      <w:r w:rsidRPr="00EE0B76">
        <w:rPr>
          <w:rFonts w:cs="Calibri"/>
        </w:rPr>
        <w:t>pašvaldības ielām ir jāievēro minimālie attālumi starp sarkanajām līnijām, C kategorijas ielām 9</w:t>
      </w:r>
      <w:r>
        <w:rPr>
          <w:rFonts w:cs="Calibri"/>
        </w:rPr>
        <w:t> </w:t>
      </w:r>
      <w:r w:rsidRPr="00EE0B76">
        <w:rPr>
          <w:rFonts w:cs="Calibri"/>
        </w:rPr>
        <w:t xml:space="preserve">m – 40 m, D kategorijas ielām 12 m – 33 m un E kategorijas ielām 6 m – 29 m. </w:t>
      </w:r>
    </w:p>
    <w:p w14:paraId="53DF33B6" w14:textId="77777777" w:rsidR="00330662" w:rsidRPr="00EE0B76" w:rsidRDefault="00330662" w:rsidP="00330662">
      <w:pPr>
        <w:tabs>
          <w:tab w:val="left" w:pos="1134"/>
        </w:tabs>
        <w:textAlignment w:val="baseline"/>
        <w:rPr>
          <w:rFonts w:cs="Calibri"/>
        </w:rPr>
      </w:pPr>
      <w:r w:rsidRPr="00EE0B76">
        <w:rPr>
          <w:rFonts w:cs="Calibri"/>
        </w:rPr>
        <w:t xml:space="preserve">Ielām un ceļiem, kas ir vienotā ielu un ceļu tīkla sastāvdaļa, var izstrādāt un TIAN noteikt papildus prasības, </w:t>
      </w:r>
      <w:r>
        <w:rPr>
          <w:rFonts w:cs="Calibri"/>
        </w:rPr>
        <w:t>tai skaitā</w:t>
      </w:r>
      <w:r w:rsidRPr="00EE0B76">
        <w:rPr>
          <w:rFonts w:cs="Calibri"/>
        </w:rPr>
        <w:t xml:space="preserve">, novada vienotā tīkla sastāvā esošo ceļu un ielu segumam, būvniecības kārtām, lielākām </w:t>
      </w:r>
      <w:proofErr w:type="spellStart"/>
      <w:r w:rsidRPr="00EE0B76">
        <w:rPr>
          <w:rFonts w:cs="Calibri"/>
        </w:rPr>
        <w:t>būvlaidēm</w:t>
      </w:r>
      <w:proofErr w:type="spellEnd"/>
      <w:r w:rsidRPr="00EE0B76">
        <w:rPr>
          <w:rFonts w:cs="Calibri"/>
        </w:rPr>
        <w:t xml:space="preserve">, </w:t>
      </w:r>
      <w:proofErr w:type="spellStart"/>
      <w:r w:rsidRPr="00EE0B76">
        <w:rPr>
          <w:rFonts w:cs="Calibri"/>
        </w:rPr>
        <w:t>priekšpagalmu</w:t>
      </w:r>
      <w:proofErr w:type="spellEnd"/>
      <w:r w:rsidRPr="00EE0B76">
        <w:rPr>
          <w:rFonts w:cs="Calibri"/>
        </w:rPr>
        <w:t xml:space="preserve"> labiekārtojumam, sezonas būvju izvietošanai u.c. </w:t>
      </w:r>
    </w:p>
    <w:p w14:paraId="34CF9CEB" w14:textId="77777777" w:rsidR="00330662" w:rsidRDefault="00330662" w:rsidP="00330662">
      <w:pPr>
        <w:tabs>
          <w:tab w:val="left" w:pos="1134"/>
        </w:tabs>
        <w:textAlignment w:val="baseline"/>
        <w:rPr>
          <w:rFonts w:cs="Calibri"/>
        </w:rPr>
      </w:pPr>
      <w:r w:rsidRPr="00EE0B76">
        <w:rPr>
          <w:rFonts w:cs="Calibri"/>
        </w:rPr>
        <w:t>Atbilstoši VSIA “</w:t>
      </w:r>
      <w:r>
        <w:rPr>
          <w:rFonts w:cs="Calibri"/>
        </w:rPr>
        <w:t>Latvijas Valsts ceļi</w:t>
      </w:r>
      <w:r w:rsidRPr="00EE0B76">
        <w:rPr>
          <w:rFonts w:cs="Calibri"/>
        </w:rPr>
        <w:t xml:space="preserve">” nosacījumiem, kā arī Ministru kabineta 2001. gada 10. aprīļa noteikumiem Nr. 162 „Autoceļu aizsargjoslu noteikšanas metodika”, kas paredz, ka </w:t>
      </w:r>
      <w:r w:rsidRPr="00EE0B76">
        <w:rPr>
          <w:rFonts w:cs="Calibri"/>
          <w:i/>
        </w:rPr>
        <w:t>valsts autoceļa aizsargjoslu (ieskaitot sarkanās līnijas) pilsētu ielām un autoceļiem pilsētās vai ciemos</w:t>
      </w:r>
      <w:r w:rsidRPr="00EE0B76" w:rsidDel="004C6A94">
        <w:rPr>
          <w:rFonts w:cs="Calibri"/>
          <w:i/>
        </w:rPr>
        <w:t xml:space="preserve"> </w:t>
      </w:r>
      <w:r w:rsidRPr="00EE0B76">
        <w:rPr>
          <w:rFonts w:cs="Calibri"/>
          <w:i/>
        </w:rPr>
        <w:t>un aizsargjoslu (ieskaitot sarkano līniju) izmaiņas pašvaldība, kuras teritorijā atrodas attiecīgais autoceļš, saskaņo ar VSIA "</w:t>
      </w:r>
      <w:r>
        <w:rPr>
          <w:rFonts w:cs="Calibri"/>
          <w:i/>
        </w:rPr>
        <w:t>Latvijas Valsts ceļi</w:t>
      </w:r>
      <w:r w:rsidRPr="00EE0B76">
        <w:rPr>
          <w:rFonts w:cs="Calibri"/>
          <w:i/>
        </w:rPr>
        <w:t>"</w:t>
      </w:r>
      <w:r w:rsidRPr="00EE0B76">
        <w:rPr>
          <w:rFonts w:cs="Calibri"/>
        </w:rPr>
        <w:t xml:space="preserve">. </w:t>
      </w:r>
    </w:p>
    <w:p w14:paraId="50C829FF" w14:textId="77777777" w:rsidR="00CF2028" w:rsidRPr="00EE0B76" w:rsidRDefault="00CF2028" w:rsidP="00660590">
      <w:pPr>
        <w:tabs>
          <w:tab w:val="left" w:pos="1134"/>
        </w:tabs>
        <w:textAlignment w:val="baseline"/>
        <w:rPr>
          <w:rFonts w:cs="Calibri"/>
        </w:rPr>
      </w:pPr>
    </w:p>
    <w:p w14:paraId="42841FEF" w14:textId="5FA32B3E" w:rsidR="00660590" w:rsidRPr="00EE0B76" w:rsidRDefault="00660590" w:rsidP="00660590">
      <w:pPr>
        <w:pStyle w:val="Heading2"/>
        <w:ind w:left="567"/>
      </w:pPr>
      <w:bookmarkStart w:id="34" w:name="_Toc197611725"/>
      <w:bookmarkEnd w:id="26"/>
      <w:r w:rsidRPr="00EE0B76">
        <w:t xml:space="preserve">Ceļu (ielu) </w:t>
      </w:r>
      <w:r w:rsidR="00175D67">
        <w:t xml:space="preserve">ieteicamo </w:t>
      </w:r>
      <w:r w:rsidRPr="00EE0B76">
        <w:t>tipveida šķērsprofilu skaidrojums</w:t>
      </w:r>
      <w:bookmarkEnd w:id="34"/>
    </w:p>
    <w:p w14:paraId="61C9FCF2" w14:textId="4F8C67C3" w:rsidR="00660590" w:rsidRPr="00EE0B76" w:rsidRDefault="00660590" w:rsidP="00660590">
      <w:r w:rsidRPr="00EE0B76">
        <w:t xml:space="preserve">Ādažu novada ceļu un ielu tipveida šķērsprofili veidoti balstoties uz Latvijas Valsts standartā noteiktajiem parametriem. Tie izstrādāti novērtējot iespējamo satiksmes telpu, kas pieejama starp zemes īpašumu vienībām vai jau nodefinētām sarkanajām līnijām un nodalījuma joslām. Tipveida šķērsprofili un to skaidrojošā informācija sniegta 2. pielikumā. </w:t>
      </w:r>
      <w:r w:rsidR="005F6902">
        <w:t>Piedāvātie tipveida šķērsprofili ir uzskatāmi par ieteicamiem un var tikt pielāgoti atbilstoši situācijai</w:t>
      </w:r>
      <w:r w:rsidR="003E0608">
        <w:t>.</w:t>
      </w:r>
    </w:p>
    <w:p w14:paraId="1CF9CA0D" w14:textId="77777777" w:rsidR="00660590" w:rsidRPr="00EE0B76" w:rsidRDefault="00660590" w:rsidP="00660590">
      <w:r w:rsidRPr="00EE0B76">
        <w:t>Ārpus pilsētām un ciemiem, kā arī caur ciemiem ejošajiem Latvijas Valsts ceļu posmiem nosakāmi LVS 190-2 “</w:t>
      </w:r>
      <w:proofErr w:type="spellStart"/>
      <w:r w:rsidRPr="00EE0B76">
        <w:t>Normālprofili</w:t>
      </w:r>
      <w:proofErr w:type="spellEnd"/>
      <w:r w:rsidRPr="00EE0B76">
        <w:t xml:space="preserve">” norādītie </w:t>
      </w:r>
      <w:proofErr w:type="spellStart"/>
      <w:r w:rsidRPr="00EE0B76">
        <w:t>normālprofili</w:t>
      </w:r>
      <w:proofErr w:type="spellEnd"/>
      <w:r w:rsidRPr="00EE0B76">
        <w:t xml:space="preserve"> atbilstoši noteiktajai ceļa kategorijai. Tādā veidā nākotnē iespējams analizēt jaunu pievienojumu izveidošanu, kā arī noteikt ceļu pārbūves tehniskos parametrus. </w:t>
      </w:r>
    </w:p>
    <w:p w14:paraId="35C90B0C" w14:textId="4A92BFAF" w:rsidR="00660590" w:rsidRPr="00EE0B76" w:rsidRDefault="00660590" w:rsidP="00660590">
      <w:r w:rsidRPr="00EE0B76">
        <w:lastRenderedPageBreak/>
        <w:t>Pilsētu un ciemu ielām tipveida šķērsprofili izstrādāti katrai ielas kategorijai nosakot nepieciešamo satiksmes infrastruktūras apjomu atbilstošo funkcijai, kādu iela nodrošina. Katrā no ielu kategorijām var atšķirties iespējamie sarkano līniju koridoru platumi, līdz ar to arī tipveida šķērsprofili ir pielāgoti.</w:t>
      </w:r>
      <w:r w:rsidR="00A30736" w:rsidRPr="00EE0B76">
        <w:t xml:space="preserve"> </w:t>
      </w:r>
      <w:r w:rsidRPr="00EE0B76">
        <w:t>E kategorijas ielām pamatfunkcija ir piekļuves īpašumiem un uzturēšanās funkcija. Līdz ar to ielā var veidot brauktuvi ar sašaurinājumiem un nav nepieciešams izdalīt ietvi un velosipēdu ceļu, jo šādas ielas pārsvarā ir ar dzīvojamās zonas statusu vai ātruma ierobežojumu 20 km/h. Atsevišķos gadījumos E kategorijas ielām, kas atrodas intensīvākas apbūves teritorijās nepieciešams izdalīt ietvi. D kategorijas ielās, kurām ir savienojoša funkcija ciema vai pilsētas līmenī, tipveida šķērsprofils var būt mainīgs atkarībā no ielas novietojuma, satiksmes intensitātes un pieejamās ielu telpas. D kategorijas ielās jānodala ietves, kā arī intensīvākas satiksmes gadījumā arī velosipēdu ceļi.</w:t>
      </w:r>
      <w:r w:rsidR="00A30736" w:rsidRPr="00EE0B76">
        <w:t xml:space="preserve"> </w:t>
      </w:r>
      <w:r w:rsidRPr="00EE0B76">
        <w:t>C kategorijas ielās, kā pilsētas maģistrālēs ar lielu tranzīta satiksmi, šķērsprofilos tiek paredzēta nodalītas ietves un velosipēdu ceļi.</w:t>
      </w:r>
    </w:p>
    <w:p w14:paraId="7CB99948" w14:textId="77777777" w:rsidR="00660590" w:rsidRPr="00EE0B76" w:rsidRDefault="00660590" w:rsidP="00660590">
      <w:r w:rsidRPr="00EE0B76">
        <w:t xml:space="preserve">Tipveida šķērsprofilos paredzētie brauktuvju, ietvju un velosipēdu ceļu parametri ir paredzēti atbilstoši standarta platumiem Latvijas Valsts standartā. Izstrādājot būvprojektus konkrētiem ielu posmiem tie ir pārskatāmi ņemot vērā noteikto satiksmes intensitāti, vai kādus ierobežojošos apstākļus, bet tie nevar būt mazāki par Latvijas Valsts standartā noteiktajiem minimālajiem parametriem. Šķērsprofilos paredzētais brauktuves, ietves un velosipēdu ceļa novietojums ielu telpā ir orientējošs un raksturo nepieciešamo funkcionālo programmu katras kategorijas ielās. Izstrādājot ielu būvprojektus šķērsprofilu elementu novietojums ielu telpā precizējams atbilstoši zemes vienību novietojumam, konkrētajam sarkano līniju platumam, inženierkomunikāciju trašu novietojumam, lietus ūdens </w:t>
      </w:r>
      <w:proofErr w:type="spellStart"/>
      <w:r w:rsidRPr="00EE0B76">
        <w:t>atvades</w:t>
      </w:r>
      <w:proofErr w:type="spellEnd"/>
      <w:r w:rsidRPr="00EE0B76">
        <w:t xml:space="preserve"> risinājumiem un pilsētas ietvju un </w:t>
      </w:r>
      <w:proofErr w:type="spellStart"/>
      <w:r w:rsidRPr="00EE0B76">
        <w:t>veloinfrastruktūras</w:t>
      </w:r>
      <w:proofErr w:type="spellEnd"/>
      <w:r w:rsidRPr="00EE0B76">
        <w:t xml:space="preserve"> tīklam.</w:t>
      </w:r>
    </w:p>
    <w:p w14:paraId="773A5BC2" w14:textId="77777777" w:rsidR="00660590" w:rsidRPr="00EE0B76" w:rsidRDefault="00660590" w:rsidP="00660590">
      <w:r w:rsidRPr="00EE0B76">
        <w:t xml:space="preserve">Sarkano līniju platums un tipveida šķērsprofils konkrētām ielām noteikts skatoties uz piemērotāko visā ielas garumā. Esošajā situācijā platumi starp esošajām zemes vienībām mēdz būtu ļoti atšķirīgi. Līdz ar to konstruējot sarkanās līnijas būs posmi, kas būs platāki, nekā nepieciešamais tipveida šķērsprofils. Tādos gadījumos, šādas teritorijas var izmantot labiekārtojumam vai ilgtspējīgiem lietus ūdens </w:t>
      </w:r>
      <w:proofErr w:type="spellStart"/>
      <w:r w:rsidRPr="00EE0B76">
        <w:t>atvades</w:t>
      </w:r>
      <w:proofErr w:type="spellEnd"/>
      <w:r w:rsidRPr="00EE0B76">
        <w:t xml:space="preserve"> risinājumiem, kā arī ja nepieciešams autostāvvietu izvietošanai. Gadījumos, kad lokāli ielu telpa ir šaurāka par noteikto tipveida šķērsprofilu un nav iespējama zemes vienību daļu atsavināšana, nepieciešams izvērtēt iespējas sašaurināt šķērsprofilu izmantojot satiksme mierināšanas risinājumus un satiksmes organizācijas tehniskos līdzekļus. </w:t>
      </w:r>
    </w:p>
    <w:p w14:paraId="4F835D4D" w14:textId="77777777" w:rsidR="00660590" w:rsidRPr="00EE0B76" w:rsidRDefault="00660590" w:rsidP="00660590">
      <w:pPr>
        <w:pStyle w:val="Heading3"/>
        <w:ind w:left="567" w:hanging="567"/>
      </w:pPr>
      <w:bookmarkStart w:id="35" w:name="_Toc197611726"/>
      <w:r w:rsidRPr="00EE0B76">
        <w:t>Rekomendācijas ceļu un ielu seguma izvēlei</w:t>
      </w:r>
      <w:bookmarkEnd w:id="35"/>
      <w:r w:rsidRPr="00EE0B76">
        <w:t xml:space="preserve"> </w:t>
      </w:r>
    </w:p>
    <w:p w14:paraId="7D9F386C" w14:textId="77777777" w:rsidR="00660590" w:rsidRPr="00EE0B76" w:rsidRDefault="00660590" w:rsidP="00635593">
      <w:r w:rsidRPr="00EE0B76">
        <w:t xml:space="preserve">Ādažu novadā ielu segumu veidi sadalīti atbilstoši ielu kategorijām un funkcijām. </w:t>
      </w:r>
    </w:p>
    <w:p w14:paraId="60448530" w14:textId="30E192DE" w:rsidR="00660590" w:rsidRPr="00EE0B76" w:rsidRDefault="00660590" w:rsidP="00635593">
      <w:r w:rsidRPr="00EE0B76">
        <w:t>B kategorijas ielām</w:t>
      </w:r>
      <w:r w:rsidR="00A30736" w:rsidRPr="00EE0B76">
        <w:t xml:space="preserve"> </w:t>
      </w:r>
      <w:r w:rsidRPr="00EE0B76">
        <w:t>atbilstoši to tranzīta raksturam un piederībai VSIA “</w:t>
      </w:r>
      <w:r w:rsidR="001B37FE">
        <w:t>Latvijas Valsts ceļi</w:t>
      </w:r>
      <w:r w:rsidRPr="00EE0B76">
        <w:t>” autoceļu tīklam brauktuves veidojamas ar asfaltbetona segumu atbilstoši ceļu tehniskajām specifikācijām. Ietves veidojamas ar bruģa segumu un velosipēdu ceļi veidojami ar asfaltbetona segumu. Atsevišķos gadījumos iespējamas atkāpes, ja pašvaldība vienojas ar VSIA “</w:t>
      </w:r>
      <w:r w:rsidR="001B37FE">
        <w:t>Latvijas Valsts ceļi</w:t>
      </w:r>
      <w:r w:rsidRPr="00EE0B76">
        <w:t>” par B kategorijas ielas elementu pielāgošanu blīvi apbūvētas teritorijas raksturam nosakot segumus un citus ielu telpas elementus atbilstošus C kategorijai, piemēram Rīgas ielā Carnikavā.</w:t>
      </w:r>
    </w:p>
    <w:p w14:paraId="3FB66950" w14:textId="77777777" w:rsidR="00660590" w:rsidRPr="00EE0B76" w:rsidRDefault="00660590" w:rsidP="00635593">
      <w:r w:rsidRPr="00EE0B76">
        <w:t xml:space="preserve">C kategorijas ielas Ādažu novadā pilda novada līmeņa tranzīta funkciju, bet ir ļoti būtiskas Ādažu pilsētas iekšējai satiksmei. Līdz ar to materiālu izvēle skatāma kontekstā ar ielas novietojumu. </w:t>
      </w:r>
    </w:p>
    <w:p w14:paraId="53F30AF6" w14:textId="5A0AC308" w:rsidR="00660590" w:rsidRPr="00EE0B76" w:rsidRDefault="00660590" w:rsidP="00635593">
      <w:r w:rsidRPr="00EE0B76">
        <w:lastRenderedPageBreak/>
        <w:t>Ielu brauktuves aktīvajā Ādaž</w:t>
      </w:r>
      <w:r w:rsidR="00481D8D">
        <w:t>u</w:t>
      </w:r>
      <w:r w:rsidRPr="00EE0B76">
        <w:t xml:space="preserve"> pilsētas centrā veidojamas ar bruģakmens segumu, turpinot Gaujas ielas izvēlēto raksturu. Ielas perifērijā rekomendējams</w:t>
      </w:r>
      <w:r w:rsidR="00A30736" w:rsidRPr="00EE0B76">
        <w:t xml:space="preserve"> </w:t>
      </w:r>
      <w:r w:rsidRPr="00EE0B76">
        <w:t>veidot asfaltbetona segumā, nodrošinot maģistrālāku ielu raksturu. Velosipēdu ceļi rekomendējami ar asfaltbetona segumu, vēlams sarkanā tonī. Tas nodrošinās to izteiktu uztveramību starp satiksmes lietotājiem. Ādažu centra ielās velosipēdu ceļiem pielietot Gaujas ielas velosipēdu ceļu betona plākšņu segumu, tādā veidā centra ielu tīklā radot vienotu pieeju. Ietves paredzētas ar betona bruģakmens segumu ar minimālu fāzi (2.00 mm) vai bez fāzes.</w:t>
      </w:r>
    </w:p>
    <w:p w14:paraId="2DF86499" w14:textId="77777777" w:rsidR="00660590" w:rsidRPr="00EE0B76" w:rsidRDefault="00660590" w:rsidP="00635593">
      <w:r w:rsidRPr="00EE0B76">
        <w:t>D kategorijas ielas – ielu brauktuves var veidot ar asfaltbetona segumu vai betona bruģakmens segumu ar minimālu fāzi (2.00 mm) vai bez fāzes. Seguma veids salāgojams, lai vienā apdzīvotā vietā D kategorijai būtu viena veida segums. Velosipēdu ceļi veidojami ar asfaltbetona segumu, vēlams sarkanā tonī. Tas nodrošinās izteiktu uztveramību starp satiksmes lietotājiem. Ietves paredzētas ar betona bruģakmens segumu ar minimālu fāzi (2.00 mm) vai bez fāzes.</w:t>
      </w:r>
    </w:p>
    <w:p w14:paraId="0C5159E9" w14:textId="2E4129B3" w:rsidR="00660590" w:rsidRPr="00EE0B76" w:rsidRDefault="00660590" w:rsidP="00635593">
      <w:r w:rsidRPr="00EE0B76">
        <w:t xml:space="preserve">E kategorijas ielas – ielu brauktuvju segumus var veidot gan no asfaltbetona, gan betona bruģakmens, savietojot risinājumus pa kvartāliem vai apdzīvotām vietām. </w:t>
      </w:r>
      <w:r w:rsidR="211C9364" w:rsidRPr="00EE0B76">
        <w:t xml:space="preserve">Kā vēl viens risinājums esošu E kategorijas ielu ar nesaistītiem segumiem (grants, šķembas) uzlabošanai ir </w:t>
      </w:r>
      <w:proofErr w:type="spellStart"/>
      <w:r w:rsidR="211C9364" w:rsidRPr="00EE0B76">
        <w:t>divkārtu</w:t>
      </w:r>
      <w:proofErr w:type="spellEnd"/>
      <w:r w:rsidR="211C9364" w:rsidRPr="00EE0B76">
        <w:t xml:space="preserve"> virsmas apstrāde. Šādas virsmas apstrādes ieguvumi ir ielu putēšanas novēršana, komfortablāka braukšana, samazinātas ikdienas uzturēšanas izmaksas (iela nav jāgreiderē) un pagarināta ielas ilgtspēja. </w:t>
      </w:r>
      <w:proofErr w:type="spellStart"/>
      <w:r w:rsidR="211C9364" w:rsidRPr="00EE0B76">
        <w:t>Divkārtu</w:t>
      </w:r>
      <w:proofErr w:type="spellEnd"/>
      <w:r w:rsidR="211C9364" w:rsidRPr="00EE0B76">
        <w:t xml:space="preserve"> virsmas apstrāde ir salīdzinoši lēts, bet efektīvs ceļa seguma pārklājuma risinājums kā rezultāta tiek iegūts asfaltam līdzīgs segums. Tas var būt risinājums E kategorijas ielu posmos, kur satiksmes slodzes ir nelielas vai vidējas (piemēram, savrupmāju apbūves kvartālos), un vienmērīgas.</w:t>
      </w:r>
    </w:p>
    <w:p w14:paraId="2D380445" w14:textId="3DD92320" w:rsidR="00660590" w:rsidRPr="00EE0B76" w:rsidRDefault="00660590" w:rsidP="00635593">
      <w:r w:rsidRPr="00EE0B76">
        <w:t>Ietves, ja tās atbilstoši ielas raksturam nepieciešamas,</w:t>
      </w:r>
      <w:r w:rsidR="00A30736" w:rsidRPr="00EE0B76">
        <w:t xml:space="preserve"> </w:t>
      </w:r>
      <w:r w:rsidRPr="00EE0B76">
        <w:t>jāveido ar betona bruģakmens segumu ar minimālu fāzi (2.00 mm) vai bez fāzes.</w:t>
      </w:r>
    </w:p>
    <w:p w14:paraId="590897DE" w14:textId="6232E995" w:rsidR="00660590" w:rsidRPr="00EE0B76" w:rsidRDefault="00660590" w:rsidP="00635593">
      <w:r w:rsidRPr="00EE0B76">
        <w:t xml:space="preserve">Autostāvvietās ar intensīvu automašīnu apriti </w:t>
      </w:r>
      <w:r w:rsidR="211C9364" w:rsidRPr="00EE0B76">
        <w:t xml:space="preserve">(piemēram, pie tirdzniecības centriem) </w:t>
      </w:r>
      <w:r w:rsidRPr="00EE0B76">
        <w:t xml:space="preserve">rekomendēts </w:t>
      </w:r>
      <w:r w:rsidR="211C9364" w:rsidRPr="00EE0B76">
        <w:t xml:space="preserve">brauktuves </w:t>
      </w:r>
      <w:r w:rsidRPr="00EE0B76">
        <w:t xml:space="preserve">veidot ar betona bruģakmens segumu. Autostāvvietās ar mazāku automašīnu apriti paredzēt betona bruģakmeni ar </w:t>
      </w:r>
      <w:proofErr w:type="spellStart"/>
      <w:r w:rsidRPr="00EE0B76">
        <w:t>distanceriem</w:t>
      </w:r>
      <w:proofErr w:type="spellEnd"/>
      <w:r w:rsidRPr="00EE0B76">
        <w:t xml:space="preserve"> vai stiprinātu zālienu. Loģistikas vai ražošanas teritorijās autostāvvietas var veidot arī ar asfaltbetona segumu.</w:t>
      </w:r>
    </w:p>
    <w:p w14:paraId="3C99560E" w14:textId="61DB9CE6" w:rsidR="00660590" w:rsidRPr="00EE0B76" w:rsidRDefault="00660590" w:rsidP="00635593">
      <w:r w:rsidRPr="00EE0B76">
        <w:t>Šķēršļu zonās, ietvju malās, kas robežojas ar brauktuvi, paredzams raupjš bruģakmens segums atbilstoši principam „Vides pieejamība bez barjerām”. Ietvēm krustojumu zonās paredzams speciāls vides pieejamību nodrošinošs bruģakmens ar reljefu.</w:t>
      </w:r>
    </w:p>
    <w:p w14:paraId="618730D9" w14:textId="77777777" w:rsidR="00660590" w:rsidRPr="001B6D31" w:rsidRDefault="00660590" w:rsidP="001B6D31">
      <w:pPr>
        <w:pStyle w:val="Heading2"/>
        <w:ind w:left="567"/>
      </w:pPr>
      <w:bookmarkStart w:id="36" w:name="_Toc197611727"/>
      <w:r w:rsidRPr="00EE0B76">
        <w:t>Vienotā ceļu un ielu tīkla noteikšana</w:t>
      </w:r>
      <w:bookmarkEnd w:id="36"/>
    </w:p>
    <w:p w14:paraId="1A69E5E7" w14:textId="77777777" w:rsidR="00660590" w:rsidRPr="00EE0B76" w:rsidRDefault="00660590" w:rsidP="00660590">
      <w:pPr>
        <w:pStyle w:val="paragraph"/>
        <w:spacing w:before="0" w:beforeAutospacing="0" w:after="80" w:afterAutospacing="0"/>
        <w:textAlignment w:val="baseline"/>
        <w:rPr>
          <w:rStyle w:val="eop"/>
          <w:rFonts w:ascii="Calibri" w:eastAsiaTheme="majorEastAsia" w:hAnsi="Calibri" w:cs="Calibri"/>
          <w:szCs w:val="22"/>
        </w:rPr>
      </w:pPr>
      <w:r w:rsidRPr="00EE0B76">
        <w:rPr>
          <w:rStyle w:val="normaltextrun"/>
          <w:rFonts w:ascii="Calibri" w:hAnsi="Calibri" w:cs="Calibri"/>
          <w:color w:val="000000"/>
          <w:szCs w:val="22"/>
        </w:rPr>
        <w:t>Ādažu novada vienotais ceļu un ielu tīkls ir veidots kā vienots, dažādu kategoriju ielu hierarhiski sakārtots tīkls</w:t>
      </w:r>
      <w:r w:rsidRPr="00EE0B76">
        <w:rPr>
          <w:rStyle w:val="normaltextrun"/>
          <w:rFonts w:ascii="Calibri" w:hAnsi="Calibri" w:cs="Calibri"/>
          <w:szCs w:val="22"/>
        </w:rPr>
        <w:t>.</w:t>
      </w:r>
      <w:r w:rsidRPr="00EE0B76">
        <w:rPr>
          <w:rStyle w:val="eop"/>
          <w:rFonts w:ascii="Calibri" w:eastAsiaTheme="majorEastAsia" w:hAnsi="Calibri" w:cs="Calibri"/>
          <w:szCs w:val="22"/>
        </w:rPr>
        <w:t> </w:t>
      </w:r>
      <w:r w:rsidRPr="00EE0B76">
        <w:rPr>
          <w:rStyle w:val="normaltextrun"/>
          <w:rFonts w:ascii="Calibri" w:hAnsi="Calibri" w:cs="Calibri"/>
          <w:color w:val="000000"/>
          <w:szCs w:val="22"/>
        </w:rPr>
        <w:t>Ādažu</w:t>
      </w:r>
      <w:r w:rsidRPr="00EE0B76">
        <w:rPr>
          <w:rStyle w:val="normaltextrun"/>
          <w:rFonts w:ascii="Calibri" w:eastAsiaTheme="majorEastAsia" w:hAnsi="Calibri" w:cs="Calibri"/>
          <w:color w:val="000000"/>
          <w:szCs w:val="22"/>
        </w:rPr>
        <w:t xml:space="preserve"> </w:t>
      </w:r>
      <w:r w:rsidRPr="00EE0B76">
        <w:rPr>
          <w:rStyle w:val="normaltextrun"/>
          <w:rFonts w:ascii="Calibri" w:hAnsi="Calibri" w:cs="Calibri"/>
          <w:szCs w:val="22"/>
        </w:rPr>
        <w:t xml:space="preserve">novada vienotajā ceļu un ielu tīklā ietilpst visi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novadā esošie valsts autoceļi, pašvaldības ceļi un ielas un pašvaldības nozīmes ceļi un ielas. </w:t>
      </w:r>
    </w:p>
    <w:p w14:paraId="6BA58610" w14:textId="08A29E90" w:rsidR="00660590" w:rsidRPr="00EE0B76" w:rsidRDefault="00660590" w:rsidP="00660590">
      <w:pPr>
        <w:pStyle w:val="paragraph"/>
        <w:spacing w:before="0" w:beforeAutospacing="0" w:after="80" w:afterAutospacing="0"/>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 xml:space="preserve">Vienotajā Ādažu novada ceļu tīklā iekļautie ceļi un ielas un to </w:t>
      </w:r>
      <w:proofErr w:type="spellStart"/>
      <w:r w:rsidRPr="00EE0B76">
        <w:rPr>
          <w:rStyle w:val="normaltextrun"/>
          <w:rFonts w:ascii="Calibri" w:hAnsi="Calibri" w:cs="Calibri"/>
          <w:color w:val="000000"/>
          <w:szCs w:val="22"/>
        </w:rPr>
        <w:t>īpašumpiederība</w:t>
      </w:r>
      <w:proofErr w:type="spellEnd"/>
      <w:r w:rsidRPr="00EE0B76">
        <w:rPr>
          <w:rStyle w:val="normaltextrun"/>
          <w:rFonts w:ascii="Calibri" w:hAnsi="Calibri" w:cs="Calibri"/>
          <w:color w:val="000000"/>
          <w:szCs w:val="22"/>
        </w:rPr>
        <w:t xml:space="preserve"> ir attēlot</w:t>
      </w:r>
      <w:r w:rsidR="00DB006B">
        <w:rPr>
          <w:rStyle w:val="normaltextrun"/>
          <w:rFonts w:ascii="Calibri" w:hAnsi="Calibri" w:cs="Calibri"/>
          <w:color w:val="000000"/>
          <w:szCs w:val="22"/>
        </w:rPr>
        <w:t>a</w:t>
      </w:r>
      <w:r w:rsidRPr="00EE0B76">
        <w:rPr>
          <w:rStyle w:val="normaltextrun"/>
          <w:rFonts w:ascii="Calibri" w:hAnsi="Calibri" w:cs="Calibri"/>
          <w:color w:val="000000"/>
          <w:szCs w:val="22"/>
        </w:rPr>
        <w:t xml:space="preserve"> kartē Ādažu novada vienotais ceļu un ielu tīkls (4. pielikums). Ir izdalīti šādi ceļi:</w:t>
      </w:r>
    </w:p>
    <w:p w14:paraId="48150807" w14:textId="61A9A5EB"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Valsts autoceļš/iela ciemā vai pilsētā</w:t>
      </w:r>
      <w:r w:rsidR="00DB006B">
        <w:rPr>
          <w:rStyle w:val="normaltextrun"/>
          <w:rFonts w:ascii="Calibri" w:hAnsi="Calibri" w:cs="Calibri"/>
          <w:color w:val="000000"/>
          <w:szCs w:val="22"/>
        </w:rPr>
        <w:t>;</w:t>
      </w:r>
    </w:p>
    <w:p w14:paraId="69E1C3E4" w14:textId="444F1DA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esošs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1524E962" w14:textId="2A30B3F5"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plānots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441A0920" w14:textId="29748B4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lastRenderedPageBreak/>
        <w:t>Pašvaldības nozīmes autoceļš/iela (esošs)</w:t>
      </w:r>
      <w:r w:rsidR="00DB006B">
        <w:rPr>
          <w:rStyle w:val="normaltextrun"/>
          <w:rFonts w:ascii="Calibri" w:hAnsi="Calibri" w:cs="Calibri"/>
          <w:color w:val="000000"/>
          <w:szCs w:val="22"/>
        </w:rPr>
        <w:t>;</w:t>
      </w:r>
    </w:p>
    <w:p w14:paraId="7901730B" w14:textId="1A6CBFD7"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Cits autoceļš (tai skaitā komersantu ceļi)</w:t>
      </w:r>
      <w:r w:rsidR="00DB006B">
        <w:rPr>
          <w:rStyle w:val="normaltextrun"/>
          <w:rFonts w:ascii="Calibri" w:hAnsi="Calibri" w:cs="Calibri"/>
          <w:color w:val="000000"/>
          <w:szCs w:val="22"/>
        </w:rPr>
        <w:t>.</w:t>
      </w:r>
    </w:p>
    <w:p w14:paraId="47A766D4" w14:textId="77777777" w:rsidR="00660590" w:rsidRPr="00EE0B76" w:rsidRDefault="00660590" w:rsidP="007F7BBB">
      <w:pPr>
        <w:pStyle w:val="paragraph"/>
        <w:spacing w:before="0" w:beforeAutospacing="0" w:after="0" w:afterAutospacing="0"/>
        <w:ind w:left="426"/>
        <w:textAlignment w:val="baseline"/>
        <w:rPr>
          <w:rStyle w:val="normaltextrun"/>
          <w:rFonts w:ascii="Calibri" w:hAnsi="Calibri" w:cs="Calibri"/>
          <w:color w:val="000000"/>
          <w:szCs w:val="22"/>
        </w:rPr>
      </w:pPr>
    </w:p>
    <w:p w14:paraId="7C20BA57" w14:textId="56012385" w:rsidR="00660590" w:rsidRPr="00EE0B76" w:rsidRDefault="00900090" w:rsidP="00660590">
      <w:pPr>
        <w:pStyle w:val="paragraph"/>
        <w:spacing w:before="0" w:beforeAutospacing="0" w:after="120" w:afterAutospacing="0"/>
        <w:ind w:left="720"/>
        <w:jc w:val="right"/>
        <w:textAlignment w:val="baseline"/>
        <w:rPr>
          <w:rStyle w:val="normaltextrun"/>
          <w:rFonts w:ascii="Calibri" w:hAnsi="Calibri" w:cs="Calibri"/>
          <w:i/>
          <w:iCs/>
          <w:color w:val="000000"/>
          <w:szCs w:val="22"/>
        </w:rPr>
      </w:pPr>
      <w:r w:rsidRPr="00EE0B76">
        <w:rPr>
          <w:rStyle w:val="normaltextrun"/>
          <w:rFonts w:ascii="Calibri" w:hAnsi="Calibri" w:cs="Calibri"/>
          <w:i/>
          <w:iCs/>
          <w:color w:val="000000"/>
          <w:szCs w:val="22"/>
        </w:rPr>
        <w:t>7.</w:t>
      </w:r>
      <w:r w:rsidR="00660590" w:rsidRPr="00EE0B76">
        <w:rPr>
          <w:rStyle w:val="normaltextrun"/>
          <w:rFonts w:ascii="Calibri" w:hAnsi="Calibri" w:cs="Calibri"/>
          <w:i/>
          <w:iCs/>
          <w:color w:val="000000"/>
          <w:szCs w:val="22"/>
        </w:rPr>
        <w:t> </w:t>
      </w:r>
      <w:r w:rsidR="0004526D" w:rsidRPr="00EE0B76">
        <w:rPr>
          <w:rStyle w:val="normaltextrun"/>
          <w:rFonts w:ascii="Calibri" w:hAnsi="Calibri" w:cs="Calibri"/>
          <w:i/>
          <w:iCs/>
          <w:color w:val="000000"/>
          <w:szCs w:val="22"/>
        </w:rPr>
        <w:t>tabula.</w:t>
      </w:r>
      <w:r w:rsidR="00660590" w:rsidRPr="00EE0B76">
        <w:rPr>
          <w:rStyle w:val="normaltextrun"/>
          <w:rFonts w:ascii="Calibri" w:hAnsi="Calibri" w:cs="Calibri"/>
          <w:i/>
          <w:iCs/>
          <w:color w:val="000000"/>
          <w:szCs w:val="22"/>
        </w:rPr>
        <w:t xml:space="preserve"> Autoceļu bilance novada vienotajā autoceļu tīklā</w:t>
      </w: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829"/>
      </w:tblGrid>
      <w:tr w:rsidR="00660590" w:rsidRPr="00EE0B76" w14:paraId="580AD81E" w14:textId="77777777" w:rsidTr="00963F2F">
        <w:trPr>
          <w:trHeight w:val="264"/>
          <w:jc w:val="center"/>
        </w:trPr>
        <w:tc>
          <w:tcPr>
            <w:tcW w:w="6232" w:type="dxa"/>
            <w:shd w:val="clear" w:color="auto" w:fill="E7E6E6" w:themeFill="background2"/>
            <w:noWrap/>
            <w:vAlign w:val="bottom"/>
            <w:hideMark/>
          </w:tcPr>
          <w:p w14:paraId="0E9987F5"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Kategorija</w:t>
            </w:r>
          </w:p>
        </w:tc>
        <w:tc>
          <w:tcPr>
            <w:tcW w:w="1829" w:type="dxa"/>
            <w:shd w:val="clear" w:color="auto" w:fill="E7E6E6" w:themeFill="background2"/>
            <w:noWrap/>
            <w:vAlign w:val="bottom"/>
            <w:hideMark/>
          </w:tcPr>
          <w:p w14:paraId="3301684B"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Garums (km)</w:t>
            </w:r>
          </w:p>
        </w:tc>
      </w:tr>
      <w:tr w:rsidR="00660590" w:rsidRPr="00EE0B76" w14:paraId="4115A42C" w14:textId="77777777" w:rsidTr="00963F2F">
        <w:trPr>
          <w:trHeight w:val="264"/>
          <w:jc w:val="center"/>
        </w:trPr>
        <w:tc>
          <w:tcPr>
            <w:tcW w:w="6232" w:type="dxa"/>
            <w:shd w:val="clear" w:color="auto" w:fill="auto"/>
            <w:noWrap/>
            <w:vAlign w:val="bottom"/>
          </w:tcPr>
          <w:p w14:paraId="3311CCB1"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Valsts autoceļš/iela ciemā vai pilsētā</w:t>
            </w:r>
          </w:p>
        </w:tc>
        <w:tc>
          <w:tcPr>
            <w:tcW w:w="1829" w:type="dxa"/>
            <w:shd w:val="clear" w:color="auto" w:fill="auto"/>
            <w:noWrap/>
            <w:vAlign w:val="bottom"/>
          </w:tcPr>
          <w:p w14:paraId="4CE67B51"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57,60</w:t>
            </w:r>
          </w:p>
        </w:tc>
      </w:tr>
      <w:tr w:rsidR="00660590" w:rsidRPr="00EE0B76" w14:paraId="5208E31B" w14:textId="77777777" w:rsidTr="00963F2F">
        <w:trPr>
          <w:trHeight w:val="264"/>
          <w:jc w:val="center"/>
        </w:trPr>
        <w:tc>
          <w:tcPr>
            <w:tcW w:w="6232" w:type="dxa"/>
            <w:shd w:val="clear" w:color="auto" w:fill="auto"/>
            <w:noWrap/>
            <w:vAlign w:val="bottom"/>
          </w:tcPr>
          <w:p w14:paraId="76480C57"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esošs autoceļš/iela</w:t>
            </w:r>
          </w:p>
        </w:tc>
        <w:tc>
          <w:tcPr>
            <w:tcW w:w="1829" w:type="dxa"/>
            <w:shd w:val="clear" w:color="auto" w:fill="auto"/>
            <w:noWrap/>
            <w:vAlign w:val="bottom"/>
          </w:tcPr>
          <w:p w14:paraId="450E5613"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291,43</w:t>
            </w:r>
          </w:p>
        </w:tc>
      </w:tr>
      <w:tr w:rsidR="00660590" w:rsidRPr="00EE0B76" w14:paraId="68C75A68" w14:textId="77777777" w:rsidTr="00963F2F">
        <w:trPr>
          <w:trHeight w:val="264"/>
          <w:jc w:val="center"/>
        </w:trPr>
        <w:tc>
          <w:tcPr>
            <w:tcW w:w="6232" w:type="dxa"/>
            <w:shd w:val="clear" w:color="auto" w:fill="auto"/>
            <w:noWrap/>
            <w:vAlign w:val="bottom"/>
          </w:tcPr>
          <w:p w14:paraId="39FD523C"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plānots autoceļš/iela</w:t>
            </w:r>
          </w:p>
        </w:tc>
        <w:tc>
          <w:tcPr>
            <w:tcW w:w="1829" w:type="dxa"/>
            <w:shd w:val="clear" w:color="auto" w:fill="auto"/>
            <w:noWrap/>
            <w:vAlign w:val="bottom"/>
          </w:tcPr>
          <w:p w14:paraId="46488FF4"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18,14</w:t>
            </w:r>
          </w:p>
        </w:tc>
      </w:tr>
      <w:tr w:rsidR="00660590" w:rsidRPr="00EE0B76" w14:paraId="6C424EB0" w14:textId="77777777" w:rsidTr="00963F2F">
        <w:trPr>
          <w:trHeight w:val="264"/>
          <w:jc w:val="center"/>
        </w:trPr>
        <w:tc>
          <w:tcPr>
            <w:tcW w:w="6232" w:type="dxa"/>
            <w:shd w:val="clear" w:color="auto" w:fill="auto"/>
            <w:noWrap/>
            <w:vAlign w:val="bottom"/>
          </w:tcPr>
          <w:p w14:paraId="42E42EA8"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nozīmes autoceļš/iela (esošs)</w:t>
            </w:r>
          </w:p>
        </w:tc>
        <w:tc>
          <w:tcPr>
            <w:tcW w:w="1829" w:type="dxa"/>
            <w:shd w:val="clear" w:color="auto" w:fill="auto"/>
            <w:noWrap/>
            <w:vAlign w:val="bottom"/>
          </w:tcPr>
          <w:p w14:paraId="46DECBEE"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24,52</w:t>
            </w:r>
          </w:p>
        </w:tc>
      </w:tr>
      <w:tr w:rsidR="00660590" w:rsidRPr="00EE0B76" w14:paraId="661BC4C3" w14:textId="77777777" w:rsidTr="00963F2F">
        <w:trPr>
          <w:trHeight w:val="264"/>
          <w:jc w:val="center"/>
        </w:trPr>
        <w:tc>
          <w:tcPr>
            <w:tcW w:w="6232" w:type="dxa"/>
            <w:shd w:val="clear" w:color="auto" w:fill="auto"/>
            <w:noWrap/>
            <w:vAlign w:val="bottom"/>
          </w:tcPr>
          <w:p w14:paraId="3FADEF94"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Cits autoceļš (tai skaitā komersantu ceļi, AS “LVM”, SIA “Rīgas meži”</w:t>
            </w:r>
          </w:p>
        </w:tc>
        <w:tc>
          <w:tcPr>
            <w:tcW w:w="1829" w:type="dxa"/>
            <w:shd w:val="clear" w:color="auto" w:fill="auto"/>
            <w:noWrap/>
            <w:vAlign w:val="bottom"/>
          </w:tcPr>
          <w:p w14:paraId="0ECCE938" w14:textId="77777777" w:rsidR="00660590" w:rsidRPr="00EE0B76" w:rsidRDefault="00660590" w:rsidP="00963F2F">
            <w:pPr>
              <w:spacing w:after="0"/>
              <w:jc w:val="center"/>
              <w:rPr>
                <w:lang w:eastAsia="lv-LV"/>
              </w:rPr>
            </w:pPr>
            <w:r w:rsidRPr="00EE0B76">
              <w:rPr>
                <w:lang w:eastAsia="lv-LV"/>
              </w:rPr>
              <w:t>170,3</w:t>
            </w:r>
          </w:p>
        </w:tc>
      </w:tr>
      <w:tr w:rsidR="00660590" w:rsidRPr="00EE0B76" w14:paraId="56EB3132" w14:textId="77777777" w:rsidTr="00963F2F">
        <w:trPr>
          <w:trHeight w:val="341"/>
          <w:jc w:val="center"/>
        </w:trPr>
        <w:tc>
          <w:tcPr>
            <w:tcW w:w="6232" w:type="dxa"/>
            <w:shd w:val="clear" w:color="auto" w:fill="auto"/>
            <w:noWrap/>
            <w:vAlign w:val="bottom"/>
            <w:hideMark/>
          </w:tcPr>
          <w:p w14:paraId="52584840" w14:textId="77777777" w:rsidR="00660590" w:rsidRPr="00EE0B76" w:rsidRDefault="00660590" w:rsidP="00963F2F">
            <w:pPr>
              <w:spacing w:after="0"/>
              <w:jc w:val="right"/>
              <w:rPr>
                <w:rFonts w:eastAsia="Times New Roman" w:cs="Calibri"/>
                <w:b/>
                <w:bCs/>
                <w:szCs w:val="22"/>
                <w:lang w:eastAsia="lv-LV"/>
              </w:rPr>
            </w:pPr>
            <w:r w:rsidRPr="00EE0B76">
              <w:rPr>
                <w:rFonts w:eastAsia="Times New Roman" w:cs="Calibri"/>
                <w:b/>
                <w:bCs/>
                <w:szCs w:val="22"/>
                <w:lang w:eastAsia="lv-LV"/>
              </w:rPr>
              <w:t>Kopā:</w:t>
            </w:r>
          </w:p>
        </w:tc>
        <w:tc>
          <w:tcPr>
            <w:tcW w:w="1829" w:type="dxa"/>
            <w:shd w:val="clear" w:color="auto" w:fill="auto"/>
            <w:noWrap/>
            <w:vAlign w:val="bottom"/>
            <w:hideMark/>
          </w:tcPr>
          <w:p w14:paraId="1FD8B02B" w14:textId="77777777" w:rsidR="00660590" w:rsidRPr="00EE0B76" w:rsidRDefault="00660590" w:rsidP="00963F2F">
            <w:pPr>
              <w:spacing w:after="0"/>
              <w:jc w:val="center"/>
              <w:rPr>
                <w:rFonts w:eastAsia="Times New Roman" w:cs="Calibri"/>
                <w:b/>
                <w:bCs/>
                <w:szCs w:val="22"/>
                <w:lang w:eastAsia="lv-LV"/>
              </w:rPr>
            </w:pPr>
            <w:r w:rsidRPr="00EE0B76">
              <w:rPr>
                <w:b/>
                <w:bCs/>
                <w:lang w:eastAsia="lv-LV"/>
              </w:rPr>
              <w:t>561,99</w:t>
            </w:r>
          </w:p>
        </w:tc>
      </w:tr>
    </w:tbl>
    <w:p w14:paraId="17CB2142" w14:textId="77777777" w:rsidR="00660590" w:rsidRPr="00EE0B76" w:rsidRDefault="00660590" w:rsidP="00660590">
      <w:pPr>
        <w:pStyle w:val="paragraph"/>
        <w:spacing w:before="0" w:beforeAutospacing="0" w:after="120" w:afterAutospacing="0"/>
        <w:textAlignment w:val="baseline"/>
        <w:rPr>
          <w:rStyle w:val="normaltextrun"/>
          <w:rFonts w:ascii="Calibri" w:hAnsi="Calibri" w:cs="Calibri"/>
          <w:color w:val="000000"/>
          <w:szCs w:val="22"/>
        </w:rPr>
      </w:pPr>
    </w:p>
    <w:p w14:paraId="66C7AF80"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 xml:space="preserve">Vienotajā ielu un ceļu tīklā ir ietverti arī valsts autoceļi, kas atrodas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novada teritorijā, tai skaitā valsts autoceļi, kas ir noteikti kā iela ciemā vai pilsētā. </w:t>
      </w:r>
    </w:p>
    <w:p w14:paraId="3FA5074C" w14:textId="7B10E6CB" w:rsidR="004F6396" w:rsidRDefault="004F6396" w:rsidP="090F2954">
      <w:pPr>
        <w:rPr>
          <w:rStyle w:val="normaltextrun"/>
          <w:rFonts w:cs="Calibri"/>
        </w:rPr>
      </w:pPr>
      <w:r w:rsidRPr="090F2954">
        <w:rPr>
          <w:rStyle w:val="normaltextrun"/>
          <w:rFonts w:cs="Calibri"/>
        </w:rPr>
        <w:t xml:space="preserve">Kā esoši autoceļi </w:t>
      </w:r>
      <w:r w:rsidR="00065946" w:rsidRPr="090F2954">
        <w:rPr>
          <w:rStyle w:val="normaltextrun"/>
          <w:rFonts w:cs="Calibri"/>
        </w:rPr>
        <w:t xml:space="preserve">Vienotā ielu un ceļu tīkla kartē tiek atzīmēti </w:t>
      </w:r>
      <w:r w:rsidRPr="090F2954">
        <w:rPr>
          <w:rStyle w:val="normaltextrun"/>
          <w:rFonts w:cs="Calibri"/>
        </w:rPr>
        <w:t>ceļi un ielas</w:t>
      </w:r>
      <w:r w:rsidR="00CA28D3" w:rsidRPr="090F2954">
        <w:rPr>
          <w:rStyle w:val="normaltextrun"/>
          <w:rFonts w:cs="Calibri"/>
        </w:rPr>
        <w:t xml:space="preserve">, </w:t>
      </w:r>
      <w:r w:rsidRPr="090F2954">
        <w:rPr>
          <w:rStyle w:val="normaltextrun"/>
          <w:rFonts w:cs="Calibri"/>
        </w:rPr>
        <w:t>kas dabā pastāv un tiek izmantoti</w:t>
      </w:r>
      <w:r w:rsidR="00CA28D3" w:rsidRPr="090F2954">
        <w:rPr>
          <w:rStyle w:val="normaltextrun"/>
          <w:rFonts w:cs="Calibri"/>
        </w:rPr>
        <w:t>. T</w:t>
      </w:r>
      <w:r w:rsidRPr="090F2954">
        <w:rPr>
          <w:rStyle w:val="normaltextrun"/>
          <w:rFonts w:cs="Calibri"/>
        </w:rPr>
        <w:t xml:space="preserve">ie </w:t>
      </w:r>
      <w:r w:rsidR="00CA28D3" w:rsidRPr="090F2954">
        <w:rPr>
          <w:rStyle w:val="normaltextrun"/>
          <w:rFonts w:cs="Calibri"/>
        </w:rPr>
        <w:t>var būt</w:t>
      </w:r>
      <w:r w:rsidRPr="090F2954">
        <w:rPr>
          <w:rStyle w:val="normaltextrun"/>
          <w:rFonts w:cs="Calibri"/>
        </w:rPr>
        <w:t xml:space="preserve"> pašvaldības bilancē </w:t>
      </w:r>
      <w:r w:rsidR="00CA28D3" w:rsidRPr="090F2954">
        <w:rPr>
          <w:rStyle w:val="normaltextrun"/>
          <w:rFonts w:cs="Calibri"/>
        </w:rPr>
        <w:t xml:space="preserve">(kartē apzīmējums “Pašvaldības bilancē esošs autoceļš/iela”) un tādi, kurus ir plānots ietvert pašvaldības bilancē </w:t>
      </w:r>
      <w:r w:rsidRPr="090F2954">
        <w:rPr>
          <w:rStyle w:val="normaltextrun"/>
          <w:rFonts w:cs="Calibri"/>
        </w:rPr>
        <w:t>(kartē apzīmējums “Pašvaldības bilancē plānots autoceļš/iela”)</w:t>
      </w:r>
      <w:r w:rsidR="009019D9" w:rsidRPr="090F2954">
        <w:rPr>
          <w:rStyle w:val="normaltextrun"/>
          <w:rFonts w:cs="Calibri"/>
        </w:rPr>
        <w:t>,</w:t>
      </w:r>
      <w:r w:rsidRPr="090F2954">
        <w:rPr>
          <w:rStyle w:val="normaltextrun"/>
          <w:rFonts w:cs="Calibri"/>
        </w:rPr>
        <w:t xml:space="preserve"> un ceļi </w:t>
      </w:r>
      <w:r w:rsidR="009019D9" w:rsidRPr="090F2954">
        <w:rPr>
          <w:rStyle w:val="normaltextrun"/>
          <w:rFonts w:cs="Calibri"/>
        </w:rPr>
        <w:t>un ielas</w:t>
      </w:r>
      <w:r w:rsidRPr="090F2954">
        <w:rPr>
          <w:rStyle w:val="normaltextrun"/>
          <w:rFonts w:cs="Calibri"/>
        </w:rPr>
        <w:t>, kas atrodas privātā īpašumā,</w:t>
      </w:r>
      <w:r w:rsidR="009019D9" w:rsidRPr="090F2954">
        <w:rPr>
          <w:rStyle w:val="normaltextrun"/>
          <w:rFonts w:cs="Calibri"/>
        </w:rPr>
        <w:t xml:space="preserve"> bet</w:t>
      </w:r>
      <w:r w:rsidRPr="090F2954">
        <w:rPr>
          <w:rStyle w:val="normaltextrun"/>
          <w:rFonts w:cs="Calibri"/>
        </w:rPr>
        <w:t xml:space="preserve"> ir būtiski sabiedrības interesēm (kartē apzīmējums “Pašvaldības nozīmes autoceļš/iela (</w:t>
      </w:r>
      <w:r w:rsidR="009019D9" w:rsidRPr="090F2954">
        <w:rPr>
          <w:rStyle w:val="normaltextrun"/>
          <w:rFonts w:cs="Calibri"/>
        </w:rPr>
        <w:t>esošs</w:t>
      </w:r>
      <w:r w:rsidRPr="090F2954">
        <w:rPr>
          <w:rStyle w:val="normaltextrun"/>
          <w:rFonts w:cs="Calibri"/>
        </w:rPr>
        <w:t>)”).</w:t>
      </w:r>
    </w:p>
    <w:p w14:paraId="615D789C" w14:textId="77777777" w:rsidR="009019D9" w:rsidRPr="00EE0B76" w:rsidRDefault="00660590" w:rsidP="00660590">
      <w:pPr>
        <w:pStyle w:val="paragraph"/>
        <w:spacing w:before="0" w:beforeAutospacing="0" w:after="120" w:afterAutospacing="0" w:line="276" w:lineRule="auto"/>
        <w:textAlignment w:val="baseline"/>
        <w:rPr>
          <w:rStyle w:val="normaltextrun"/>
          <w:rFonts w:ascii="Calibri" w:hAnsi="Calibri" w:cs="Calibri"/>
          <w:b/>
          <w:bCs/>
          <w:szCs w:val="22"/>
        </w:rPr>
      </w:pPr>
      <w:r w:rsidRPr="00EE0B76">
        <w:rPr>
          <w:rStyle w:val="normaltextrun"/>
          <w:rFonts w:ascii="Calibri" w:hAnsi="Calibri" w:cs="Calibri"/>
          <w:b/>
          <w:bCs/>
          <w:szCs w:val="22"/>
        </w:rPr>
        <w:t>Pašvaldības nozīmes autoceļi</w:t>
      </w:r>
    </w:p>
    <w:p w14:paraId="3646DB11" w14:textId="08C6A503"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Ar teritorijas plānojumu</w:t>
      </w:r>
      <w:r w:rsidRPr="00EE0B76">
        <w:rPr>
          <w:rStyle w:val="FootnoteReference"/>
          <w:rFonts w:ascii="Calibri" w:hAnsi="Calibri" w:cs="Calibri"/>
          <w:szCs w:val="22"/>
        </w:rPr>
        <w:footnoteReference w:id="22"/>
      </w:r>
      <w:r w:rsidRPr="00EE0B76">
        <w:rPr>
          <w:rStyle w:val="normaltextrun"/>
          <w:rFonts w:ascii="Calibri" w:hAnsi="Calibri" w:cs="Calibri"/>
          <w:szCs w:val="22"/>
        </w:rPr>
        <w:t xml:space="preserve"> tiek noteikts vienotais pašvaldības ceļu un ielu tīkls un noteikts pašvaldības nozīmes autoceļu statuss konkrētām esošām un plānotām vienotā ceļu tīkla ielām un ceļiem. Pašvaldības nozīmes ceļš vai iela ir privātā īpašuma lietošanas tiesību aprobežojums nekustamajam īpašumam, kas noteikts sabiedrības interesēs, lai nodrošinātu vienotu ceļu un ielu tīklu pašvaldībā un sabiedrības iespējas un tiesības ikvienam to izmantot. Vienotajā ielu un ceļu tīklā iekļauti arī gājēju ceļi, ja tie nepieciešami savienojuma nodrošināšanai ar publisku objektu.</w:t>
      </w:r>
      <w:r w:rsidR="00A30736" w:rsidRPr="00EE0B76">
        <w:rPr>
          <w:rStyle w:val="normaltextrun"/>
          <w:rFonts w:ascii="Calibri" w:hAnsi="Calibri" w:cs="Calibri"/>
          <w:szCs w:val="22"/>
        </w:rPr>
        <w:t xml:space="preserve"> </w:t>
      </w:r>
      <w:r w:rsidRPr="00EE0B76">
        <w:rPr>
          <w:rStyle w:val="normaltextrun"/>
          <w:rFonts w:ascii="Calibri" w:hAnsi="Calibri" w:cs="Calibri"/>
          <w:color w:val="000000"/>
          <w:szCs w:val="22"/>
        </w:rPr>
        <w:t xml:space="preserve">Pašvaldības nozīmes autoceļi </w:t>
      </w:r>
      <w:r w:rsidRPr="00EE0B76">
        <w:rPr>
          <w:rStyle w:val="normaltextrun"/>
          <w:rFonts w:ascii="Calibri" w:hAnsi="Calibri" w:cs="Calibri"/>
          <w:color w:val="000000"/>
          <w:szCs w:val="22"/>
          <w:u w:val="single"/>
        </w:rPr>
        <w:t>nav</w:t>
      </w:r>
      <w:r w:rsidRPr="00EE0B76">
        <w:rPr>
          <w:rStyle w:val="normaltextrun"/>
          <w:rFonts w:ascii="Calibri" w:hAnsi="Calibri" w:cs="Calibri"/>
          <w:color w:val="000000"/>
          <w:szCs w:val="22"/>
        </w:rPr>
        <w:t xml:space="preserve"> valsts vai pašvaldības </w:t>
      </w:r>
      <w:r w:rsidRPr="00EE0B76">
        <w:rPr>
          <w:rStyle w:val="normaltextrun"/>
          <w:rFonts w:ascii="Calibri" w:hAnsi="Calibri" w:cs="Calibri"/>
          <w:color w:val="000000"/>
          <w:szCs w:val="22"/>
          <w:u w:val="single"/>
        </w:rPr>
        <w:t>ceļu</w:t>
      </w:r>
      <w:r w:rsidRPr="00EE0B76">
        <w:rPr>
          <w:rStyle w:val="normaltextrun"/>
          <w:rFonts w:ascii="Calibri" w:hAnsi="Calibri" w:cs="Calibri"/>
          <w:color w:val="000000"/>
          <w:szCs w:val="22"/>
        </w:rPr>
        <w:t xml:space="preserve"> </w:t>
      </w:r>
      <w:r w:rsidRPr="00EE0B76">
        <w:rPr>
          <w:rStyle w:val="normaltextrun"/>
          <w:rFonts w:ascii="Calibri" w:hAnsi="Calibri" w:cs="Calibri"/>
          <w:color w:val="000000"/>
          <w:szCs w:val="22"/>
          <w:u w:val="single"/>
        </w:rPr>
        <w:t>bilancē</w:t>
      </w:r>
      <w:r w:rsidRPr="00EE0B76">
        <w:rPr>
          <w:rStyle w:val="normaltextrun"/>
          <w:rFonts w:ascii="Calibri" w:hAnsi="Calibri" w:cs="Calibri"/>
          <w:color w:val="000000"/>
          <w:szCs w:val="22"/>
        </w:rPr>
        <w:t xml:space="preserve">, bet tiem ir </w:t>
      </w:r>
      <w:r w:rsidRPr="00EE0B76">
        <w:rPr>
          <w:rStyle w:val="normaltextrun"/>
          <w:rFonts w:ascii="Calibri" w:hAnsi="Calibri" w:cs="Calibri"/>
          <w:color w:val="000000"/>
          <w:szCs w:val="22"/>
          <w:u w:val="single"/>
        </w:rPr>
        <w:t>nozīmīga loma</w:t>
      </w:r>
      <w:r w:rsidRPr="00EE0B76">
        <w:rPr>
          <w:rStyle w:val="normaltextrun"/>
          <w:rFonts w:ascii="Calibri" w:hAnsi="Calibri" w:cs="Calibri"/>
          <w:color w:val="000000"/>
          <w:szCs w:val="22"/>
        </w:rPr>
        <w:t xml:space="preserve"> Ādažu </w:t>
      </w:r>
      <w:r w:rsidRPr="00EE0B76">
        <w:rPr>
          <w:rStyle w:val="normaltextrun"/>
          <w:rFonts w:ascii="Calibri" w:hAnsi="Calibri" w:cs="Calibri"/>
          <w:color w:val="000000"/>
          <w:szCs w:val="22"/>
          <w:u w:val="single"/>
        </w:rPr>
        <w:t>novada ceļu tīklā</w:t>
      </w:r>
      <w:r w:rsidRPr="00EE0B76">
        <w:rPr>
          <w:rStyle w:val="normaltextrun"/>
          <w:rFonts w:ascii="Calibri" w:hAnsi="Calibri" w:cs="Calibri"/>
          <w:color w:val="000000"/>
          <w:szCs w:val="22"/>
        </w:rPr>
        <w:t xml:space="preserve"> (Zemes pārvaldības likuma 8.</w:t>
      </w:r>
      <w:r w:rsidRPr="00EE0B76">
        <w:rPr>
          <w:rStyle w:val="normaltextrun"/>
          <w:rFonts w:ascii="Calibri" w:hAnsi="Calibri" w:cs="Calibri"/>
          <w:color w:val="000000"/>
          <w:szCs w:val="22"/>
          <w:vertAlign w:val="superscript"/>
        </w:rPr>
        <w:t>1</w:t>
      </w:r>
      <w:r w:rsidRPr="00EE0B76">
        <w:rPr>
          <w:rStyle w:val="normaltextrun"/>
          <w:rFonts w:ascii="Calibri" w:hAnsi="Calibri" w:cs="Calibri"/>
          <w:color w:val="000000"/>
          <w:szCs w:val="22"/>
        </w:rPr>
        <w:t xml:space="preserve"> pants</w:t>
      </w:r>
      <w:r w:rsidRPr="00EE0B76">
        <w:rPr>
          <w:rStyle w:val="FootnoteReference"/>
          <w:rFonts w:ascii="Calibri" w:hAnsi="Calibri" w:cs="Calibri"/>
          <w:color w:val="000000"/>
          <w:szCs w:val="22"/>
        </w:rPr>
        <w:footnoteReference w:id="23"/>
      </w:r>
      <w:r w:rsidRPr="00EE0B76">
        <w:rPr>
          <w:rStyle w:val="normaltextrun"/>
          <w:rFonts w:ascii="Calibri" w:hAnsi="Calibri" w:cs="Calibri"/>
          <w:color w:val="000000"/>
          <w:szCs w:val="22"/>
        </w:rPr>
        <w:t>), lai nodrošinātu vienotu koplietošanas ceļu tīklu un piekļūšanu novada apdzīvotajām vietām. Pašvaldības nozīmes ielas un ceļi ir tie pašvaldības ceļi (inženierbūves), kas atrodas uz privātā īpašumā esošiem nekustamiem īpašumiem, un privātā īpašumā esošie ceļi un ielas, pa kuriem nav atļauts liegt pārvietošanos Zemes pārvaldības likuma kārtībā.</w:t>
      </w:r>
    </w:p>
    <w:p w14:paraId="574EE19B"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lastRenderedPageBreak/>
        <w:t xml:space="preserve">Saskaņā ar Zemes pārvaldības likuma 8. pantu, ja autoceļš reģistrēts kā pašvaldības vai valsts autoceļš un ir iekļauts pašvaldības vai valsts autoceļu bilancē, reģistrēts pašvaldības ceļu un ielu reģistrā un ir vienota pašvaldības ceļu tīkla sastāvdaļa, </w:t>
      </w:r>
      <w:r w:rsidRPr="00EE0B76">
        <w:rPr>
          <w:rStyle w:val="normaltextrun"/>
          <w:rFonts w:ascii="Calibri" w:hAnsi="Calibri" w:cs="Calibri"/>
          <w:b/>
          <w:bCs/>
          <w:szCs w:val="22"/>
        </w:rPr>
        <w:t>tas ir koplietošanas ceļš</w:t>
      </w:r>
      <w:r w:rsidRPr="00EE0B76">
        <w:rPr>
          <w:rStyle w:val="normaltextrun"/>
          <w:rFonts w:ascii="Calibri" w:hAnsi="Calibri" w:cs="Calibri"/>
          <w:szCs w:val="22"/>
        </w:rPr>
        <w:t xml:space="preserve"> vai iela. Koplietošanas ceļš vai iela ir patstāvīgs nekustamā īpašuma objekts, kas pieder pašvaldībai un rada īpašuma apgrūtinājumu zemes vienībai, uz kuras tas atrodas.</w:t>
      </w:r>
      <w:r w:rsidRPr="00EE0B76">
        <w:rPr>
          <w:rStyle w:val="eop"/>
          <w:rFonts w:ascii="Calibri" w:eastAsiaTheme="majorEastAsia" w:hAnsi="Calibri" w:cs="Calibri"/>
          <w:szCs w:val="22"/>
        </w:rPr>
        <w:t> </w:t>
      </w:r>
      <w:r w:rsidRPr="00EE0B76">
        <w:rPr>
          <w:rStyle w:val="normaltextrun"/>
          <w:rFonts w:ascii="Calibri" w:hAnsi="Calibri" w:cs="Calibri"/>
          <w:szCs w:val="22"/>
        </w:rPr>
        <w:t>Koplietošanas ielu un ceļu tīkls bez ierobežojumiem pieejams visai sabiedrībai.</w:t>
      </w:r>
    </w:p>
    <w:p w14:paraId="0831EDA0" w14:textId="097E258A"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Citi autoceļi var būt privātā īpašumā un privāti apsaimniekoti, taču, ja tiek saņemts ierosinājums no īpašniekiem pašvaldībai piedalīties attiecīga ceļa uzturēšanā, pašvaldība, konsultējoties ar ceļa īpašniekiem izvērtēs šādu iespēju, pieņemot administratīvo aktu, ja tas tiek atbalstīts.</w:t>
      </w:r>
      <w:r w:rsidR="00A30736" w:rsidRPr="00EE0B76">
        <w:rPr>
          <w:rStyle w:val="normaltextrun"/>
          <w:rFonts w:ascii="Calibri" w:hAnsi="Calibri" w:cs="Calibri"/>
          <w:szCs w:val="22"/>
        </w:rPr>
        <w:t xml:space="preserve"> </w:t>
      </w:r>
    </w:p>
    <w:p w14:paraId="7E75BF54" w14:textId="77777777"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Pašvaldības nozīmes ielu un ceļu tīkla sastāvs var būt mainīgs un šo statusu var noteikt ar atsevišķu pašvaldības administratīvu aktu ārpus teritorijas plānojuma dokumenta kā to paredz likums, pieņemot atsevišķu administratīvu aktu. Šāds gadījums var būt, piemēram, ja ir saņemts īpašnieku ierosinājums.</w:t>
      </w:r>
      <w:r w:rsidRPr="00EE0B76">
        <w:rPr>
          <w:rStyle w:val="eop"/>
          <w:rFonts w:ascii="Calibri" w:eastAsiaTheme="majorEastAsia" w:hAnsi="Calibri" w:cs="Calibri"/>
          <w:szCs w:val="22"/>
        </w:rPr>
        <w:t> </w:t>
      </w:r>
    </w:p>
    <w:p w14:paraId="063A002A" w14:textId="1DCF5C46"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Pašvaldībai ir tiesības, informējot zemes īpašnieku, koplietošanas ceļa zemes nodalījuma joslā vai sarkanajās līnijās būvēt, rekonstruēt un atjaunot ceļu vai ielu, kā arī ierīkot jaunas inženierkomunikācijas – iekārtas, ierīces, ietaises, tīklus, līnijas un to piederumus – ja tas nepieciešams sabiedrības interešu īstenošanai. Pašvaldības nozīmes ceļu būvniecībā un uzturēšanā pašvaldība piedalās saskaņā ar kārtību, kas nosakāma ar saistošajiem noteikumiem, tai skaitā attiecībā uz izmaksu segšanu par ceļa vai ielas būvniecību un uzturēšanu.</w:t>
      </w:r>
      <w:r w:rsidR="00A30736" w:rsidRPr="00EE0B76">
        <w:rPr>
          <w:rStyle w:val="normaltextrun"/>
          <w:rFonts w:ascii="Calibri" w:hAnsi="Calibri" w:cs="Calibri"/>
          <w:szCs w:val="22"/>
        </w:rPr>
        <w:t xml:space="preserve"> </w:t>
      </w:r>
    </w:p>
    <w:p w14:paraId="1E685D8B" w14:textId="0876EAF0" w:rsidR="00D80C90" w:rsidRPr="00EE0B76" w:rsidRDefault="00D80C90" w:rsidP="00D80C90">
      <w:pPr>
        <w:rPr>
          <w:rStyle w:val="normaltextrun"/>
          <w:rFonts w:cs="Calibri"/>
          <w:szCs w:val="22"/>
        </w:rPr>
      </w:pPr>
      <w:r w:rsidRPr="00EE0B76">
        <w:rPr>
          <w:rStyle w:val="normaltextrun"/>
          <w:rFonts w:cs="Calibri"/>
          <w:szCs w:val="22"/>
        </w:rPr>
        <w:t xml:space="preserve">Vienotajā ceļu tīklā ir iekļauti arī ceļi (ielas), kas vēl nav izbūvēti, bet tie būtu nepieciešami, lai nodrošinātu savstarpēji savienotu ielu un ceļu tīklu visā novadā, nodrošinot ērtu savienojumu starp pašvaldības daļām situācijā, kad attīstoties apbūvei, nepieciešami papildus autoceļi. Plānoto ceļu un ielu precīzs izvietojums un tiesiskais valdītājs vēl nav nosakāms, tāpēc plānotie autoceļi un plānotās ielas kartē </w:t>
      </w:r>
      <w:r w:rsidRPr="00EE0B76">
        <w:rPr>
          <w:rStyle w:val="normaltextrun"/>
          <w:rFonts w:cs="Calibri"/>
          <w:color w:val="000000"/>
          <w:szCs w:val="22"/>
        </w:rPr>
        <w:t xml:space="preserve">Ādažu </w:t>
      </w:r>
      <w:r w:rsidRPr="00EE0B76">
        <w:rPr>
          <w:rStyle w:val="normaltextrun"/>
          <w:rFonts w:cs="Calibri"/>
          <w:szCs w:val="22"/>
        </w:rPr>
        <w:t>novada vienotais ceļu un ielu tīkls ir attēlotas kā teritorijas ar īpašiem noteikumiem - vietējas nozīmes transporta attīstības teritorijas (TIN72). Plānotie autoceļi un ielas iekļaujas kopējā ceļu</w:t>
      </w:r>
      <w:r w:rsidR="00A30736" w:rsidRPr="00EE0B76">
        <w:rPr>
          <w:rStyle w:val="normaltextrun"/>
          <w:rFonts w:cs="Calibri"/>
          <w:szCs w:val="22"/>
        </w:rPr>
        <w:t xml:space="preserve"> </w:t>
      </w:r>
      <w:r w:rsidRPr="00EE0B76">
        <w:rPr>
          <w:rStyle w:val="normaltextrun"/>
          <w:rFonts w:cs="Calibri"/>
          <w:szCs w:val="22"/>
        </w:rPr>
        <w:t>tīklā un ir būtiski sabiedrības interesēm.</w:t>
      </w:r>
    </w:p>
    <w:p w14:paraId="7AA8E8CF" w14:textId="77777777" w:rsidR="00660590" w:rsidRPr="00EE0B76" w:rsidRDefault="00660590" w:rsidP="00660590">
      <w:pPr>
        <w:spacing w:after="60"/>
        <w:rPr>
          <w:rStyle w:val="normaltextrun"/>
          <w:rFonts w:cs="Calibri"/>
          <w:szCs w:val="22"/>
        </w:rPr>
      </w:pPr>
    </w:p>
    <w:p w14:paraId="3CF83786" w14:textId="77777777" w:rsidR="00660590" w:rsidRPr="00EE0B76" w:rsidRDefault="00660590" w:rsidP="00660590">
      <w:pPr>
        <w:pStyle w:val="Heading2"/>
        <w:ind w:left="567"/>
      </w:pPr>
      <w:bookmarkStart w:id="37" w:name="_Toc197611728"/>
      <w:proofErr w:type="spellStart"/>
      <w:r w:rsidRPr="00EE0B76">
        <w:t>Pieslēgumu</w:t>
      </w:r>
      <w:proofErr w:type="spellEnd"/>
      <w:r w:rsidRPr="00EE0B76">
        <w:t xml:space="preserve"> veidošanas principi</w:t>
      </w:r>
      <w:bookmarkEnd w:id="37"/>
      <w:r w:rsidRPr="00EE0B76">
        <w:t xml:space="preserve"> </w:t>
      </w:r>
    </w:p>
    <w:p w14:paraId="1976DFEE" w14:textId="77777777" w:rsidR="00660590" w:rsidRPr="00EE0B76" w:rsidRDefault="00660590" w:rsidP="00660590">
      <w:r w:rsidRPr="00EE0B76">
        <w:t xml:space="preserve">Pilsētās un ciemos noteikti piebrauktuvju un caurbrauktuvju </w:t>
      </w:r>
      <w:proofErr w:type="spellStart"/>
      <w:r w:rsidRPr="00EE0B76">
        <w:t>pieslēgumi</w:t>
      </w:r>
      <w:proofErr w:type="spellEnd"/>
      <w:r w:rsidRPr="00EE0B76">
        <w:t xml:space="preserve"> pie maģistrālajām un vietējas nozīmes ielām atbilstoši normatīvo aktu prasībām satiksmes jomā. Minimālie attālumi no ielu krustojumiem līdz piebrauktuvju un caurbrauktuvju </w:t>
      </w:r>
      <w:proofErr w:type="spellStart"/>
      <w:r w:rsidRPr="00EE0B76">
        <w:t>pieslēgumiem</w:t>
      </w:r>
      <w:proofErr w:type="spellEnd"/>
      <w:r w:rsidRPr="00EE0B76">
        <w:t xml:space="preserve"> pie ielu brauktuvēm noteikti atkarībā no ielas kategorijas.</w:t>
      </w:r>
    </w:p>
    <w:p w14:paraId="0079758C" w14:textId="2DE0F2F6" w:rsidR="00660590" w:rsidRPr="00EE0B76" w:rsidRDefault="00660590" w:rsidP="00660590">
      <w:r w:rsidRPr="00EE0B76">
        <w:t xml:space="preserve">Pilsētās un ciemos piebrauktuvju un caurbrauktuvju </w:t>
      </w:r>
      <w:proofErr w:type="spellStart"/>
      <w:r w:rsidRPr="00EE0B76">
        <w:t>pieslēgums</w:t>
      </w:r>
      <w:proofErr w:type="spellEnd"/>
      <w:r w:rsidRPr="00EE0B76">
        <w:t xml:space="preserve"> pie valsts un pašvaldības ceļiem pieļaujams ne tuvāk kā 50 m attālumā no esoša krustojuma D, C un B kategorijas ielām un ne tuvāk kā 20 m attālumā no esoša krustojuma E kategorijas ielām.</w:t>
      </w:r>
    </w:p>
    <w:p w14:paraId="4E9F254B" w14:textId="77777777" w:rsidR="00660590" w:rsidRPr="00EE0B76" w:rsidRDefault="00660590" w:rsidP="00660590">
      <w:proofErr w:type="spellStart"/>
      <w:r w:rsidRPr="00EE0B76">
        <w:t>Jaunbūvējamas</w:t>
      </w:r>
      <w:proofErr w:type="spellEnd"/>
      <w:r w:rsidRPr="00EE0B76">
        <w:t xml:space="preserve"> ielas, piebraucamā ceļa un caurbrauktuves pievienojumu ielas brauktuvei veido ne tuvāk par 30 m no sabiedriskā transporta pieturvietas.</w:t>
      </w:r>
    </w:p>
    <w:p w14:paraId="4A66993F" w14:textId="29C18606" w:rsidR="00660590" w:rsidRPr="00EE0B76" w:rsidRDefault="00660590" w:rsidP="00660590">
      <w:proofErr w:type="spellStart"/>
      <w:r w:rsidRPr="00EE0B76">
        <w:lastRenderedPageBreak/>
        <w:t>Pieslēgumus</w:t>
      </w:r>
      <w:proofErr w:type="spellEnd"/>
      <w:r w:rsidRPr="00EE0B76">
        <w:t xml:space="preserve"> pie valsts ceļiem saskaņo ar VSIA „</w:t>
      </w:r>
      <w:r w:rsidR="001B37FE">
        <w:t>Latvijas Valsts ceļi</w:t>
      </w:r>
      <w:r w:rsidRPr="00EE0B76">
        <w:t>” (papildus skatīt 4. nodaļu).</w:t>
      </w:r>
      <w:r w:rsidR="00A30736" w:rsidRPr="00EE0B76">
        <w:t xml:space="preserve"> </w:t>
      </w:r>
      <w:r w:rsidRPr="00EE0B76">
        <w:t>Pašvaldība, izvērtējot zemes vienības konfigurāciju un novietojumu pret krustojumu, var atļaut samazināt noteiktos pievienojumu attālumus. Gadījumos, kad iespējams pieslēgties pie dažādas kategorijas ielām, pievienojumu veido pie zemākās kategorijas ielas.</w:t>
      </w:r>
    </w:p>
    <w:p w14:paraId="5D11D383" w14:textId="77777777" w:rsidR="00660590" w:rsidRPr="00EE0B76" w:rsidRDefault="00660590" w:rsidP="00660590">
      <w:pPr>
        <w:spacing w:line="240" w:lineRule="auto"/>
      </w:pPr>
    </w:p>
    <w:p w14:paraId="0FEC2953" w14:textId="77777777" w:rsidR="00660590" w:rsidRPr="00EE0B76" w:rsidRDefault="00660590" w:rsidP="00660590">
      <w:pPr>
        <w:pStyle w:val="Heading2"/>
        <w:ind w:left="567"/>
      </w:pPr>
      <w:bookmarkStart w:id="38" w:name="_Toc197611729"/>
      <w:r w:rsidRPr="00EE0B76">
        <w:t>Kravas transports</w:t>
      </w:r>
      <w:bookmarkEnd w:id="38"/>
      <w:r w:rsidRPr="00EE0B76">
        <w:t xml:space="preserve"> </w:t>
      </w:r>
    </w:p>
    <w:p w14:paraId="71FA1BBB" w14:textId="77777777" w:rsidR="00660590" w:rsidRPr="00EE0B76" w:rsidRDefault="00660590" w:rsidP="00025EC9">
      <w:r w:rsidRPr="00EE0B76">
        <w:t>Tematiskajā plānojumā novērtēta kravas transporta situācija un satiksmes organizācija atbilstoši plānotajai teritoriju attīstībai.</w:t>
      </w:r>
    </w:p>
    <w:p w14:paraId="2306D92F" w14:textId="1CC5A37B" w:rsidR="00660590" w:rsidRPr="00EE0B76" w:rsidRDefault="00472187" w:rsidP="00025EC9">
      <w:r>
        <w:t>V</w:t>
      </w:r>
      <w:r w:rsidR="00660590" w:rsidRPr="00EE0B76">
        <w:t>alsts galven</w:t>
      </w:r>
      <w:r>
        <w:t>ā</w:t>
      </w:r>
      <w:r w:rsidR="00660590" w:rsidRPr="00EE0B76">
        <w:t xml:space="preserve"> autoceļ</w:t>
      </w:r>
      <w:r>
        <w:t>a</w:t>
      </w:r>
      <w:r w:rsidR="00660590" w:rsidRPr="00EE0B76">
        <w:t xml:space="preserve"> A1, kas ir Eiropas transporta tīkla (TEN-T) pamattīkla autoceļš</w:t>
      </w:r>
      <w:r>
        <w:t>,</w:t>
      </w:r>
      <w:r w:rsidR="00660590" w:rsidRPr="00EE0B76">
        <w:t xml:space="preserve"> satiksmes plūsmā kravas transports sastāda līdz pat 30% no kopējās plūsmas.</w:t>
      </w:r>
      <w:r w:rsidR="00A30736" w:rsidRPr="00EE0B76">
        <w:t xml:space="preserve"> </w:t>
      </w:r>
      <w:r w:rsidR="00660590" w:rsidRPr="00EE0B76">
        <w:t>Līdz ar to tā ir nozīmīga kravas pārvadājumu maģistrāle, ko VSIA „</w:t>
      </w:r>
      <w:r w:rsidR="001B37FE">
        <w:t>Latvijas Valsts ceļi</w:t>
      </w:r>
      <w:r w:rsidR="00660590" w:rsidRPr="00EE0B76">
        <w:t xml:space="preserve">” paredz attīstīt par ātrgaitas maģistrāli. Ražošanas un loģistikas teritorijas Ādažu pilsētā attīstāmas tiešā šīs maģistrāles tuvumā. Abās pusēs A1 autoceļam tiek paredzēts nodrošināt vietējas nozīmes pievedceļus/ ielas, lai nodrošinātu kvalitatīvu transporta piekļuvi piesaistes objektiem. Ražošanas un loģistikas teritoriju ziņā tās ir teritorijas gar Ataru ceļu līdz </w:t>
      </w:r>
      <w:proofErr w:type="spellStart"/>
      <w:r w:rsidR="00660590" w:rsidRPr="00EE0B76">
        <w:t>Eimuriem</w:t>
      </w:r>
      <w:proofErr w:type="spellEnd"/>
      <w:r w:rsidR="00660590" w:rsidRPr="00EE0B76">
        <w:t xml:space="preserve"> un Muižas iela Ādažu pilsētas Ziemeļu daļā, kā arī </w:t>
      </w:r>
      <w:proofErr w:type="spellStart"/>
      <w:r w:rsidR="00660590" w:rsidRPr="00EE0B76">
        <w:t>Jaunkūlu</w:t>
      </w:r>
      <w:proofErr w:type="spellEnd"/>
      <w:r w:rsidR="00660590" w:rsidRPr="00EE0B76">
        <w:t xml:space="preserve"> un Plostnieku ielas Ādažu dienvidu daļā. Ziemeļu - Dienvidu virzienā kravas transportu apkalpo Rīgas gatve vai autoceļa A1 paralēlā brauktuve. Minētās ielas jāveido ar pieņēmumu par intensīvu kravas transportu. Attīstot ielas, joslu platumi jāsaglabā 3,5 m platumā, gājēju ietvēm obligāti jābūt nodalītām un atbilstoši </w:t>
      </w:r>
      <w:proofErr w:type="spellStart"/>
      <w:r w:rsidR="00660590" w:rsidRPr="00EE0B76">
        <w:t>velosatiksmes</w:t>
      </w:r>
      <w:proofErr w:type="spellEnd"/>
      <w:r w:rsidR="00660590" w:rsidRPr="00EE0B76">
        <w:t xml:space="preserve"> tīklam jānodala arī velosipēdu ceļi. Teritoriju pievienojumu veidošanā jāņem vērā vilcēja ar puspiekabi trajektorijas iebraukšanai un izbraukšanai.</w:t>
      </w:r>
    </w:p>
    <w:p w14:paraId="58C6AA7A" w14:textId="2E624125" w:rsidR="00660590" w:rsidRPr="00EE0B76" w:rsidRDefault="2028B6AE" w:rsidP="00025EC9">
      <w:r>
        <w:t>Ādažu novadā valsts reģionālais autoceļš P1 ir slēgts kravas transporta tranzītam, bet atbilstoši VSIA "Latvijas Valsts ceļi" datiem kravas transporta intensitāte svārstās starp 4-7% no kopējās satiksmes plūsmas. Minētā kravas transporta intensitāte, visticamāk, attiecināma uz izņēmuma gadījumiem (piemēram, tiek nogādāta vai saņemta kravu, speciālajiem transportlīdzekļiem un transportam ar izdotām atļaujām). Carnikavas ciemā un ap Carnikavu ir ievērojami mazāks skaits ražošanas un loģistikas teritoriju nekā, piemēram, Ādažu apkārtnē, līdz ar to nav izdalāms ielu tīkls, kurā jāpielieto īpaši projektēšanas principi kravas transporta kustībai ielās.</w:t>
      </w:r>
    </w:p>
    <w:p w14:paraId="5886F252" w14:textId="1F60C2F8" w:rsidR="00660590" w:rsidRPr="00EE0B76" w:rsidRDefault="00660590" w:rsidP="007F7BBB">
      <w:r w:rsidRPr="00EE0B76">
        <w:t xml:space="preserve">Pašreiz kravas transporta ierobežojumi noteikti vairākās ielās Ādažos, </w:t>
      </w:r>
      <w:r w:rsidR="211C9364" w:rsidRPr="00EE0B76">
        <w:t xml:space="preserve">piemēram, </w:t>
      </w:r>
      <w:r w:rsidRPr="00EE0B76">
        <w:t>Gaujas ielā un Pirmajā ielā</w:t>
      </w:r>
      <w:r w:rsidR="00A81741">
        <w:t>, Baltezera ciema Baltezera ielā</w:t>
      </w:r>
      <w:r w:rsidRPr="00EE0B76">
        <w:t>. Kravas transporta kustībā nav pieļaujama vienā telpā ar gājējiem un velotransportu, līdz ar to kravas transporta koridoros satiksmes dalībnieku telpas ir jānodala, bet pārējās ielās jāierobežo kravas transporta tranzīta iespējas. Ielu kvartālos, kuros ir dzīvojamās ēkas, skolas, pirmskolas izglītības iestādes un aktīvi iedzīvotāju ikdienas galamērķi</w:t>
      </w:r>
      <w:r w:rsidR="211C9364" w:rsidRPr="00EE0B76">
        <w:t>, ir</w:t>
      </w:r>
      <w:r w:rsidRPr="00EE0B76">
        <w:t xml:space="preserve"> jāaizliedz kravas transporta </w:t>
      </w:r>
      <w:r w:rsidR="00F60958" w:rsidRPr="00EE0B76">
        <w:t xml:space="preserve">tranzīta </w:t>
      </w:r>
      <w:r w:rsidRPr="00EE0B76">
        <w:t>kustība.</w:t>
      </w:r>
    </w:p>
    <w:p w14:paraId="4C0B1220" w14:textId="24B4B5D0" w:rsidR="00660590" w:rsidRPr="00EE0B76" w:rsidRDefault="00660590" w:rsidP="007F7BBB">
      <w:r w:rsidRPr="00EE0B76">
        <w:t xml:space="preserve">Saistībā ar Nacionālo bruņoto spēku Ādažu poligonu apgādes kravas transportu ir pieļaujami vairāki maršruti. Kā piemērotākais ar mazāko ietekmi uz pilsētu ir </w:t>
      </w:r>
      <w:proofErr w:type="spellStart"/>
      <w:r w:rsidRPr="00EE0B76">
        <w:t>Iļķenes</w:t>
      </w:r>
      <w:proofErr w:type="spellEnd"/>
      <w:r w:rsidRPr="00EE0B76">
        <w:t xml:space="preserve"> ceļš Ādažu Ziemeļos ar pievienojumu </w:t>
      </w:r>
      <w:r w:rsidR="00016449">
        <w:t>v</w:t>
      </w:r>
      <w:r w:rsidRPr="00EE0B76">
        <w:t>alsts galvenajam autoceļa A1. Nākotnē plānots kā 2 līmeņu transporta mezgls. Pārējie maršruti izmanto Tiltu pār Gauju Ādažu centrā, kam neatkarīgi no izmantotajām ielām vienmēr būs ietekme un papildus noslodze uz Ādažu pilsētas satiksmi. Nākotnē atbilstoši plānotajiem ielu koridoriem tiek saglabāti iespējami Gaujas šķērsojumi</w:t>
      </w:r>
      <w:r w:rsidR="00016449">
        <w:t>,</w:t>
      </w:r>
      <w:r w:rsidRPr="00EE0B76">
        <w:t xml:space="preserve"> kas savieno </w:t>
      </w:r>
      <w:proofErr w:type="spellStart"/>
      <w:r w:rsidRPr="00EE0B76">
        <w:t>Kadagu</w:t>
      </w:r>
      <w:proofErr w:type="spellEnd"/>
      <w:r w:rsidRPr="00EE0B76">
        <w:t xml:space="preserve"> un </w:t>
      </w:r>
      <w:r w:rsidR="00016449">
        <w:t>v</w:t>
      </w:r>
      <w:r w:rsidRPr="00EE0B76">
        <w:t xml:space="preserve">alsts galveno </w:t>
      </w:r>
      <w:r w:rsidRPr="00EE0B76">
        <w:lastRenderedPageBreak/>
        <w:t xml:space="preserve">autoceļu A1 Muižas ielas apvidū Ādažu Ziemeļos, kā arī Gaujas šķērsojums Ādažu Dienvidaustrumos starp </w:t>
      </w:r>
      <w:proofErr w:type="spellStart"/>
      <w:r w:rsidRPr="00EE0B76">
        <w:t>Iļķeni</w:t>
      </w:r>
      <w:proofErr w:type="spellEnd"/>
      <w:r w:rsidRPr="00EE0B76">
        <w:t xml:space="preserve"> un </w:t>
      </w:r>
      <w:proofErr w:type="spellStart"/>
      <w:r w:rsidRPr="00EE0B76">
        <w:t>Āņiem</w:t>
      </w:r>
      <w:proofErr w:type="spellEnd"/>
      <w:r w:rsidRPr="00EE0B76">
        <w:t xml:space="preserve">. </w:t>
      </w:r>
    </w:p>
    <w:p w14:paraId="0ACFBBF2" w14:textId="77777777" w:rsidR="00296DCC" w:rsidRPr="00EE0B76" w:rsidRDefault="00296DCC" w:rsidP="00660590"/>
    <w:p w14:paraId="78BAB242" w14:textId="77777777" w:rsidR="00296DCC" w:rsidRPr="00EE0B76" w:rsidRDefault="00296DCC" w:rsidP="00296DCC">
      <w:pPr>
        <w:pStyle w:val="Heading2"/>
      </w:pPr>
      <w:bookmarkStart w:id="39" w:name="_Toc197611730"/>
      <w:r w:rsidRPr="00EE0B76">
        <w:t>Secinājumi, risinājumi teritorijas plānojumam</w:t>
      </w:r>
      <w:bookmarkEnd w:id="39"/>
    </w:p>
    <w:p w14:paraId="54133C50" w14:textId="77777777" w:rsidR="00A20E11" w:rsidRPr="00EE0B76" w:rsidRDefault="00A20E11" w:rsidP="007F7BBB">
      <w:r w:rsidRPr="00EE0B76">
        <w:t>Kopējais autoceļu garums Ādažu novadā ir ~560 km, kurā ietverti valsts, pašvaldības un citi ceļi un ielas t.sk. komersantu ceļi.</w:t>
      </w:r>
    </w:p>
    <w:p w14:paraId="00FD9DF6" w14:textId="117CDD17" w:rsidR="00A20E11" w:rsidRPr="00EE0B76" w:rsidRDefault="00A20E11" w:rsidP="007F7BBB">
      <w:r w:rsidRPr="00EE0B76">
        <w:t>Transporta attīstības plāna ietvaros novada ielas un ceļi ir novērtēti pēc to nozīmes un funkcijas, piešķirot tām kategorijas. Ceļiem, kas atrodas ārpus apdzīvotām vietām, kategorijas noteiktas atbilstoši Latvijas Valsts standartam LVS 190-2 “Ceļu projektēšanas noteikumi” (A</w:t>
      </w:r>
      <w:r w:rsidR="00760332">
        <w:t>I</w:t>
      </w:r>
      <w:r w:rsidRPr="00EE0B76">
        <w:t xml:space="preserve"> – AV</w:t>
      </w:r>
      <w:r w:rsidR="00760332">
        <w:t>I</w:t>
      </w:r>
      <w:r w:rsidRPr="00EE0B76">
        <w:t xml:space="preserve"> kategorijas), bet apdzīvotās vietās saskaņā ar Vispārīgiem apbūves noteikumiem (B, C, D un E kategorijas). Ielu un ceļu kategorijas noteiktas vērtējot </w:t>
      </w:r>
      <w:proofErr w:type="spellStart"/>
      <w:r w:rsidRPr="00EE0B76">
        <w:t>apdzīvojuma</w:t>
      </w:r>
      <w:proofErr w:type="spellEnd"/>
      <w:r w:rsidRPr="00EE0B76">
        <w:t xml:space="preserve"> un mājokļa tipu līdzās ielām un ceļiem, sociālās un publiskās infrastruktūras objektu novietojumu, satiksmes intensitātes mērījumus un plānotos attīstības projektus.</w:t>
      </w:r>
    </w:p>
    <w:p w14:paraId="1E131D29" w14:textId="77777777" w:rsidR="003E24DD" w:rsidRPr="00EE0B76" w:rsidRDefault="00A20E11" w:rsidP="007F7BBB">
      <w:r w:rsidRPr="00EE0B76">
        <w:t>Spēkā esošajos teritorijas plānojumos ir noteiktas trīs veidu teritorijas ar īpašiem noteikumiem, kas ir rezervētas ceļu un ielu attīstībai novadā: nacionālas nozīmes Baltezera rietumu apvedceļa būvniecībai un valsts galvenā autoceļa A1 Rīga (Baltezers) - Igaunijas robeža (Ainaži) attīstībai rezervētā teritorija (TIN7), vietējas (pašvaldības) nozīmes Ziemeļu ievada Rīga - Jaunciems - Ādaži attīstībai rezervētā teritorija (TIN71) un vietējas (pašvaldības) nozīmes perspektīvie pašvaldības ceļi un ielas, tilti (TIN72).</w:t>
      </w:r>
      <w:r w:rsidR="006A2592" w:rsidRPr="00EE0B76">
        <w:t xml:space="preserve"> Plānā šie autoceļi ir izvērtēti, sniedzot priekšlikumus to saglabāšanai. Jaunie p</w:t>
      </w:r>
      <w:r w:rsidRPr="00EE0B76">
        <w:t xml:space="preserve">lānotie </w:t>
      </w:r>
      <w:r w:rsidR="006A2592" w:rsidRPr="00EE0B76">
        <w:t>ceļi un ielas, k</w:t>
      </w:r>
      <w:r w:rsidR="00CC67C5" w:rsidRPr="00EE0B76">
        <w:t xml:space="preserve">uru izbūves laiks un perspektīvā </w:t>
      </w:r>
      <w:r w:rsidR="003E24DD" w:rsidRPr="00EE0B76">
        <w:t>īpašum piederībā</w:t>
      </w:r>
      <w:r w:rsidR="00CC67C5" w:rsidRPr="00EE0B76">
        <w:t xml:space="preserve"> nav zināma, ir</w:t>
      </w:r>
      <w:r w:rsidRPr="00EE0B76">
        <w:t xml:space="preserve"> attēloti teritorijās ar īpašiem noteikumiem (TIN</w:t>
      </w:r>
      <w:r w:rsidR="003E24DD" w:rsidRPr="00EE0B76">
        <w:t>7</w:t>
      </w:r>
      <w:r w:rsidRPr="00EE0B76">
        <w:t xml:space="preserve">2). </w:t>
      </w:r>
    </w:p>
    <w:p w14:paraId="60AC172F" w14:textId="44D96876" w:rsidR="00A20E11" w:rsidRPr="00EE0B76" w:rsidRDefault="003E24DD" w:rsidP="007F7BBB">
      <w:r w:rsidRPr="00EE0B76">
        <w:t xml:space="preserve">Ir izveidots Ādažu novada vienotais ceļu un ielu tīkls, kas ietver </w:t>
      </w:r>
      <w:r w:rsidR="00A20E11" w:rsidRPr="00EE0B76">
        <w:t>ceļ</w:t>
      </w:r>
      <w:r w:rsidRPr="00EE0B76">
        <w:t>us</w:t>
      </w:r>
      <w:r w:rsidR="00A20E11" w:rsidRPr="00EE0B76">
        <w:t xml:space="preserve"> un ielas, kas nepieciešami, lai nodrošinātu savstarpēji savienotu ielu un ceļu tīklu visā novadā, nodrošinot ērtu</w:t>
      </w:r>
      <w:r w:rsidR="00853054" w:rsidRPr="00EE0B76">
        <w:t>s</w:t>
      </w:r>
      <w:r w:rsidR="00A20E11" w:rsidRPr="00EE0B76">
        <w:t xml:space="preserve"> savienojumu</w:t>
      </w:r>
      <w:r w:rsidR="00853054" w:rsidRPr="00EE0B76">
        <w:t>s</w:t>
      </w:r>
      <w:r w:rsidR="00A20E11" w:rsidRPr="00EE0B76">
        <w:t xml:space="preserve"> starp teritorijas daļām </w:t>
      </w:r>
      <w:r w:rsidR="00853054" w:rsidRPr="00EE0B76">
        <w:t xml:space="preserve">un </w:t>
      </w:r>
      <w:r w:rsidR="001E7A16" w:rsidRPr="00EE0B76">
        <w:t>šie ceļi un ielas pieejami visai sabie</w:t>
      </w:r>
      <w:r w:rsidR="00127DB3">
        <w:t>d</w:t>
      </w:r>
      <w:r w:rsidR="001E7A16" w:rsidRPr="00EE0B76">
        <w:t>rībai</w:t>
      </w:r>
      <w:r w:rsidR="00A20E11" w:rsidRPr="00EE0B76">
        <w:t>.</w:t>
      </w:r>
    </w:p>
    <w:p w14:paraId="2E0696C5" w14:textId="38DDE0C0" w:rsidR="003F4340" w:rsidRPr="00EE0B76" w:rsidRDefault="003F4340" w:rsidP="007F7BBB">
      <w:r w:rsidRPr="00EE0B76">
        <w:t>Saskaņā ar ielas vai ceļa kategoriju noteikti to tipveida šķērsprofili un sarkanās līnijas, nosakot</w:t>
      </w:r>
      <w:r w:rsidR="00A30736" w:rsidRPr="00EE0B76">
        <w:t xml:space="preserve"> </w:t>
      </w:r>
      <w:r w:rsidRPr="00EE0B76">
        <w:t>nepieciešamo satiksmes infrastruktūras apjomu atbilstoši funkcijai, kādu iela nodrošina.</w:t>
      </w:r>
    </w:p>
    <w:p w14:paraId="4DD2CA86" w14:textId="77777777" w:rsidR="003F4340" w:rsidRPr="00EE0B76" w:rsidRDefault="003F4340" w:rsidP="007F7BBB">
      <w:r w:rsidRPr="00EE0B76">
        <w:t>Jaunu ielu vai ceļu izbūves gadījumā to segumu nosaka saskaņā ar ielas vai ceļa kategoriju. Augstākas kategorijas ielām ierīko asfaltbetona vai betona bruģakmens segumus, bet ielām ar zemāku satiksmes intensitāti pieļaujams ierīkot arī segumu ar dubultās virsmas apstrādi.</w:t>
      </w:r>
    </w:p>
    <w:p w14:paraId="450262AE" w14:textId="77777777" w:rsidR="00A20E11" w:rsidRPr="00EE0B76" w:rsidRDefault="00A20E11" w:rsidP="007F7BBB">
      <w:r w:rsidRPr="00EE0B76">
        <w:t xml:space="preserve">Veidojot jaunus </w:t>
      </w:r>
      <w:proofErr w:type="spellStart"/>
      <w:r w:rsidRPr="00EE0B76">
        <w:t>pieslēgumus</w:t>
      </w:r>
      <w:proofErr w:type="spellEnd"/>
      <w:r w:rsidRPr="00EE0B76">
        <w:t xml:space="preserve"> pie pašvaldības ielu vai ceļu krustojumiem, to attālumi nosakāmi saskaņā ar konkrētās ielas vai ceļa kategoriju. Jo augstāka ielas vai ceļa nozīme kopējā tīklā (ielas vai ceļa kategorija), jo lielāks attālums starp </w:t>
      </w:r>
      <w:proofErr w:type="spellStart"/>
      <w:r w:rsidRPr="00EE0B76">
        <w:t>pieslēgumu</w:t>
      </w:r>
      <w:proofErr w:type="spellEnd"/>
      <w:r w:rsidRPr="00EE0B76">
        <w:t xml:space="preserve"> un krustojumu ir jāievēro, lai mazinātu bīstamus un nepārredzamus krustojumus. Ja </w:t>
      </w:r>
      <w:proofErr w:type="spellStart"/>
      <w:r w:rsidRPr="00EE0B76">
        <w:t>pieslēgumu</w:t>
      </w:r>
      <w:proofErr w:type="spellEnd"/>
      <w:r w:rsidRPr="00EE0B76">
        <w:t xml:space="preserve"> iespējams veidot pie vairāku kategoriju ielām vai ceļiem, tad </w:t>
      </w:r>
      <w:proofErr w:type="spellStart"/>
      <w:r w:rsidRPr="00EE0B76">
        <w:t>pieslēgums</w:t>
      </w:r>
      <w:proofErr w:type="spellEnd"/>
      <w:r w:rsidRPr="00EE0B76">
        <w:t xml:space="preserve"> veidojams pie zemākas kategorijas ielas vai ceļa.</w:t>
      </w:r>
    </w:p>
    <w:p w14:paraId="079089AD" w14:textId="77777777" w:rsidR="00A20E11" w:rsidRPr="00EE0B76" w:rsidRDefault="00A20E11" w:rsidP="007F7BBB">
      <w:r w:rsidRPr="00EE0B76">
        <w:t xml:space="preserve">Valsts galvenais autoceļš A1 ir nozīmīga kravas pārvadājumu maģistrāle, uz kuras kravas transporta plūsma sastāda ap 30% no kopējās transporta plūsmas. Arī valsts reģionālais autoceļš P1 ir nozīmīgs kravas transporta kustībai – 4 – 7 % no transporta plūsmas sastāda kravas transports. Ņemot vērā </w:t>
      </w:r>
      <w:r w:rsidRPr="00EE0B76">
        <w:lastRenderedPageBreak/>
        <w:t>jau šī brīža intensīvo kravas transporta kustību, jaunu ražošanas un loģistikas teritoriju attīstība jāplāno autoceļa A1 un P1 tuvumā, kā arī abu autoceļu paralēlās vai pievienojošās ielas jāplāno tā, lai tās varētu apkalpot potenciālo kravas transportu plūsmu.</w:t>
      </w:r>
    </w:p>
    <w:p w14:paraId="5C31EEB9" w14:textId="77777777" w:rsidR="00660590" w:rsidRPr="00EE0B76" w:rsidRDefault="00660590" w:rsidP="00660590">
      <w:pPr>
        <w:pStyle w:val="Heading1"/>
        <w:rPr>
          <w:rStyle w:val="normaltextrun"/>
        </w:rPr>
      </w:pPr>
      <w:bookmarkStart w:id="40" w:name="_Toc197611731"/>
      <w:r w:rsidRPr="00EE0B76">
        <w:rPr>
          <w:rStyle w:val="normaltextrun"/>
        </w:rPr>
        <w:t>Pievienojumu vietas pie valsts autoceļiem</w:t>
      </w:r>
      <w:bookmarkEnd w:id="40"/>
    </w:p>
    <w:p w14:paraId="02A013EA" w14:textId="327800BE" w:rsidR="00660590" w:rsidRPr="00EE0B76" w:rsidRDefault="00660590" w:rsidP="009154E9">
      <w:bookmarkStart w:id="41" w:name="_Hlk172121514"/>
      <w:r w:rsidRPr="00EE0B76">
        <w:t>VSIA „</w:t>
      </w:r>
      <w:r w:rsidR="001B37FE">
        <w:t>Latvijas Valsts ceļi</w:t>
      </w:r>
      <w:r w:rsidRPr="00EE0B76">
        <w:t>” 13.01.2023. izsniedza nosacījumus Nr. 4.3/768 Ādažu novada teritorijas plānojuma izstrādei</w:t>
      </w:r>
      <w:r w:rsidR="00993007" w:rsidRPr="00EE0B76">
        <w:t xml:space="preserve"> ar </w:t>
      </w:r>
      <w:r w:rsidR="003F1F9F">
        <w:t>norādi</w:t>
      </w:r>
      <w:r w:rsidRPr="00EE0B76">
        <w:t xml:space="preserve">, ka Ādažu novada </w:t>
      </w:r>
      <w:r w:rsidR="00993007" w:rsidRPr="00EE0B76">
        <w:t xml:space="preserve">teritorijas plānojuma </w:t>
      </w:r>
      <w:r w:rsidR="0066538D" w:rsidRPr="00EE0B76">
        <w:t>izstrādes laikā ir</w:t>
      </w:r>
      <w:r w:rsidRPr="00EE0B76">
        <w:t xml:space="preserve"> jāveic pievienojuma vietu valsts autoceļu tīklam </w:t>
      </w:r>
      <w:proofErr w:type="spellStart"/>
      <w:r w:rsidRPr="00EE0B76">
        <w:t>izvērtējums</w:t>
      </w:r>
      <w:proofErr w:type="spellEnd"/>
      <w:r w:rsidRPr="00EE0B76">
        <w:t>.</w:t>
      </w:r>
      <w:r w:rsidR="0066538D" w:rsidRPr="00EE0B76">
        <w:t xml:space="preserve"> Ādažu novada transporta tematiskais plānojums tiek izstrādāts vienlaicīgi ar Ādažu novada teritorijas plānojumu, </w:t>
      </w:r>
      <w:r w:rsidR="008D0190" w:rsidRPr="00EE0B76">
        <w:t>tāpēc</w:t>
      </w:r>
      <w:r w:rsidR="0066538D" w:rsidRPr="00EE0B76">
        <w:t xml:space="preserve"> šajā dokumentā izvērtēti esošie pievienojumi valsts autoceļu tīklam Ādažu </w:t>
      </w:r>
      <w:r w:rsidR="0082265A" w:rsidRPr="00EE0B76">
        <w:t xml:space="preserve">novadā </w:t>
      </w:r>
      <w:r w:rsidR="0066538D" w:rsidRPr="00EE0B76">
        <w:t>un sniegti priekšlikumi jaunu pievienojumu izveidei</w:t>
      </w:r>
      <w:r w:rsidR="0082265A" w:rsidRPr="00EE0B76">
        <w:t xml:space="preserve"> vietās, kur tas nepieciešams</w:t>
      </w:r>
      <w:r w:rsidR="003F1F9F">
        <w:t>,</w:t>
      </w:r>
      <w:r w:rsidR="0045206A" w:rsidRPr="00EE0B76">
        <w:t xml:space="preserve"> vai esošo pievienojumu kategorijas maiņai</w:t>
      </w:r>
      <w:r w:rsidR="0066538D" w:rsidRPr="00EE0B76">
        <w:t>.</w:t>
      </w:r>
    </w:p>
    <w:p w14:paraId="7DFF7D71" w14:textId="2A3B67DA" w:rsidR="00660590" w:rsidRPr="00EE0B76" w:rsidRDefault="75267C81" w:rsidP="004C5CC0">
      <w:pPr>
        <w:rPr>
          <w:rFonts w:cs="Calibri"/>
        </w:rPr>
      </w:pPr>
      <w:r w:rsidRPr="75267C81">
        <w:rPr>
          <w:rFonts w:cs="Calibri"/>
        </w:rPr>
        <w:t xml:space="preserve">Transporta plāna izstrādes ietvaros tiek vērtētas pievienojuma vietas, lai turpmākajā plānošanā samazinātu nepieciešamību veikt detālplānojumu izstrādi kā to nosaka MK noteikumu Nr.628 “Noteikumi par pašvaldību teritorijas attīstības plānošanas dokumentiem” (14.10.2014.) 39.3. punkts (risināt pievienojumus valsts autoceļiem ar detālplānojumu, ja tas nav risināts teritorijas plānojumā, </w:t>
      </w:r>
      <w:proofErr w:type="spellStart"/>
      <w:r w:rsidRPr="75267C81">
        <w:rPr>
          <w:rFonts w:cs="Calibri"/>
        </w:rPr>
        <w:t>lokālplānojumā</w:t>
      </w:r>
      <w:proofErr w:type="spellEnd"/>
      <w:r w:rsidRPr="75267C81">
        <w:rPr>
          <w:rFonts w:cs="Calibri"/>
        </w:rPr>
        <w:t xml:space="preserve"> vai tematiskajā plānojumā). Tomēr arī šajā pievienojumu vērtējumā norādītajām jaunajam pievienojumu vietām vai to kategoriju maiņai ir jāveic precīzs pievienojuma vietas novietojums būvprojekta izstrādes laikā. Pievienojumu plānošanā ievērot Ministru kabineta 2008. gada 7. jūlija noteikumu Nr. 505 “Noteikumi par pašvaldību, komersantu un māju ceļu pievienošanu valsts autoceļiem” un ņemot vērā ceļa pievienojuma minimālo attālumu starp blakus ceļu mezgliem, atbilstoši Latvijas Valsts standarta LVS 190-3 „Ceļu projektēšanas noteikumi. </w:t>
      </w:r>
      <w:proofErr w:type="spellStart"/>
      <w:r w:rsidRPr="75267C81">
        <w:rPr>
          <w:rFonts w:cs="Calibri"/>
        </w:rPr>
        <w:t>Vienlīmeņa</w:t>
      </w:r>
      <w:proofErr w:type="spellEnd"/>
      <w:r w:rsidRPr="75267C81">
        <w:rPr>
          <w:rFonts w:cs="Calibri"/>
        </w:rPr>
        <w:t xml:space="preserve"> ceļu mezgli” 4.1. tabulā noteiktajiem rādītājiem. Pievienojumu plānošanā, kā arī būvprojektu izstrādē jāvadās pēc LVS 190-3 „Ceļu projektēšanas noteikumi. </w:t>
      </w:r>
      <w:proofErr w:type="spellStart"/>
      <w:r w:rsidRPr="75267C81">
        <w:rPr>
          <w:rFonts w:cs="Calibri"/>
        </w:rPr>
        <w:t>Vienlīmeņa</w:t>
      </w:r>
      <w:proofErr w:type="spellEnd"/>
      <w:r w:rsidRPr="75267C81">
        <w:rPr>
          <w:rFonts w:cs="Calibri"/>
        </w:rPr>
        <w:t xml:space="preserve"> ceļu mezgli” noteiktajiem tehniskajiem parametriem.</w:t>
      </w:r>
    </w:p>
    <w:p w14:paraId="126ED407" w14:textId="41BB019D" w:rsidR="007F1133" w:rsidRPr="00EE0B76" w:rsidRDefault="007F1133" w:rsidP="003E12DE">
      <w:r w:rsidRPr="00EE0B76">
        <w:t xml:space="preserve">Šajā pievienojumu </w:t>
      </w:r>
      <w:proofErr w:type="spellStart"/>
      <w:r w:rsidRPr="00EE0B76">
        <w:t>izvērtējumā</w:t>
      </w:r>
      <w:proofErr w:type="spellEnd"/>
      <w:r w:rsidRPr="00EE0B76">
        <w:t xml:space="preserve"> piesaistīt</w:t>
      </w:r>
      <w:r w:rsidR="0045204D" w:rsidRPr="00EE0B76">
        <w:t>a</w:t>
      </w:r>
      <w:r w:rsidRPr="00EE0B76">
        <w:t xml:space="preserve"> </w:t>
      </w:r>
      <w:r w:rsidR="00E30837" w:rsidRPr="00EE0B76">
        <w:t>autoceļu un ielu projektēšanu regulējošo normatīvo aktu noteiktajā kārtībā reģistrēta juridiska persona SIA “IE.LA inženieri”.</w:t>
      </w:r>
    </w:p>
    <w:p w14:paraId="69502317" w14:textId="2D3DDCC4" w:rsidR="008C3A39" w:rsidRPr="00EE0B76" w:rsidRDefault="000B70A6" w:rsidP="003D0B03">
      <w:pPr>
        <w:rPr>
          <w:rFonts w:eastAsia="Calibri"/>
        </w:rPr>
      </w:pPr>
      <w:r w:rsidRPr="00EE0B76">
        <w:t xml:space="preserve">Pievienojumu izvērtēšanā </w:t>
      </w:r>
      <w:r w:rsidR="00660590" w:rsidRPr="00EE0B76">
        <w:t xml:space="preserve">izmantota </w:t>
      </w:r>
      <w:r w:rsidR="00660590">
        <w:t>VSIA “</w:t>
      </w:r>
      <w:r w:rsidR="001B37FE">
        <w:t>Latvijas Valsts ceļi</w:t>
      </w:r>
      <w:r w:rsidR="00660590">
        <w:t>” 2024.</w:t>
      </w:r>
      <w:r w:rsidR="165867DF">
        <w:t xml:space="preserve"> </w:t>
      </w:r>
      <w:r w:rsidR="00660590">
        <w:t xml:space="preserve">gada 5. janvārī sniegtā informācija par </w:t>
      </w:r>
      <w:r w:rsidR="00726D73">
        <w:t>VSIA “</w:t>
      </w:r>
      <w:r w:rsidR="001B37FE">
        <w:t>Latvijas Valsts ceļi</w:t>
      </w:r>
      <w:r w:rsidR="00726D73">
        <w:t xml:space="preserve">” </w:t>
      </w:r>
      <w:r w:rsidR="00660590">
        <w:t>apzinātiem pievienojumiem un publiski pieejamā informācija, analizējot karšu datus.</w:t>
      </w:r>
      <w:r w:rsidR="00CB3610">
        <w:t xml:space="preserve"> </w:t>
      </w:r>
      <w:r w:rsidR="003D0B03">
        <w:t>Valsts autoceļu pievienojumu reģistrs ir aktuāls tematiskā plānojuma izstrādes laikā un katrā individuālā pievienojuma vietas izmaiņu gadījumā VAS “Latvijas valsts ceļi” ir jāsaņem aktuālākais reģistrs.</w:t>
      </w:r>
    </w:p>
    <w:p w14:paraId="1C5D2E54" w14:textId="48EABB17" w:rsidR="0040305F" w:rsidRPr="00EE0B76" w:rsidRDefault="00660590" w:rsidP="003E12DE">
      <w:pPr>
        <w:rPr>
          <w:rFonts w:eastAsia="Calibri"/>
        </w:rPr>
      </w:pPr>
      <w:r w:rsidRPr="00EE0B76">
        <w:rPr>
          <w:rFonts w:eastAsia="Calibri"/>
        </w:rPr>
        <w:t>Balstoties uz esošo pievienojumu vietu uzskaiti, tika identificētas tās zemes vienības,</w:t>
      </w:r>
      <w:r w:rsidR="00CA7053" w:rsidRPr="00EE0B76">
        <w:rPr>
          <w:rFonts w:eastAsia="Calibri"/>
        </w:rPr>
        <w:t xml:space="preserve"> kuras</w:t>
      </w:r>
      <w:r w:rsidRPr="00EE0B76">
        <w:rPr>
          <w:rFonts w:eastAsia="Calibri"/>
        </w:rPr>
        <w:t xml:space="preserve"> </w:t>
      </w:r>
      <w:r w:rsidR="00CA7053" w:rsidRPr="00EE0B76">
        <w:rPr>
          <w:rFonts w:eastAsia="Calibri"/>
        </w:rPr>
        <w:t xml:space="preserve">robežojas ar valsts autoceļu, bet tām nav </w:t>
      </w:r>
      <w:r w:rsidRPr="00EE0B76">
        <w:rPr>
          <w:rFonts w:eastAsia="Calibri"/>
        </w:rPr>
        <w:t>nodrošināta</w:t>
      </w:r>
      <w:r w:rsidR="00FE20CA" w:rsidRPr="00EE0B76">
        <w:rPr>
          <w:rFonts w:eastAsia="Calibri"/>
        </w:rPr>
        <w:t>s piekļūšanas iespējas</w:t>
      </w:r>
      <w:r w:rsidR="00CA7053" w:rsidRPr="00EE0B76">
        <w:rPr>
          <w:rFonts w:eastAsia="Calibri"/>
        </w:rPr>
        <w:t xml:space="preserve"> no valsts autoceļa</w:t>
      </w:r>
      <w:r w:rsidR="00D17F97" w:rsidRPr="00EE0B76">
        <w:rPr>
          <w:rFonts w:eastAsia="Calibri"/>
        </w:rPr>
        <w:t xml:space="preserve"> jeb </w:t>
      </w:r>
      <w:r w:rsidR="0028316F" w:rsidRPr="00EE0B76">
        <w:rPr>
          <w:rFonts w:eastAsia="Calibri"/>
        </w:rPr>
        <w:t>zemes vienībai nav</w:t>
      </w:r>
      <w:r w:rsidRPr="00EE0B76">
        <w:rPr>
          <w:rFonts w:eastAsia="Calibri"/>
        </w:rPr>
        <w:t xml:space="preserve"> reģistrēta</w:t>
      </w:r>
      <w:r w:rsidR="0040305F" w:rsidRPr="00EE0B76">
        <w:rPr>
          <w:rFonts w:eastAsia="Calibri"/>
        </w:rPr>
        <w:t xml:space="preserve"> pievienojuma</w:t>
      </w:r>
      <w:r w:rsidRPr="00EE0B76">
        <w:rPr>
          <w:rFonts w:eastAsia="Calibri"/>
        </w:rPr>
        <w:t xml:space="preserve"> VSIA “</w:t>
      </w:r>
      <w:r w:rsidR="001B37FE">
        <w:rPr>
          <w:rFonts w:eastAsia="Calibri"/>
        </w:rPr>
        <w:t>Latvijas Valsts ceļi</w:t>
      </w:r>
      <w:r w:rsidRPr="00EE0B76">
        <w:rPr>
          <w:rFonts w:eastAsia="Calibri"/>
        </w:rPr>
        <w:t>” izsniegtajās pievienojumu vietu tabulās</w:t>
      </w:r>
      <w:r w:rsidR="00D17F97" w:rsidRPr="00EE0B76">
        <w:rPr>
          <w:rFonts w:eastAsia="Calibri"/>
        </w:rPr>
        <w:t>.</w:t>
      </w:r>
    </w:p>
    <w:p w14:paraId="36D0A2B4" w14:textId="352F2BED" w:rsidR="009E41FF" w:rsidRPr="00EE0B76" w:rsidRDefault="00C14E69" w:rsidP="003E12DE">
      <w:r w:rsidRPr="00EE0B76">
        <w:t>Šī</w:t>
      </w:r>
      <w:r w:rsidR="00A67AED" w:rsidRPr="00EE0B76">
        <w:t>s</w:t>
      </w:r>
      <w:r w:rsidRPr="00EE0B76">
        <w:t xml:space="preserve"> zemes vienīb</w:t>
      </w:r>
      <w:r w:rsidR="00A67AED" w:rsidRPr="00EE0B76">
        <w:t>as ir izvērtētas, meklējot piekļuves risinājumu</w:t>
      </w:r>
      <w:r w:rsidR="003D7442" w:rsidRPr="00EE0B76">
        <w:t xml:space="preserve">. Priekšlikumu </w:t>
      </w:r>
      <w:proofErr w:type="spellStart"/>
      <w:r w:rsidR="003D7442" w:rsidRPr="00EE0B76">
        <w:t>izvērtējums</w:t>
      </w:r>
      <w:proofErr w:type="spellEnd"/>
      <w:r w:rsidR="003D7442" w:rsidRPr="00EE0B76">
        <w:t xml:space="preserve"> izmaiņām pievienojumiem pie valsts autoceļa veikts izvērtējot situāciju un ņemot vērā īpašumtiesības, zemes vienību struktūru, iespējamo pievienojuma vietu/krustojumu drošību un iespējas nodrošināt piekļuvi no citas vietas</w:t>
      </w:r>
      <w:r w:rsidR="009E41FF" w:rsidRPr="00EE0B76">
        <w:t xml:space="preserve">, piemēram, no pašvaldības ceļa vai ielas, ja zemes vienība robežojas ar to vai </w:t>
      </w:r>
      <w:r w:rsidR="009E41FF" w:rsidRPr="00EE0B76">
        <w:lastRenderedPageBreak/>
        <w:t>pa iedibinātu servitūtu</w:t>
      </w:r>
      <w:r w:rsidR="00A30736" w:rsidRPr="00EE0B76">
        <w:t xml:space="preserve"> </w:t>
      </w:r>
      <w:r w:rsidR="009E41FF" w:rsidRPr="00EE0B76">
        <w:t>(informācija par servitūtiem iegūta no www.kadastrs.lv</w:t>
      </w:r>
      <w:r w:rsidR="00A30736" w:rsidRPr="00EE0B76">
        <w:t xml:space="preserve"> </w:t>
      </w:r>
      <w:r w:rsidR="009E41FF" w:rsidRPr="00EE0B76">
        <w:t>brīvpieejas datiem).</w:t>
      </w:r>
      <w:r w:rsidR="003D0B03" w:rsidRPr="003D0B03">
        <w:t xml:space="preserve"> </w:t>
      </w:r>
      <w:r w:rsidR="003D0B03">
        <w:t xml:space="preserve">Ņemts vērā, ka </w:t>
      </w:r>
      <w:r w:rsidR="003D0B03" w:rsidRPr="003D0B03">
        <w:t>pievienojum</w:t>
      </w:r>
      <w:r w:rsidR="003D0B03">
        <w:t>u skaits</w:t>
      </w:r>
      <w:r w:rsidR="003D0B03" w:rsidRPr="003D0B03">
        <w:t xml:space="preserve"> negatīvi </w:t>
      </w:r>
      <w:r w:rsidR="003D0B03">
        <w:t>korelē ar</w:t>
      </w:r>
      <w:r w:rsidR="003D0B03" w:rsidRPr="003D0B03">
        <w:t xml:space="preserve"> satiksmes drošību un tāpēc to skaitam jābūt iespējami mazākam. </w:t>
      </w:r>
    </w:p>
    <w:p w14:paraId="05D236EC" w14:textId="0FB2C6D9" w:rsidR="003D7442" w:rsidRPr="00EE0B76" w:rsidRDefault="003D7442" w:rsidP="003E12DE">
      <w:pPr>
        <w:rPr>
          <w:rFonts w:eastAsia="Calibri"/>
        </w:rPr>
      </w:pPr>
      <w:r w:rsidRPr="00EE0B76">
        <w:rPr>
          <w:rFonts w:eastAsia="Calibri"/>
        </w:rPr>
        <w:t xml:space="preserve">Vietas, kur nākotnē būs nepieciešami jauni pievienojumi valsts autoceļiem identificētas </w:t>
      </w:r>
      <w:r w:rsidR="00E334A2" w:rsidRPr="00EE0B76">
        <w:rPr>
          <w:rFonts w:eastAsia="Calibri"/>
        </w:rPr>
        <w:t>izvērtējot šādus aspektus</w:t>
      </w:r>
      <w:r w:rsidRPr="00EE0B76">
        <w:rPr>
          <w:rFonts w:eastAsia="Calibri"/>
        </w:rPr>
        <w:t xml:space="preserve">: </w:t>
      </w:r>
    </w:p>
    <w:p w14:paraId="31D9019D" w14:textId="0FD03233" w:rsidR="00F4043D" w:rsidRPr="00EE0B76" w:rsidRDefault="00F4043D" w:rsidP="00F4043D">
      <w:pPr>
        <w:pStyle w:val="ListParagraph"/>
        <w:numPr>
          <w:ilvl w:val="0"/>
          <w:numId w:val="10"/>
        </w:numPr>
        <w:spacing w:line="240" w:lineRule="auto"/>
        <w:contextualSpacing w:val="0"/>
        <w:rPr>
          <w:rFonts w:cs="Calibri"/>
          <w:szCs w:val="22"/>
        </w:rPr>
      </w:pPr>
      <w:r w:rsidRPr="00EE0B76">
        <w:rPr>
          <w:rFonts w:eastAsia="Calibri" w:cs="Calibri"/>
          <w:szCs w:val="22"/>
        </w:rPr>
        <w:t>īpašumam ir nereģistrēta, bet dabā eksistējoša piekļuve un tā ir vienīgā iespējamā piekļuve</w:t>
      </w:r>
      <w:r w:rsidR="00F231B7" w:rsidRPr="00EE0B76">
        <w:rPr>
          <w:rFonts w:eastAsia="Calibri" w:cs="Calibri"/>
          <w:szCs w:val="22"/>
        </w:rPr>
        <w:t>;</w:t>
      </w:r>
    </w:p>
    <w:p w14:paraId="1FC10A8A" w14:textId="1A1F718D"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iespējas piekļūt īpašumam, izmantojot citus ceļus, tai skaitā iespējas veidot jaunu servitūtus;</w:t>
      </w:r>
    </w:p>
    <w:p w14:paraId="0314EC91" w14:textId="2D9FE594"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zemes vienības konfigurācija un iespējas piekļūt no citām pusēm;</w:t>
      </w:r>
    </w:p>
    <w:p w14:paraId="5F9DF0DB" w14:textId="114C9DD6"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īpaši aizsargājamo dabas teritoriju un aizsargājamo sugu biotopu izvietojumu (</w:t>
      </w:r>
      <w:r w:rsidR="00230E00" w:rsidRPr="00EE0B76">
        <w:rPr>
          <w:rFonts w:cs="Calibri"/>
          <w:szCs w:val="22"/>
        </w:rPr>
        <w:t>katr</w:t>
      </w:r>
      <w:r w:rsidR="00F4043D" w:rsidRPr="00EE0B76">
        <w:rPr>
          <w:rFonts w:cs="Calibri"/>
          <w:szCs w:val="22"/>
        </w:rPr>
        <w:t xml:space="preserve">s </w:t>
      </w:r>
      <w:r w:rsidR="00230E00" w:rsidRPr="00EE0B76">
        <w:rPr>
          <w:rFonts w:cs="Calibri"/>
          <w:szCs w:val="22"/>
        </w:rPr>
        <w:t>individuāl</w:t>
      </w:r>
      <w:r w:rsidR="00F4043D" w:rsidRPr="00EE0B76">
        <w:rPr>
          <w:rFonts w:cs="Calibri"/>
          <w:szCs w:val="22"/>
        </w:rPr>
        <w:t>s</w:t>
      </w:r>
      <w:r w:rsidR="00230E00" w:rsidRPr="00EE0B76">
        <w:rPr>
          <w:rFonts w:cs="Calibri"/>
          <w:szCs w:val="22"/>
        </w:rPr>
        <w:t xml:space="preserve"> gadījum</w:t>
      </w:r>
      <w:r w:rsidR="00F4043D" w:rsidRPr="00EE0B76">
        <w:rPr>
          <w:rFonts w:cs="Calibri"/>
          <w:szCs w:val="22"/>
        </w:rPr>
        <w:t xml:space="preserve">s </w:t>
      </w:r>
      <w:r w:rsidR="00230E00" w:rsidRPr="00EE0B76">
        <w:rPr>
          <w:rFonts w:cs="Calibri"/>
          <w:szCs w:val="22"/>
        </w:rPr>
        <w:t>jāvērtē</w:t>
      </w:r>
      <w:r w:rsidR="00F4043D" w:rsidRPr="00EE0B76">
        <w:rPr>
          <w:rFonts w:cs="Calibri"/>
          <w:szCs w:val="22"/>
        </w:rPr>
        <w:t xml:space="preserve"> atsevišķi);</w:t>
      </w:r>
    </w:p>
    <w:p w14:paraId="4792D945" w14:textId="5C3AB229" w:rsidR="00691974" w:rsidRPr="00EE0B76" w:rsidRDefault="00241932" w:rsidP="00F4043D">
      <w:pPr>
        <w:pStyle w:val="ListParagraph"/>
        <w:numPr>
          <w:ilvl w:val="0"/>
          <w:numId w:val="10"/>
        </w:numPr>
        <w:spacing w:line="240" w:lineRule="auto"/>
        <w:contextualSpacing w:val="0"/>
        <w:rPr>
          <w:rFonts w:cs="Calibri"/>
          <w:szCs w:val="22"/>
        </w:rPr>
      </w:pPr>
      <w:r w:rsidRPr="00EE0B76">
        <w:rPr>
          <w:rFonts w:cs="Calibri"/>
          <w:szCs w:val="22"/>
        </w:rPr>
        <w:t>Ādažu novada teritorijas plānojumā paredzēto funkcionālo zonējumu un iespējamo jaunu objektu</w:t>
      </w:r>
      <w:r w:rsidR="00A30736" w:rsidRPr="00EE0B76">
        <w:rPr>
          <w:rFonts w:cs="Calibri"/>
          <w:szCs w:val="22"/>
        </w:rPr>
        <w:t xml:space="preserve"> </w:t>
      </w:r>
      <w:r w:rsidRPr="00EE0B76">
        <w:rPr>
          <w:rFonts w:cs="Calibri"/>
          <w:szCs w:val="22"/>
        </w:rPr>
        <w:t>vai apbūves teritoriju attīstību</w:t>
      </w:r>
      <w:r w:rsidR="00F4043D" w:rsidRPr="00EE0B76">
        <w:rPr>
          <w:rFonts w:cs="Calibri"/>
          <w:szCs w:val="22"/>
        </w:rPr>
        <w:t>, kā arī</w:t>
      </w:r>
      <w:r w:rsidR="00F4043D" w:rsidRPr="00EE0B76">
        <w:rPr>
          <w:rFonts w:eastAsia="Calibri" w:cs="Calibri"/>
          <w:szCs w:val="22"/>
        </w:rPr>
        <w:t xml:space="preserve"> īpašums atrodas tuvu blīvi apdzīvotai vietai un tajā var būt interese apbūvei</w:t>
      </w:r>
      <w:r w:rsidR="00F231B7" w:rsidRPr="00EE0B76">
        <w:rPr>
          <w:rFonts w:eastAsia="Calibri" w:cs="Calibri"/>
          <w:szCs w:val="22"/>
        </w:rPr>
        <w:t>;</w:t>
      </w:r>
    </w:p>
    <w:p w14:paraId="63E0FB27" w14:textId="12570AA4" w:rsidR="00F4043D" w:rsidRPr="00EE0B76" w:rsidRDefault="00F4043D" w:rsidP="00F4043D">
      <w:pPr>
        <w:pStyle w:val="ListParagraph"/>
        <w:numPr>
          <w:ilvl w:val="0"/>
          <w:numId w:val="10"/>
        </w:numPr>
        <w:spacing w:line="240" w:lineRule="auto"/>
        <w:contextualSpacing w:val="0"/>
        <w:rPr>
          <w:rFonts w:cs="Calibri"/>
          <w:szCs w:val="22"/>
        </w:rPr>
      </w:pPr>
      <w:proofErr w:type="spellStart"/>
      <w:r w:rsidRPr="00EE0B76">
        <w:rPr>
          <w:rFonts w:cs="Calibri"/>
          <w:szCs w:val="22"/>
        </w:rPr>
        <w:t>jaunveidojamo</w:t>
      </w:r>
      <w:proofErr w:type="spellEnd"/>
      <w:r w:rsidRPr="00EE0B76">
        <w:rPr>
          <w:rFonts w:cs="Calibri"/>
          <w:szCs w:val="22"/>
        </w:rPr>
        <w:t xml:space="preserve"> un/vai saglabājamo pievienojumu drošību,</w:t>
      </w:r>
      <w:r w:rsidR="00EC171A" w:rsidRPr="00EE0B76">
        <w:rPr>
          <w:rFonts w:cs="Calibri"/>
          <w:szCs w:val="22"/>
        </w:rPr>
        <w:t xml:space="preserve"> tai skaitā ceļu satiksmes intensitātes </w:t>
      </w:r>
      <w:r w:rsidR="00A233D1" w:rsidRPr="00EE0B76">
        <w:rPr>
          <w:rFonts w:cs="Calibri"/>
          <w:szCs w:val="22"/>
        </w:rPr>
        <w:t>izmaiņas (skatīt</w:t>
      </w:r>
      <w:r w:rsidR="00B3753C" w:rsidRPr="00EE0B76">
        <w:rPr>
          <w:rFonts w:cs="Calibri"/>
          <w:szCs w:val="22"/>
        </w:rPr>
        <w:t xml:space="preserve"> 1.</w:t>
      </w:r>
      <w:r w:rsidR="00C20B98" w:rsidRPr="00EE0B76">
        <w:rPr>
          <w:rFonts w:cs="Calibri"/>
          <w:szCs w:val="22"/>
        </w:rPr>
        <w:t xml:space="preserve">3. </w:t>
      </w:r>
      <w:r w:rsidR="00B3753C" w:rsidRPr="00EE0B76">
        <w:rPr>
          <w:rFonts w:cs="Calibri"/>
          <w:szCs w:val="22"/>
        </w:rPr>
        <w:t>nodaļu);</w:t>
      </w:r>
    </w:p>
    <w:p w14:paraId="55DBDA4A" w14:textId="77777777" w:rsidR="00F231B7" w:rsidRPr="00EE0B76" w:rsidRDefault="000A67F6" w:rsidP="00F4043D">
      <w:pPr>
        <w:pStyle w:val="ListParagraph"/>
        <w:numPr>
          <w:ilvl w:val="0"/>
          <w:numId w:val="10"/>
        </w:numPr>
        <w:spacing w:line="240" w:lineRule="auto"/>
        <w:contextualSpacing w:val="0"/>
        <w:rPr>
          <w:rFonts w:cs="Calibri"/>
          <w:szCs w:val="22"/>
        </w:rPr>
      </w:pPr>
      <w:r w:rsidRPr="00EE0B76">
        <w:rPr>
          <w:rFonts w:cs="Calibri"/>
          <w:szCs w:val="22"/>
        </w:rPr>
        <w:t xml:space="preserve">savstarpējo pievienojumu novietojumu; </w:t>
      </w:r>
    </w:p>
    <w:p w14:paraId="1773E61C" w14:textId="4F79CF05" w:rsidR="00660590" w:rsidRPr="00EE0B76" w:rsidRDefault="00F231B7" w:rsidP="00F4043D">
      <w:pPr>
        <w:pStyle w:val="ListParagraph"/>
        <w:numPr>
          <w:ilvl w:val="0"/>
          <w:numId w:val="10"/>
        </w:numPr>
        <w:spacing w:line="240" w:lineRule="auto"/>
        <w:contextualSpacing w:val="0"/>
        <w:rPr>
          <w:rFonts w:cs="Calibri"/>
          <w:szCs w:val="22"/>
        </w:rPr>
      </w:pPr>
      <w:r w:rsidRPr="00EE0B76">
        <w:rPr>
          <w:rFonts w:cs="Calibri"/>
          <w:szCs w:val="22"/>
        </w:rPr>
        <w:t xml:space="preserve">iespējas pārkārtot pievienojumus, lai </w:t>
      </w:r>
      <w:r w:rsidR="00660590" w:rsidRPr="00EE0B76">
        <w:rPr>
          <w:rFonts w:eastAsia="Calibri" w:cs="Calibri"/>
          <w:szCs w:val="22"/>
        </w:rPr>
        <w:t>veidot</w:t>
      </w:r>
      <w:r w:rsidRPr="00EE0B76">
        <w:rPr>
          <w:rFonts w:eastAsia="Calibri" w:cs="Calibri"/>
          <w:szCs w:val="22"/>
        </w:rPr>
        <w:t>u vienu piekļuvi</w:t>
      </w:r>
      <w:r w:rsidR="00660590" w:rsidRPr="00EE0B76">
        <w:rPr>
          <w:rFonts w:eastAsia="Calibri" w:cs="Calibri"/>
          <w:szCs w:val="22"/>
        </w:rPr>
        <w:t xml:space="preserve"> vairākām zemes vienībām kopīg</w:t>
      </w:r>
      <w:r w:rsidRPr="00EE0B76">
        <w:rPr>
          <w:rFonts w:eastAsia="Calibri" w:cs="Calibri"/>
          <w:szCs w:val="22"/>
        </w:rPr>
        <w:t>u</w:t>
      </w:r>
      <w:r w:rsidR="00660590" w:rsidRPr="00EE0B76">
        <w:rPr>
          <w:rFonts w:eastAsia="Calibri" w:cs="Calibri"/>
          <w:szCs w:val="22"/>
        </w:rPr>
        <w:t>.</w:t>
      </w:r>
      <w:r w:rsidR="00A30736" w:rsidRPr="00EE0B76">
        <w:rPr>
          <w:rFonts w:eastAsia="Calibri" w:cs="Calibri"/>
          <w:szCs w:val="22"/>
        </w:rPr>
        <w:t xml:space="preserve"> </w:t>
      </w:r>
    </w:p>
    <w:p w14:paraId="12814065" w14:textId="0C336505" w:rsidR="00AD2866" w:rsidRPr="00EE0B76" w:rsidRDefault="00660590" w:rsidP="007F7BBB">
      <w:pPr>
        <w:rPr>
          <w:rFonts w:eastAsia="Calibri"/>
        </w:rPr>
      </w:pPr>
      <w:r w:rsidRPr="00EE0B76">
        <w:t>Visi priekšlikumi ir sagatavoti un ietverti 1. pielikumā</w:t>
      </w:r>
      <w:r w:rsidR="007201E4" w:rsidRPr="00EE0B76">
        <w:t xml:space="preserve"> Excel lapās.</w:t>
      </w:r>
      <w:r w:rsidRPr="00EE0B76">
        <w:t xml:space="preserve"> Pievienojumiem ir saglabāta numerācija atbilstoši VSIA “</w:t>
      </w:r>
      <w:r w:rsidR="001B37FE">
        <w:t>Latvijas Valsts ceļi</w:t>
      </w:r>
      <w:r w:rsidRPr="00EE0B76">
        <w:t xml:space="preserve">” </w:t>
      </w:r>
      <w:r w:rsidR="007201E4" w:rsidRPr="00EE0B76">
        <w:t xml:space="preserve">izsniegtajos pievienojumu datos </w:t>
      </w:r>
      <w:r w:rsidRPr="00EE0B76">
        <w:t>sniegtajai numerācijai</w:t>
      </w:r>
      <w:r w:rsidR="00C05FF7" w:rsidRPr="00EE0B76">
        <w:rPr>
          <w:rStyle w:val="FootnoteReference"/>
          <w:rFonts w:cs="Calibri"/>
          <w:szCs w:val="22"/>
        </w:rPr>
        <w:footnoteReference w:id="24"/>
      </w:r>
      <w:r w:rsidRPr="00EE0B76">
        <w:t xml:space="preserve">, bet jaunajiem pievienojumu priekšlikumiem numerācija ir iedota kā </w:t>
      </w:r>
      <w:proofErr w:type="spellStart"/>
      <w:r w:rsidRPr="00EE0B76">
        <w:t>apakšnumurs</w:t>
      </w:r>
      <w:proofErr w:type="spellEnd"/>
      <w:r w:rsidRPr="00EE0B76">
        <w:t xml:space="preserve"> tam numuram, kas ir bijis iepriekšējais. Kolonnās norādīts vai pievienojums atrodas K (kreisajā), L (labajā) pusē.</w:t>
      </w:r>
      <w:r w:rsidR="00A30736" w:rsidRPr="00EE0B76">
        <w:t xml:space="preserve"> </w:t>
      </w:r>
      <w:r w:rsidR="0004526D" w:rsidRPr="00EE0B76">
        <w:t>Tabula</w:t>
      </w:r>
      <w:r w:rsidRPr="00EE0B76">
        <w:t xml:space="preserve"> ir pildināta ar visām zemes vienībām, kas robežojas ar attiecīgo valsts autoceļu, norādot, kāds piekļuves risinājums uz zemes vienību attiecas.</w:t>
      </w:r>
      <w:bookmarkEnd w:id="41"/>
      <w:r w:rsidR="00AD2866" w:rsidRPr="00EE0B76">
        <w:rPr>
          <w:rFonts w:eastAsia="Calibri"/>
        </w:rPr>
        <w:t xml:space="preserve"> Minētā informācija attēlota grafiski </w:t>
      </w:r>
      <w:proofErr w:type="spellStart"/>
      <w:r w:rsidR="00AD2866" w:rsidRPr="00EE0B76">
        <w:rPr>
          <w:rFonts w:eastAsia="Calibri"/>
        </w:rPr>
        <w:t>ArcGis</w:t>
      </w:r>
      <w:proofErr w:type="spellEnd"/>
      <w:r w:rsidR="00AD2866" w:rsidRPr="00EE0B76">
        <w:rPr>
          <w:rFonts w:eastAsia="Calibri"/>
        </w:rPr>
        <w:t xml:space="preserve"> tiešsaistes kartē</w:t>
      </w:r>
      <w:r w:rsidR="00AD2866" w:rsidRPr="00EE0B76">
        <w:rPr>
          <w:rStyle w:val="FootnoteReference"/>
          <w:rFonts w:eastAsia="Calibri" w:cs="Calibri"/>
          <w:szCs w:val="22"/>
        </w:rPr>
        <w:footnoteReference w:id="25"/>
      </w:r>
      <w:r w:rsidR="00AD2866" w:rsidRPr="00EE0B76">
        <w:rPr>
          <w:rFonts w:eastAsia="Calibri"/>
        </w:rPr>
        <w:t xml:space="preserve"> (pašvaldībai iesniegti *</w:t>
      </w:r>
      <w:proofErr w:type="spellStart"/>
      <w:r w:rsidR="00AD2866" w:rsidRPr="00EE0B76">
        <w:rPr>
          <w:rFonts w:eastAsia="Calibri"/>
        </w:rPr>
        <w:t>shp</w:t>
      </w:r>
      <w:proofErr w:type="spellEnd"/>
      <w:r w:rsidR="00AD2866" w:rsidRPr="00EE0B76">
        <w:rPr>
          <w:rFonts w:eastAsia="Calibri"/>
        </w:rPr>
        <w:t xml:space="preserve"> </w:t>
      </w:r>
      <w:proofErr w:type="spellStart"/>
      <w:r w:rsidR="00AD2866" w:rsidRPr="00EE0B76">
        <w:rPr>
          <w:rFonts w:eastAsia="Calibri"/>
        </w:rPr>
        <w:t>vektordati</w:t>
      </w:r>
      <w:proofErr w:type="spellEnd"/>
      <w:r w:rsidR="00AD2866" w:rsidRPr="00EE0B76">
        <w:rPr>
          <w:rFonts w:eastAsia="Calibri"/>
        </w:rPr>
        <w:t>), kā arī pieejama *</w:t>
      </w:r>
      <w:proofErr w:type="spellStart"/>
      <w:r w:rsidR="00AD2866" w:rsidRPr="00EE0B76">
        <w:rPr>
          <w:rFonts w:eastAsia="Calibri"/>
        </w:rPr>
        <w:t>pdf</w:t>
      </w:r>
      <w:proofErr w:type="spellEnd"/>
      <w:r w:rsidR="00AD2866" w:rsidRPr="00EE0B76">
        <w:rPr>
          <w:rFonts w:eastAsia="Calibri"/>
        </w:rPr>
        <w:t xml:space="preserve"> karšu veidā </w:t>
      </w:r>
      <w:r w:rsidR="008F4ACF" w:rsidRPr="00EE0B76">
        <w:rPr>
          <w:rFonts w:eastAsia="Calibri"/>
        </w:rPr>
        <w:t>1</w:t>
      </w:r>
      <w:r w:rsidR="00AD2866" w:rsidRPr="00EE0B76">
        <w:rPr>
          <w:rFonts w:eastAsia="Calibri"/>
        </w:rPr>
        <w:t>.pielikumā. Kartēs norādītas pievienojuma vietas un to kategorijas.</w:t>
      </w:r>
    </w:p>
    <w:p w14:paraId="6EEA096E" w14:textId="77777777" w:rsidR="00890B57" w:rsidRDefault="008C364D" w:rsidP="00680042">
      <w:r w:rsidRPr="00EE0B76">
        <w:t xml:space="preserve">Piemērs no tiešsaistes kartes, kur var redzēt pievienojuma numuru, kas atbilst 1. pielikuma tabulu numerācijai (sarkanais punkts – kreisās puses pievienojums, zaļais - labās puses pievienojums), </w:t>
      </w:r>
      <w:proofErr w:type="spellStart"/>
      <w:r w:rsidRPr="00EE0B76">
        <w:t>zaļ</w:t>
      </w:r>
      <w:proofErr w:type="spellEnd"/>
    </w:p>
    <w:p w14:paraId="6835D56B" w14:textId="77777777" w:rsidR="00890B57" w:rsidRDefault="00890B57" w:rsidP="00680042"/>
    <w:p w14:paraId="3F23D053" w14:textId="77777777" w:rsidR="00890B57" w:rsidRDefault="00890B57" w:rsidP="00680042"/>
    <w:p w14:paraId="6881EFF6" w14:textId="77777777" w:rsidR="00890B57" w:rsidRDefault="00890B57" w:rsidP="00680042"/>
    <w:p w14:paraId="7D4C3C99" w14:textId="5BFBDE09" w:rsidR="008C364D" w:rsidRPr="00EE0B76" w:rsidRDefault="008C364D" w:rsidP="00680042">
      <w:proofErr w:type="spellStart"/>
      <w:r w:rsidRPr="00EE0B76">
        <w:t>ās</w:t>
      </w:r>
      <w:proofErr w:type="spellEnd"/>
      <w:r w:rsidRPr="00EE0B76">
        <w:t xml:space="preserve"> krāsas zemes vienības – ir reģistrēts pievienojums, sarkanās – nav reģistrēts pievienojums (</w:t>
      </w:r>
      <w:r w:rsidR="00680042">
        <w:t>11</w:t>
      </w:r>
      <w:r w:rsidRPr="00EE0B76">
        <w:t>. </w:t>
      </w:r>
      <w:r w:rsidR="0004526D" w:rsidRPr="00EE0B76">
        <w:t>attēls</w:t>
      </w:r>
      <w:r w:rsidRPr="00EE0B76">
        <w:t xml:space="preserve">). </w:t>
      </w:r>
    </w:p>
    <w:p w14:paraId="70BDC22C" w14:textId="77777777" w:rsidR="008C364D" w:rsidRPr="00EE0B76" w:rsidRDefault="008C364D" w:rsidP="008C364D">
      <w:pPr>
        <w:ind w:left="432"/>
        <w:jc w:val="center"/>
        <w:rPr>
          <w:rFonts w:eastAsia="Calibri" w:cs="Calibri"/>
          <w:szCs w:val="22"/>
        </w:rPr>
      </w:pPr>
      <w:r w:rsidRPr="00EE0B76">
        <w:rPr>
          <w:noProof/>
        </w:rPr>
        <w:lastRenderedPageBreak/>
        <w:drawing>
          <wp:inline distT="0" distB="0" distL="0" distR="0" wp14:anchorId="2F5E4500" wp14:editId="5BF0007B">
            <wp:extent cx="2845613" cy="2837379"/>
            <wp:effectExtent l="0" t="0" r="0" b="1270"/>
            <wp:docPr id="172576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66760" name=""/>
                    <pic:cNvPicPr/>
                  </pic:nvPicPr>
                  <pic:blipFill>
                    <a:blip r:embed="rId33"/>
                    <a:stretch>
                      <a:fillRect/>
                    </a:stretch>
                  </pic:blipFill>
                  <pic:spPr>
                    <a:xfrm>
                      <a:off x="0" y="0"/>
                      <a:ext cx="2845613" cy="2837379"/>
                    </a:xfrm>
                    <a:prstGeom prst="rect">
                      <a:avLst/>
                    </a:prstGeom>
                  </pic:spPr>
                </pic:pic>
              </a:graphicData>
            </a:graphic>
          </wp:inline>
        </w:drawing>
      </w:r>
    </w:p>
    <w:p w14:paraId="3ACF1748" w14:textId="214F4F32" w:rsidR="008C364D" w:rsidRDefault="00D60BDF" w:rsidP="008C364D">
      <w:pPr>
        <w:pStyle w:val="ListParagraph"/>
        <w:ind w:left="432" w:right="-149"/>
        <w:contextualSpacing w:val="0"/>
        <w:jc w:val="center"/>
        <w:rPr>
          <w:rFonts w:eastAsia="Calibri" w:cs="Calibri"/>
          <w:i/>
          <w:iCs/>
          <w:sz w:val="20"/>
          <w:szCs w:val="20"/>
        </w:rPr>
      </w:pPr>
      <w:r w:rsidRPr="00EE0B76">
        <w:rPr>
          <w:rFonts w:eastAsia="Calibri" w:cs="Calibri"/>
          <w:i/>
          <w:iCs/>
          <w:sz w:val="20"/>
          <w:szCs w:val="20"/>
        </w:rPr>
        <w:t>11</w:t>
      </w:r>
      <w:r w:rsidR="008C364D" w:rsidRPr="00EE0B76">
        <w:rPr>
          <w:rFonts w:eastAsia="Calibri" w:cs="Calibri"/>
          <w:i/>
          <w:iCs/>
          <w:sz w:val="20"/>
          <w:szCs w:val="20"/>
        </w:rPr>
        <w:t>. </w:t>
      </w:r>
      <w:r w:rsidR="0004526D" w:rsidRPr="00EE0B76">
        <w:rPr>
          <w:rFonts w:eastAsia="Calibri" w:cs="Calibri"/>
          <w:i/>
          <w:iCs/>
          <w:sz w:val="20"/>
          <w:szCs w:val="20"/>
        </w:rPr>
        <w:t>attēls.</w:t>
      </w:r>
      <w:r w:rsidR="008C364D" w:rsidRPr="00EE0B76">
        <w:rPr>
          <w:rFonts w:eastAsia="Calibri" w:cs="Calibri"/>
          <w:i/>
          <w:iCs/>
          <w:sz w:val="20"/>
          <w:szCs w:val="20"/>
        </w:rPr>
        <w:t xml:space="preserve"> Ekrānuzņēmums no tiešsaistes kartes, kurā attēlots pievienojumu izvietojums</w:t>
      </w:r>
    </w:p>
    <w:p w14:paraId="3297E71A" w14:textId="77777777" w:rsidR="00023D2E" w:rsidRPr="00EE0B76" w:rsidRDefault="00023D2E" w:rsidP="008C364D">
      <w:pPr>
        <w:pStyle w:val="ListParagraph"/>
        <w:ind w:left="432" w:right="-149"/>
        <w:contextualSpacing w:val="0"/>
        <w:jc w:val="center"/>
        <w:rPr>
          <w:rFonts w:eastAsia="Calibri" w:cs="Calibri"/>
          <w:i/>
          <w:iCs/>
          <w:sz w:val="20"/>
          <w:szCs w:val="20"/>
        </w:rPr>
      </w:pPr>
    </w:p>
    <w:p w14:paraId="08FA4320" w14:textId="77777777" w:rsidR="00660590" w:rsidRPr="00EE0B76" w:rsidRDefault="00660590" w:rsidP="00660590">
      <w:pPr>
        <w:pStyle w:val="Heading2"/>
        <w:ind w:left="426"/>
      </w:pPr>
      <w:bookmarkStart w:id="42" w:name="_Toc197611732"/>
      <w:r w:rsidRPr="00EE0B76">
        <w:t xml:space="preserve">Valsts galvenā autoceļa A1 (Rīga (Baltezers) – Igaunijas robeža (Ainaži) posma </w:t>
      </w:r>
      <w:proofErr w:type="spellStart"/>
      <w:r w:rsidRPr="00EE0B76">
        <w:t>izvērtējums</w:t>
      </w:r>
      <w:bookmarkEnd w:id="42"/>
      <w:proofErr w:type="spellEnd"/>
      <w:r w:rsidRPr="00EE0B76">
        <w:t xml:space="preserve"> </w:t>
      </w:r>
    </w:p>
    <w:p w14:paraId="03EDCFBC" w14:textId="717F47B6" w:rsidR="00660590" w:rsidRPr="00EE0B76" w:rsidRDefault="00660590" w:rsidP="007F7BBB">
      <w:r w:rsidRPr="00EE0B76">
        <w:t xml:space="preserve">Valsts galvenā autoceļa A1 Rīga (Baltezers)–Igaunijas robeža (Ainaži) Ādažu novada posmā izvērtēta transporta organizācija un risinājumi, ņemot vērā esošo situāciju (pievienojuma vietas) un plānoto situāciju (nepieciešamie </w:t>
      </w:r>
      <w:proofErr w:type="spellStart"/>
      <w:r w:rsidRPr="00EE0B76">
        <w:t>jaunveidojamie</w:t>
      </w:r>
      <w:proofErr w:type="spellEnd"/>
      <w:r w:rsidRPr="00EE0B76">
        <w:t xml:space="preserve"> vai likvidējamie pievienojumi, teritorijā plānotās aktivitātes, teritorijas plānojumā paredzētais funkcionālais zonējums, u.c.).</w:t>
      </w:r>
    </w:p>
    <w:p w14:paraId="5547201C" w14:textId="4B18ADC6" w:rsidR="00660590" w:rsidRPr="00EE0B76" w:rsidRDefault="00660590" w:rsidP="007F7BBB">
      <w:r w:rsidRPr="00EE0B76">
        <w:t>Pievienojumi vērtēti, ņemot vērā VSIA “</w:t>
      </w:r>
      <w:r w:rsidR="001B37FE">
        <w:t>Latvijas Valsts ceļi</w:t>
      </w:r>
      <w:r w:rsidRPr="00EE0B76">
        <w:t xml:space="preserve">” sniegto informāciju par spēkā esošajiem pievienojumiem. Tika secināts, ka uz </w:t>
      </w:r>
      <w:proofErr w:type="spellStart"/>
      <w:r w:rsidRPr="00EE0B76">
        <w:t>izvērtējuma</w:t>
      </w:r>
      <w:proofErr w:type="spellEnd"/>
      <w:r w:rsidRPr="00EE0B76">
        <w:t xml:space="preserve"> brīdi </w:t>
      </w:r>
      <w:r w:rsidR="007D7F35" w:rsidRPr="00EE0B76">
        <w:t xml:space="preserve">(2024. gada maijs) </w:t>
      </w:r>
      <w:r w:rsidRPr="00EE0B76">
        <w:t>no ~159 zemes vienībām, kas robežojas ar autoceļu A1,</w:t>
      </w:r>
      <w:r w:rsidR="00A30736" w:rsidRPr="00EE0B76">
        <w:t xml:space="preserve"> </w:t>
      </w:r>
      <w:r w:rsidRPr="00EE0B76">
        <w:t>58 zemes vienībām nav reģistrētas piekļuves pie autoceļa A1. No tām kā nereģistrētas piekļuves (tām nav pievienojuma Nr. VSIA “</w:t>
      </w:r>
      <w:r w:rsidR="001B37FE">
        <w:t>Latvijas Valsts ceļi</w:t>
      </w:r>
      <w:r w:rsidRPr="00EE0B76">
        <w:t xml:space="preserve">” uzturētajā kopējā ceļu pievienojumu valsts autoceļiem reģistrā) ir konstatēta tikai viena izmantota, bet nereģistrēta piekļuve. Nav sniegts priekšlikums par zemes vienību pievienošanu pie A1, bet meklēti risinājumi kā piekļūt no citiem ceļiem vai caur citiem īpašumiem. Rosināts likvidēt 8 piekļuves, jo zemes vienībām ir citas piekļuves iespējas vai piekļuve ir apvienojama ar blakus esošo. Detalizēti skatīt 1. pielikumā ietvertajā tabulā. Tabulā ir ietvertas visas zemes vienības, kas robežojas ar A1, bet tām ir citas piekļūšanas iespējas. Minētās zemes vienības ir norādītas secībā, kādā tās atrodas pie A1 autoceļa. </w:t>
      </w:r>
    </w:p>
    <w:p w14:paraId="24A7B095" w14:textId="0A45A3D4" w:rsidR="00660590" w:rsidRPr="00EE0B76" w:rsidRDefault="00660590" w:rsidP="007F7BBB">
      <w:r w:rsidRPr="00EE0B76">
        <w:t xml:space="preserve">Autoceļa A1 posmam paralēli Rīgas gatvei ir jāizstrādā atsevišķs </w:t>
      </w:r>
      <w:proofErr w:type="spellStart"/>
      <w:r w:rsidRPr="00EE0B76">
        <w:t>lokālplānojums</w:t>
      </w:r>
      <w:proofErr w:type="spellEnd"/>
      <w:r w:rsidRPr="00EE0B76">
        <w:t xml:space="preserve">, risinot piekļuves iespējas. </w:t>
      </w:r>
    </w:p>
    <w:p w14:paraId="67AC5F39" w14:textId="77777777" w:rsidR="00B3069A" w:rsidRPr="00EE0B76" w:rsidRDefault="00B3069A" w:rsidP="00660590"/>
    <w:p w14:paraId="502E18DF" w14:textId="77777777" w:rsidR="00660590" w:rsidRPr="00EE0B76" w:rsidRDefault="00660590" w:rsidP="00660590">
      <w:pPr>
        <w:pStyle w:val="Heading3"/>
        <w:ind w:left="426" w:hanging="426"/>
      </w:pPr>
      <w:bookmarkStart w:id="43" w:name="_Toc197611733"/>
      <w:r w:rsidRPr="00EE0B76">
        <w:lastRenderedPageBreak/>
        <w:t>Valsts galvenā autoceļa A1 un Rīgas gatves attīstības zona</w:t>
      </w:r>
      <w:bookmarkEnd w:id="43"/>
    </w:p>
    <w:p w14:paraId="169F64EA" w14:textId="07A3CA76" w:rsidR="00213A5F" w:rsidRPr="00EE0B76" w:rsidRDefault="001C6A37" w:rsidP="00AC7BD1">
      <w:r w:rsidRPr="00EE0B76">
        <w:t xml:space="preserve">Ādažu centra </w:t>
      </w:r>
      <w:r w:rsidR="006578C2" w:rsidRPr="00EE0B76">
        <w:t xml:space="preserve">un autoceļa </w:t>
      </w:r>
      <w:r w:rsidRPr="00EE0B76">
        <w:t xml:space="preserve">A1 attīstības zona </w:t>
      </w:r>
      <w:r w:rsidR="006578C2" w:rsidRPr="00EE0B76">
        <w:t>ir</w:t>
      </w:r>
      <w:r w:rsidRPr="00EE0B76">
        <w:t xml:space="preserve"> transporta infrastruktūras, loģistikas un tranzīta apkalpes zon</w:t>
      </w:r>
      <w:r w:rsidR="0024056B" w:rsidRPr="00EE0B76">
        <w:t xml:space="preserve">a </w:t>
      </w:r>
      <w:r w:rsidR="009422C6" w:rsidRPr="00EE0B76">
        <w:t xml:space="preserve">ar </w:t>
      </w:r>
      <w:r w:rsidR="004D75AD" w:rsidRPr="00EE0B76">
        <w:t xml:space="preserve">sarežģītu transporta/piekļuves situāciju. </w:t>
      </w:r>
      <w:r w:rsidR="00D54A2C" w:rsidRPr="00EE0B76">
        <w:t xml:space="preserve">Pieaugošā satiksmes intensitāte uz autoceļa A1 </w:t>
      </w:r>
      <w:r w:rsidR="00BE0F24" w:rsidRPr="00EE0B76">
        <w:t>(p</w:t>
      </w:r>
      <w:r w:rsidR="00853C8B" w:rsidRPr="00EE0B76">
        <w:t>ēdējo 10 gadu laikā intensitāte uz A1 ir pieaugusi par 20 – 30%</w:t>
      </w:r>
      <w:r w:rsidR="00BE0F24" w:rsidRPr="00EE0B76">
        <w:rPr>
          <w:rStyle w:val="FootnoteReference"/>
        </w:rPr>
        <w:footnoteReference w:id="26"/>
      </w:r>
      <w:r w:rsidR="00BE0F24" w:rsidRPr="00EE0B76">
        <w:t>)</w:t>
      </w:r>
      <w:r w:rsidR="004D476F" w:rsidRPr="00EE0B76">
        <w:t xml:space="preserve"> </w:t>
      </w:r>
      <w:r w:rsidR="00D54A2C" w:rsidRPr="00EE0B76">
        <w:t>atstāj divējādu ietekmi uz novada teritoriju</w:t>
      </w:r>
      <w:r w:rsidR="00565769" w:rsidRPr="00EE0B76">
        <w:t> </w:t>
      </w:r>
      <w:r w:rsidR="00D54A2C" w:rsidRPr="00EE0B76">
        <w:t>– palielinot</w:t>
      </w:r>
      <w:r w:rsidR="00565769" w:rsidRPr="00EE0B76">
        <w:t>ies</w:t>
      </w:r>
      <w:r w:rsidR="00D54A2C" w:rsidRPr="00EE0B76">
        <w:t xml:space="preserve"> novada pakalpojumu uzņēmumu </w:t>
      </w:r>
      <w:r w:rsidR="00565769" w:rsidRPr="00EE0B76">
        <w:t xml:space="preserve">(ēdināšana, tirdzniecība, degvielas un gāzes </w:t>
      </w:r>
      <w:proofErr w:type="spellStart"/>
      <w:r w:rsidR="00565769" w:rsidRPr="00EE0B76">
        <w:t>uzpildes</w:t>
      </w:r>
      <w:proofErr w:type="spellEnd"/>
      <w:r w:rsidR="00565769" w:rsidRPr="00EE0B76">
        <w:t xml:space="preserve"> stacijas, tehniskā apkope, u.c.) </w:t>
      </w:r>
      <w:r w:rsidR="00D54A2C" w:rsidRPr="00EE0B76">
        <w:t>klientu skait</w:t>
      </w:r>
      <w:r w:rsidR="00565769" w:rsidRPr="00EE0B76">
        <w:t>am</w:t>
      </w:r>
      <w:r w:rsidR="00D54A2C" w:rsidRPr="00EE0B76">
        <w:t xml:space="preserve">, tā vienlaikus būtiski apgrūtina iedzīvotāju kustību un saimniecisko darbību. Veiksmīgai novada attīstībai nepieciešama autoceļa A1 ciešāka integrācija novada teritorijā, nodrošinot efektīvu tranzīta plūsmu un vienlaicīgi izveidojot drošas autoceļa šķērsošanas iespējas dažādajiem transporta veidiem, </w:t>
      </w:r>
      <w:r w:rsidR="00412153">
        <w:t xml:space="preserve">kā arī </w:t>
      </w:r>
      <w:r w:rsidR="00D54A2C" w:rsidRPr="00EE0B76">
        <w:t xml:space="preserve">nodrošinot satiksmes drošību un teritorijas ekonomisko attīstību. </w:t>
      </w:r>
      <w:r w:rsidR="00213A5F" w:rsidRPr="00EE0B76">
        <w:t>Sv</w:t>
      </w:r>
      <w:r w:rsidR="00140478" w:rsidRPr="00EE0B76">
        <w:t>arīgākie</w:t>
      </w:r>
      <w:r w:rsidR="00A30736" w:rsidRPr="00EE0B76">
        <w:t xml:space="preserve"> </w:t>
      </w:r>
      <w:r w:rsidR="00213A5F" w:rsidRPr="00EE0B76">
        <w:t xml:space="preserve">veicamie pasākumi </w:t>
      </w:r>
      <w:r w:rsidR="00140478" w:rsidRPr="00EE0B76">
        <w:t xml:space="preserve">norādīti Ādažu novada Attīstības programmā </w:t>
      </w:r>
      <w:r w:rsidR="00213A5F" w:rsidRPr="00EE0B76">
        <w:t>(laika posmam līdz 2027.</w:t>
      </w:r>
      <w:r w:rsidR="00AC7BD1">
        <w:t xml:space="preserve"> </w:t>
      </w:r>
      <w:r w:rsidR="00213A5F" w:rsidRPr="00EE0B76">
        <w:t>gadam):</w:t>
      </w:r>
    </w:p>
    <w:p w14:paraId="7BEF3507" w14:textId="77777777" w:rsidR="00213A5F" w:rsidRPr="00EE0B76" w:rsidRDefault="00213A5F" w:rsidP="00140478">
      <w:pPr>
        <w:ind w:left="284" w:hanging="284"/>
      </w:pPr>
      <w:r w:rsidRPr="00EE0B76">
        <w:t>-</w:t>
      </w:r>
      <w:r w:rsidRPr="00EE0B76">
        <w:tab/>
        <w:t xml:space="preserve">Ā3.1.4.2. </w:t>
      </w:r>
      <w:proofErr w:type="spellStart"/>
      <w:r w:rsidRPr="00EE0B76">
        <w:t>Paralēlceļa</w:t>
      </w:r>
      <w:proofErr w:type="spellEnd"/>
      <w:r w:rsidRPr="00EE0B76">
        <w:t xml:space="preserve"> projektēšana, saskaņošana un izbūve paralēli A1 šosejai no Inču ielas līdz Ataru ceļam; </w:t>
      </w:r>
    </w:p>
    <w:p w14:paraId="22D24D73" w14:textId="77777777" w:rsidR="00213A5F" w:rsidRPr="00EE0B76" w:rsidRDefault="00213A5F" w:rsidP="00140478">
      <w:pPr>
        <w:ind w:left="284" w:hanging="284"/>
      </w:pPr>
      <w:r w:rsidRPr="00EE0B76">
        <w:t>-</w:t>
      </w:r>
      <w:r w:rsidRPr="00EE0B76">
        <w:tab/>
        <w:t xml:space="preserve">Ā3.2.1.1. Pasākumu īstenošana A1 maģistrāles šķērsojuma un </w:t>
      </w:r>
      <w:proofErr w:type="spellStart"/>
      <w:r w:rsidRPr="00EE0B76">
        <w:t>pieslēgumu</w:t>
      </w:r>
      <w:proofErr w:type="spellEnd"/>
      <w:r w:rsidRPr="00EE0B76">
        <w:t xml:space="preserve"> risinājumu izveide; </w:t>
      </w:r>
    </w:p>
    <w:p w14:paraId="78F1EAA6" w14:textId="77777777" w:rsidR="00213A5F" w:rsidRPr="00EE0B76" w:rsidRDefault="00213A5F" w:rsidP="00140478">
      <w:pPr>
        <w:ind w:left="284" w:hanging="284"/>
      </w:pPr>
      <w:r w:rsidRPr="00EE0B76">
        <w:t>-</w:t>
      </w:r>
      <w:r w:rsidRPr="00EE0B76">
        <w:tab/>
        <w:t xml:space="preserve">Ā14.1.3.1. Projektu izstrāde un īstenošana ceļa infrastruktūras attīstībai pie un uz valsts galvenā autoceļa A1 “Rīga – Ainaži” (E67) (piebraucamie ceļi, </w:t>
      </w:r>
      <w:proofErr w:type="spellStart"/>
      <w:r w:rsidRPr="00EE0B76">
        <w:t>divlīmeņu</w:t>
      </w:r>
      <w:proofErr w:type="spellEnd"/>
      <w:r w:rsidRPr="00EE0B76">
        <w:t xml:space="preserve"> krustojumi, ieskriešanās joslas, gājēju tuneļi vai tilti, droša nokļūšana uz un no Gaujas tilta, autobusa pieturas, dabīgās barjeras utt.); </w:t>
      </w:r>
    </w:p>
    <w:p w14:paraId="73C3D325" w14:textId="77777777" w:rsidR="00213A5F" w:rsidRPr="00EE0B76" w:rsidRDefault="00213A5F" w:rsidP="00140478">
      <w:pPr>
        <w:ind w:left="284" w:hanging="284"/>
      </w:pPr>
      <w:r w:rsidRPr="00EE0B76">
        <w:t>-</w:t>
      </w:r>
      <w:r w:rsidRPr="00EE0B76">
        <w:tab/>
        <w:t xml:space="preserve">Ā14.1.3.4. Savienojuma izbūve zem A1 tilta; </w:t>
      </w:r>
    </w:p>
    <w:p w14:paraId="3A882190" w14:textId="77777777" w:rsidR="00213A5F" w:rsidRPr="00EE0B76" w:rsidRDefault="00213A5F" w:rsidP="00140478">
      <w:pPr>
        <w:ind w:left="284" w:hanging="284"/>
      </w:pPr>
      <w:r w:rsidRPr="00EE0B76">
        <w:t>-</w:t>
      </w:r>
      <w:r w:rsidRPr="00EE0B76">
        <w:tab/>
        <w:t xml:space="preserve">Ā14.1.3.5. Šķērsojuma pie A1 izbūve pie </w:t>
      </w:r>
      <w:proofErr w:type="spellStart"/>
      <w:r w:rsidRPr="00EE0B76">
        <w:t>Stapriņiem</w:t>
      </w:r>
      <w:proofErr w:type="spellEnd"/>
      <w:r w:rsidRPr="00EE0B76">
        <w:t xml:space="preserve"> (īstenota gājēju savienojuma izbūve starp Ādažiem un </w:t>
      </w:r>
      <w:proofErr w:type="spellStart"/>
      <w:r w:rsidRPr="00EE0B76">
        <w:t>Stapriņiem</w:t>
      </w:r>
      <w:proofErr w:type="spellEnd"/>
      <w:r w:rsidRPr="00EE0B76">
        <w:t xml:space="preserve"> Gaujas ielas galā); </w:t>
      </w:r>
    </w:p>
    <w:p w14:paraId="137C532D" w14:textId="77777777" w:rsidR="00213A5F" w:rsidRPr="00EE0B76" w:rsidRDefault="00213A5F" w:rsidP="00140478">
      <w:pPr>
        <w:ind w:left="284" w:hanging="284"/>
      </w:pPr>
      <w:r w:rsidRPr="00EE0B76">
        <w:t>-</w:t>
      </w:r>
      <w:r w:rsidRPr="00EE0B76">
        <w:tab/>
        <w:t xml:space="preserve">C3.2.1.1. </w:t>
      </w:r>
      <w:proofErr w:type="spellStart"/>
      <w:r w:rsidRPr="00EE0B76">
        <w:t>Divlīmeņu</w:t>
      </w:r>
      <w:proofErr w:type="spellEnd"/>
      <w:r w:rsidRPr="00EE0B76">
        <w:t xml:space="preserve"> šķērsojuma izbūves veicināšana uz A1 (izprojektēts apļveida savienojums ar A1 no Carnikavas uz Ādažiem); </w:t>
      </w:r>
    </w:p>
    <w:p w14:paraId="6CC38D15" w14:textId="63EEAABB" w:rsidR="00D54A2C" w:rsidRPr="00EE0B76" w:rsidRDefault="00213A5F" w:rsidP="006C445E">
      <w:pPr>
        <w:ind w:left="284" w:hanging="284"/>
      </w:pPr>
      <w:r w:rsidRPr="00EE0B76">
        <w:t>-</w:t>
      </w:r>
      <w:r w:rsidRPr="00EE0B76">
        <w:tab/>
        <w:t xml:space="preserve">C3.2.1.2. Gājēju un velo braucēju uzeju un </w:t>
      </w:r>
      <w:proofErr w:type="spellStart"/>
      <w:r w:rsidRPr="00EE0B76">
        <w:t>uzbrauktuvju</w:t>
      </w:r>
      <w:proofErr w:type="spellEnd"/>
      <w:r w:rsidRPr="00EE0B76">
        <w:t xml:space="preserve"> izbūve uz A1 Gaujas tilta abās pusēs.</w:t>
      </w:r>
    </w:p>
    <w:p w14:paraId="4F671573" w14:textId="2A716C65" w:rsidR="00D324A5" w:rsidRPr="00EE0B76" w:rsidRDefault="009673C2" w:rsidP="00660590">
      <w:r w:rsidRPr="00EE0B76">
        <w:t>Jau 2008. gadā, ņ</w:t>
      </w:r>
      <w:r w:rsidRPr="00EE0B76">
        <w:rPr>
          <w:rFonts w:cs="Times New Roman"/>
          <w:iCs/>
        </w:rPr>
        <w:t>emot vērā Ādažu novada un Carnikavas novada attīstību un satiksmes intensitātes pieaugumu, tika secināts ka ir nepieciešams izstrādāt satiksmes organizācijas, tai skaitā, ceļa vai ceļu</w:t>
      </w:r>
      <w:r w:rsidR="0040662C" w:rsidRPr="00EE0B76">
        <w:rPr>
          <w:rFonts w:cs="Times New Roman"/>
          <w:iCs/>
        </w:rPr>
        <w:t xml:space="preserve"> </w:t>
      </w:r>
      <w:r w:rsidRPr="00EE0B76">
        <w:rPr>
          <w:rFonts w:cs="Times New Roman"/>
          <w:iCs/>
        </w:rPr>
        <w:t>mezglu pārbūves risinājumus gar autoceļu A1</w:t>
      </w:r>
      <w:r w:rsidR="00543D5E" w:rsidRPr="00EE0B76">
        <w:rPr>
          <w:rFonts w:cs="Times New Roman"/>
          <w:iCs/>
        </w:rPr>
        <w:t xml:space="preserve"> (</w:t>
      </w:r>
      <w:r w:rsidR="00660590" w:rsidRPr="00EE0B76">
        <w:rPr>
          <w:rFonts w:cs="Times New Roman"/>
          <w:iCs/>
        </w:rPr>
        <w:t>SIA “Projekts 3” 2008.</w:t>
      </w:r>
      <w:r w:rsidR="00A12590" w:rsidRPr="00EE0B76">
        <w:rPr>
          <w:rFonts w:cs="Times New Roman"/>
          <w:iCs/>
        </w:rPr>
        <w:t> </w:t>
      </w:r>
      <w:r w:rsidR="00660590" w:rsidRPr="00EE0B76">
        <w:rPr>
          <w:rFonts w:cs="Times New Roman"/>
          <w:iCs/>
        </w:rPr>
        <w:t>gadā veikt</w:t>
      </w:r>
      <w:r w:rsidR="00543D5E" w:rsidRPr="00EE0B76">
        <w:rPr>
          <w:rFonts w:cs="Times New Roman"/>
          <w:iCs/>
        </w:rPr>
        <w:t>ā</w:t>
      </w:r>
      <w:r w:rsidR="0040662C" w:rsidRPr="00EE0B76">
        <w:rPr>
          <w:rFonts w:cs="Times New Roman"/>
          <w:iCs/>
        </w:rPr>
        <w:t xml:space="preserve"> </w:t>
      </w:r>
      <w:r w:rsidR="00660590" w:rsidRPr="00EE0B76">
        <w:t>izpēt</w:t>
      </w:r>
      <w:r w:rsidR="00543D5E" w:rsidRPr="00EE0B76">
        <w:t xml:space="preserve">e </w:t>
      </w:r>
      <w:r w:rsidR="00660590" w:rsidRPr="00EE0B76">
        <w:rPr>
          <w:rFonts w:cs="Times New Roman"/>
          <w:iCs/>
        </w:rPr>
        <w:t>“</w:t>
      </w:r>
      <w:proofErr w:type="spellStart"/>
      <w:r w:rsidR="00660590" w:rsidRPr="00EE0B76">
        <w:rPr>
          <w:rFonts w:cs="Times New Roman"/>
          <w:iCs/>
        </w:rPr>
        <w:t>Ātrsatiksmes</w:t>
      </w:r>
      <w:proofErr w:type="spellEnd"/>
      <w:r w:rsidR="00660590" w:rsidRPr="00EE0B76">
        <w:rPr>
          <w:rFonts w:cs="Times New Roman"/>
          <w:iCs/>
        </w:rPr>
        <w:t xml:space="preserve"> autoceļa Rīga (Bukulti) – Ādaži – Lilaste iespējamības izpēte”</w:t>
      </w:r>
      <w:r w:rsidR="00543D5E" w:rsidRPr="00EE0B76">
        <w:rPr>
          <w:rFonts w:cs="Times New Roman"/>
          <w:iCs/>
        </w:rPr>
        <w:t>).</w:t>
      </w:r>
      <w:r w:rsidR="007D09C5" w:rsidRPr="00EE0B76">
        <w:rPr>
          <w:rFonts w:cs="Times New Roman"/>
          <w:iCs/>
        </w:rPr>
        <w:t xml:space="preserve"> </w:t>
      </w:r>
      <w:r w:rsidR="00660590" w:rsidRPr="00EE0B76">
        <w:rPr>
          <w:rFonts w:cs="Times New Roman"/>
          <w:iCs/>
        </w:rPr>
        <w:t xml:space="preserve">Transporta attīstības plānā ir izvērtēta </w:t>
      </w:r>
      <w:r w:rsidR="00712C6C" w:rsidRPr="00EE0B76">
        <w:rPr>
          <w:rFonts w:cs="Times New Roman"/>
          <w:iCs/>
        </w:rPr>
        <w:t xml:space="preserve">līdzšinējā </w:t>
      </w:r>
      <w:r w:rsidR="00660590" w:rsidRPr="00EE0B76">
        <w:rPr>
          <w:rFonts w:cs="Times New Roman"/>
          <w:iCs/>
        </w:rPr>
        <w:t xml:space="preserve">attīstība pie </w:t>
      </w:r>
      <w:r w:rsidR="00712C6C" w:rsidRPr="00EE0B76">
        <w:rPr>
          <w:rFonts w:cs="Times New Roman"/>
          <w:iCs/>
        </w:rPr>
        <w:t xml:space="preserve">autoceļa </w:t>
      </w:r>
      <w:r w:rsidR="00660590" w:rsidRPr="00EE0B76">
        <w:rPr>
          <w:rFonts w:cs="Times New Roman"/>
          <w:iCs/>
        </w:rPr>
        <w:t xml:space="preserve">A1, </w:t>
      </w:r>
      <w:r w:rsidR="00712C6C" w:rsidRPr="00EE0B76">
        <w:rPr>
          <w:rFonts w:cs="Times New Roman"/>
          <w:iCs/>
        </w:rPr>
        <w:t xml:space="preserve">tai skaitā </w:t>
      </w:r>
      <w:r w:rsidR="00660590" w:rsidRPr="00EE0B76">
        <w:rPr>
          <w:rFonts w:cs="Times New Roman"/>
          <w:iCs/>
        </w:rPr>
        <w:t>ņemot vērā jau izstrādātos vai izstrādes stadijā esošos plānošanas dokumentus (</w:t>
      </w:r>
      <w:proofErr w:type="spellStart"/>
      <w:r w:rsidR="00660590" w:rsidRPr="00EE0B76">
        <w:rPr>
          <w:rFonts w:cs="Times New Roman"/>
          <w:iCs/>
        </w:rPr>
        <w:t>lokālplānojumi</w:t>
      </w:r>
      <w:proofErr w:type="spellEnd"/>
      <w:r w:rsidR="00660590" w:rsidRPr="00EE0B76">
        <w:rPr>
          <w:rFonts w:cs="Times New Roman"/>
          <w:iCs/>
        </w:rPr>
        <w:t xml:space="preserve"> un detālplānojumi), kā arī vērtējot citu potenciālo apbūvi pie autoceļa A1. Teritorija ar vislielāko attīstības potenciālu un šobrīd interesi no nekustamo īpašumu attīstītājiem ir autoceļa A1 posms, kas ir trasēts paralēli Rīgas gatvei (valsts vietējais autoceļš V30 Baltezers–Ādaži) ielai no </w:t>
      </w:r>
      <w:proofErr w:type="spellStart"/>
      <w:r w:rsidR="00660590" w:rsidRPr="00EE0B76">
        <w:rPr>
          <w:rFonts w:cs="Times New Roman"/>
          <w:iCs/>
        </w:rPr>
        <w:t>Veckūlu</w:t>
      </w:r>
      <w:proofErr w:type="spellEnd"/>
      <w:r w:rsidR="00660590" w:rsidRPr="00EE0B76">
        <w:rPr>
          <w:rFonts w:cs="Times New Roman"/>
          <w:iCs/>
        </w:rPr>
        <w:t xml:space="preserve"> ielas līdz Muižas ielai. Šajā posmā izstrādāti vai izstrādes stadijā ir 19 plānošanas dokumenti, kuros katrā ir risināti piekļuves jautājumi, plānojot pievienojum</w:t>
      </w:r>
      <w:r w:rsidR="00206BBC" w:rsidRPr="00EE0B76">
        <w:rPr>
          <w:rFonts w:cs="Times New Roman"/>
          <w:iCs/>
        </w:rPr>
        <w:t>us</w:t>
      </w:r>
      <w:r w:rsidR="00660590" w:rsidRPr="00EE0B76">
        <w:rPr>
          <w:rFonts w:cs="Times New Roman"/>
          <w:iCs/>
        </w:rPr>
        <w:t xml:space="preserve"> Rīgas gatvei vai</w:t>
      </w:r>
      <w:r w:rsidR="00A30736" w:rsidRPr="00EE0B76">
        <w:rPr>
          <w:rFonts w:cs="Times New Roman"/>
          <w:iCs/>
        </w:rPr>
        <w:t xml:space="preserve"> </w:t>
      </w:r>
      <w:r w:rsidR="00660590" w:rsidRPr="00EE0B76">
        <w:rPr>
          <w:rFonts w:cs="Times New Roman"/>
          <w:iCs/>
        </w:rPr>
        <w:t xml:space="preserve">autoceļa A1 </w:t>
      </w:r>
      <w:proofErr w:type="spellStart"/>
      <w:r w:rsidR="00660590" w:rsidRPr="00EE0B76">
        <w:rPr>
          <w:rFonts w:cs="Times New Roman"/>
          <w:iCs/>
        </w:rPr>
        <w:t>lēngaitas</w:t>
      </w:r>
      <w:proofErr w:type="spellEnd"/>
      <w:r w:rsidR="00660590" w:rsidRPr="00EE0B76">
        <w:rPr>
          <w:rFonts w:cs="Times New Roman"/>
          <w:iCs/>
        </w:rPr>
        <w:t xml:space="preserve"> joslai</w:t>
      </w:r>
      <w:r w:rsidR="00CA2FD8" w:rsidRPr="00EE0B76">
        <w:rPr>
          <w:rFonts w:cs="Times New Roman"/>
          <w:iCs/>
        </w:rPr>
        <w:t xml:space="preserve">. </w:t>
      </w:r>
    </w:p>
    <w:p w14:paraId="5C505913" w14:textId="21E66DB2" w:rsidR="00660590" w:rsidRPr="00EE0B76" w:rsidRDefault="005412BC" w:rsidP="00660590">
      <w:pPr>
        <w:rPr>
          <w:rFonts w:cs="Times New Roman"/>
        </w:rPr>
      </w:pPr>
      <w:r w:rsidRPr="003D341A">
        <w:lastRenderedPageBreak/>
        <w:t>Transporta attīstībās plānā tiek rosināts</w:t>
      </w:r>
      <w:r w:rsidR="00AD04FD" w:rsidRPr="003D341A">
        <w:rPr>
          <w:rFonts w:cs="Times New Roman"/>
          <w:iCs/>
        </w:rPr>
        <w:t xml:space="preserve"> izstrādāt </w:t>
      </w:r>
      <w:proofErr w:type="spellStart"/>
      <w:r w:rsidR="00AD04FD" w:rsidRPr="003D341A">
        <w:rPr>
          <w:rFonts w:cs="Times New Roman"/>
          <w:iCs/>
        </w:rPr>
        <w:t>lokālplānojumu</w:t>
      </w:r>
      <w:proofErr w:type="spellEnd"/>
      <w:r w:rsidRPr="003D341A">
        <w:rPr>
          <w:rFonts w:cs="Times New Roman"/>
          <w:iCs/>
        </w:rPr>
        <w:t xml:space="preserve"> plašākai teritorijai</w:t>
      </w:r>
      <w:r w:rsidR="002642C8" w:rsidRPr="003D341A">
        <w:rPr>
          <w:rFonts w:cs="Times New Roman"/>
          <w:iCs/>
        </w:rPr>
        <w:t xml:space="preserve"> - autoceļam A1 un tam paralēli esošai Rīgas gatves teritorijai, ietverot vismaz pirmās zemes vienības katrā virzienā no autoceļiem un visas apbūves teritorijas starp minētajiem autoceļiem. </w:t>
      </w:r>
      <w:proofErr w:type="spellStart"/>
      <w:r w:rsidR="001231E2" w:rsidRPr="003D341A">
        <w:rPr>
          <w:rFonts w:cs="Times New Roman"/>
          <w:iCs/>
        </w:rPr>
        <w:t>Lokālplānojums</w:t>
      </w:r>
      <w:proofErr w:type="spellEnd"/>
      <w:r w:rsidR="00BA276C" w:rsidRPr="003D341A">
        <w:rPr>
          <w:rFonts w:cs="Times New Roman"/>
          <w:iCs/>
        </w:rPr>
        <w:t xml:space="preserve"> ir teritorijas plānošanas instruments, kas ļauj risināt teritoriju kompleksi un </w:t>
      </w:r>
      <w:r w:rsidR="00E56F6C" w:rsidRPr="003D341A">
        <w:rPr>
          <w:rFonts w:cs="Times New Roman"/>
          <w:iCs/>
        </w:rPr>
        <w:t>veikt izmaiņas funkcionālajā zonējumā, ja tādas tiek konstatētas.</w:t>
      </w:r>
      <w:r w:rsidR="00773E7A" w:rsidRPr="003D341A">
        <w:rPr>
          <w:rFonts w:cs="Times New Roman"/>
          <w:iCs/>
        </w:rPr>
        <w:t xml:space="preserve"> </w:t>
      </w:r>
      <w:r w:rsidR="00660590" w:rsidRPr="003D341A">
        <w:rPr>
          <w:rFonts w:cs="Times New Roman"/>
          <w:iCs/>
        </w:rPr>
        <w:t xml:space="preserve">Transporta attīstības plānā ir sagatavots priekšlikums potenciālajai </w:t>
      </w:r>
      <w:proofErr w:type="spellStart"/>
      <w:r w:rsidR="00660590" w:rsidRPr="003D341A">
        <w:rPr>
          <w:rFonts w:cs="Times New Roman"/>
          <w:iCs/>
        </w:rPr>
        <w:t>lokālplānojuma</w:t>
      </w:r>
      <w:proofErr w:type="spellEnd"/>
      <w:r w:rsidR="00660590" w:rsidRPr="003D341A">
        <w:rPr>
          <w:rFonts w:cs="Times New Roman"/>
          <w:iCs/>
        </w:rPr>
        <w:t xml:space="preserve"> teritorijai (</w:t>
      </w:r>
      <w:r w:rsidR="003D341A" w:rsidRPr="003D341A">
        <w:rPr>
          <w:rFonts w:cs="Times New Roman"/>
          <w:iCs/>
        </w:rPr>
        <w:t>12</w:t>
      </w:r>
      <w:r w:rsidR="00660590" w:rsidRPr="003D341A">
        <w:rPr>
          <w:rFonts w:cs="Times New Roman"/>
          <w:iCs/>
        </w:rPr>
        <w:t xml:space="preserve">. </w:t>
      </w:r>
      <w:r w:rsidR="0004526D" w:rsidRPr="003D341A">
        <w:rPr>
          <w:rFonts w:cs="Times New Roman"/>
          <w:iCs/>
        </w:rPr>
        <w:t>attēls.</w:t>
      </w:r>
      <w:r w:rsidR="00660590" w:rsidRPr="003D341A">
        <w:rPr>
          <w:rFonts w:cs="Times New Roman"/>
          <w:iCs/>
        </w:rPr>
        <w:t>)</w:t>
      </w:r>
      <w:r w:rsidR="004A4773" w:rsidRPr="003D341A">
        <w:rPr>
          <w:rFonts w:cs="Times New Roman"/>
          <w:iCs/>
        </w:rPr>
        <w:t>, teritorijas plānojumā nosakot to kā ter</w:t>
      </w:r>
      <w:r w:rsidR="00B67D4B" w:rsidRPr="003D341A">
        <w:rPr>
          <w:rFonts w:cs="Times New Roman"/>
          <w:iCs/>
        </w:rPr>
        <w:t>itoriju ar īpašiem noteikumiem</w:t>
      </w:r>
      <w:r w:rsidR="006E3068" w:rsidRPr="003D341A">
        <w:t xml:space="preserve"> - t</w:t>
      </w:r>
      <w:r w:rsidR="006E3068" w:rsidRPr="003D341A">
        <w:rPr>
          <w:rFonts w:cs="Times New Roman"/>
          <w:iCs/>
        </w:rPr>
        <w:t xml:space="preserve">eritorija, kurai izstrādājams </w:t>
      </w:r>
      <w:proofErr w:type="spellStart"/>
      <w:r w:rsidR="006E3068" w:rsidRPr="003D341A">
        <w:rPr>
          <w:rFonts w:cs="Times New Roman"/>
          <w:iCs/>
        </w:rPr>
        <w:t>lokālplānojums</w:t>
      </w:r>
      <w:proofErr w:type="spellEnd"/>
      <w:r w:rsidR="006E3068" w:rsidRPr="003D341A">
        <w:rPr>
          <w:rFonts w:cs="Times New Roman"/>
          <w:iCs/>
        </w:rPr>
        <w:t xml:space="preserve"> TIN2.</w:t>
      </w:r>
      <w:r w:rsidR="00660590" w:rsidRPr="003D341A">
        <w:rPr>
          <w:rFonts w:cs="Times New Roman"/>
          <w:iCs/>
        </w:rPr>
        <w:t xml:space="preserve"> </w:t>
      </w:r>
      <w:proofErr w:type="spellStart"/>
      <w:r w:rsidR="00660590" w:rsidRPr="003D341A">
        <w:rPr>
          <w:rFonts w:cs="Times New Roman"/>
          <w:iCs/>
        </w:rPr>
        <w:t>Lokālplānojuma</w:t>
      </w:r>
      <w:proofErr w:type="spellEnd"/>
      <w:r w:rsidR="00660590" w:rsidRPr="003D341A">
        <w:rPr>
          <w:rFonts w:cs="Times New Roman"/>
          <w:iCs/>
        </w:rPr>
        <w:t xml:space="preserve"> ietvaros jārisina</w:t>
      </w:r>
      <w:r w:rsidR="000F5CA4" w:rsidRPr="003D341A">
        <w:rPr>
          <w:rFonts w:cs="Times New Roman"/>
          <w:iCs/>
        </w:rPr>
        <w:t xml:space="preserve"> vismaz</w:t>
      </w:r>
      <w:r w:rsidR="00660590" w:rsidRPr="003D341A">
        <w:rPr>
          <w:rFonts w:cs="Times New Roman"/>
          <w:iCs/>
        </w:rPr>
        <w:t>:</w:t>
      </w:r>
    </w:p>
    <w:p w14:paraId="11760DF7" w14:textId="77777777" w:rsidR="00660590" w:rsidRPr="00EE0B76" w:rsidRDefault="00660590" w:rsidP="00660590">
      <w:pPr>
        <w:pStyle w:val="ListParagraph"/>
        <w:numPr>
          <w:ilvl w:val="0"/>
          <w:numId w:val="10"/>
        </w:numPr>
        <w:contextualSpacing w:val="0"/>
        <w:rPr>
          <w:rFonts w:cs="Times New Roman"/>
          <w:iCs/>
        </w:rPr>
      </w:pPr>
      <w:proofErr w:type="spellStart"/>
      <w:r w:rsidRPr="00EE0B76">
        <w:rPr>
          <w:rFonts w:cs="Times New Roman"/>
          <w:iCs/>
        </w:rPr>
        <w:t>Stapriņu</w:t>
      </w:r>
      <w:proofErr w:type="spellEnd"/>
      <w:r w:rsidRPr="00EE0B76">
        <w:rPr>
          <w:rFonts w:cs="Times New Roman"/>
          <w:iCs/>
        </w:rPr>
        <w:t xml:space="preserve"> ciema piesaiste A1 autoceļam;</w:t>
      </w:r>
    </w:p>
    <w:p w14:paraId="79026AF5"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jāņem vērā Muižas ielas, Rīgas gatves un A1 transporta mezglu;</w:t>
      </w:r>
    </w:p>
    <w:p w14:paraId="6CCE3BFA" w14:textId="49C08B0A" w:rsidR="00660590" w:rsidRPr="00EE0B76" w:rsidRDefault="00660590" w:rsidP="00660590">
      <w:pPr>
        <w:pStyle w:val="ListParagraph"/>
        <w:numPr>
          <w:ilvl w:val="0"/>
          <w:numId w:val="10"/>
        </w:numPr>
        <w:contextualSpacing w:val="0"/>
        <w:rPr>
          <w:rFonts w:cs="Times New Roman"/>
          <w:iCs/>
        </w:rPr>
      </w:pPr>
      <w:r w:rsidRPr="00EE0B76">
        <w:rPr>
          <w:rFonts w:cs="Times New Roman"/>
          <w:iCs/>
        </w:rPr>
        <w:t>A1 šķērsošanas iespējas gājējiem</w:t>
      </w:r>
      <w:r w:rsidR="00103CB1">
        <w:rPr>
          <w:rFonts w:cs="Times New Roman"/>
          <w:iCs/>
        </w:rPr>
        <w:t xml:space="preserve"> un velobraucējiem</w:t>
      </w:r>
      <w:r w:rsidRPr="00EE0B76">
        <w:rPr>
          <w:rFonts w:cs="Times New Roman"/>
          <w:iCs/>
        </w:rPr>
        <w:t>;</w:t>
      </w:r>
    </w:p>
    <w:p w14:paraId="3EDFD324"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paralēlā ceļa izbūve gar/abpus autoceļam A1;</w:t>
      </w:r>
    </w:p>
    <w:p w14:paraId="2BB3E685" w14:textId="3FD6A712" w:rsidR="00660590" w:rsidRPr="00EE0B76" w:rsidRDefault="00660590" w:rsidP="00660590">
      <w:pPr>
        <w:pStyle w:val="ListParagraph"/>
        <w:numPr>
          <w:ilvl w:val="0"/>
          <w:numId w:val="10"/>
        </w:numPr>
        <w:ind w:left="714" w:hanging="357"/>
        <w:contextualSpacing w:val="0"/>
        <w:rPr>
          <w:rFonts w:cs="Times New Roman"/>
          <w:iCs/>
        </w:rPr>
      </w:pPr>
      <w:r w:rsidRPr="00EE0B76">
        <w:rPr>
          <w:rFonts w:cs="Times New Roman"/>
          <w:iCs/>
        </w:rPr>
        <w:t>Rīgas gatves risinājumi (apļveida krustojumu izbūve, kreiso pagriezienu risinājumi, transporta plūsmu</w:t>
      </w:r>
      <w:r w:rsidR="00A30736" w:rsidRPr="00EE0B76">
        <w:rPr>
          <w:rFonts w:cs="Times New Roman"/>
          <w:iCs/>
        </w:rPr>
        <w:t xml:space="preserve"> </w:t>
      </w:r>
      <w:r w:rsidRPr="00EE0B76">
        <w:rPr>
          <w:rFonts w:cs="Times New Roman"/>
          <w:iCs/>
        </w:rPr>
        <w:t>virzīšana Ādažu pilsētā);</w:t>
      </w:r>
    </w:p>
    <w:p w14:paraId="2F9F3902"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 xml:space="preserve">jāveic transporta plūsmu mērījums. </w:t>
      </w:r>
    </w:p>
    <w:p w14:paraId="6C8AE078" w14:textId="515BCB00" w:rsidR="000A031F" w:rsidRPr="00EE0B76" w:rsidRDefault="00B23DFF" w:rsidP="00877476">
      <w:pPr>
        <w:pStyle w:val="BodyText"/>
        <w:spacing w:before="120" w:line="276" w:lineRule="auto"/>
        <w:ind w:right="-46"/>
        <w:rPr>
          <w:rFonts w:ascii="Calibri" w:eastAsiaTheme="minorHAnsi" w:hAnsi="Calibri"/>
          <w:iCs/>
          <w:kern w:val="2"/>
          <w:sz w:val="22"/>
          <w14:ligatures w14:val="standardContextual"/>
        </w:rPr>
      </w:pPr>
      <w:r w:rsidRPr="0082544B">
        <w:rPr>
          <w:rFonts w:ascii="Calibri" w:eastAsiaTheme="minorHAnsi" w:hAnsi="Calibri"/>
          <w:iCs/>
          <w:kern w:val="2"/>
          <w:sz w:val="22"/>
          <w:highlight w:val="yellow"/>
          <w14:ligatures w14:val="standardContextual"/>
        </w:rPr>
        <w:t xml:space="preserve"> </w:t>
      </w:r>
    </w:p>
    <w:p w14:paraId="23AC7AD1" w14:textId="77777777" w:rsidR="00660590" w:rsidRPr="00EE0B76" w:rsidRDefault="00660590" w:rsidP="00660590">
      <w:pPr>
        <w:spacing w:before="120"/>
        <w:jc w:val="center"/>
      </w:pPr>
      <w:r w:rsidRPr="00EE0B76">
        <w:rPr>
          <w:noProof/>
        </w:rPr>
        <w:lastRenderedPageBreak/>
        <w:drawing>
          <wp:inline distT="0" distB="0" distL="0" distR="0" wp14:anchorId="74A07422" wp14:editId="56CAD877">
            <wp:extent cx="4335485" cy="6215605"/>
            <wp:effectExtent l="0" t="0" r="8255" b="0"/>
            <wp:docPr id="83254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36662" cy="6217293"/>
                    </a:xfrm>
                    <a:prstGeom prst="rect">
                      <a:avLst/>
                    </a:prstGeom>
                    <a:noFill/>
                    <a:ln>
                      <a:noFill/>
                    </a:ln>
                  </pic:spPr>
                </pic:pic>
              </a:graphicData>
            </a:graphic>
          </wp:inline>
        </w:drawing>
      </w:r>
    </w:p>
    <w:p w14:paraId="2AF06D6F" w14:textId="215C386A" w:rsidR="00660590" w:rsidRPr="00EE0B76" w:rsidRDefault="00D60BDF" w:rsidP="00660590">
      <w:pPr>
        <w:spacing w:after="0"/>
        <w:ind w:left="-284" w:right="-522"/>
        <w:jc w:val="center"/>
        <w:rPr>
          <w:i/>
          <w:iCs/>
        </w:rPr>
      </w:pPr>
      <w:r w:rsidRPr="00EE0B76">
        <w:rPr>
          <w:i/>
          <w:iCs/>
        </w:rPr>
        <w:t>12</w:t>
      </w:r>
      <w:r w:rsidR="00660590" w:rsidRPr="00EE0B76">
        <w:rPr>
          <w:i/>
          <w:iCs/>
        </w:rPr>
        <w:t xml:space="preserve">. </w:t>
      </w:r>
      <w:r w:rsidR="0004526D" w:rsidRPr="00EE0B76">
        <w:rPr>
          <w:i/>
          <w:iCs/>
        </w:rPr>
        <w:t>attēls.</w:t>
      </w:r>
      <w:r w:rsidR="00660590" w:rsidRPr="00EE0B76">
        <w:rPr>
          <w:i/>
          <w:iCs/>
        </w:rPr>
        <w:t xml:space="preserve"> Potenciālā </w:t>
      </w:r>
      <w:proofErr w:type="spellStart"/>
      <w:r w:rsidR="00660590" w:rsidRPr="00EE0B76">
        <w:rPr>
          <w:i/>
          <w:iCs/>
        </w:rPr>
        <w:t>lokālplānojuma</w:t>
      </w:r>
      <w:proofErr w:type="spellEnd"/>
      <w:r w:rsidR="00660590" w:rsidRPr="00EE0B76">
        <w:rPr>
          <w:i/>
          <w:iCs/>
        </w:rPr>
        <w:t xml:space="preserve"> teritorija valsts galvenā autoceļa A1 un Rīgas gatves attīstības zonai</w:t>
      </w:r>
    </w:p>
    <w:p w14:paraId="6A788A3C" w14:textId="77777777" w:rsidR="00B67D4B" w:rsidRPr="00EE0B76" w:rsidRDefault="00B67D4B" w:rsidP="00660590">
      <w:pPr>
        <w:spacing w:after="0"/>
        <w:ind w:left="-284" w:right="-522"/>
        <w:jc w:val="center"/>
        <w:rPr>
          <w:i/>
          <w:iCs/>
        </w:rPr>
      </w:pPr>
    </w:p>
    <w:p w14:paraId="4A58CEA6" w14:textId="19D603FC" w:rsidR="00CA593C" w:rsidRPr="00EE0B76" w:rsidRDefault="00CA593C" w:rsidP="00D37568">
      <w:pPr>
        <w:pStyle w:val="Heading3"/>
        <w:numPr>
          <w:ilvl w:val="2"/>
          <w:numId w:val="39"/>
        </w:numPr>
        <w:ind w:left="709"/>
      </w:pPr>
      <w:bookmarkStart w:id="44" w:name="_Toc197611734"/>
      <w:r w:rsidRPr="00EE0B76">
        <w:t>Valsts galvenā autoceļa A1 un pagrieziena uz Alderu ciemu attīstība</w:t>
      </w:r>
      <w:bookmarkEnd w:id="44"/>
    </w:p>
    <w:p w14:paraId="498D152F" w14:textId="26118CF6" w:rsidR="00832391" w:rsidRPr="00276643" w:rsidRDefault="00CA593C" w:rsidP="007F7BBB">
      <w:r w:rsidRPr="00EE0B76">
        <w:t>Valsts galvenā autoceļa A1 un Alderu ciema sasaiste ar drošu savienojumu ir būtisks satiksmes drošībai nepieciešams uzlabojums. Krustojums ir būtisks arī Baltezera ciema daļu sasaistei un nākotnē arī pakalpojumu attīstībai, t.sk. ūdens teritoriju izmantošanai rekreācija</w:t>
      </w:r>
      <w:r w:rsidR="000F5BCE" w:rsidRPr="00EE0B76">
        <w:t>s vajadzībām</w:t>
      </w:r>
      <w:r w:rsidRPr="00EE0B76">
        <w:t>. Alderu ciema attīstība norāda uz strauju iedzīvotāju skaita pieaugumu, kuru iedzīvotāju skaits 10 gadu laikā ir dubultojies (šobrīd &gt;</w:t>
      </w:r>
      <w:r w:rsidR="00273749" w:rsidRPr="00EE0B76">
        <w:t xml:space="preserve"> </w:t>
      </w:r>
      <w:r w:rsidRPr="00EE0B76">
        <w:t>460) un tendences uzrāda, ka</w:t>
      </w:r>
      <w:r w:rsidR="00A30736" w:rsidRPr="00EE0B76">
        <w:t xml:space="preserve"> </w:t>
      </w:r>
      <w:r w:rsidRPr="00EE0B76">
        <w:t xml:space="preserve">iedzīvotāju skaits, tātad satiksmes dalībnieku skaits, turpinās pieaugt. Šobrīd šajā krustojumā ir bīstams kreisais pagrieziens virzienā uz Rīgu. </w:t>
      </w:r>
      <w:r w:rsidRPr="00EE0B76">
        <w:lastRenderedPageBreak/>
        <w:t xml:space="preserve">Transporta attīstības plāna izstrādes ietvaros tika vērtēti iespējamie krustojuma pārbūves risinājumi, secinot, ka šajā vietā ilgtermiņā ir jāparedz tuneļa izbūve. </w:t>
      </w:r>
      <w:r w:rsidR="005A439A" w:rsidRPr="00EE0B76">
        <w:t xml:space="preserve">Ņemot vērā tuneļa finansiālās izmaksas, īstermiņā </w:t>
      </w:r>
      <w:r w:rsidR="004D6215" w:rsidRPr="00EE0B76">
        <w:t xml:space="preserve">šim krustojumam </w:t>
      </w:r>
      <w:r w:rsidR="005A439A" w:rsidRPr="00EE0B76">
        <w:t xml:space="preserve">ir jāveic </w:t>
      </w:r>
      <w:r w:rsidR="004D6215" w:rsidRPr="00EE0B76">
        <w:t xml:space="preserve">transporta plūsmu pētījums, </w:t>
      </w:r>
      <w:r w:rsidR="00832391" w:rsidRPr="00EE0B76">
        <w:t>k</w:t>
      </w:r>
      <w:r w:rsidR="004D6215" w:rsidRPr="00EE0B76">
        <w:t>ā</w:t>
      </w:r>
      <w:r w:rsidR="00832391" w:rsidRPr="00EE0B76">
        <w:t xml:space="preserve"> rezultātā var lemt par kād</w:t>
      </w:r>
      <w:r w:rsidR="004D6215" w:rsidRPr="00EE0B76">
        <w:t xml:space="preserve">a no </w:t>
      </w:r>
      <w:r w:rsidR="004D6215" w:rsidRPr="00276643">
        <w:t xml:space="preserve">krustojumā esošajiem </w:t>
      </w:r>
      <w:r w:rsidR="00CB1A7E" w:rsidRPr="00276643">
        <w:t>kreis</w:t>
      </w:r>
      <w:r w:rsidR="004D6215" w:rsidRPr="00276643">
        <w:t>ajiem</w:t>
      </w:r>
      <w:r w:rsidR="00CB1A7E" w:rsidRPr="00276643">
        <w:t xml:space="preserve"> pagrieziena aizliegumu. </w:t>
      </w:r>
      <w:r w:rsidR="000D4DA7" w:rsidRPr="00276643">
        <w:t>Šis jautājums risināms, iesaistot Ropažu novada pašvaldību, jo satiksmes mezgls apkalpo gan</w:t>
      </w:r>
      <w:r w:rsidR="00A30736" w:rsidRPr="00276643">
        <w:t xml:space="preserve"> </w:t>
      </w:r>
      <w:r w:rsidR="000D4DA7" w:rsidRPr="00276643">
        <w:t>Ādažu, gan Ropažu novadus.</w:t>
      </w:r>
    </w:p>
    <w:p w14:paraId="4008359D" w14:textId="7A200291" w:rsidR="00D73CCE" w:rsidRDefault="006038B5" w:rsidP="00D73CCE">
      <w:r w:rsidRPr="00276643">
        <w:t>Transp</w:t>
      </w:r>
      <w:r w:rsidR="006E4C57" w:rsidRPr="00276643">
        <w:t>orta att</w:t>
      </w:r>
      <w:r w:rsidR="005A5701" w:rsidRPr="00276643">
        <w:t xml:space="preserve">īstības plāna izstrādes laikā VSIA “Latvijas valsts ceļi”  </w:t>
      </w:r>
      <w:r w:rsidR="00D1189D" w:rsidRPr="00276643">
        <w:t>uzsāka</w:t>
      </w:r>
      <w:r w:rsidR="005A5701" w:rsidRPr="00276643">
        <w:t xml:space="preserve"> darbu pie </w:t>
      </w:r>
      <w:r w:rsidR="00D1189D" w:rsidRPr="00276643">
        <w:t>izpētes projekta “Satiksmes drošības un transportlīdzekļu plūsmas kvalitātes uzlabošana valsts galvenā autoceļa A1 Rīga (Baltezers) – Igaunijas robeža (Ainaži) posmā km 0,00 – 6,8 (posms no A1/A2/A4 pārvada līdz Draudzības ielas pārvadam)</w:t>
      </w:r>
      <w:r w:rsidR="00D73CCE" w:rsidRPr="00276643">
        <w:t xml:space="preserve">” </w:t>
      </w:r>
      <w:r w:rsidR="00D1189D" w:rsidRPr="00276643">
        <w:t>darba uzdevuma sagatavošanas</w:t>
      </w:r>
      <w:r w:rsidR="00D73CCE" w:rsidRPr="00276643">
        <w:t>. Izpētes mērķis ir izstrādāt izpētes projektu, kurš piedāvātu optimālāko un saimnieciski izdevīgāko satiksmes infrastruktūras risinājumu autoceļam A1 Baltezera posmā no 0,00 km – 6,8 km (posms no A1/A2/A4 mezgla līdz A1 un Draudzības ielas mezglam, ieskaitot pašus mezglus)</w:t>
      </w:r>
      <w:r w:rsidR="00276643" w:rsidRPr="00276643">
        <w:t xml:space="preserve">, </w:t>
      </w:r>
      <w:r w:rsidR="00D73CCE" w:rsidRPr="00276643">
        <w:t>lai palielinātu šī autoceļa posma caurlaides spēju, respektējot esošo autoceļa trases novietojumu, kā arī izpētīt iespējas izmantot esošo brauktuves asfalta platumu un autoceļa klātnes konstrukciju, nepieciešamības gadījumā tomēr paredzot to paplašināšanu</w:t>
      </w:r>
      <w:r w:rsidR="00276643" w:rsidRPr="00276643">
        <w:t xml:space="preserve"> un i</w:t>
      </w:r>
      <w:r w:rsidR="00D73CCE" w:rsidRPr="00276643">
        <w:t>zpētīt risinājumu</w:t>
      </w:r>
      <w:r w:rsidR="00D73CCE" w:rsidRPr="00D73CCE">
        <w:t xml:space="preserve"> izbūves iespējas.</w:t>
      </w:r>
    </w:p>
    <w:p w14:paraId="51B1043F" w14:textId="77777777" w:rsidR="00276643" w:rsidRPr="00D73CCE" w:rsidRDefault="00276643" w:rsidP="00D73CCE"/>
    <w:p w14:paraId="64A2F611" w14:textId="77777777" w:rsidR="00660590" w:rsidRPr="00EE0B76" w:rsidRDefault="00660590" w:rsidP="007332BD">
      <w:pPr>
        <w:pStyle w:val="Heading2"/>
      </w:pPr>
      <w:bookmarkStart w:id="45" w:name="_Toc197611735"/>
      <w:r w:rsidRPr="00EE0B76">
        <w:t xml:space="preserve">Valsts reģionālā autoceļa P1 Rīgas robeža (Jaunciems) – Carnikava - Ādaži </w:t>
      </w:r>
      <w:proofErr w:type="spellStart"/>
      <w:r w:rsidRPr="00EE0B76">
        <w:t>izvērtējums</w:t>
      </w:r>
      <w:bookmarkEnd w:id="45"/>
      <w:proofErr w:type="spellEnd"/>
    </w:p>
    <w:p w14:paraId="5AC6D399" w14:textId="77777777" w:rsidR="00660590" w:rsidRPr="00EE0B76" w:rsidRDefault="00660590" w:rsidP="007F7BBB">
      <w:r w:rsidRPr="00EE0B76">
        <w:t xml:space="preserve">Izvērtēts transporta organizācijas risinājums valsts reģionālajam autoceļam P1 Rīga – Carnikava, ņemot vērā esošo situāciju (pievienojuma vietas) un plānoto situāciju (nepieciešamie </w:t>
      </w:r>
      <w:proofErr w:type="spellStart"/>
      <w:r w:rsidRPr="00EE0B76">
        <w:t>jaunveidojamie</w:t>
      </w:r>
      <w:proofErr w:type="spellEnd"/>
      <w:r w:rsidRPr="00EE0B76">
        <w:t xml:space="preserve"> vai likvidējamie pievienojumi, teritorijā plānotās aktivitātes, teritorijas plānojumā paredzētais funkcionālais zonējums, u.c.).</w:t>
      </w:r>
    </w:p>
    <w:p w14:paraId="18B0843A" w14:textId="1B1788DE" w:rsidR="00660590" w:rsidRDefault="00660590" w:rsidP="007F7BBB">
      <w:r w:rsidRPr="00EE0B76">
        <w:t>Pievienojumi vērtēti, ņemot vērā VSIA “</w:t>
      </w:r>
      <w:r w:rsidR="001B37FE">
        <w:t>Latvijas Valsts ceļi</w:t>
      </w:r>
      <w:r w:rsidRPr="00EE0B76">
        <w:t>” sniegto informāciju par spēkā esošajiem pievienojumiem</w:t>
      </w:r>
      <w:r w:rsidRPr="00EE0B76">
        <w:rPr>
          <w:rStyle w:val="FootnoteReference"/>
        </w:rPr>
        <w:footnoteReference w:id="27"/>
      </w:r>
      <w:r w:rsidRPr="00EE0B76">
        <w:t xml:space="preserve">. Tika secināts, ka uz </w:t>
      </w:r>
      <w:proofErr w:type="spellStart"/>
      <w:r w:rsidRPr="00EE0B76">
        <w:t>izvērtējuma</w:t>
      </w:r>
      <w:proofErr w:type="spellEnd"/>
      <w:r w:rsidRPr="00EE0B76">
        <w:t xml:space="preserve"> brīdi </w:t>
      </w:r>
      <w:r w:rsidR="005C23DC" w:rsidRPr="00EE0B76">
        <w:t xml:space="preserve">(2024. gada maijs) </w:t>
      </w:r>
      <w:r w:rsidRPr="00EE0B76">
        <w:t>ir 100 zemes vienības, kas robežojas ar autoceļu P1, bet tām nav reģistrētas piekļuves pie autoceļa P1. Konstatētas 9 izmantotas, bet nereģistrētas piekļuves, 3 zemes vienībām rosināts nodrošināt piekļuvi pie P1, jo tām nav citu iespēju, kā arī teritorijas plānojums paredz apbūvi (šīs teritorijas atrodas ciemos) un 10 piekļuves rosināts likvidēt, jo zemes vienībām ir citas piekļuves iespējas. Detalizēti skatīt 1. pielikumā ietvertajā tabulā. Tabulā ir ietvertas zemes vienības, kas robežojas ar P1, bet tām ir citas piekļūšanas iespējas. Minētās zemes vienības ir norādītas secībā, kādā tās atrodas pie P1 autoceļa (atbilstoši VSIA “</w:t>
      </w:r>
      <w:r w:rsidR="001B37FE">
        <w:t>Latvijas Valsts ceļi</w:t>
      </w:r>
      <w:r w:rsidRPr="00EE0B76">
        <w:t xml:space="preserve">” izsniegtajiem datiem), papildinot datus tabulā ar informāciju par nepieciešamajiem jauniem pievienojumiem, konstatētiem nereģistrētiem pievienojumiem un informāciju par zemes vienībām, kas robežas ar autoceļu P1, bet tām ir citas piekļūšanas iespējas. </w:t>
      </w:r>
    </w:p>
    <w:p w14:paraId="34859097" w14:textId="2E83A13E" w:rsidR="00655400" w:rsidRPr="00EE0B76" w:rsidRDefault="005D26E4" w:rsidP="00D37568">
      <w:pPr>
        <w:pStyle w:val="Heading3"/>
        <w:numPr>
          <w:ilvl w:val="2"/>
          <w:numId w:val="41"/>
        </w:numPr>
      </w:pPr>
      <w:bookmarkStart w:id="46" w:name="_Toc197611736"/>
      <w:r w:rsidRPr="00EE0B76">
        <w:t xml:space="preserve">Autoceļa </w:t>
      </w:r>
      <w:r w:rsidR="00655400" w:rsidRPr="00EE0B76">
        <w:t>P1 un Muižas</w:t>
      </w:r>
      <w:r w:rsidR="00175AFF" w:rsidRPr="00EE0B76">
        <w:t xml:space="preserve"> ielas un Rīgas gatves</w:t>
      </w:r>
      <w:r w:rsidR="00655400" w:rsidRPr="00EE0B76">
        <w:t xml:space="preserve"> satiksmes mezgls</w:t>
      </w:r>
      <w:bookmarkEnd w:id="46"/>
      <w:r w:rsidR="00655400" w:rsidRPr="00EE0B76">
        <w:t xml:space="preserve"> </w:t>
      </w:r>
    </w:p>
    <w:p w14:paraId="09DD9F79" w14:textId="469B6BB8" w:rsidR="00291FC3" w:rsidRPr="00EE0B76" w:rsidRDefault="00F013EB" w:rsidP="00D918D5">
      <w:r w:rsidRPr="00EE0B76">
        <w:t xml:space="preserve">Satiksmes organizācijas izmaiņas Ādažos uz Tallinas šosejas (A1) krustojumā ar vietējo autoceļu pievedceļš Gaujas tiltam (V45) un reģionālā autoceļa Rīga–Carnikava–Ādaži (P1) krustojumā ar Tallinas šoseju (A1) tika veiktas 2021. gadā, lai novērstu pieaugošo ceļu satiksmes negadījumu skaitu </w:t>
      </w:r>
      <w:r w:rsidRPr="00EE0B76">
        <w:lastRenderedPageBreak/>
        <w:t xml:space="preserve">šajā krustojumā. Pēc satiksmes organizācijas izmaiņām </w:t>
      </w:r>
      <w:r w:rsidR="00FC1AFC" w:rsidRPr="00EE0B76">
        <w:t xml:space="preserve">tika slēgti kreisie pagriezieni </w:t>
      </w:r>
      <w:r w:rsidR="00366337" w:rsidRPr="00EE0B76">
        <w:t xml:space="preserve">virzienā no Ādažiem uz Ainažiem un </w:t>
      </w:r>
      <w:r w:rsidR="009F7CD8" w:rsidRPr="00EE0B76">
        <w:t>pie Gaujas tilta no V45 Ainažu virzienā ir aizliegts.</w:t>
      </w:r>
      <w:r w:rsidR="00291FC3" w:rsidRPr="00EE0B76">
        <w:t xml:space="preserve"> Satiksmes organizācijas izmaiņu ietvaros, virzienā no Ainažiem pirms Gaujas tilta izveidota arī kreisā nogriešanās josla no Tallinas šosejas uz </w:t>
      </w:r>
      <w:proofErr w:type="spellStart"/>
      <w:r w:rsidR="00291FC3" w:rsidRPr="00EE0B76">
        <w:t>Kadagu</w:t>
      </w:r>
      <w:proofErr w:type="spellEnd"/>
      <w:r w:rsidR="00291FC3" w:rsidRPr="00EE0B76">
        <w:t xml:space="preserve"> pa </w:t>
      </w:r>
      <w:proofErr w:type="spellStart"/>
      <w:r w:rsidR="00291FC3" w:rsidRPr="00EE0B76">
        <w:t>Iļķenes</w:t>
      </w:r>
      <w:proofErr w:type="spellEnd"/>
      <w:r w:rsidR="00291FC3" w:rsidRPr="00EE0B76">
        <w:t xml:space="preserve"> ceļu.</w:t>
      </w:r>
      <w:r w:rsidR="003371BC" w:rsidRPr="00EE0B76">
        <w:t xml:space="preserve"> Tāpēc līdz krustojuma pārbūvei </w:t>
      </w:r>
      <w:r w:rsidR="00181460" w:rsidRPr="00EE0B76">
        <w:t>jauna ceļa marķējuma ieklāšana un aprīkojuma uzstādīšana ir labākais risinājums satiksmes drošības uzlabošanai</w:t>
      </w:r>
      <w:r w:rsidR="003371BC" w:rsidRPr="00EE0B76">
        <w:rPr>
          <w:rStyle w:val="FootnoteReference"/>
        </w:rPr>
        <w:footnoteReference w:id="28"/>
      </w:r>
      <w:r w:rsidR="003371BC" w:rsidRPr="00EE0B76">
        <w:t>.</w:t>
      </w:r>
    </w:p>
    <w:p w14:paraId="574975D0" w14:textId="1E6FF6EF" w:rsidR="00F317F3" w:rsidRDefault="00F317F3" w:rsidP="00F317F3">
      <w:r w:rsidRPr="00EE0B76">
        <w:t xml:space="preserve">Ādažu novada teritorijas plānojumā satiksmes mezgls ir ietverts teritorijā arī īpašiem noteikumiem TIN2 </w:t>
      </w:r>
      <w:proofErr w:type="spellStart"/>
      <w:r w:rsidRPr="00EE0B76">
        <w:t>Lokālplānojuma</w:t>
      </w:r>
      <w:proofErr w:type="spellEnd"/>
      <w:r w:rsidRPr="00EE0B76">
        <w:t xml:space="preserve"> izstrādes teritorija valsts galvenā autoceļa A1 Rīga (Baltezers) - Igaunijas robeža (Ainaži) un Rīgas gatves piekļuves risinājumiem. </w:t>
      </w:r>
    </w:p>
    <w:p w14:paraId="095FB95D" w14:textId="78C3F0EE" w:rsidR="00E139FA" w:rsidRPr="00E139FA" w:rsidRDefault="00E139FA" w:rsidP="00E139FA">
      <w:pPr>
        <w:rPr>
          <w:rFonts w:ascii="Aptos" w:hAnsi="Aptos"/>
        </w:rPr>
      </w:pPr>
      <w:r w:rsidRPr="00E139FA">
        <w:rPr>
          <w:rFonts w:cs="Calibri"/>
          <w:szCs w:val="22"/>
        </w:rPr>
        <w:t xml:space="preserve">VSIA “Latvijas Valsts ceļi” turpina darbu pie valsts reģionālā autoceļa Rīga–Carnikava–Ādaži P1 un valsts galvenā autoceļa </w:t>
      </w:r>
      <w:r w:rsidRPr="00E139FA">
        <w:t xml:space="preserve">A1 Rīga (Baltezers) - Igaunijas robeža (Ainaži) </w:t>
      </w:r>
      <w:r w:rsidRPr="00E139FA">
        <w:rPr>
          <w:rFonts w:cs="Calibri"/>
          <w:szCs w:val="22"/>
        </w:rPr>
        <w:t xml:space="preserve">vairāku līmeņu krustojuma pārbūves risinājumiem, kura ietvaros jārisina arī gājēju un velobraucēju šķērsojums pāri autoceļam </w:t>
      </w:r>
      <w:r w:rsidR="00DA2B1D" w:rsidRPr="00E139FA">
        <w:rPr>
          <w:rFonts w:cs="Calibri"/>
          <w:szCs w:val="22"/>
        </w:rPr>
        <w:t>valsts galven</w:t>
      </w:r>
      <w:r w:rsidR="00DA2B1D">
        <w:rPr>
          <w:rFonts w:cs="Calibri"/>
          <w:szCs w:val="22"/>
        </w:rPr>
        <w:t xml:space="preserve">ajam </w:t>
      </w:r>
      <w:r w:rsidR="00DA2B1D" w:rsidRPr="00E139FA">
        <w:rPr>
          <w:rFonts w:cs="Calibri"/>
          <w:szCs w:val="22"/>
        </w:rPr>
        <w:t>autoceļa</w:t>
      </w:r>
      <w:r w:rsidR="00DA2B1D">
        <w:rPr>
          <w:rFonts w:cs="Calibri"/>
          <w:szCs w:val="22"/>
        </w:rPr>
        <w:t>m</w:t>
      </w:r>
      <w:r w:rsidR="00DA2B1D" w:rsidRPr="00E139FA">
        <w:rPr>
          <w:rFonts w:cs="Calibri"/>
          <w:szCs w:val="22"/>
        </w:rPr>
        <w:t xml:space="preserve"> </w:t>
      </w:r>
      <w:r w:rsidR="00DA2B1D" w:rsidRPr="00E139FA">
        <w:t>A1 Rīga (Baltezers) - Igaunijas robeža (Ainaži)</w:t>
      </w:r>
      <w:r w:rsidR="00DA2B1D">
        <w:t>.</w:t>
      </w:r>
    </w:p>
    <w:p w14:paraId="46669827" w14:textId="77777777" w:rsidR="00052C58" w:rsidRPr="00EE0B76" w:rsidRDefault="00052C58" w:rsidP="00052C58">
      <w:pPr>
        <w:pStyle w:val="ListParagraph"/>
        <w:ind w:left="425"/>
        <w:contextualSpacing w:val="0"/>
      </w:pPr>
    </w:p>
    <w:p w14:paraId="4A12EDAC" w14:textId="7F73C460" w:rsidR="00655400" w:rsidRPr="00EE0B76" w:rsidRDefault="00655400" w:rsidP="00D37568">
      <w:pPr>
        <w:pStyle w:val="Heading3"/>
        <w:numPr>
          <w:ilvl w:val="2"/>
          <w:numId w:val="41"/>
        </w:numPr>
        <w:rPr>
          <w:rStyle w:val="normaltextrun"/>
          <w:rFonts w:cs="Calibri"/>
          <w:b w:val="0"/>
          <w:bCs/>
          <w:szCs w:val="22"/>
        </w:rPr>
      </w:pPr>
      <w:bookmarkStart w:id="47" w:name="_Toc197611737"/>
      <w:r w:rsidRPr="00EE0B76">
        <w:rPr>
          <w:rFonts w:eastAsia="Calibri"/>
        </w:rPr>
        <w:t>Carnikavas ciema apvedceļš</w:t>
      </w:r>
      <w:bookmarkEnd w:id="47"/>
    </w:p>
    <w:p w14:paraId="5334AAF0" w14:textId="2EDD385E" w:rsidR="00655400" w:rsidRPr="00EE0B76" w:rsidRDefault="2028B6AE" w:rsidP="00655400">
      <w:pPr>
        <w:spacing w:before="120"/>
        <w:rPr>
          <w:rFonts w:eastAsia="Calibri" w:cs="Calibri"/>
        </w:rPr>
      </w:pPr>
      <w:r w:rsidRPr="2028B6AE">
        <w:rPr>
          <w:rFonts w:eastAsia="Calibri" w:cs="Calibri"/>
        </w:rPr>
        <w:t xml:space="preserve">Uz valsts reģionālā autoceļa P1 satiksmes intensitāte ir 5450 – 8068 automašīnas diennaktī. Uz valsts reģionālā autoceļa P1 intensitātes pieaugums ir ievērojams – atsevišķos posmos no 30 % līdz pat 168 % Ādažu pilsētas tuvumā. Lai mazinātu tās transporta plūsmas, kur transporta galamērķis ir Ādažu pilsēta (tranzīta plūsmas) nākotnē vērtējama Carnikavas apvedceļa izbūves iespēja. Šāda ceļa izbūve ne tikai mazinātu tranzīta plūsmas caur Carnikavas centru, bet arī nodrošinātu ātrāku alternatīvu ceļa maršrutu Rīgas savienojumam ar Ādažiem, </w:t>
      </w:r>
      <w:proofErr w:type="spellStart"/>
      <w:r w:rsidRPr="2028B6AE">
        <w:rPr>
          <w:rFonts w:eastAsia="Calibri" w:cs="Calibri"/>
        </w:rPr>
        <w:t>Siguļiem</w:t>
      </w:r>
      <w:proofErr w:type="spellEnd"/>
      <w:r w:rsidRPr="2028B6AE">
        <w:rPr>
          <w:rFonts w:eastAsia="Calibri" w:cs="Calibri"/>
        </w:rPr>
        <w:t>, Lilasti u.c. novada apdzīvotām vietām. Tāpat arī apvedceļa izbūve atslogotu valsts galveno autoceļu A1 Rīga (Baltezers)– Igaunijas robeža (Ainaži).</w:t>
      </w:r>
    </w:p>
    <w:p w14:paraId="268E8FA8" w14:textId="71D2B012" w:rsidR="00655400" w:rsidRPr="00EE0B76" w:rsidRDefault="2028B6AE" w:rsidP="00655400">
      <w:pPr>
        <w:spacing w:before="120"/>
        <w:rPr>
          <w:rFonts w:eastAsia="Calibri" w:cs="Calibri"/>
        </w:rPr>
      </w:pPr>
      <w:r w:rsidRPr="2028B6AE">
        <w:rPr>
          <w:rFonts w:eastAsia="Calibri" w:cs="Calibri"/>
        </w:rPr>
        <w:t xml:space="preserve">Kā nākotnē iespējamais Carnikavas ciema apvedceļš varētu kļūt esošie pašvaldības autoceļi </w:t>
      </w:r>
      <w:proofErr w:type="spellStart"/>
      <w:r w:rsidRPr="2028B6AE">
        <w:rPr>
          <w:rFonts w:eastAsia="Calibri" w:cs="Calibri"/>
        </w:rPr>
        <w:t>Garciema</w:t>
      </w:r>
      <w:proofErr w:type="spellEnd"/>
      <w:r w:rsidRPr="2028B6AE">
        <w:rPr>
          <w:rFonts w:eastAsia="Calibri" w:cs="Calibri"/>
        </w:rPr>
        <w:t xml:space="preserve"> dzelzceļa pārbrauktuve – Ādažu muiža, </w:t>
      </w:r>
      <w:proofErr w:type="spellStart"/>
      <w:r w:rsidRPr="2028B6AE">
        <w:rPr>
          <w:rFonts w:eastAsia="Calibri" w:cs="Calibri"/>
        </w:rPr>
        <w:t>Garciema</w:t>
      </w:r>
      <w:proofErr w:type="spellEnd"/>
      <w:r w:rsidRPr="2028B6AE">
        <w:rPr>
          <w:rFonts w:eastAsia="Calibri" w:cs="Calibri"/>
        </w:rPr>
        <w:t xml:space="preserve"> ceļš un Ataru ceļš. Kopējais apvedceļa garums no </w:t>
      </w:r>
      <w:proofErr w:type="spellStart"/>
      <w:r w:rsidRPr="2028B6AE">
        <w:rPr>
          <w:rFonts w:eastAsia="Calibri" w:cs="Calibri"/>
        </w:rPr>
        <w:t>Garciema</w:t>
      </w:r>
      <w:proofErr w:type="spellEnd"/>
      <w:r w:rsidRPr="2028B6AE">
        <w:rPr>
          <w:rFonts w:eastAsia="Calibri" w:cs="Calibri"/>
        </w:rPr>
        <w:t xml:space="preserve"> līdz Ādažiem sastādītu 9,4 km. Ieceres realizēšanai būtu nepieciešama visa minētā posma pārbūve ar asfaltbetona segumu atbilstošās kategorijas (perspektīvā A3) ceļa klātnes platumā. Šī apvedceļa izbūve būtu iespējama tikai pēc jau VSIA “Latvijas Valsts ceļi” plānos esošo autoceļu mezglu pārbūves.</w:t>
      </w:r>
    </w:p>
    <w:p w14:paraId="38AC9CC7" w14:textId="52D2674B" w:rsidR="6423DD4C" w:rsidRPr="00EE0B76" w:rsidRDefault="45A513FD" w:rsidP="6423DD4C">
      <w:pPr>
        <w:rPr>
          <w:rFonts w:eastAsia="Calibri" w:cs="Calibri"/>
        </w:rPr>
      </w:pPr>
      <w:r w:rsidRPr="00EE0B76">
        <w:rPr>
          <w:rFonts w:eastAsia="Calibri" w:cs="Calibri"/>
        </w:rPr>
        <w:t xml:space="preserve">Galvenās </w:t>
      </w:r>
      <w:r w:rsidR="00EEB17C" w:rsidRPr="00EE0B76">
        <w:rPr>
          <w:rFonts w:eastAsia="Calibri" w:cs="Calibri"/>
        </w:rPr>
        <w:t>Carnikavas ciema apvedceļa izveidei nepieciešamo ceļa mezglu pārbūves:</w:t>
      </w:r>
    </w:p>
    <w:p w14:paraId="4629EB09" w14:textId="09E132DC" w:rsidR="00655400" w:rsidRPr="00EE0B76" w:rsidRDefault="00655400" w:rsidP="400E383B">
      <w:pPr>
        <w:pStyle w:val="ListParagraph"/>
        <w:numPr>
          <w:ilvl w:val="0"/>
          <w:numId w:val="33"/>
        </w:numPr>
        <w:ind w:left="714" w:hanging="357"/>
        <w:rPr>
          <w:rFonts w:eastAsia="Calibri" w:cs="Calibri"/>
        </w:rPr>
      </w:pPr>
      <w:r w:rsidRPr="00EE0B76">
        <w:rPr>
          <w:rFonts w:eastAsia="Calibri" w:cs="Calibri"/>
        </w:rPr>
        <w:t xml:space="preserve">rotācijas apļa izbūve autoceļa </w:t>
      </w:r>
      <w:proofErr w:type="spellStart"/>
      <w:r w:rsidRPr="00EE0B76">
        <w:rPr>
          <w:rFonts w:eastAsia="Calibri" w:cs="Calibri"/>
        </w:rPr>
        <w:t>Garciema</w:t>
      </w:r>
      <w:proofErr w:type="spellEnd"/>
      <w:r w:rsidRPr="00EE0B76">
        <w:rPr>
          <w:rFonts w:eastAsia="Calibri" w:cs="Calibri"/>
        </w:rPr>
        <w:t xml:space="preserve"> dzelzceļa pārbrauktuve – Ādažu muiža un autoceļa P1 krustojumā</w:t>
      </w:r>
      <w:r w:rsidR="1B538BA3" w:rsidRPr="00EE0B76">
        <w:rPr>
          <w:rFonts w:eastAsia="Calibri" w:cs="Calibri"/>
        </w:rPr>
        <w:t xml:space="preserve">. </w:t>
      </w:r>
      <w:r w:rsidR="00321ADF" w:rsidRPr="00EE0B76">
        <w:rPr>
          <w:rFonts w:eastAsia="Calibri" w:cs="Calibri"/>
        </w:rPr>
        <w:t>Ņemot</w:t>
      </w:r>
      <w:r w:rsidR="1B538BA3" w:rsidRPr="00EE0B76">
        <w:rPr>
          <w:rFonts w:eastAsia="Calibri" w:cs="Calibri"/>
        </w:rPr>
        <w:t xml:space="preserve"> vērā, ka aplis atrastos tikai ~200 m attālumā no </w:t>
      </w:r>
      <w:r w:rsidR="04C12EE7" w:rsidRPr="00EE0B76">
        <w:rPr>
          <w:rFonts w:eastAsia="Calibri" w:cs="Calibri"/>
        </w:rPr>
        <w:t>dzelzceļa pārbrauktuves, kā</w:t>
      </w:r>
      <w:r w:rsidR="2AB5817A" w:rsidRPr="00EE0B76">
        <w:rPr>
          <w:rFonts w:eastAsia="Calibri" w:cs="Calibri"/>
        </w:rPr>
        <w:t xml:space="preserve"> iespējami labākais risinājums būtu apļa </w:t>
      </w:r>
      <w:r w:rsidR="00321ADF" w:rsidRPr="00EE0B76">
        <w:rPr>
          <w:rFonts w:eastAsia="Calibri" w:cs="Calibri"/>
        </w:rPr>
        <w:t>“</w:t>
      </w:r>
      <w:proofErr w:type="spellStart"/>
      <w:r w:rsidR="2AB5817A" w:rsidRPr="00EE0B76">
        <w:rPr>
          <w:rFonts w:eastAsia="Calibri" w:cs="Calibri"/>
        </w:rPr>
        <w:t>turbojoslas</w:t>
      </w:r>
      <w:proofErr w:type="spellEnd"/>
      <w:r w:rsidR="00321ADF" w:rsidRPr="00EE0B76">
        <w:rPr>
          <w:rFonts w:eastAsia="Calibri" w:cs="Calibri"/>
        </w:rPr>
        <w:t>”</w:t>
      </w:r>
      <w:r w:rsidR="2AB5817A" w:rsidRPr="00EE0B76">
        <w:rPr>
          <w:rFonts w:eastAsia="Calibri" w:cs="Calibri"/>
        </w:rPr>
        <w:t xml:space="preserve"> </w:t>
      </w:r>
      <w:r w:rsidR="1B538BA3" w:rsidRPr="00EE0B76">
        <w:rPr>
          <w:rFonts w:eastAsia="Calibri" w:cs="Calibri"/>
        </w:rPr>
        <w:t>izbūve</w:t>
      </w:r>
      <w:r w:rsidR="0D133CA7" w:rsidRPr="00EE0B76">
        <w:rPr>
          <w:rFonts w:eastAsia="Calibri" w:cs="Calibri"/>
        </w:rPr>
        <w:t xml:space="preserve"> </w:t>
      </w:r>
      <w:r w:rsidR="7C7A4CAB" w:rsidRPr="00EE0B76">
        <w:rPr>
          <w:rFonts w:eastAsia="Calibri" w:cs="Calibri"/>
        </w:rPr>
        <w:t>virzienam</w:t>
      </w:r>
      <w:r w:rsidR="0D133CA7" w:rsidRPr="00EE0B76">
        <w:rPr>
          <w:rFonts w:eastAsia="Calibri" w:cs="Calibri"/>
        </w:rPr>
        <w:t xml:space="preserve"> uz Rīgu. </w:t>
      </w:r>
      <w:r w:rsidR="15F38035" w:rsidRPr="00EE0B76">
        <w:rPr>
          <w:rFonts w:eastAsia="Calibri" w:cs="Calibri"/>
        </w:rPr>
        <w:t>“</w:t>
      </w:r>
      <w:proofErr w:type="spellStart"/>
      <w:r w:rsidR="15F38035" w:rsidRPr="00EE0B76">
        <w:rPr>
          <w:rFonts w:eastAsia="Calibri" w:cs="Calibri"/>
        </w:rPr>
        <w:t>Turbojosla</w:t>
      </w:r>
      <w:proofErr w:type="spellEnd"/>
      <w:r w:rsidR="00321ADF" w:rsidRPr="00EE0B76">
        <w:rPr>
          <w:rFonts w:eastAsia="Calibri" w:cs="Calibri"/>
        </w:rPr>
        <w:t>”</w:t>
      </w:r>
      <w:r w:rsidR="008D2D31" w:rsidRPr="00EE0B76">
        <w:rPr>
          <w:rFonts w:eastAsia="Calibri" w:cs="Calibri"/>
        </w:rPr>
        <w:t xml:space="preserve"> ir josla </w:t>
      </w:r>
      <w:r w:rsidR="15F38035" w:rsidRPr="00EE0B76">
        <w:rPr>
          <w:rFonts w:eastAsia="Calibri" w:cs="Calibri"/>
        </w:rPr>
        <w:t xml:space="preserve">gar </w:t>
      </w:r>
      <w:r w:rsidR="008D2D31" w:rsidRPr="00EE0B76">
        <w:rPr>
          <w:rFonts w:eastAsia="Calibri" w:cs="Calibri"/>
        </w:rPr>
        <w:t xml:space="preserve">rotācijas </w:t>
      </w:r>
      <w:r w:rsidR="15F38035" w:rsidRPr="00EE0B76">
        <w:rPr>
          <w:rFonts w:eastAsia="Calibri" w:cs="Calibri"/>
        </w:rPr>
        <w:t>apli</w:t>
      </w:r>
      <w:r w:rsidR="400E383B" w:rsidRPr="00EE0B76">
        <w:rPr>
          <w:rFonts w:eastAsia="Calibri" w:cs="Calibri"/>
        </w:rPr>
        <w:t>,</w:t>
      </w:r>
      <w:r w:rsidR="008D2D31" w:rsidRPr="00EE0B76">
        <w:rPr>
          <w:rFonts w:eastAsia="Calibri" w:cs="Calibri"/>
        </w:rPr>
        <w:t xml:space="preserve"> kas nekonfliktē ar citām joslām. Šāds </w:t>
      </w:r>
      <w:r w:rsidR="59AEB4C8" w:rsidRPr="00EE0B76">
        <w:rPr>
          <w:rFonts w:eastAsia="Calibri" w:cs="Calibri"/>
        </w:rPr>
        <w:t>risinājums</w:t>
      </w:r>
      <w:r w:rsidR="7C7A4CAB" w:rsidRPr="00EE0B76">
        <w:rPr>
          <w:rFonts w:eastAsia="Calibri" w:cs="Calibri"/>
        </w:rPr>
        <w:t xml:space="preserve"> ļautu autovadītājiem veikt </w:t>
      </w:r>
      <w:r w:rsidR="450160A2" w:rsidRPr="00EE0B76">
        <w:rPr>
          <w:rFonts w:eastAsia="Calibri" w:cs="Calibri"/>
        </w:rPr>
        <w:t>nepieciešamo manevru, nemaz neiebraucot rotācijas aplī</w:t>
      </w:r>
      <w:r w:rsidR="2FFF9786" w:rsidRPr="00EE0B76">
        <w:rPr>
          <w:rFonts w:eastAsia="Calibri" w:cs="Calibri"/>
        </w:rPr>
        <w:t>,</w:t>
      </w:r>
      <w:r w:rsidR="450160A2" w:rsidRPr="00EE0B76">
        <w:rPr>
          <w:rFonts w:eastAsia="Calibri" w:cs="Calibri"/>
        </w:rPr>
        <w:t xml:space="preserve"> tādējādi arī </w:t>
      </w:r>
      <w:r w:rsidR="2FFF9786" w:rsidRPr="00EE0B76">
        <w:rPr>
          <w:rFonts w:eastAsia="Calibri" w:cs="Calibri"/>
        </w:rPr>
        <w:t xml:space="preserve">izslēdzot </w:t>
      </w:r>
      <w:r w:rsidR="38FE3FC1" w:rsidRPr="00EE0B76">
        <w:rPr>
          <w:rFonts w:eastAsia="Calibri" w:cs="Calibri"/>
        </w:rPr>
        <w:t>automašīnu sastrēguma veidošanos dzelzceļa pārbrauktuves mezglā;</w:t>
      </w:r>
    </w:p>
    <w:p w14:paraId="512A8B4A" w14:textId="722C05FE" w:rsidR="00655400" w:rsidRPr="00EE0B76" w:rsidRDefault="00655400" w:rsidP="1922ED2B">
      <w:pPr>
        <w:pStyle w:val="ListParagraph"/>
        <w:numPr>
          <w:ilvl w:val="0"/>
          <w:numId w:val="33"/>
        </w:numPr>
        <w:ind w:left="714" w:hanging="357"/>
        <w:contextualSpacing w:val="0"/>
        <w:rPr>
          <w:rFonts w:eastAsia="Calibri" w:cs="Calibri"/>
        </w:rPr>
      </w:pPr>
      <w:r w:rsidRPr="00EE0B76">
        <w:rPr>
          <w:rFonts w:eastAsia="Calibri" w:cs="Calibri"/>
        </w:rPr>
        <w:lastRenderedPageBreak/>
        <w:t xml:space="preserve">rotācijas apļa izbūve </w:t>
      </w:r>
      <w:proofErr w:type="spellStart"/>
      <w:r w:rsidRPr="00EE0B76">
        <w:rPr>
          <w:rFonts w:eastAsia="Calibri" w:cs="Calibri"/>
        </w:rPr>
        <w:t>Garciema</w:t>
      </w:r>
      <w:proofErr w:type="spellEnd"/>
      <w:r w:rsidRPr="00EE0B76">
        <w:rPr>
          <w:rFonts w:eastAsia="Calibri" w:cs="Calibri"/>
        </w:rPr>
        <w:t xml:space="preserve"> un Ataru ceļu krustojumā vai krustojuma pārbūve atbilstoši galvenajām satiksmes plūsmām</w:t>
      </w:r>
      <w:r w:rsidR="1922ED2B" w:rsidRPr="00EE0B76">
        <w:rPr>
          <w:rFonts w:eastAsia="Calibri" w:cs="Calibri"/>
        </w:rPr>
        <w:t>;</w:t>
      </w:r>
    </w:p>
    <w:p w14:paraId="682E799C" w14:textId="1DB03B2D" w:rsidR="00655400" w:rsidRPr="00EE0B76" w:rsidRDefault="6423DD4C" w:rsidP="6423DD4C">
      <w:pPr>
        <w:pStyle w:val="ListParagraph"/>
        <w:numPr>
          <w:ilvl w:val="0"/>
          <w:numId w:val="33"/>
        </w:numPr>
        <w:ind w:left="714" w:hanging="357"/>
        <w:contextualSpacing w:val="0"/>
        <w:rPr>
          <w:rFonts w:eastAsia="Calibri" w:cs="Calibri"/>
        </w:rPr>
      </w:pPr>
      <w:r w:rsidRPr="00EE0B76">
        <w:rPr>
          <w:rFonts w:eastAsia="Calibri" w:cs="Calibri"/>
        </w:rPr>
        <w:t>VSIA “</w:t>
      </w:r>
      <w:r w:rsidR="001B37FE">
        <w:rPr>
          <w:rFonts w:eastAsia="Calibri" w:cs="Calibri"/>
        </w:rPr>
        <w:t>Latvijas Valsts ceļi</w:t>
      </w:r>
      <w:r w:rsidRPr="00EE0B76">
        <w:rPr>
          <w:rFonts w:eastAsia="Calibri" w:cs="Calibri"/>
        </w:rPr>
        <w:t>” pasūtītā projekta</w:t>
      </w:r>
      <w:r w:rsidR="00655400" w:rsidRPr="00EE0B76">
        <w:rPr>
          <w:rFonts w:eastAsia="Calibri" w:cs="Calibri"/>
        </w:rPr>
        <w:t xml:space="preserve"> “A/C A1 Rīga (Baltezers) – Igaunijas robeža (Ainaži), A/C P1 Rīga – Carnikava - Ādaži un Muižas ielas </w:t>
      </w:r>
      <w:proofErr w:type="spellStart"/>
      <w:r w:rsidR="00655400" w:rsidRPr="00EE0B76">
        <w:rPr>
          <w:rFonts w:eastAsia="Calibri" w:cs="Calibri"/>
        </w:rPr>
        <w:t>divlīmeņa</w:t>
      </w:r>
      <w:proofErr w:type="spellEnd"/>
      <w:r w:rsidR="00655400" w:rsidRPr="00EE0B76">
        <w:rPr>
          <w:rFonts w:eastAsia="Calibri" w:cs="Calibri"/>
        </w:rPr>
        <w:t xml:space="preserve"> šķērsojums” paredzētā </w:t>
      </w:r>
      <w:proofErr w:type="spellStart"/>
      <w:r w:rsidR="00655400" w:rsidRPr="00EE0B76">
        <w:rPr>
          <w:rFonts w:eastAsia="Calibri" w:cs="Calibri"/>
        </w:rPr>
        <w:t>dīvlīmeņu</w:t>
      </w:r>
      <w:proofErr w:type="spellEnd"/>
      <w:r w:rsidR="00655400" w:rsidRPr="00EE0B76">
        <w:rPr>
          <w:rFonts w:eastAsia="Calibri" w:cs="Calibri"/>
        </w:rPr>
        <w:t xml:space="preserve"> mezgla ar rotācija apļiem izbūve Ataru ceļa, autoceļa A1 un Muižas ielas mezglā.</w:t>
      </w:r>
    </w:p>
    <w:p w14:paraId="7B98B86B" w14:textId="77777777" w:rsidR="00A6460F" w:rsidRPr="00EE0B76" w:rsidRDefault="00A6460F" w:rsidP="0040418C">
      <w:pPr>
        <w:pStyle w:val="ListParagraph"/>
        <w:ind w:left="714"/>
        <w:contextualSpacing w:val="0"/>
        <w:rPr>
          <w:rFonts w:eastAsia="Calibri" w:cs="Calibri"/>
        </w:rPr>
      </w:pPr>
    </w:p>
    <w:p w14:paraId="5E544084" w14:textId="369F5BD5" w:rsidR="00CA593C" w:rsidRPr="00EE0B76" w:rsidRDefault="00554070" w:rsidP="00505F76">
      <w:pPr>
        <w:pStyle w:val="Heading2"/>
      </w:pPr>
      <w:bookmarkStart w:id="48" w:name="_Toc197611738"/>
      <w:r w:rsidRPr="00EE0B76">
        <w:t>V</w:t>
      </w:r>
      <w:r w:rsidR="00CA593C" w:rsidRPr="00EE0B76">
        <w:t>al</w:t>
      </w:r>
      <w:r w:rsidRPr="00EE0B76">
        <w:t xml:space="preserve">sts vietējo autoceļu pievienojumu </w:t>
      </w:r>
      <w:proofErr w:type="spellStart"/>
      <w:r w:rsidRPr="00EE0B76">
        <w:t>izvērtējums</w:t>
      </w:r>
      <w:bookmarkEnd w:id="48"/>
      <w:proofErr w:type="spellEnd"/>
    </w:p>
    <w:p w14:paraId="7FF2D670" w14:textId="4645B56D" w:rsidR="0040418C" w:rsidRPr="00EE0B76" w:rsidRDefault="00A6460F" w:rsidP="000254B0">
      <w:r w:rsidRPr="00EE0B76">
        <w:t xml:space="preserve">Valsts vietējiem autoceļiem ir veikts pievienojumu </w:t>
      </w:r>
      <w:proofErr w:type="spellStart"/>
      <w:r w:rsidRPr="00EE0B76">
        <w:t>izvērtējums</w:t>
      </w:r>
      <w:proofErr w:type="spellEnd"/>
      <w:r w:rsidRPr="00EE0B76">
        <w:t xml:space="preserve">. </w:t>
      </w:r>
      <w:r w:rsidR="00691705" w:rsidRPr="00EE0B76">
        <w:t>Pievienojumi vērtēti ņemot vērā VSIA “</w:t>
      </w:r>
      <w:r w:rsidR="001B37FE">
        <w:t>Latvijas Valsts ceļi</w:t>
      </w:r>
      <w:r w:rsidR="00691705" w:rsidRPr="00EE0B76">
        <w:t>” sniegto informāciju par spēkā esošajiem pievienojumiem</w:t>
      </w:r>
      <w:r w:rsidR="00691705" w:rsidRPr="00EE0B76">
        <w:rPr>
          <w:rStyle w:val="FootnoteReference"/>
        </w:rPr>
        <w:footnoteReference w:id="29"/>
      </w:r>
      <w:r w:rsidR="00691705" w:rsidRPr="00EE0B76">
        <w:t>. Detalizēti skatīt 1. pielikumā ietvertajā tabulā.</w:t>
      </w:r>
    </w:p>
    <w:p w14:paraId="359F0B7F" w14:textId="7602A1E5" w:rsidR="00691705" w:rsidRPr="00EE0B76" w:rsidRDefault="0040418C" w:rsidP="000254B0">
      <w:r w:rsidRPr="00EE0B76">
        <w:t xml:space="preserve">Veikts </w:t>
      </w:r>
      <w:proofErr w:type="spellStart"/>
      <w:r w:rsidRPr="00EE0B76">
        <w:t>izvērtējums</w:t>
      </w:r>
      <w:proofErr w:type="spellEnd"/>
      <w:r w:rsidR="00A30736" w:rsidRPr="00EE0B76">
        <w:t xml:space="preserve"> </w:t>
      </w:r>
      <w:r w:rsidR="002A59D4" w:rsidRPr="00EE0B76">
        <w:t xml:space="preserve">autoceļiem; </w:t>
      </w:r>
      <w:r w:rsidRPr="00EE0B76">
        <w:t>V30</w:t>
      </w:r>
      <w:r w:rsidR="002A59D4" w:rsidRPr="00EE0B76">
        <w:t xml:space="preserve"> Baltezers - Ādaži</w:t>
      </w:r>
      <w:r w:rsidRPr="00EE0B76">
        <w:t>, V45</w:t>
      </w:r>
      <w:r w:rsidR="002A59D4" w:rsidRPr="00EE0B76">
        <w:t xml:space="preserve"> Pievedceļš Gaujas tiltam (a/c P1- a/c A1)</w:t>
      </w:r>
      <w:r w:rsidRPr="00EE0B76">
        <w:t>, V46</w:t>
      </w:r>
      <w:r w:rsidR="0002634F" w:rsidRPr="00EE0B76">
        <w:t xml:space="preserve"> Ādaži - Garkalne</w:t>
      </w:r>
      <w:r w:rsidRPr="00EE0B76">
        <w:t>, V47</w:t>
      </w:r>
      <w:r w:rsidR="0002634F" w:rsidRPr="00EE0B76">
        <w:t xml:space="preserve"> Baltezers - Ataru ezers un </w:t>
      </w:r>
      <w:r w:rsidRPr="00EE0B76">
        <w:t>V50</w:t>
      </w:r>
      <w:r w:rsidR="0002634F" w:rsidRPr="00EE0B76">
        <w:t xml:space="preserve"> Baltezers - </w:t>
      </w:r>
      <w:proofErr w:type="spellStart"/>
      <w:r w:rsidR="0002634F" w:rsidRPr="00EE0B76">
        <w:t>Āņi</w:t>
      </w:r>
      <w:proofErr w:type="spellEnd"/>
      <w:r w:rsidR="0002634F" w:rsidRPr="00EE0B76">
        <w:t xml:space="preserve"> </w:t>
      </w:r>
      <w:r w:rsidRPr="00EE0B76">
        <w:t>–</w:t>
      </w:r>
      <w:r w:rsidR="0002634F" w:rsidRPr="00EE0B76">
        <w:t xml:space="preserve"> </w:t>
      </w:r>
      <w:proofErr w:type="spellStart"/>
      <w:r w:rsidR="0002634F" w:rsidRPr="00EE0B76">
        <w:t>Lapmeži</w:t>
      </w:r>
      <w:proofErr w:type="spellEnd"/>
      <w:r w:rsidR="0002634F" w:rsidRPr="00EE0B76">
        <w:t>.</w:t>
      </w:r>
      <w:r w:rsidR="00A30736" w:rsidRPr="00EE0B76">
        <w:t xml:space="preserve"> </w:t>
      </w:r>
      <w:r w:rsidR="0002634F" w:rsidRPr="00EE0B76">
        <w:t>Katra autoceļa t</w:t>
      </w:r>
      <w:r w:rsidR="00691705" w:rsidRPr="00EE0B76">
        <w:t xml:space="preserve">abulā ir ietvertas zemes vienības, kas robežojas ar </w:t>
      </w:r>
      <w:r w:rsidR="0002634F" w:rsidRPr="00EE0B76">
        <w:t>autoceļiem</w:t>
      </w:r>
      <w:r w:rsidR="00691705" w:rsidRPr="00EE0B76">
        <w:t xml:space="preserve">, bet tām ir citas piekļūšanas iespējas. Minētās zemes vienības ir norādītas secībā, kādā tās atrodas pie </w:t>
      </w:r>
      <w:r w:rsidR="001762D9" w:rsidRPr="00EE0B76">
        <w:t xml:space="preserve">attiecīgā </w:t>
      </w:r>
      <w:r w:rsidR="00691705" w:rsidRPr="00EE0B76">
        <w:t>autoceļa (atbilstoši VSIA “</w:t>
      </w:r>
      <w:r w:rsidR="001B37FE">
        <w:t>Latvijas Valsts ceļi</w:t>
      </w:r>
      <w:r w:rsidR="00691705" w:rsidRPr="00EE0B76">
        <w:t>” izsniegtajiem datiem), papildinot datus tabulā ar informāciju par nepieciešamajiem jauniem pievienojumiem, konstatētiem nereģistrētiem pievienojumiem un informāciju par zemes vienībām, kas robežas ar autoce</w:t>
      </w:r>
      <w:r w:rsidR="001762D9" w:rsidRPr="00EE0B76">
        <w:t>ļiem</w:t>
      </w:r>
      <w:r w:rsidR="00691705" w:rsidRPr="00EE0B76">
        <w:t xml:space="preserve">, bet tām ir citas piekļūšanas iespējas. </w:t>
      </w:r>
    </w:p>
    <w:p w14:paraId="1B1C1ADF" w14:textId="77777777" w:rsidR="004E0E60" w:rsidRPr="00EE0B76" w:rsidRDefault="004E0E60" w:rsidP="000254B0">
      <w:pPr>
        <w:rPr>
          <w:sz w:val="10"/>
          <w:szCs w:val="10"/>
        </w:rPr>
      </w:pPr>
    </w:p>
    <w:p w14:paraId="1A454B70" w14:textId="15719A0F" w:rsidR="00094027" w:rsidRPr="00EE0B76" w:rsidRDefault="00C37BA0" w:rsidP="009D5100">
      <w:pPr>
        <w:pStyle w:val="Heading3"/>
      </w:pPr>
      <w:bookmarkStart w:id="49" w:name="_Toc197611739"/>
      <w:r w:rsidRPr="00EE0B76">
        <w:t xml:space="preserve">Valsts vietējais autoceļš </w:t>
      </w:r>
      <w:r w:rsidR="009D5100" w:rsidRPr="00EE0B76">
        <w:t>V</w:t>
      </w:r>
      <w:r w:rsidR="00B24F8C" w:rsidRPr="00EE0B76">
        <w:t>3</w:t>
      </w:r>
      <w:r w:rsidR="009D5100" w:rsidRPr="00EE0B76">
        <w:t>0 Baltezers – Ādaži</w:t>
      </w:r>
      <w:r w:rsidR="004F2535" w:rsidRPr="00EE0B76">
        <w:t xml:space="preserve"> (Rīgas gatve)</w:t>
      </w:r>
      <w:bookmarkEnd w:id="49"/>
    </w:p>
    <w:p w14:paraId="739E9B7C" w14:textId="77777777" w:rsidR="003979DA" w:rsidRDefault="00C87F38" w:rsidP="00CA2FD8">
      <w:pPr>
        <w:rPr>
          <w:rFonts w:cs="Times New Roman"/>
          <w:iCs/>
        </w:rPr>
      </w:pPr>
      <w:r w:rsidRPr="00EE0B76">
        <w:rPr>
          <w:rFonts w:cs="Times New Roman"/>
          <w:iCs/>
        </w:rPr>
        <w:t xml:space="preserve">Transporta attīstības plānā nav veikts šī autoceļa pievienojumu </w:t>
      </w:r>
      <w:proofErr w:type="spellStart"/>
      <w:r w:rsidRPr="00EE0B76">
        <w:rPr>
          <w:rFonts w:cs="Times New Roman"/>
          <w:iCs/>
        </w:rPr>
        <w:t>izvērtējums</w:t>
      </w:r>
      <w:proofErr w:type="spellEnd"/>
      <w:r w:rsidRPr="00EE0B76">
        <w:rPr>
          <w:rFonts w:cs="Times New Roman"/>
          <w:iCs/>
        </w:rPr>
        <w:t>. Pievienojumi ir vērtēti 2022. gadā veiktajā pētījumā “Priekšlikumi kopīgiem transporta organizācijas risinājumiem – koncepcijas “Autoceļa A1 attīstības un nepieciešamo uzlabojumu veikšanas izpēte Ādažu un Carnikavas apbūves teritorijā”</w:t>
      </w:r>
      <w:r w:rsidRPr="00EE0B76">
        <w:rPr>
          <w:rStyle w:val="FootnoteReference"/>
          <w:rFonts w:cs="Times New Roman"/>
          <w:iCs/>
        </w:rPr>
        <w:footnoteReference w:id="30"/>
      </w:r>
      <w:r w:rsidRPr="00EE0B76">
        <w:rPr>
          <w:rFonts w:cs="Times New Roman"/>
          <w:iCs/>
        </w:rPr>
        <w:t xml:space="preserve"> ietvaros.</w:t>
      </w:r>
      <w:r w:rsidR="008F78C6" w:rsidRPr="00EE0B76">
        <w:rPr>
          <w:rFonts w:cs="Times New Roman"/>
          <w:iCs/>
        </w:rPr>
        <w:t xml:space="preserve"> Veiktā pētījuma f</w:t>
      </w:r>
      <w:r w:rsidR="0052759B" w:rsidRPr="00EE0B76">
        <w:rPr>
          <w:rFonts w:cs="Times New Roman"/>
          <w:iCs/>
        </w:rPr>
        <w:t>unkcionālās izpētes teritorija ietv</w:t>
      </w:r>
      <w:r w:rsidR="008F78C6" w:rsidRPr="00EE0B76">
        <w:rPr>
          <w:rFonts w:cs="Times New Roman"/>
          <w:iCs/>
        </w:rPr>
        <w:t>ēra</w:t>
      </w:r>
      <w:r w:rsidR="0052759B" w:rsidRPr="00EE0B76">
        <w:rPr>
          <w:rFonts w:cs="Times New Roman"/>
          <w:iCs/>
        </w:rPr>
        <w:t xml:space="preserve"> Rīgas gatves (valsts vietējā autoceļa V30) satiksmes koridoru ar visiem tam pieslēdzošiem ceļa pievienojumiem no </w:t>
      </w:r>
      <w:proofErr w:type="spellStart"/>
      <w:r w:rsidR="0052759B" w:rsidRPr="00EE0B76">
        <w:rPr>
          <w:rFonts w:cs="Times New Roman"/>
          <w:iCs/>
        </w:rPr>
        <w:t>pieslēguma</w:t>
      </w:r>
      <w:proofErr w:type="spellEnd"/>
      <w:r w:rsidR="0052759B" w:rsidRPr="00EE0B76">
        <w:rPr>
          <w:rFonts w:cs="Times New Roman"/>
          <w:iCs/>
        </w:rPr>
        <w:t xml:space="preserve"> valsts galvenajam autoceļam A1 līdz Gaujas ielas (valsts vietējā autoceļa V46) rotācijas aplim (to ieskaitot), kā arī a/c A1 nobrauktuvi km 7,14 (LP) un tai pieslēdzošo paralēlo ceļu un brauktuvju tīklu.</w:t>
      </w:r>
      <w:r w:rsidR="00B163B0" w:rsidRPr="00EE0B76">
        <w:rPr>
          <w:rFonts w:cs="Times New Roman"/>
          <w:iCs/>
        </w:rPr>
        <w:t xml:space="preserve"> Tomēr, lai risinātu visas Rīgas gatves </w:t>
      </w:r>
      <w:r w:rsidR="003979DA" w:rsidRPr="00EE0B76">
        <w:rPr>
          <w:rFonts w:cs="Times New Roman"/>
          <w:iCs/>
        </w:rPr>
        <w:t>transporta</w:t>
      </w:r>
      <w:r w:rsidR="00B163B0" w:rsidRPr="00EE0B76">
        <w:rPr>
          <w:rFonts w:cs="Times New Roman"/>
          <w:iCs/>
        </w:rPr>
        <w:t xml:space="preserve"> situāciju, nepieciešams veikt </w:t>
      </w:r>
      <w:r w:rsidR="008F78C6" w:rsidRPr="00EE0B76">
        <w:rPr>
          <w:rFonts w:cs="Times New Roman"/>
          <w:iCs/>
        </w:rPr>
        <w:t xml:space="preserve">Rīgas gatves </w:t>
      </w:r>
      <w:r w:rsidR="00B163B0" w:rsidRPr="00EE0B76">
        <w:rPr>
          <w:rFonts w:cs="Times New Roman"/>
          <w:iCs/>
        </w:rPr>
        <w:t xml:space="preserve">transporta izpēti un </w:t>
      </w:r>
      <w:r w:rsidR="003979DA" w:rsidRPr="00EE0B76">
        <w:rPr>
          <w:rFonts w:cs="Times New Roman"/>
          <w:iCs/>
        </w:rPr>
        <w:t xml:space="preserve">izstrādāt </w:t>
      </w:r>
      <w:r w:rsidR="008F78C6" w:rsidRPr="00EE0B76">
        <w:rPr>
          <w:rFonts w:cs="Times New Roman"/>
          <w:iCs/>
        </w:rPr>
        <w:t>attīstības koncepcij</w:t>
      </w:r>
      <w:r w:rsidR="003979DA" w:rsidRPr="00EE0B76">
        <w:rPr>
          <w:rFonts w:cs="Times New Roman"/>
          <w:iCs/>
        </w:rPr>
        <w:t>u, tajā pārskatot jau minētā pētījuma rezultātus.</w:t>
      </w:r>
    </w:p>
    <w:p w14:paraId="1E71737F" w14:textId="4424AD41" w:rsidR="00CD0078" w:rsidRPr="00EE0B76" w:rsidRDefault="00CD0078" w:rsidP="00CA2FD8">
      <w:pPr>
        <w:rPr>
          <w:rFonts w:cs="Times New Roman"/>
          <w:iCs/>
        </w:rPr>
      </w:pPr>
      <w:r>
        <w:rPr>
          <w:rFonts w:cs="Times New Roman"/>
          <w:iCs/>
        </w:rPr>
        <w:t xml:space="preserve">Pie valsts </w:t>
      </w:r>
      <w:r w:rsidRPr="00CD0078">
        <w:rPr>
          <w:rFonts w:cs="Times New Roman"/>
          <w:iCs/>
        </w:rPr>
        <w:t>vietēj</w:t>
      </w:r>
      <w:r>
        <w:rPr>
          <w:rFonts w:cs="Times New Roman"/>
          <w:iCs/>
        </w:rPr>
        <w:t>ā</w:t>
      </w:r>
      <w:r w:rsidRPr="00CD0078">
        <w:rPr>
          <w:rFonts w:cs="Times New Roman"/>
          <w:iCs/>
        </w:rPr>
        <w:t xml:space="preserve"> autoceļ</w:t>
      </w:r>
      <w:r>
        <w:rPr>
          <w:rFonts w:cs="Times New Roman"/>
          <w:iCs/>
        </w:rPr>
        <w:t>a</w:t>
      </w:r>
      <w:r w:rsidRPr="00CD0078">
        <w:rPr>
          <w:rFonts w:cs="Times New Roman"/>
          <w:iCs/>
        </w:rPr>
        <w:t xml:space="preserve"> V30 Baltezers – Ādaži (Rīgas gatve)</w:t>
      </w:r>
      <w:r>
        <w:rPr>
          <w:rFonts w:cs="Times New Roman"/>
          <w:iCs/>
        </w:rPr>
        <w:t xml:space="preserve"> ir jāparedz pievienojumi ielām, kas atrodas</w:t>
      </w:r>
      <w:r w:rsidR="00D07637">
        <w:rPr>
          <w:rFonts w:cs="Times New Roman"/>
          <w:iCs/>
        </w:rPr>
        <w:t xml:space="preserve"> pie V30, bet tiešas piekļuves pie V30 nav. Šāds risinājums nepieciešams Puķu ielai, kas transporta attīstības plānā ir paredzēta kā</w:t>
      </w:r>
      <w:r w:rsidR="00E8453C">
        <w:rPr>
          <w:rFonts w:cs="Times New Roman"/>
          <w:iCs/>
        </w:rPr>
        <w:t xml:space="preserve"> E kategorijas iela un ietverta vienotajā pašvaldības ceļu un ielu tīklā. Ir nepieciešams izvērtēt un kopējā Rīgas gatves attīstības </w:t>
      </w:r>
      <w:r w:rsidR="00F63B8F">
        <w:rPr>
          <w:rFonts w:cs="Times New Roman"/>
          <w:iCs/>
        </w:rPr>
        <w:t>plānā</w:t>
      </w:r>
      <w:r w:rsidR="00E8453C">
        <w:rPr>
          <w:rFonts w:cs="Times New Roman"/>
          <w:iCs/>
        </w:rPr>
        <w:t xml:space="preserve"> paredzēt II kategorijas pievienojumu. </w:t>
      </w:r>
    </w:p>
    <w:p w14:paraId="79104937" w14:textId="1F2F4609" w:rsidR="001A0EF9" w:rsidRPr="00EE0B76" w:rsidRDefault="00114D17" w:rsidP="00CA2FD8">
      <w:r w:rsidRPr="00EE0B76">
        <w:rPr>
          <w:rFonts w:cs="Times New Roman"/>
          <w:iCs/>
        </w:rPr>
        <w:lastRenderedPageBreak/>
        <w:t xml:space="preserve">Valsts vietējais autoceļš V30 Baltezers – Ādaži (Rīgas gatve) Ādažu novada teritorijas plānojumā ir </w:t>
      </w:r>
      <w:r w:rsidR="00B14A42" w:rsidRPr="00EE0B76">
        <w:rPr>
          <w:rFonts w:cs="Times New Roman"/>
          <w:iCs/>
        </w:rPr>
        <w:t>noteikts kā teritorija ar īpašiem noteikumiem “</w:t>
      </w:r>
      <w:r w:rsidRPr="00EE0B76">
        <w:rPr>
          <w:rFonts w:cs="Times New Roman"/>
          <w:iCs/>
        </w:rPr>
        <w:t>Rīgas gatves izpētes teritorij</w:t>
      </w:r>
      <w:r w:rsidR="00B14A42" w:rsidRPr="00EE0B76">
        <w:rPr>
          <w:rFonts w:cs="Times New Roman"/>
          <w:iCs/>
        </w:rPr>
        <w:t xml:space="preserve">a </w:t>
      </w:r>
      <w:r w:rsidRPr="00EE0B76">
        <w:rPr>
          <w:rFonts w:cs="Times New Roman"/>
          <w:iCs/>
        </w:rPr>
        <w:t>TIN73</w:t>
      </w:r>
      <w:r w:rsidR="00B14A42" w:rsidRPr="00EE0B76">
        <w:rPr>
          <w:rFonts w:cs="Times New Roman"/>
          <w:iCs/>
        </w:rPr>
        <w:t>”</w:t>
      </w:r>
      <w:r w:rsidRPr="00EE0B76">
        <w:rPr>
          <w:rFonts w:cs="Times New Roman"/>
          <w:iCs/>
        </w:rPr>
        <w:t xml:space="preserve">. </w:t>
      </w:r>
      <w:r w:rsidR="00B14A42" w:rsidRPr="00EE0B76">
        <w:rPr>
          <w:rFonts w:cs="Times New Roman"/>
          <w:iCs/>
        </w:rPr>
        <w:t xml:space="preserve">Ādažu novada TIAN </w:t>
      </w:r>
      <w:r w:rsidR="00B14A42" w:rsidRPr="00EE0B76">
        <w:t>t</w:t>
      </w:r>
      <w:r w:rsidRPr="00EE0B76">
        <w:t>o plānots noteikt kā teritoriju, kurā attīstība veidojama, ievērojot transporta attīstības koncepciju, kas izstrādāta visai TIN73 teritorijai.</w:t>
      </w:r>
      <w:r w:rsidR="00887577" w:rsidRPr="00EE0B76">
        <w:t xml:space="preserve"> Tas nozīmē, ka piekļuves risinājumi pie autoceļa ir risināmi attīstības koncepcijā</w:t>
      </w:r>
      <w:r w:rsidR="001A0EF9" w:rsidRPr="00EE0B76">
        <w:t xml:space="preserve">, ievērojot visas teritorijas vajadzības, nevis individuāla pievienojuma līmenī. </w:t>
      </w:r>
    </w:p>
    <w:p w14:paraId="08A768B3" w14:textId="5A2C903F" w:rsidR="00CD679E" w:rsidRPr="00EE0B76" w:rsidRDefault="00CD679E" w:rsidP="007025A3">
      <w:r w:rsidRPr="00EE0B76">
        <w:rPr>
          <w:rFonts w:cs="Times New Roman"/>
          <w:iCs/>
        </w:rPr>
        <w:t xml:space="preserve">Tāpat šai </w:t>
      </w:r>
      <w:r w:rsidRPr="00EE0B76">
        <w:t xml:space="preserve">TIN3 teritorija ir ietverta teritorijas ar īpašiem noteikumiem TIN2 teritorijā – Teritorija, kurai izstrādājams </w:t>
      </w:r>
      <w:proofErr w:type="spellStart"/>
      <w:r w:rsidRPr="00EE0B76">
        <w:t>lokālplānojums</w:t>
      </w:r>
      <w:proofErr w:type="spellEnd"/>
      <w:r w:rsidRPr="00EE0B76">
        <w:t xml:space="preserve">. </w:t>
      </w:r>
      <w:proofErr w:type="spellStart"/>
      <w:r w:rsidRPr="00EE0B76">
        <w:t>Lokālplānojuma</w:t>
      </w:r>
      <w:proofErr w:type="spellEnd"/>
      <w:r w:rsidRPr="00EE0B76">
        <w:t xml:space="preserve"> ietvaros ir jārisina piekļuves risinājumi teritorija starp autoceļu A1 un Rīgas gatvi. </w:t>
      </w:r>
      <w:r w:rsidR="003128E8" w:rsidRPr="00EE0B76">
        <w:t xml:space="preserve">Un šī </w:t>
      </w:r>
      <w:proofErr w:type="spellStart"/>
      <w:r w:rsidR="003128E8" w:rsidRPr="00EE0B76">
        <w:t>lokālplānojuma</w:t>
      </w:r>
      <w:proofErr w:type="spellEnd"/>
      <w:r w:rsidR="003128E8" w:rsidRPr="00EE0B76">
        <w:t xml:space="preserve"> ietvaros detalizēti ir jāskata arī plānotā izmantošana Rīgas gatvē (nepieciešamais </w:t>
      </w:r>
      <w:r w:rsidR="00B70A18" w:rsidRPr="00EE0B76">
        <w:t>funkcionālais</w:t>
      </w:r>
      <w:r w:rsidR="003128E8" w:rsidRPr="00EE0B76">
        <w:t xml:space="preserve"> zonējums, </w:t>
      </w:r>
      <w:r w:rsidR="00B70A18" w:rsidRPr="00EE0B76">
        <w:t>apbūves</w:t>
      </w:r>
      <w:r w:rsidR="003128E8" w:rsidRPr="00EE0B76">
        <w:t xml:space="preserve"> parametri), k</w:t>
      </w:r>
      <w:r w:rsidR="00B70A18" w:rsidRPr="00EE0B76">
        <w:t>a</w:t>
      </w:r>
      <w:r w:rsidR="003128E8" w:rsidRPr="00EE0B76">
        <w:t xml:space="preserve">s tiešā veidā ietekmē potenciālo </w:t>
      </w:r>
      <w:r w:rsidR="00B70A18" w:rsidRPr="00EE0B76">
        <w:t xml:space="preserve">ceļa </w:t>
      </w:r>
      <w:r w:rsidR="003128E8" w:rsidRPr="00EE0B76">
        <w:t>noslodzi</w:t>
      </w:r>
      <w:r w:rsidR="00B70A18" w:rsidRPr="00EE0B76">
        <w:t>.</w:t>
      </w:r>
    </w:p>
    <w:p w14:paraId="1DE00644" w14:textId="77777777" w:rsidR="00787A37" w:rsidRPr="00EE0B76" w:rsidRDefault="00787A37" w:rsidP="00CA2FD8"/>
    <w:p w14:paraId="5C6F8828" w14:textId="19DDAE4D" w:rsidR="00E00259" w:rsidRPr="00EE0B76" w:rsidRDefault="00E00259" w:rsidP="00E00259">
      <w:pPr>
        <w:pStyle w:val="Heading3"/>
      </w:pPr>
      <w:bookmarkStart w:id="50" w:name="_Toc197611740"/>
      <w:r w:rsidRPr="00EE0B76">
        <w:t>Valsts vietējais autoceļš V46 Ādaži - Garkalne</w:t>
      </w:r>
      <w:bookmarkEnd w:id="50"/>
    </w:p>
    <w:p w14:paraId="6257897A" w14:textId="422F4EDF" w:rsidR="000802C3" w:rsidRPr="00EE0B76" w:rsidRDefault="00EB7B03" w:rsidP="002E2AFB">
      <w:r w:rsidRPr="00EE0B76">
        <w:t>Valsts vietējais autoceļš V</w:t>
      </w:r>
      <w:r w:rsidR="000C6052" w:rsidRPr="00EE0B76">
        <w:t>46 Ādaži – Garkalne Ādažu novadā ir noteikts kā iela</w:t>
      </w:r>
      <w:r w:rsidR="00060D56">
        <w:t>s un t</w:t>
      </w:r>
      <w:r w:rsidR="000C6052" w:rsidRPr="00EE0B76">
        <w:t xml:space="preserve">ās ir pārņemtas pašvaldībās bilancē. </w:t>
      </w:r>
      <w:r w:rsidR="00C91745" w:rsidRPr="00EE0B76">
        <w:t xml:space="preserve">Autoceļš V46 Ādažu novadā ir </w:t>
      </w:r>
      <w:r w:rsidR="005E46F7" w:rsidRPr="00EE0B76">
        <w:t>Gaujas iela, Attekas iela, Podnieku iela. Kā autoceļ</w:t>
      </w:r>
      <w:r w:rsidR="002E2AFB" w:rsidRPr="00EE0B76">
        <w:t>š V46</w:t>
      </w:r>
      <w:r w:rsidR="002F47C6" w:rsidRPr="00EE0B76">
        <w:t xml:space="preserve"> tas ir </w:t>
      </w:r>
      <w:r w:rsidR="00A844A9" w:rsidRPr="00EE0B76">
        <w:t>saglabāts</w:t>
      </w:r>
      <w:r w:rsidR="002F47C6" w:rsidRPr="00EE0B76">
        <w:t xml:space="preserve"> krustojumā ar autoceļu V50 (pievienojumi</w:t>
      </w:r>
      <w:r w:rsidR="00A844A9" w:rsidRPr="00EE0B76">
        <w:t xml:space="preserve"> zemes vienībai uz privātmāju – kad.</w:t>
      </w:r>
      <w:r w:rsidR="00A8515C" w:rsidRPr="00EE0B76">
        <w:t xml:space="preserve"> </w:t>
      </w:r>
      <w:proofErr w:type="spellStart"/>
      <w:r w:rsidR="00A844A9" w:rsidRPr="00EE0B76">
        <w:t>apz</w:t>
      </w:r>
      <w:proofErr w:type="spellEnd"/>
      <w:r w:rsidR="00A844A9" w:rsidRPr="00EE0B76">
        <w:t>. 80440070168 un uz veikalu kad.</w:t>
      </w:r>
      <w:r w:rsidR="00A8515C" w:rsidRPr="00EE0B76">
        <w:t xml:space="preserve"> </w:t>
      </w:r>
      <w:proofErr w:type="spellStart"/>
      <w:r w:rsidR="00A844A9" w:rsidRPr="00EE0B76">
        <w:t>apz</w:t>
      </w:r>
      <w:proofErr w:type="spellEnd"/>
      <w:r w:rsidR="00A844A9" w:rsidRPr="00EE0B76">
        <w:t>. 80440070168)</w:t>
      </w:r>
      <w:r w:rsidR="00D02E76" w:rsidRPr="00EE0B76">
        <w:t xml:space="preserve"> un posms no Podnieku </w:t>
      </w:r>
      <w:r w:rsidR="00B47FDC" w:rsidRPr="00EE0B76">
        <w:t xml:space="preserve">ielas (autoceļš V46) </w:t>
      </w:r>
      <w:r w:rsidR="00D02E76" w:rsidRPr="00EE0B76">
        <w:t xml:space="preserve">un </w:t>
      </w:r>
      <w:r w:rsidR="00B47FDC" w:rsidRPr="00EE0B76">
        <w:t>autoceļa V50</w:t>
      </w:r>
      <w:r w:rsidR="00A30736" w:rsidRPr="00EE0B76">
        <w:t xml:space="preserve"> </w:t>
      </w:r>
      <w:r w:rsidR="000802C3" w:rsidRPr="00EE0B76">
        <w:t xml:space="preserve">Baltezers - </w:t>
      </w:r>
      <w:proofErr w:type="spellStart"/>
      <w:r w:rsidR="000802C3" w:rsidRPr="00EE0B76">
        <w:t>Āņi</w:t>
      </w:r>
      <w:proofErr w:type="spellEnd"/>
      <w:r w:rsidR="000802C3" w:rsidRPr="00EE0B76">
        <w:t xml:space="preserve"> – </w:t>
      </w:r>
      <w:proofErr w:type="spellStart"/>
      <w:r w:rsidR="000802C3" w:rsidRPr="00EE0B76">
        <w:t>Lapmeži</w:t>
      </w:r>
      <w:proofErr w:type="spellEnd"/>
      <w:r w:rsidR="000802C3" w:rsidRPr="00EE0B76">
        <w:t xml:space="preserve"> </w:t>
      </w:r>
      <w:r w:rsidR="00B47FDC" w:rsidRPr="00EE0B76">
        <w:t>krustojuma līdz novada robežai.</w:t>
      </w:r>
    </w:p>
    <w:p w14:paraId="6AED78D6" w14:textId="1B870329" w:rsidR="003754F0" w:rsidRPr="00EE0B76" w:rsidRDefault="000802C3" w:rsidP="00611177">
      <w:r w:rsidRPr="00EE0B76">
        <w:t xml:space="preserve">Šajā posmā </w:t>
      </w:r>
      <w:r w:rsidR="003754F0" w:rsidRPr="00EE0B76">
        <w:t>ceļam ir</w:t>
      </w:r>
      <w:r w:rsidR="00A30736" w:rsidRPr="00EE0B76">
        <w:t xml:space="preserve"> </w:t>
      </w:r>
      <w:r w:rsidR="003754F0" w:rsidRPr="00EE0B76">
        <w:t xml:space="preserve">noteikta kategorija AIV, kas atbilst </w:t>
      </w:r>
      <w:r w:rsidR="00D160FE" w:rsidRPr="00EE0B76">
        <w:t>ceļam, kas savieno mazos centrus, lauku teritorijas</w:t>
      </w:r>
      <w:r w:rsidR="00BD36B6" w:rsidRPr="00EE0B76">
        <w:t xml:space="preserve"> </w:t>
      </w:r>
      <w:r w:rsidR="002E4601">
        <w:t>ar</w:t>
      </w:r>
      <w:r w:rsidR="00BD36B6" w:rsidRPr="00EE0B76">
        <w:t xml:space="preserve"> </w:t>
      </w:r>
      <w:r w:rsidR="00D160FE" w:rsidRPr="00EE0B76">
        <w:t>valsts vietējie autoceļi</w:t>
      </w:r>
      <w:r w:rsidR="00BD36B6" w:rsidRPr="00EE0B76">
        <w:t>em</w:t>
      </w:r>
      <w:r w:rsidR="00D160FE" w:rsidRPr="00EE0B76">
        <w:t>.</w:t>
      </w:r>
      <w:r w:rsidR="00BD36B6" w:rsidRPr="00EE0B76">
        <w:t xml:space="preserve"> Tomēr ņemot vērā apbūves attīstību gar autoceļu, kā arī potenciālo Garkalnes dzelzceļa stacijas attīstību </w:t>
      </w:r>
      <w:r w:rsidR="00CB352C" w:rsidRPr="00EE0B76">
        <w:t xml:space="preserve">kā mobilitātes punktam, satiksmes intensitāte pa šo ceļu varētu pieaugt. </w:t>
      </w:r>
      <w:r w:rsidR="00C46CB4" w:rsidRPr="00EE0B76">
        <w:t>Tāpēc sadarbībā ar Ropažu novadu ilgtermiņā ir jāplāno, ka šī ceļa nozīm</w:t>
      </w:r>
      <w:r w:rsidR="002E4601">
        <w:t>e</w:t>
      </w:r>
      <w:r w:rsidR="00C46CB4" w:rsidRPr="00EE0B76">
        <w:t xml:space="preserve"> pieaugs un būs nepieciešama teritorijas plānojumā piešķirtās kategorijas maiņa uz </w:t>
      </w:r>
      <w:r w:rsidR="00611177" w:rsidRPr="00EE0B76">
        <w:t xml:space="preserve">kategoriju AIII, kas piešķirama reģionālais nozīmes savienojumam starp pilsētām un veidojas ar </w:t>
      </w:r>
      <w:proofErr w:type="spellStart"/>
      <w:r w:rsidR="00611177" w:rsidRPr="00EE0B76">
        <w:t>normālprofilu</w:t>
      </w:r>
      <w:proofErr w:type="spellEnd"/>
      <w:r w:rsidR="00611177" w:rsidRPr="00EE0B76">
        <w:t xml:space="preserve"> NP 9,5 – NP 14. </w:t>
      </w:r>
    </w:p>
    <w:p w14:paraId="4B09C229" w14:textId="13DD8A65" w:rsidR="00611177" w:rsidRPr="00EE0B76" w:rsidRDefault="2028B6AE" w:rsidP="2028B6AE">
      <w:r>
        <w:t>Šāda ceļa nozīmes palielināšanas iespējamība ir saistīta arī ar iespējamo dzelzceļa pārbrauktuves izveidi pār sliežu ceļu Rīga-Lugaži-Valsts robeža pie Garkalnes.</w:t>
      </w:r>
    </w:p>
    <w:p w14:paraId="0ED0604E" w14:textId="510B0D68" w:rsidR="009D5100" w:rsidRPr="00EE0B76" w:rsidRDefault="009D5100" w:rsidP="002E2AFB"/>
    <w:p w14:paraId="1A4596F3" w14:textId="76D6D959" w:rsidR="00EE3861" w:rsidRPr="00EE0B76" w:rsidRDefault="00EE3861" w:rsidP="007332BD">
      <w:pPr>
        <w:pStyle w:val="Heading2"/>
      </w:pPr>
      <w:bookmarkStart w:id="51" w:name="_Toc197611741"/>
      <w:r w:rsidRPr="00EE0B76">
        <w:t>Secinājumi, risinājumi teritorijas plānojumam</w:t>
      </w:r>
      <w:bookmarkEnd w:id="51"/>
    </w:p>
    <w:p w14:paraId="4A3A72C8" w14:textId="77777777" w:rsidR="00932496" w:rsidRPr="00EE0B76" w:rsidRDefault="00292AA2" w:rsidP="0047133B">
      <w:r w:rsidRPr="00EE0B76">
        <w:t xml:space="preserve">Transporta attīstības plāna ietvaros ir veikts pievienojumu vietu </w:t>
      </w:r>
      <w:proofErr w:type="spellStart"/>
      <w:r w:rsidRPr="00EE0B76">
        <w:t>izvērtējums</w:t>
      </w:r>
      <w:proofErr w:type="spellEnd"/>
      <w:r w:rsidRPr="00EE0B76">
        <w:t xml:space="preserve"> pie valsts autoceļiem </w:t>
      </w:r>
      <w:r w:rsidR="0047133B" w:rsidRPr="00EE0B76">
        <w:t>(A1, P</w:t>
      </w:r>
      <w:r w:rsidR="00FD1101" w:rsidRPr="00EE0B76">
        <w:t>1, V30, V45, V46, V47, V50)</w:t>
      </w:r>
      <w:r w:rsidR="002467D9" w:rsidRPr="00EE0B76">
        <w:t xml:space="preserve"> </w:t>
      </w:r>
      <w:r w:rsidRPr="00EE0B76">
        <w:t>– vērtēti esošie pievienojumi un noteikti iespējamie jaunie pievienojumi, lai turpmākajā plānošanā samazinātu nepieciešamību veikt detālplānojumu izstrādi kā to nosaka MK noteikumu Nr. 628 “Noteikumi par pašvaldību teritorijas attīstības plānošanas dokumentiem”</w:t>
      </w:r>
      <w:r w:rsidR="002467D9" w:rsidRPr="00EE0B76">
        <w:t xml:space="preserve">. </w:t>
      </w:r>
    </w:p>
    <w:p w14:paraId="4FBCE05A" w14:textId="7008E65B" w:rsidR="00932496" w:rsidRPr="00EE0B76" w:rsidRDefault="00932496" w:rsidP="00932496">
      <w:r w:rsidRPr="00EE0B76">
        <w:t>Š</w:t>
      </w:r>
      <w:r w:rsidR="002467D9" w:rsidRPr="00EE0B76">
        <w:t xml:space="preserve">is </w:t>
      </w:r>
      <w:proofErr w:type="spellStart"/>
      <w:r w:rsidR="002467D9" w:rsidRPr="00EE0B76">
        <w:t>izvērtējums</w:t>
      </w:r>
      <w:proofErr w:type="spellEnd"/>
      <w:r w:rsidR="002467D9" w:rsidRPr="00EE0B76">
        <w:t xml:space="preserve"> </w:t>
      </w:r>
      <w:r w:rsidR="008839DB" w:rsidRPr="00EE0B76">
        <w:t xml:space="preserve">ir sākotnējais </w:t>
      </w:r>
      <w:proofErr w:type="spellStart"/>
      <w:r w:rsidR="008839DB" w:rsidRPr="00EE0B76">
        <w:t>izvērtējums</w:t>
      </w:r>
      <w:proofErr w:type="spellEnd"/>
      <w:r w:rsidRPr="00EE0B76">
        <w:t>. T</w:t>
      </w:r>
      <w:r w:rsidR="00F0150F" w:rsidRPr="00EE0B76">
        <w:t>IAN</w:t>
      </w:r>
      <w:r w:rsidRPr="00EE0B76">
        <w:t xml:space="preserve"> jāparedz, ka jauna ceļa pievienojuma izveidošanas gadījumā valsts autoceļam nepieciešams tā </w:t>
      </w:r>
      <w:proofErr w:type="spellStart"/>
      <w:r w:rsidRPr="00EE0B76">
        <w:t>izvērtējums</w:t>
      </w:r>
      <w:proofErr w:type="spellEnd"/>
      <w:r w:rsidRPr="00EE0B76">
        <w:t xml:space="preserve">, ko veic ceļu projektēšanas jomā sertificēta persona (sertifikāts attiecībā uz autoceļu un ielu projektēšanu) izvērtējot katra ceļa pievienojuma </w:t>
      </w:r>
      <w:r w:rsidRPr="00EE0B76">
        <w:lastRenderedPageBreak/>
        <w:t>radītās satiksmes režīma izmaiņas un satiksmes negadījuma risku pieaugumu, salīdzinot ar risinājumiem, kad ceļa pievienojumu pievieno citam – zemākas šķiras valsts autoceļam, pašvaldības, komersanta vai māju ceļam, nodibinot servitūtu normatīvajos aktos noteiktā kārtībā, un ceļa pievienojumu pievieno tuvumā esošam ceļa pievienojumam</w:t>
      </w:r>
      <w:r w:rsidR="00342348" w:rsidRPr="00EE0B76">
        <w:t xml:space="preserve">. </w:t>
      </w:r>
      <w:proofErr w:type="spellStart"/>
      <w:r w:rsidR="00342348" w:rsidRPr="00EE0B76">
        <w:t>Izvērtējumu</w:t>
      </w:r>
      <w:proofErr w:type="spellEnd"/>
      <w:r w:rsidR="00342348" w:rsidRPr="00EE0B76">
        <w:t xml:space="preserve"> veic atbilstoši Ministru kabineta 2008. gada 7.</w:t>
      </w:r>
      <w:r w:rsidR="0076745D" w:rsidRPr="00EE0B76">
        <w:t> </w:t>
      </w:r>
      <w:r w:rsidR="00342348" w:rsidRPr="00EE0B76">
        <w:t>jūlija noteikumiem Nr. 505 “Noteikumi par pašvaldību, komersantu un māju ceļu pievienošanu valsts autoceļiem”.</w:t>
      </w:r>
      <w:r w:rsidR="00A30736" w:rsidRPr="00EE0B76">
        <w:t xml:space="preserve"> </w:t>
      </w:r>
    </w:p>
    <w:p w14:paraId="37028477" w14:textId="056F987C" w:rsidR="00292AA2" w:rsidRPr="00EE0B76" w:rsidRDefault="00292AA2" w:rsidP="00C7013D">
      <w:r w:rsidRPr="00EE0B76">
        <w:t xml:space="preserve">Teritorija ar vislielāko attīstības potenciālu ir valsts galvenā autoceļa A1 posms, kas ir trasēts paralēli Rīgas gatvei no </w:t>
      </w:r>
      <w:proofErr w:type="spellStart"/>
      <w:r w:rsidRPr="00EE0B76">
        <w:t>Veckūlu</w:t>
      </w:r>
      <w:proofErr w:type="spellEnd"/>
      <w:r w:rsidRPr="00EE0B76">
        <w:t xml:space="preserve"> ielas līdz Muižas ielai</w:t>
      </w:r>
      <w:r w:rsidR="005B726E" w:rsidRPr="00EE0B76">
        <w:t xml:space="preserve"> un tam paralēlais</w:t>
      </w:r>
      <w:r w:rsidR="005D3BC8" w:rsidRPr="00EE0B76">
        <w:t xml:space="preserve"> valsts vietējais autoceļš</w:t>
      </w:r>
      <w:r w:rsidR="005B726E" w:rsidRPr="00EE0B76">
        <w:t xml:space="preserve"> V</w:t>
      </w:r>
      <w:r w:rsidR="005D3BC8" w:rsidRPr="00EE0B76">
        <w:t>30.</w:t>
      </w:r>
      <w:r w:rsidRPr="00EE0B76">
        <w:t xml:space="preserve"> Šajā posmā ir izstrādāti un izstrādes stadijā ir </w:t>
      </w:r>
      <w:r w:rsidR="005D3BC8" w:rsidRPr="00EE0B76">
        <w:t>~20</w:t>
      </w:r>
      <w:r w:rsidRPr="00EE0B76">
        <w:t xml:space="preserve"> plānošanas dokumenti. Katrā no tiem individuāli tiek risināti piekļuves jautājumi, plānojot pievienojumus Rīgas gatvei vai autoceļam A1. Lai varētu risināt Rīgas gatves un autoceļa A1 transporta situāciju, tā ir jāvērtē kompleksi, sniedzot vienu risinājumu transporta organizācijai. Tādēļ transporta attīstības plāna ietvaros izteikts priekšlikums potenciālajai </w:t>
      </w:r>
      <w:proofErr w:type="spellStart"/>
      <w:r w:rsidRPr="00EE0B76">
        <w:t>lokālplānojuma</w:t>
      </w:r>
      <w:proofErr w:type="spellEnd"/>
      <w:r w:rsidRPr="00EE0B76">
        <w:t xml:space="preserve"> teritorijai, ietverot </w:t>
      </w:r>
      <w:r w:rsidR="00CD54F0" w:rsidRPr="00EE0B76">
        <w:t xml:space="preserve">vismaz </w:t>
      </w:r>
      <w:r w:rsidRPr="00EE0B76">
        <w:t>pirmās zemes vienības katrā virzienā no autoceļiem un visas apbūves teritorijas starp minētajiem autoceļiem.</w:t>
      </w:r>
    </w:p>
    <w:p w14:paraId="5D014468" w14:textId="369968F6" w:rsidR="00CD54F0" w:rsidRDefault="00CD54F0" w:rsidP="00C7013D">
      <w:r w:rsidRPr="00EE0B76">
        <w:t>Nākotnē ir jāturpina trīspusējas sarunas ar VSIA “</w:t>
      </w:r>
      <w:r w:rsidR="001B37FE">
        <w:t>Latvijas Valsts ceļi</w:t>
      </w:r>
      <w:r w:rsidRPr="00EE0B76">
        <w:t xml:space="preserve">” un Ropažu novada pašvaldību par </w:t>
      </w:r>
      <w:r w:rsidR="006B590E" w:rsidRPr="00EE0B76">
        <w:t>valsts galvenā autoceļa A1 un pagrieziena uz Alderu ciemu attīstīb</w:t>
      </w:r>
      <w:r w:rsidR="00F906AC" w:rsidRPr="00EE0B76">
        <w:t xml:space="preserve">u. </w:t>
      </w:r>
    </w:p>
    <w:p w14:paraId="222E9D06" w14:textId="77777777" w:rsidR="00023D2E" w:rsidRPr="00EE0B76" w:rsidRDefault="00023D2E" w:rsidP="00C7013D"/>
    <w:p w14:paraId="46CD7146" w14:textId="77777777" w:rsidR="00660590" w:rsidRPr="00EE0B76" w:rsidRDefault="00660590" w:rsidP="007332BD">
      <w:pPr>
        <w:pStyle w:val="Heading1"/>
        <w:rPr>
          <w:rStyle w:val="normaltextrun"/>
        </w:rPr>
      </w:pPr>
      <w:bookmarkStart w:id="52" w:name="_Toc197611742"/>
      <w:r w:rsidRPr="00EE0B76">
        <w:rPr>
          <w:rStyle w:val="normaltextrun"/>
        </w:rPr>
        <w:t>Velotransports un gājēji</w:t>
      </w:r>
      <w:bookmarkEnd w:id="52"/>
      <w:r w:rsidRPr="00EE0B76">
        <w:rPr>
          <w:rStyle w:val="normaltextrun"/>
        </w:rPr>
        <w:t xml:space="preserve"> </w:t>
      </w:r>
    </w:p>
    <w:p w14:paraId="527F59DA" w14:textId="77777777" w:rsidR="00660590" w:rsidRPr="00EE0B76" w:rsidRDefault="00660590" w:rsidP="007332BD">
      <w:pPr>
        <w:pStyle w:val="Heading2"/>
      </w:pPr>
      <w:bookmarkStart w:id="53" w:name="_Toc197611743"/>
      <w:r w:rsidRPr="00EE0B76">
        <w:t>Velotransporta attīstība</w:t>
      </w:r>
      <w:bookmarkEnd w:id="53"/>
    </w:p>
    <w:p w14:paraId="7AA6EEB6" w14:textId="488C6A7B" w:rsidR="00660590" w:rsidRPr="00EE0B76" w:rsidRDefault="00660590" w:rsidP="003D341A">
      <w:r w:rsidRPr="00EE0B76">
        <w:t xml:space="preserve">Ādažu tematiskā plānojuma </w:t>
      </w:r>
      <w:r w:rsidRPr="003D341A">
        <w:t>ietvaros sagatavots velosipēdu ceļu plāns visai novada teritorijai</w:t>
      </w:r>
      <w:r w:rsidR="003462DC" w:rsidRPr="003D341A">
        <w:t xml:space="preserve"> (</w:t>
      </w:r>
      <w:r w:rsidR="003D341A" w:rsidRPr="003D341A">
        <w:t>14</w:t>
      </w:r>
      <w:r w:rsidR="003462DC" w:rsidRPr="003D341A">
        <w:t>.</w:t>
      </w:r>
      <w:r w:rsidR="008A5CFA">
        <w:t> </w:t>
      </w:r>
      <w:r w:rsidR="0004526D" w:rsidRPr="003D341A">
        <w:t>attēls.</w:t>
      </w:r>
      <w:r w:rsidR="003462DC" w:rsidRPr="003D341A">
        <w:t>)</w:t>
      </w:r>
      <w:r w:rsidRPr="003D341A">
        <w:t xml:space="preserve"> un detalizēti Ādažu pilsētai</w:t>
      </w:r>
      <w:r w:rsidR="003462DC" w:rsidRPr="003D341A">
        <w:t xml:space="preserve"> (</w:t>
      </w:r>
      <w:r w:rsidR="003D341A" w:rsidRPr="003D341A">
        <w:t>15</w:t>
      </w:r>
      <w:r w:rsidR="003462DC" w:rsidRPr="003D341A">
        <w:t>.</w:t>
      </w:r>
      <w:r w:rsidR="00FB3136" w:rsidRPr="003D341A">
        <w:t> </w:t>
      </w:r>
      <w:r w:rsidR="0004526D" w:rsidRPr="003D341A">
        <w:t>attēls.</w:t>
      </w:r>
      <w:r w:rsidR="003462DC" w:rsidRPr="003D341A">
        <w:t>)</w:t>
      </w:r>
      <w:r w:rsidRPr="003D341A">
        <w:t xml:space="preserve">. Tas gatavots balstoties uz iepriekš plānotiem </w:t>
      </w:r>
      <w:proofErr w:type="spellStart"/>
      <w:r w:rsidRPr="003D341A">
        <w:t>velosatiksmes</w:t>
      </w:r>
      <w:proofErr w:type="spellEnd"/>
      <w:r w:rsidRPr="003D341A">
        <w:t xml:space="preserve"> risinājumiem savietojot nacionālas nozīmes </w:t>
      </w:r>
      <w:proofErr w:type="spellStart"/>
      <w:r w:rsidRPr="003D341A">
        <w:t>velosatiksmes</w:t>
      </w:r>
      <w:proofErr w:type="spellEnd"/>
      <w:r w:rsidRPr="003D341A">
        <w:t xml:space="preserve"> infrastruktūras plānus, reģionālas nozīmes plānoto infrastruktūru, kā arī Ādažu</w:t>
      </w:r>
      <w:r w:rsidRPr="00EE0B76">
        <w:t xml:space="preserve"> un Carnikavas ielu </w:t>
      </w:r>
      <w:proofErr w:type="spellStart"/>
      <w:r w:rsidRPr="00EE0B76">
        <w:t>velosatiksmes</w:t>
      </w:r>
      <w:proofErr w:type="spellEnd"/>
      <w:r w:rsidRPr="00EE0B76">
        <w:t xml:space="preserve"> attīstību. Plānojot lietišķās nozīmes velosipēdu infrastruktūru ņemts vērā arī tūrisma maršrutu novietojums, tai skaitā </w:t>
      </w:r>
      <w:proofErr w:type="spellStart"/>
      <w:r w:rsidRPr="00EE0B76">
        <w:t>Eurovelo</w:t>
      </w:r>
      <w:proofErr w:type="spellEnd"/>
      <w:r w:rsidRPr="00EE0B76">
        <w:t xml:space="preserve"> 10 un </w:t>
      </w:r>
      <w:proofErr w:type="spellStart"/>
      <w:r w:rsidRPr="00EE0B76">
        <w:t>Eurovelo</w:t>
      </w:r>
      <w:proofErr w:type="spellEnd"/>
      <w:r w:rsidRPr="00EE0B76">
        <w:t xml:space="preserve"> 13 maršruti.</w:t>
      </w:r>
    </w:p>
    <w:p w14:paraId="7120B93F" w14:textId="77777777" w:rsidR="00660590" w:rsidRPr="00EE0B76" w:rsidRDefault="00660590" w:rsidP="00660590">
      <w:pPr>
        <w:rPr>
          <w:szCs w:val="22"/>
        </w:rPr>
      </w:pPr>
      <w:r w:rsidRPr="00EE0B76">
        <w:rPr>
          <w:szCs w:val="22"/>
        </w:rPr>
        <w:t xml:space="preserve">Izvērtēti līdz šim izstrādātie </w:t>
      </w:r>
      <w:proofErr w:type="spellStart"/>
      <w:r w:rsidRPr="00EE0B76">
        <w:rPr>
          <w:szCs w:val="22"/>
        </w:rPr>
        <w:t>velosatiksmes</w:t>
      </w:r>
      <w:proofErr w:type="spellEnd"/>
      <w:r w:rsidRPr="00EE0B76">
        <w:rPr>
          <w:szCs w:val="22"/>
        </w:rPr>
        <w:t xml:space="preserve"> attīstības plāni: </w:t>
      </w:r>
    </w:p>
    <w:p w14:paraId="0F6F8CEB" w14:textId="77777777" w:rsidR="00660590" w:rsidRPr="00EE0B76" w:rsidRDefault="00660590" w:rsidP="00660590">
      <w:pPr>
        <w:pStyle w:val="ListParagraph"/>
        <w:numPr>
          <w:ilvl w:val="0"/>
          <w:numId w:val="29"/>
        </w:numPr>
        <w:contextualSpacing w:val="0"/>
        <w:rPr>
          <w:szCs w:val="22"/>
        </w:rPr>
      </w:pPr>
      <w:r w:rsidRPr="00EE0B76">
        <w:rPr>
          <w:szCs w:val="22"/>
        </w:rPr>
        <w:t xml:space="preserve">Nacionālās nozīmes </w:t>
      </w:r>
      <w:proofErr w:type="spellStart"/>
      <w:r w:rsidRPr="00EE0B76">
        <w:rPr>
          <w:szCs w:val="22"/>
        </w:rPr>
        <w:t>mikromobilitātes</w:t>
      </w:r>
      <w:proofErr w:type="spellEnd"/>
      <w:r w:rsidRPr="00EE0B76">
        <w:rPr>
          <w:szCs w:val="22"/>
        </w:rPr>
        <w:t xml:space="preserve"> infrastruktūras posmā Saulkrasti - Rīga izpētes projekts;</w:t>
      </w:r>
    </w:p>
    <w:p w14:paraId="457DBD8E" w14:textId="77777777" w:rsidR="00660590" w:rsidRPr="00EE0B76" w:rsidRDefault="00660590" w:rsidP="00660590">
      <w:pPr>
        <w:pStyle w:val="ListParagraph"/>
        <w:numPr>
          <w:ilvl w:val="0"/>
          <w:numId w:val="29"/>
        </w:numPr>
        <w:contextualSpacing w:val="0"/>
        <w:rPr>
          <w:szCs w:val="22"/>
        </w:rPr>
      </w:pPr>
      <w:r w:rsidRPr="00EE0B76">
        <w:rPr>
          <w:szCs w:val="22"/>
        </w:rPr>
        <w:t xml:space="preserve">Nacionālās nozīmes </w:t>
      </w:r>
      <w:proofErr w:type="spellStart"/>
      <w:r w:rsidRPr="00EE0B76">
        <w:rPr>
          <w:szCs w:val="22"/>
        </w:rPr>
        <w:t>mikromobilitātes</w:t>
      </w:r>
      <w:proofErr w:type="spellEnd"/>
      <w:r w:rsidRPr="00EE0B76">
        <w:rPr>
          <w:szCs w:val="22"/>
        </w:rPr>
        <w:t xml:space="preserve"> infrastruktūra posmā Carnikava – Rīga;</w:t>
      </w:r>
    </w:p>
    <w:p w14:paraId="03DDD48B" w14:textId="77777777" w:rsidR="00660590" w:rsidRPr="00EE0B76" w:rsidRDefault="00660590" w:rsidP="00660590">
      <w:pPr>
        <w:pStyle w:val="ListParagraph"/>
        <w:numPr>
          <w:ilvl w:val="0"/>
          <w:numId w:val="29"/>
        </w:numPr>
        <w:contextualSpacing w:val="0"/>
        <w:rPr>
          <w:szCs w:val="22"/>
        </w:rPr>
      </w:pPr>
      <w:r w:rsidRPr="00EE0B76">
        <w:rPr>
          <w:szCs w:val="22"/>
        </w:rPr>
        <w:t xml:space="preserve">Atveseļošanas un noturības mehānisma projekta “Maģistrālās </w:t>
      </w:r>
      <w:proofErr w:type="spellStart"/>
      <w:r w:rsidRPr="00EE0B76">
        <w:rPr>
          <w:szCs w:val="22"/>
        </w:rPr>
        <w:t>veloceļu</w:t>
      </w:r>
      <w:proofErr w:type="spellEnd"/>
      <w:r w:rsidRPr="00EE0B76">
        <w:rPr>
          <w:szCs w:val="22"/>
        </w:rPr>
        <w:t xml:space="preserve"> infrastruktūras būvniecība prioritārajā koridorā Rīga - Carnikava”;</w:t>
      </w:r>
    </w:p>
    <w:p w14:paraId="702F97CF" w14:textId="77777777" w:rsidR="00660590" w:rsidRPr="00EE0B76" w:rsidRDefault="00660590" w:rsidP="00660590">
      <w:pPr>
        <w:pStyle w:val="ListParagraph"/>
        <w:numPr>
          <w:ilvl w:val="0"/>
          <w:numId w:val="29"/>
        </w:numPr>
        <w:contextualSpacing w:val="0"/>
        <w:rPr>
          <w:szCs w:val="22"/>
        </w:rPr>
      </w:pPr>
      <w:proofErr w:type="spellStart"/>
      <w:r w:rsidRPr="00EE0B76">
        <w:rPr>
          <w:szCs w:val="22"/>
        </w:rPr>
        <w:t>Priekšizpēte</w:t>
      </w:r>
      <w:proofErr w:type="spellEnd"/>
      <w:r w:rsidRPr="00EE0B76">
        <w:rPr>
          <w:szCs w:val="22"/>
        </w:rPr>
        <w:t xml:space="preserve"> reģionāla mēroga velo infrastruktūras tīkla attīstībai un mobilitātes punktu integrācijai Rīgas metropoles areālā (SUMBA+).</w:t>
      </w:r>
    </w:p>
    <w:p w14:paraId="6CDFCCB1" w14:textId="77777777" w:rsidR="00660590" w:rsidRPr="00EE0B76" w:rsidRDefault="13008D1C" w:rsidP="2CB723E7">
      <w:r>
        <w:t xml:space="preserve">Ādažu novadā būtiskākie </w:t>
      </w:r>
      <w:proofErr w:type="spellStart"/>
      <w:r>
        <w:t>velosatiksmes</w:t>
      </w:r>
      <w:proofErr w:type="spellEnd"/>
      <w:r>
        <w:t xml:space="preserve"> savienojumi starp apdzīvotām vietām ir Ādažu un Carnikavas savienojumi ar Rīgu, kā arī nacionālā velosipēdu ceļa savienojums uz Saulkrastiem. Savstarpējais savienojums starp Ādažiem un Carnikavu vērtēts vairāku plānojumu ietvaros.</w:t>
      </w:r>
    </w:p>
    <w:p w14:paraId="60BCA31A" w14:textId="4F5212E6" w:rsidR="00660590" w:rsidRPr="00EE0B76" w:rsidRDefault="13008D1C" w:rsidP="2CB723E7">
      <w:r>
        <w:lastRenderedPageBreak/>
        <w:t xml:space="preserve">Attālums no Rīgas līdz Carnikavai vai Ādažiem svārstās robežās no 10-20 km, atkarībā no galamērķa Rīgā. Līdz ar to tie uzskatāmi par lietišķas lietošanas maršrutiem. </w:t>
      </w:r>
      <w:proofErr w:type="spellStart"/>
      <w:r>
        <w:t>Veloinfrastruktūra</w:t>
      </w:r>
      <w:proofErr w:type="spellEnd"/>
      <w:r>
        <w:t xml:space="preserve"> jāveido nepārtraukta un nodalīta no autosatiksmes, tādā veidā nodrošinot pilnvērtīgu </w:t>
      </w:r>
      <w:proofErr w:type="spellStart"/>
      <w:r>
        <w:t>mikromobilitātes</w:t>
      </w:r>
      <w:proofErr w:type="spellEnd"/>
      <w:r>
        <w:t xml:space="preserve"> savienojumu ikdienas lietošanai.</w:t>
      </w:r>
    </w:p>
    <w:p w14:paraId="3FC9FF93" w14:textId="611C1D2B" w:rsidR="00660590" w:rsidRPr="00EE0B76" w:rsidRDefault="13008D1C" w:rsidP="2CB723E7">
      <w:r>
        <w:t xml:space="preserve">Velosipēdu maršruts starp Ādažiem un Carnikavu nodalīts no intensīvas autosatiksmes jau pastāv pa Gaujas aizsargdambi. Ņemot vērā tā konfigurāciju un garumu, tam ir rekreatīvs raksturs. Tiešam savienojumam piemērotākā trase ir gar </w:t>
      </w:r>
      <w:r w:rsidR="76707B9C">
        <w:t>v</w:t>
      </w:r>
      <w:r>
        <w:t>alsts reģionālo autoceļu P1.</w:t>
      </w:r>
      <w:r w:rsidR="5BAE17CD">
        <w:t xml:space="preserve"> </w:t>
      </w:r>
      <w:r>
        <w:t>Šāds velosipēdu ceļš nodrošinās ērtu nokļūšanu uz piesaistes objektiem abās apdzīvotās vietās, kā arī būtiski uzlabos savienojumu ar Carnikavas dzelzceļa staciju, kas ir reģionāls mobilitātes punkts.</w:t>
      </w:r>
    </w:p>
    <w:p w14:paraId="435E9028" w14:textId="77777777" w:rsidR="00660590" w:rsidRPr="00EE0B76" w:rsidRDefault="13008D1C" w:rsidP="2CB723E7">
      <w:r>
        <w:t xml:space="preserve">Carnikavā un Ādažos no autotransporta un gājējiem nodalīta </w:t>
      </w:r>
      <w:proofErr w:type="spellStart"/>
      <w:r>
        <w:t>velosatiksmes</w:t>
      </w:r>
      <w:proofErr w:type="spellEnd"/>
      <w:r>
        <w:t xml:space="preserve"> infrastruktūra jāveido B, C un D kategorijas ielās. E kategorijas ielās jānodrošina lēnas satiksmes režīms vai dzīvojamās zonas raksturs. Tur </w:t>
      </w:r>
      <w:proofErr w:type="spellStart"/>
      <w:r>
        <w:t>velosatiksme</w:t>
      </w:r>
      <w:proofErr w:type="spellEnd"/>
      <w:r>
        <w:t xml:space="preserve"> var atrasties vienā satiksmes telpā ar autotransportu nelielā pārvietošanās ātruma dēļ. Dzīvojamās zonās visi satiksmes dalībnieki pārvietojas vienā satiksmes telpā atbilstoši ceļu satiksmes noteikumiem. D kategorijas ielās ar nelielu satiksmes intensitāti vai šauru ielu telpu var neizdalīt velosipēdu infrastruktūru, ja tiek noteikts autotransporta kustības ātrums mazāks par 30 km/h.</w:t>
      </w:r>
    </w:p>
    <w:p w14:paraId="1793E52F" w14:textId="784AEE97" w:rsidR="0FA1A524" w:rsidRPr="00EE0B76" w:rsidRDefault="16E8B222" w:rsidP="2CB723E7">
      <w:r>
        <w:t xml:space="preserve">Ja </w:t>
      </w:r>
      <w:proofErr w:type="spellStart"/>
      <w:r>
        <w:t>velosatiksmes</w:t>
      </w:r>
      <w:proofErr w:type="spellEnd"/>
      <w:r>
        <w:t xml:space="preserve"> attīstības plānā nav specifi</w:t>
      </w:r>
      <w:r w:rsidR="7E0C86CA">
        <w:t>c</w:t>
      </w:r>
      <w:r>
        <w:t xml:space="preserve">ēts, kurā brauktuves pusē izbūvējama </w:t>
      </w:r>
      <w:proofErr w:type="spellStart"/>
      <w:r>
        <w:t>veloinfrastruktūra</w:t>
      </w:r>
      <w:proofErr w:type="spellEnd"/>
      <w:r>
        <w:t xml:space="preserve">, tās novietojums nosakāms </w:t>
      </w:r>
      <w:proofErr w:type="spellStart"/>
      <w:r>
        <w:t>būvprojektēšanas</w:t>
      </w:r>
      <w:proofErr w:type="spellEnd"/>
      <w:r>
        <w:t xml:space="preserve"> stadijā. Ja </w:t>
      </w:r>
      <w:proofErr w:type="spellStart"/>
      <w:r>
        <w:t>veloinfrastruktūras</w:t>
      </w:r>
      <w:proofErr w:type="spellEnd"/>
      <w:r>
        <w:t xml:space="preserve"> attīstība paredzēta abās brauktuves pusēs, tas neliedz izbūvi veikt pakāpeniski - sākumā vienā brauktuves pusē, vēlāk otrā.</w:t>
      </w:r>
      <w:r w:rsidR="001E5122">
        <w:t xml:space="preserve"> Tāpat pieļaujamas izmaiņas trases </w:t>
      </w:r>
      <w:r w:rsidR="009045DB">
        <w:t>novietojumā</w:t>
      </w:r>
      <w:r w:rsidR="00704EEE">
        <w:t xml:space="preserve">, precizējot to, atbilstoši apbūves situācijai </w:t>
      </w:r>
      <w:proofErr w:type="spellStart"/>
      <w:r w:rsidR="00704EEE">
        <w:t>būvproje</w:t>
      </w:r>
      <w:r w:rsidR="00F8499B">
        <w:t>ktēšanai</w:t>
      </w:r>
      <w:proofErr w:type="spellEnd"/>
      <w:r w:rsidR="00F8499B">
        <w:t xml:space="preserve">. </w:t>
      </w:r>
    </w:p>
    <w:p w14:paraId="1DCD1BA3" w14:textId="5B098192" w:rsidR="00660590" w:rsidRPr="00EE0B76" w:rsidRDefault="13008D1C" w:rsidP="2CB723E7">
      <w:pPr>
        <w:spacing w:line="240" w:lineRule="auto"/>
        <w:rPr>
          <w:b/>
          <w:bCs/>
        </w:rPr>
      </w:pPr>
      <w:r w:rsidRPr="2CB723E7">
        <w:rPr>
          <w:b/>
          <w:bCs/>
        </w:rPr>
        <w:t>Perspektīvās velo</w:t>
      </w:r>
      <w:r w:rsidR="05D614AB" w:rsidRPr="2CB723E7">
        <w:rPr>
          <w:b/>
          <w:bCs/>
        </w:rPr>
        <w:t xml:space="preserve"> </w:t>
      </w:r>
      <w:r w:rsidRPr="2CB723E7">
        <w:rPr>
          <w:b/>
          <w:bCs/>
        </w:rPr>
        <w:t>infrastruktūras uzskaitījums:</w:t>
      </w:r>
    </w:p>
    <w:p w14:paraId="60A9EC2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Ādažu novada robeža (pie dzelzceļa stacijas “Vecāķi”) – Ojāra Vācieša iela Carnikavā atbilstoši projektam “Atveseļošanas un noturības mehānisma projekta ”Maģistrālās </w:t>
      </w:r>
      <w:proofErr w:type="spellStart"/>
      <w:r w:rsidRPr="00EE0B76">
        <w:rPr>
          <w:szCs w:val="22"/>
        </w:rPr>
        <w:t>veloceļu</w:t>
      </w:r>
      <w:proofErr w:type="spellEnd"/>
      <w:r w:rsidRPr="00EE0B76">
        <w:rPr>
          <w:szCs w:val="22"/>
        </w:rPr>
        <w:t xml:space="preserve"> infrastruktūras būvniecība prioritārajā koridorā Rīga - Carnikava””;</w:t>
      </w:r>
    </w:p>
    <w:p w14:paraId="71D6110C"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Jūraskrastu</w:t>
      </w:r>
      <w:proofErr w:type="spellEnd"/>
      <w:r w:rsidRPr="00EE0B76">
        <w:rPr>
          <w:szCs w:val="22"/>
        </w:rPr>
        <w:t xml:space="preserve"> iela (ciemā Gauja) – Lilaste atbilstoši izpētes projektam “Nacionālās nozīmes </w:t>
      </w:r>
      <w:proofErr w:type="spellStart"/>
      <w:r w:rsidRPr="00EE0B76">
        <w:rPr>
          <w:szCs w:val="22"/>
        </w:rPr>
        <w:t>mikromobilitātes</w:t>
      </w:r>
      <w:proofErr w:type="spellEnd"/>
      <w:r w:rsidRPr="00EE0B76">
        <w:rPr>
          <w:szCs w:val="22"/>
        </w:rPr>
        <w:t xml:space="preserve"> infrastruktūra posmā Saulkrasti – Rīga”;</w:t>
      </w:r>
    </w:p>
    <w:p w14:paraId="3C58FAF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Ērgļu ielā </w:t>
      </w:r>
      <w:proofErr w:type="spellStart"/>
      <w:r w:rsidRPr="00EE0B76">
        <w:rPr>
          <w:szCs w:val="22"/>
        </w:rPr>
        <w:t>Kalngalē</w:t>
      </w:r>
      <w:proofErr w:type="spellEnd"/>
      <w:r w:rsidRPr="00EE0B76">
        <w:rPr>
          <w:szCs w:val="22"/>
        </w:rPr>
        <w:t>, posmā no Vanagu ielas līdz Sloku ielai (izvērtējot izdalītas infrastruktūras nepieciešamību);</w:t>
      </w:r>
    </w:p>
    <w:p w14:paraId="3CA178A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Sloku ielā </w:t>
      </w:r>
      <w:proofErr w:type="spellStart"/>
      <w:r w:rsidRPr="00EE0B76">
        <w:rPr>
          <w:szCs w:val="22"/>
        </w:rPr>
        <w:t>Kalngalē</w:t>
      </w:r>
      <w:proofErr w:type="spellEnd"/>
      <w:r w:rsidRPr="00EE0B76">
        <w:rPr>
          <w:szCs w:val="22"/>
        </w:rPr>
        <w:t>, posmā no Ērgļu ielas līdz dzelzceļa stacijai “</w:t>
      </w:r>
      <w:proofErr w:type="spellStart"/>
      <w:r w:rsidRPr="00EE0B76">
        <w:rPr>
          <w:szCs w:val="22"/>
        </w:rPr>
        <w:t>Kalngale</w:t>
      </w:r>
      <w:proofErr w:type="spellEnd"/>
      <w:r w:rsidRPr="00EE0B76">
        <w:rPr>
          <w:szCs w:val="22"/>
        </w:rPr>
        <w:t>” (izvērtējot izdalītas infrastruktūras nepieciešamību);</w:t>
      </w:r>
    </w:p>
    <w:p w14:paraId="199F6A9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Cīruļu ielā </w:t>
      </w:r>
      <w:proofErr w:type="spellStart"/>
      <w:r w:rsidRPr="00EE0B76">
        <w:rPr>
          <w:szCs w:val="22"/>
        </w:rPr>
        <w:t>Kalngalē</w:t>
      </w:r>
      <w:proofErr w:type="spellEnd"/>
      <w:r w:rsidRPr="00EE0B76">
        <w:rPr>
          <w:szCs w:val="22"/>
        </w:rPr>
        <w:t>, posmā no Dzērvju ielas līdz Lauču ielai (izvērtējot izdalītas infrastruktūras nepieciešamību);</w:t>
      </w:r>
    </w:p>
    <w:p w14:paraId="13C963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Mežciema ielā </w:t>
      </w:r>
      <w:proofErr w:type="spellStart"/>
      <w:r w:rsidRPr="00EE0B76">
        <w:rPr>
          <w:szCs w:val="22"/>
        </w:rPr>
        <w:t>Garciemā</w:t>
      </w:r>
      <w:proofErr w:type="spellEnd"/>
      <w:r w:rsidRPr="00EE0B76">
        <w:rPr>
          <w:szCs w:val="22"/>
        </w:rPr>
        <w:t>, posmā no autoceļa P1 līdz Parka ielai;</w:t>
      </w:r>
    </w:p>
    <w:p w14:paraId="2FE999AE"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Garupes</w:t>
      </w:r>
      <w:proofErr w:type="spellEnd"/>
      <w:r w:rsidRPr="00EE0B76">
        <w:rPr>
          <w:szCs w:val="22"/>
        </w:rPr>
        <w:t xml:space="preserve"> ielā </w:t>
      </w:r>
      <w:proofErr w:type="spellStart"/>
      <w:r w:rsidRPr="00EE0B76">
        <w:rPr>
          <w:szCs w:val="22"/>
        </w:rPr>
        <w:t>Garupē</w:t>
      </w:r>
      <w:proofErr w:type="spellEnd"/>
      <w:r w:rsidRPr="00EE0B76">
        <w:rPr>
          <w:szCs w:val="22"/>
        </w:rPr>
        <w:t>, posmā no autoceļa P1 līdz Pureņu ielai;</w:t>
      </w:r>
    </w:p>
    <w:p w14:paraId="2FB9654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Dzelzceļa stacijas “Carnikava” savienojums ar Rīgas ielu Carnikavā;</w:t>
      </w:r>
    </w:p>
    <w:p w14:paraId="766F30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Smilšu ielā Carnikavā, posmā no Rīgas ielas līdz Nākotnes ielai ar maršruta turpinājumu pa Nākotnes ielu un Jūras ielu līdz Zvejnieku ielai;</w:t>
      </w:r>
    </w:p>
    <w:p w14:paraId="22936C11"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Zvejnieku ielā Carnikavā, posmā no Zvejnieku ielas 5 līdz Jūras ielai;</w:t>
      </w:r>
    </w:p>
    <w:p w14:paraId="0CA5A01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lastRenderedPageBreak/>
        <w:t>Kalmju ielā Carnikavā, posmā Ojāra Vācieša iela – Neļķu iela;</w:t>
      </w:r>
    </w:p>
    <w:p w14:paraId="48FA887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Ādažu un Carnikavas savienojums, posmā no Muižas ielas Ādažos līdz Rīgas ielai Carnikavā atbilstoši izpētes projektam “Nacionālās nozīmes </w:t>
      </w:r>
      <w:proofErr w:type="spellStart"/>
      <w:r w:rsidRPr="00EE0B76">
        <w:rPr>
          <w:szCs w:val="22"/>
        </w:rPr>
        <w:t>mikromobilitātes</w:t>
      </w:r>
      <w:proofErr w:type="spellEnd"/>
      <w:r w:rsidRPr="00EE0B76">
        <w:rPr>
          <w:szCs w:val="22"/>
        </w:rPr>
        <w:t xml:space="preserve"> infrastruktūras posmā Saulkrasti – Rīga” un projektam “</w:t>
      </w:r>
      <w:proofErr w:type="spellStart"/>
      <w:r w:rsidRPr="00EE0B76">
        <w:rPr>
          <w:szCs w:val="22"/>
        </w:rPr>
        <w:t>Priekšizpēte</w:t>
      </w:r>
      <w:proofErr w:type="spellEnd"/>
      <w:r w:rsidRPr="00EE0B76">
        <w:rPr>
          <w:szCs w:val="22"/>
        </w:rPr>
        <w:t xml:space="preserve"> reģionāla mēroga velo infrastruktūras tīkla attīstībai un mobilitātes punktu integrācijai Rīgas metropoles areālā (SUMBA+)”;</w:t>
      </w:r>
    </w:p>
    <w:p w14:paraId="4E52F4D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w:t>
      </w:r>
      <w:proofErr w:type="spellStart"/>
      <w:r w:rsidRPr="00EE0B76">
        <w:rPr>
          <w:szCs w:val="22"/>
        </w:rPr>
        <w:t>Garciema</w:t>
      </w:r>
      <w:proofErr w:type="spellEnd"/>
      <w:r w:rsidRPr="00EE0B76">
        <w:rPr>
          <w:szCs w:val="22"/>
        </w:rPr>
        <w:t xml:space="preserve"> ceļu, posmā no autoceļa P1 līdz Ataru ceļam;</w:t>
      </w:r>
    </w:p>
    <w:p w14:paraId="5F88606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Ataru ceļu, posmā no Birznieku ielas Birzniekos līdz </w:t>
      </w:r>
      <w:proofErr w:type="spellStart"/>
      <w:r w:rsidRPr="00EE0B76">
        <w:rPr>
          <w:szCs w:val="22"/>
        </w:rPr>
        <w:t>Garciema</w:t>
      </w:r>
      <w:proofErr w:type="spellEnd"/>
      <w:r w:rsidRPr="00EE0B76">
        <w:rPr>
          <w:szCs w:val="22"/>
        </w:rPr>
        <w:t xml:space="preserve"> ceļam;</w:t>
      </w:r>
    </w:p>
    <w:p w14:paraId="0DE7505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Ataru ceļu posmā no </w:t>
      </w:r>
      <w:proofErr w:type="spellStart"/>
      <w:r w:rsidRPr="00EE0B76">
        <w:rPr>
          <w:szCs w:val="22"/>
        </w:rPr>
        <w:t>Garciema</w:t>
      </w:r>
      <w:proofErr w:type="spellEnd"/>
      <w:r w:rsidRPr="00EE0B76">
        <w:rPr>
          <w:szCs w:val="22"/>
        </w:rPr>
        <w:t xml:space="preserve"> ceļa līdz Ataru ciema centram;</w:t>
      </w:r>
    </w:p>
    <w:p w14:paraId="7E031723"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valsts vietējo autoceļu V47, posmā no Ataru ciema centra līdz Tallinas šosejai Baltezerā;</w:t>
      </w:r>
    </w:p>
    <w:p w14:paraId="579B969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Baltezera ielu Baltezerā, posmā no Tallinas šosejas līdz Ādažu novada robežai;</w:t>
      </w:r>
    </w:p>
    <w:p w14:paraId="06EE23D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Inču ielā </w:t>
      </w:r>
      <w:proofErr w:type="spellStart"/>
      <w:r w:rsidRPr="00EE0B76">
        <w:rPr>
          <w:szCs w:val="22"/>
        </w:rPr>
        <w:t>Stapriņos</w:t>
      </w:r>
      <w:proofErr w:type="spellEnd"/>
      <w:r w:rsidRPr="00EE0B76">
        <w:rPr>
          <w:szCs w:val="22"/>
        </w:rPr>
        <w:t>, posmā no autoceļa A1 līdz Ataru ceļam;</w:t>
      </w:r>
    </w:p>
    <w:p w14:paraId="78E0921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autoceļa A1 vietējo brauktuvi starp </w:t>
      </w:r>
      <w:proofErr w:type="spellStart"/>
      <w:r w:rsidRPr="00EE0B76">
        <w:rPr>
          <w:szCs w:val="22"/>
        </w:rPr>
        <w:t>Stapriņiem</w:t>
      </w:r>
      <w:proofErr w:type="spellEnd"/>
      <w:r w:rsidRPr="00EE0B76">
        <w:rPr>
          <w:szCs w:val="22"/>
        </w:rPr>
        <w:t xml:space="preserve"> un Ādažiem, posmā </w:t>
      </w:r>
      <w:proofErr w:type="spellStart"/>
      <w:r w:rsidRPr="00EE0B76">
        <w:rPr>
          <w:szCs w:val="22"/>
        </w:rPr>
        <w:t>Vidlauku</w:t>
      </w:r>
      <w:proofErr w:type="spellEnd"/>
      <w:r w:rsidRPr="00EE0B76">
        <w:rPr>
          <w:szCs w:val="22"/>
        </w:rPr>
        <w:t xml:space="preserve"> iela – Inču iela;</w:t>
      </w:r>
    </w:p>
    <w:p w14:paraId="5A507628"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Vidlauku</w:t>
      </w:r>
      <w:proofErr w:type="spellEnd"/>
      <w:r w:rsidRPr="00EE0B76">
        <w:rPr>
          <w:szCs w:val="22"/>
        </w:rPr>
        <w:t xml:space="preserve">, Viršu un </w:t>
      </w:r>
      <w:proofErr w:type="spellStart"/>
      <w:r w:rsidRPr="00EE0B76">
        <w:rPr>
          <w:szCs w:val="22"/>
        </w:rPr>
        <w:t>Stapriņu</w:t>
      </w:r>
      <w:proofErr w:type="spellEnd"/>
      <w:r w:rsidRPr="00EE0B76">
        <w:rPr>
          <w:szCs w:val="22"/>
        </w:rPr>
        <w:t xml:space="preserve"> ielās </w:t>
      </w:r>
      <w:proofErr w:type="spellStart"/>
      <w:r w:rsidRPr="00EE0B76">
        <w:rPr>
          <w:szCs w:val="22"/>
        </w:rPr>
        <w:t>Stapriņos</w:t>
      </w:r>
      <w:proofErr w:type="spellEnd"/>
      <w:r w:rsidRPr="00EE0B76">
        <w:rPr>
          <w:szCs w:val="22"/>
        </w:rPr>
        <w:t xml:space="preserve"> (izvērtējot izdalītas infrastruktūras nepieciešamību);</w:t>
      </w:r>
    </w:p>
    <w:p w14:paraId="5BD1D09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Alderu ielā Baltezerā, posmā no autoceļa A1 līdz Diānas ielai;</w:t>
      </w:r>
    </w:p>
    <w:p w14:paraId="1B3C3EE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Kanāla ielā Alderos;</w:t>
      </w:r>
    </w:p>
    <w:p w14:paraId="7146A631" w14:textId="77777777" w:rsidR="00660590"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valsts vietējo autoceļu V50 Garkalnē un </w:t>
      </w:r>
      <w:proofErr w:type="spellStart"/>
      <w:r w:rsidRPr="00EE0B76">
        <w:rPr>
          <w:szCs w:val="22"/>
        </w:rPr>
        <w:t>Āņos</w:t>
      </w:r>
      <w:proofErr w:type="spellEnd"/>
      <w:r w:rsidRPr="00EE0B76">
        <w:rPr>
          <w:szCs w:val="22"/>
        </w:rPr>
        <w:t>;</w:t>
      </w:r>
    </w:p>
    <w:p w14:paraId="0122B4BC" w14:textId="3F5E48FE" w:rsidR="00D305EB" w:rsidRPr="00EE0B76" w:rsidRDefault="00D305EB" w:rsidP="00660590">
      <w:pPr>
        <w:pStyle w:val="ListParagraph"/>
        <w:numPr>
          <w:ilvl w:val="0"/>
          <w:numId w:val="29"/>
        </w:numPr>
        <w:spacing w:after="80" w:line="240" w:lineRule="auto"/>
        <w:ind w:left="426"/>
        <w:contextualSpacing w:val="0"/>
        <w:rPr>
          <w:szCs w:val="22"/>
        </w:rPr>
      </w:pPr>
      <w:r w:rsidRPr="00EE0B76">
        <w:rPr>
          <w:szCs w:val="22"/>
        </w:rPr>
        <w:t xml:space="preserve">Gar valsts vietējo autoceļu </w:t>
      </w:r>
      <w:r w:rsidRPr="00D305EB">
        <w:rPr>
          <w:szCs w:val="22"/>
        </w:rPr>
        <w:t xml:space="preserve">V46 </w:t>
      </w:r>
      <w:r>
        <w:rPr>
          <w:szCs w:val="22"/>
        </w:rPr>
        <w:t>virzienā uz</w:t>
      </w:r>
      <w:r w:rsidRPr="00D305EB">
        <w:rPr>
          <w:szCs w:val="22"/>
        </w:rPr>
        <w:t xml:space="preserve"> Garkalni</w:t>
      </w:r>
      <w:r>
        <w:rPr>
          <w:szCs w:val="22"/>
        </w:rPr>
        <w:t>;</w:t>
      </w:r>
    </w:p>
    <w:p w14:paraId="3E62AA6D"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Veckūlu</w:t>
      </w:r>
      <w:proofErr w:type="spellEnd"/>
      <w:r w:rsidRPr="00EE0B76">
        <w:rPr>
          <w:szCs w:val="22"/>
        </w:rPr>
        <w:t xml:space="preserve"> un </w:t>
      </w:r>
      <w:proofErr w:type="spellStart"/>
      <w:r w:rsidRPr="00EE0B76">
        <w:rPr>
          <w:szCs w:val="22"/>
        </w:rPr>
        <w:t>Baltkrastu</w:t>
      </w:r>
      <w:proofErr w:type="spellEnd"/>
      <w:r w:rsidRPr="00EE0B76">
        <w:rPr>
          <w:szCs w:val="22"/>
        </w:rPr>
        <w:t xml:space="preserve"> ielās Ādažos (izvērtējot izdalītas infrastruktūras nepieciešamību);</w:t>
      </w:r>
    </w:p>
    <w:p w14:paraId="6A30DE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Zušu ielā Alderos (izvērtējot izdalītas infrastruktūras nepieciešamību);</w:t>
      </w:r>
    </w:p>
    <w:p w14:paraId="6FD6C7F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Saules ielā Ādažos, posmā no Ķiršu ielas līdz Draudzības ielai;</w:t>
      </w:r>
    </w:p>
    <w:p w14:paraId="1DC1915E"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Jaunkūlu</w:t>
      </w:r>
      <w:proofErr w:type="spellEnd"/>
      <w:r w:rsidRPr="00EE0B76">
        <w:rPr>
          <w:szCs w:val="22"/>
        </w:rPr>
        <w:t xml:space="preserve"> ielā Ādažos, posmā no Draudzības ielas līdz </w:t>
      </w:r>
      <w:proofErr w:type="spellStart"/>
      <w:r w:rsidRPr="00EE0B76">
        <w:rPr>
          <w:szCs w:val="22"/>
        </w:rPr>
        <w:t>Veckūlu</w:t>
      </w:r>
      <w:proofErr w:type="spellEnd"/>
      <w:r w:rsidRPr="00EE0B76">
        <w:rPr>
          <w:szCs w:val="22"/>
        </w:rPr>
        <w:t xml:space="preserve"> ielai;</w:t>
      </w:r>
    </w:p>
    <w:p w14:paraId="25F27FC4" w14:textId="447163A8" w:rsidR="00660590" w:rsidRPr="00EE0B76" w:rsidRDefault="00660590" w:rsidP="60D02331">
      <w:pPr>
        <w:pStyle w:val="ListParagraph"/>
        <w:numPr>
          <w:ilvl w:val="0"/>
          <w:numId w:val="29"/>
        </w:numPr>
        <w:spacing w:after="80"/>
        <w:ind w:left="426"/>
      </w:pPr>
      <w:r w:rsidRPr="00EE0B76">
        <w:t>Draudzības ielā Ādažos;</w:t>
      </w:r>
    </w:p>
    <w:p w14:paraId="631C5A04" w14:textId="4DB9A900" w:rsidR="45A513FD" w:rsidRPr="00EE0B76" w:rsidRDefault="2F9D9A86" w:rsidP="60D02331">
      <w:pPr>
        <w:pStyle w:val="ListParagraph"/>
        <w:numPr>
          <w:ilvl w:val="0"/>
          <w:numId w:val="29"/>
        </w:numPr>
        <w:spacing w:after="80"/>
        <w:ind w:left="426"/>
      </w:pPr>
      <w:r w:rsidRPr="00EE0B76">
        <w:t>Ķiršu ielā Ādažos, posmā no Pirmās ielas līdz Rīgas gatvei;</w:t>
      </w:r>
    </w:p>
    <w:p w14:paraId="0DE1210D" w14:textId="3A4BF1DC" w:rsidR="00DB6B82" w:rsidRPr="00EE0B76" w:rsidRDefault="00660590" w:rsidP="60D02331">
      <w:pPr>
        <w:pStyle w:val="ListParagraph"/>
        <w:numPr>
          <w:ilvl w:val="0"/>
          <w:numId w:val="29"/>
        </w:numPr>
        <w:spacing w:after="80"/>
        <w:ind w:left="426"/>
      </w:pPr>
      <w:r w:rsidRPr="00EE0B76">
        <w:t>Pirmā ielā Ādažos, izņemot posmu Gaujas iela – Pirmā iela 26A;</w:t>
      </w:r>
    </w:p>
    <w:p w14:paraId="75A82A56" w14:textId="1CF37B20" w:rsidR="00660590" w:rsidRPr="00EE0B76" w:rsidRDefault="00660590" w:rsidP="60D02331">
      <w:pPr>
        <w:pStyle w:val="ListParagraph"/>
        <w:numPr>
          <w:ilvl w:val="0"/>
          <w:numId w:val="29"/>
        </w:numPr>
        <w:spacing w:after="80"/>
        <w:ind w:left="426"/>
      </w:pPr>
      <w:r w:rsidRPr="00EE0B76">
        <w:t xml:space="preserve">Gaujas ielā Ādažos, posmā no </w:t>
      </w:r>
      <w:r w:rsidR="60D02331" w:rsidRPr="00EE0B76">
        <w:t>Zīļu</w:t>
      </w:r>
      <w:r w:rsidRPr="00EE0B76">
        <w:t xml:space="preserve"> ielas līdz Dadzīšu ielai;</w:t>
      </w:r>
    </w:p>
    <w:p w14:paraId="4F6D29B7" w14:textId="77777777" w:rsidR="00660590" w:rsidRPr="00EE0B76" w:rsidRDefault="00660590" w:rsidP="132B1C62">
      <w:pPr>
        <w:pStyle w:val="ListParagraph"/>
        <w:numPr>
          <w:ilvl w:val="0"/>
          <w:numId w:val="29"/>
        </w:numPr>
        <w:spacing w:after="80"/>
        <w:ind w:left="426"/>
      </w:pPr>
      <w:r w:rsidRPr="00EE0B76">
        <w:t>Dadzīšu ielā Ādažos;</w:t>
      </w:r>
    </w:p>
    <w:p w14:paraId="29E630B7" w14:textId="77777777" w:rsidR="00660590" w:rsidRPr="00EE0B76" w:rsidRDefault="00660590" w:rsidP="132B1C62">
      <w:pPr>
        <w:pStyle w:val="ListParagraph"/>
        <w:numPr>
          <w:ilvl w:val="0"/>
          <w:numId w:val="29"/>
        </w:numPr>
        <w:spacing w:after="80" w:line="240" w:lineRule="auto"/>
        <w:ind w:left="426"/>
      </w:pPr>
      <w:proofErr w:type="spellStart"/>
      <w:r w:rsidRPr="00EE0B76">
        <w:t>Krastupes</w:t>
      </w:r>
      <w:proofErr w:type="spellEnd"/>
      <w:r w:rsidRPr="00EE0B76">
        <w:t xml:space="preserve"> ielā Ādažos, posmā no Dadzīšu ielas līdz Podnieku ielai un posmā no Dadzīšu ielas līdz peldvietai (izvērtējot izdalītas infrastruktūras nepieciešamību);</w:t>
      </w:r>
    </w:p>
    <w:p w14:paraId="7EE7B125" w14:textId="77777777" w:rsidR="00660590" w:rsidRPr="00EE0B76" w:rsidRDefault="00660590" w:rsidP="132B1C62">
      <w:pPr>
        <w:pStyle w:val="ListParagraph"/>
        <w:numPr>
          <w:ilvl w:val="0"/>
          <w:numId w:val="29"/>
        </w:numPr>
        <w:spacing w:after="80"/>
        <w:ind w:left="426"/>
      </w:pPr>
      <w:r w:rsidRPr="00EE0B76">
        <w:t>Attekas ielā Ādažos, posmā no Gaujas ielas līdz Draudzības ielai;</w:t>
      </w:r>
    </w:p>
    <w:p w14:paraId="1983E263" w14:textId="77777777" w:rsidR="00660590" w:rsidRDefault="00660590" w:rsidP="132B1C62">
      <w:pPr>
        <w:pStyle w:val="ListParagraph"/>
        <w:numPr>
          <w:ilvl w:val="0"/>
          <w:numId w:val="29"/>
        </w:numPr>
        <w:spacing w:after="80"/>
        <w:ind w:left="426"/>
      </w:pPr>
      <w:r w:rsidRPr="00EE0B76">
        <w:t>Podnieku ielā Ādažos, posmā no Draudzības ielas līdz Kanāla ielai Alderos;</w:t>
      </w:r>
    </w:p>
    <w:p w14:paraId="3292E846" w14:textId="77777777" w:rsidR="00DC3A4C" w:rsidRPr="00EE0B76" w:rsidRDefault="00DC3A4C" w:rsidP="00DC3A4C">
      <w:pPr>
        <w:pStyle w:val="ListParagraph"/>
        <w:numPr>
          <w:ilvl w:val="0"/>
          <w:numId w:val="29"/>
        </w:numPr>
        <w:spacing w:after="80"/>
        <w:ind w:left="426"/>
      </w:pPr>
      <w:r>
        <w:t xml:space="preserve">No gājēju / velo tilta pāri A1 (pie degvielas </w:t>
      </w:r>
      <w:proofErr w:type="spellStart"/>
      <w:r>
        <w:t>uzpildes</w:t>
      </w:r>
      <w:proofErr w:type="spellEnd"/>
      <w:r>
        <w:t xml:space="preserve"> stacijas “Virši”) līdz Rīgas gatvei;</w:t>
      </w:r>
    </w:p>
    <w:p w14:paraId="7390B2DF" w14:textId="77777777" w:rsidR="00660590" w:rsidRPr="00EE0B76" w:rsidRDefault="00660590" w:rsidP="132B1C62">
      <w:pPr>
        <w:pStyle w:val="ListParagraph"/>
        <w:numPr>
          <w:ilvl w:val="0"/>
          <w:numId w:val="29"/>
        </w:numPr>
        <w:spacing w:after="80" w:line="240" w:lineRule="auto"/>
        <w:ind w:left="426"/>
      </w:pPr>
      <w:r w:rsidRPr="00EE0B76">
        <w:t xml:space="preserve">Kvartālā starp Gaujas upi un </w:t>
      </w:r>
      <w:proofErr w:type="spellStart"/>
      <w:r w:rsidRPr="00EE0B76">
        <w:t>Vējupes</w:t>
      </w:r>
      <w:proofErr w:type="spellEnd"/>
      <w:r w:rsidRPr="00EE0B76">
        <w:t xml:space="preserve"> atteku Ādažos – </w:t>
      </w:r>
      <w:proofErr w:type="spellStart"/>
      <w:r w:rsidRPr="00EE0B76">
        <w:t>Vējupes</w:t>
      </w:r>
      <w:proofErr w:type="spellEnd"/>
      <w:r w:rsidRPr="00EE0B76">
        <w:t xml:space="preserve"> ielā, Lauku ielā, Druvas ielā, Vēja ielā, </w:t>
      </w:r>
      <w:proofErr w:type="spellStart"/>
      <w:r w:rsidRPr="00EE0B76">
        <w:t>Brīvuļu</w:t>
      </w:r>
      <w:proofErr w:type="spellEnd"/>
      <w:r w:rsidRPr="00EE0B76">
        <w:t xml:space="preserve"> ielā, Gundegu ielā un Priežu ielā (izvērtējot izdalītas infrastruktūras nepieciešamību);</w:t>
      </w:r>
    </w:p>
    <w:p w14:paraId="112B1D16" w14:textId="77777777" w:rsidR="00660590" w:rsidRPr="00EE0B76" w:rsidRDefault="00660590" w:rsidP="132B1C62">
      <w:pPr>
        <w:pStyle w:val="ListParagraph"/>
        <w:numPr>
          <w:ilvl w:val="0"/>
          <w:numId w:val="29"/>
        </w:numPr>
        <w:spacing w:after="80"/>
        <w:ind w:left="426"/>
      </w:pPr>
      <w:r w:rsidRPr="00EE0B76">
        <w:t xml:space="preserve">Gar </w:t>
      </w:r>
      <w:proofErr w:type="spellStart"/>
      <w:r w:rsidRPr="00EE0B76">
        <w:t>Kadagas</w:t>
      </w:r>
      <w:proofErr w:type="spellEnd"/>
      <w:r w:rsidRPr="00EE0B76">
        <w:t xml:space="preserve"> ceļu </w:t>
      </w:r>
      <w:proofErr w:type="spellStart"/>
      <w:r w:rsidRPr="00EE0B76">
        <w:t>Kadagā</w:t>
      </w:r>
      <w:proofErr w:type="spellEnd"/>
      <w:r w:rsidRPr="00EE0B76">
        <w:t xml:space="preserve">, posmā no tilta pār Gauju līdz </w:t>
      </w:r>
      <w:proofErr w:type="spellStart"/>
      <w:r w:rsidRPr="00EE0B76">
        <w:t>Vecštāles</w:t>
      </w:r>
      <w:proofErr w:type="spellEnd"/>
      <w:r w:rsidRPr="00EE0B76">
        <w:t xml:space="preserve"> ielai;</w:t>
      </w:r>
    </w:p>
    <w:p w14:paraId="3E078313" w14:textId="77777777" w:rsidR="00660590" w:rsidRPr="00EE0B76" w:rsidRDefault="00660590" w:rsidP="132B1C62">
      <w:pPr>
        <w:pStyle w:val="ListParagraph"/>
        <w:numPr>
          <w:ilvl w:val="0"/>
          <w:numId w:val="29"/>
        </w:numPr>
        <w:spacing w:after="80"/>
        <w:ind w:left="426"/>
      </w:pPr>
      <w:r w:rsidRPr="00EE0B76">
        <w:t xml:space="preserve">Austrumu ielā </w:t>
      </w:r>
      <w:proofErr w:type="spellStart"/>
      <w:r w:rsidRPr="00EE0B76">
        <w:t>Kadagā</w:t>
      </w:r>
      <w:proofErr w:type="spellEnd"/>
      <w:r w:rsidRPr="00EE0B76">
        <w:t xml:space="preserve"> (izvērtējot izdalītas infrastruktūras nepieciešamību);</w:t>
      </w:r>
    </w:p>
    <w:p w14:paraId="413C3E9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Austrumu ielas savienojums ar Mežaparka ceļu </w:t>
      </w:r>
      <w:proofErr w:type="spellStart"/>
      <w:r w:rsidRPr="00EE0B76">
        <w:rPr>
          <w:szCs w:val="22"/>
        </w:rPr>
        <w:t>Kadagā</w:t>
      </w:r>
      <w:proofErr w:type="spellEnd"/>
      <w:r w:rsidRPr="00EE0B76">
        <w:rPr>
          <w:szCs w:val="22"/>
        </w:rPr>
        <w:t xml:space="preserve"> (izvērtējot izdalītas infrastruktūras nepieciešamību);</w:t>
      </w:r>
    </w:p>
    <w:p w14:paraId="3F3982F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Mežaparka ceļu </w:t>
      </w:r>
      <w:proofErr w:type="spellStart"/>
      <w:r w:rsidRPr="00EE0B76">
        <w:rPr>
          <w:szCs w:val="22"/>
        </w:rPr>
        <w:t>Kadagā</w:t>
      </w:r>
      <w:proofErr w:type="spellEnd"/>
      <w:r w:rsidRPr="00EE0B76">
        <w:rPr>
          <w:szCs w:val="22"/>
        </w:rPr>
        <w:t xml:space="preserve">, posmā no Smilšu ielas līdz </w:t>
      </w:r>
      <w:proofErr w:type="spellStart"/>
      <w:r w:rsidRPr="00EE0B76">
        <w:rPr>
          <w:szCs w:val="22"/>
        </w:rPr>
        <w:t>Iļķenes</w:t>
      </w:r>
      <w:proofErr w:type="spellEnd"/>
      <w:r w:rsidRPr="00EE0B76">
        <w:rPr>
          <w:szCs w:val="22"/>
        </w:rPr>
        <w:t xml:space="preserve"> ceļam;</w:t>
      </w:r>
    </w:p>
    <w:p w14:paraId="1C621759"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w:t>
      </w:r>
      <w:proofErr w:type="spellStart"/>
      <w:r w:rsidRPr="00EE0B76">
        <w:rPr>
          <w:szCs w:val="22"/>
        </w:rPr>
        <w:t>Iļķenes</w:t>
      </w:r>
      <w:proofErr w:type="spellEnd"/>
      <w:r w:rsidRPr="00EE0B76">
        <w:rPr>
          <w:szCs w:val="22"/>
        </w:rPr>
        <w:t xml:space="preserve"> ceļu </w:t>
      </w:r>
      <w:proofErr w:type="spellStart"/>
      <w:r w:rsidRPr="00EE0B76">
        <w:rPr>
          <w:szCs w:val="22"/>
        </w:rPr>
        <w:t>Kadagā</w:t>
      </w:r>
      <w:proofErr w:type="spellEnd"/>
      <w:r w:rsidRPr="00EE0B76">
        <w:rPr>
          <w:szCs w:val="22"/>
        </w:rPr>
        <w:t>, posmā no Mežaparka ceļa līdz autoceļam A1;</w:t>
      </w:r>
    </w:p>
    <w:p w14:paraId="7A266E18"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lastRenderedPageBreak/>
        <w:t>Iļķenes</w:t>
      </w:r>
      <w:proofErr w:type="spellEnd"/>
      <w:r w:rsidRPr="00EE0B76">
        <w:rPr>
          <w:szCs w:val="22"/>
        </w:rPr>
        <w:t xml:space="preserve"> ceļa un Smilškalnu ielas (</w:t>
      </w:r>
      <w:proofErr w:type="spellStart"/>
      <w:r w:rsidRPr="00EE0B76">
        <w:rPr>
          <w:szCs w:val="22"/>
        </w:rPr>
        <w:t>Divezeri</w:t>
      </w:r>
      <w:proofErr w:type="spellEnd"/>
      <w:r w:rsidRPr="00EE0B76">
        <w:rPr>
          <w:szCs w:val="22"/>
        </w:rPr>
        <w:t>) savienojums;</w:t>
      </w:r>
    </w:p>
    <w:p w14:paraId="2F5A9AD6"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Smilškalnu ielā </w:t>
      </w:r>
      <w:proofErr w:type="spellStart"/>
      <w:r w:rsidRPr="00EE0B76">
        <w:rPr>
          <w:szCs w:val="22"/>
        </w:rPr>
        <w:t>Divezeros</w:t>
      </w:r>
      <w:proofErr w:type="spellEnd"/>
      <w:r w:rsidRPr="00EE0B76">
        <w:rPr>
          <w:szCs w:val="22"/>
        </w:rPr>
        <w:t xml:space="preserve"> (izvērtējot izdalītas infrastruktūras nepieciešamību);</w:t>
      </w:r>
    </w:p>
    <w:p w14:paraId="41F2D0F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Smilškalnu ielas un </w:t>
      </w:r>
      <w:proofErr w:type="spellStart"/>
      <w:r w:rsidRPr="00EE0B76">
        <w:rPr>
          <w:szCs w:val="22"/>
        </w:rPr>
        <w:t>Vecvārnu</w:t>
      </w:r>
      <w:proofErr w:type="spellEnd"/>
      <w:r w:rsidRPr="00EE0B76">
        <w:rPr>
          <w:szCs w:val="22"/>
        </w:rPr>
        <w:t xml:space="preserve"> ceļa savienojums </w:t>
      </w:r>
      <w:proofErr w:type="spellStart"/>
      <w:r w:rsidRPr="00EE0B76">
        <w:rPr>
          <w:szCs w:val="22"/>
        </w:rPr>
        <w:t>Divezeros</w:t>
      </w:r>
      <w:proofErr w:type="spellEnd"/>
      <w:r w:rsidRPr="00EE0B76">
        <w:rPr>
          <w:szCs w:val="22"/>
        </w:rPr>
        <w:t>.</w:t>
      </w:r>
    </w:p>
    <w:p w14:paraId="1B488488" w14:textId="14629DD6" w:rsidR="00660590" w:rsidRDefault="00DC3A4C" w:rsidP="00DC3A4C">
      <w:pPr>
        <w:tabs>
          <w:tab w:val="left" w:pos="1365"/>
        </w:tabs>
        <w:spacing w:after="80" w:line="240" w:lineRule="auto"/>
        <w:ind w:left="426"/>
        <w:rPr>
          <w:szCs w:val="22"/>
        </w:rPr>
      </w:pPr>
      <w:r>
        <w:rPr>
          <w:szCs w:val="22"/>
        </w:rPr>
        <w:tab/>
      </w:r>
    </w:p>
    <w:p w14:paraId="48110A3B" w14:textId="77777777" w:rsidR="00660590" w:rsidRPr="00EE0B76" w:rsidRDefault="00660590" w:rsidP="00660590">
      <w:pPr>
        <w:spacing w:after="80" w:line="240" w:lineRule="auto"/>
        <w:ind w:left="426"/>
        <w:rPr>
          <w:b/>
          <w:bCs/>
          <w:szCs w:val="22"/>
        </w:rPr>
      </w:pPr>
      <w:r w:rsidRPr="00EE0B76">
        <w:rPr>
          <w:b/>
          <w:bCs/>
          <w:szCs w:val="22"/>
        </w:rPr>
        <w:t xml:space="preserve">Perspektīvo rekreatīvo </w:t>
      </w:r>
      <w:proofErr w:type="spellStart"/>
      <w:r w:rsidRPr="00EE0B76">
        <w:rPr>
          <w:b/>
          <w:bCs/>
          <w:szCs w:val="22"/>
        </w:rPr>
        <w:t>velomaršrutu</w:t>
      </w:r>
      <w:proofErr w:type="spellEnd"/>
      <w:r w:rsidRPr="00EE0B76">
        <w:rPr>
          <w:b/>
          <w:bCs/>
          <w:szCs w:val="22"/>
        </w:rPr>
        <w:t xml:space="preserve"> uzskaitījums:</w:t>
      </w:r>
    </w:p>
    <w:p w14:paraId="50C2557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caur dabas parku “Piejūra” no Ādažu novada robežas līdz </w:t>
      </w:r>
      <w:proofErr w:type="spellStart"/>
      <w:r w:rsidRPr="00EE0B76">
        <w:rPr>
          <w:szCs w:val="22"/>
        </w:rPr>
        <w:t>Garciema</w:t>
      </w:r>
      <w:proofErr w:type="spellEnd"/>
      <w:r w:rsidRPr="00EE0B76">
        <w:rPr>
          <w:szCs w:val="22"/>
        </w:rPr>
        <w:t xml:space="preserve"> robežai;</w:t>
      </w:r>
    </w:p>
    <w:p w14:paraId="4A54D25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caur dabas parku “Piejūra” no </w:t>
      </w:r>
      <w:proofErr w:type="spellStart"/>
      <w:r w:rsidRPr="00EE0B76">
        <w:rPr>
          <w:szCs w:val="22"/>
        </w:rPr>
        <w:t>Garciema</w:t>
      </w:r>
      <w:proofErr w:type="spellEnd"/>
      <w:r w:rsidRPr="00EE0B76">
        <w:rPr>
          <w:szCs w:val="22"/>
        </w:rPr>
        <w:t xml:space="preserve"> robežas līdz Carnikavas promenādei</w:t>
      </w:r>
    </w:p>
    <w:p w14:paraId="33169BA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Mežciema iela </w:t>
      </w:r>
      <w:proofErr w:type="spellStart"/>
      <w:r w:rsidRPr="00EE0B76">
        <w:rPr>
          <w:szCs w:val="22"/>
        </w:rPr>
        <w:t>Garciemā</w:t>
      </w:r>
      <w:proofErr w:type="spellEnd"/>
      <w:r w:rsidRPr="00EE0B76">
        <w:rPr>
          <w:szCs w:val="22"/>
        </w:rPr>
        <w:t xml:space="preserve"> - savienojums starp dabas parka “Piejūra” maršrutiem;</w:t>
      </w:r>
    </w:p>
    <w:p w14:paraId="055EA1D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no Gaujas ciema caur dabas parku “Piejūra” līdz Lilastes ielai;</w:t>
      </w:r>
    </w:p>
    <w:p w14:paraId="1A73DA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Dūņezeru un Lilastes ezeru posmā no Smilškalnu ielas </w:t>
      </w:r>
      <w:proofErr w:type="spellStart"/>
      <w:r w:rsidRPr="00EE0B76">
        <w:rPr>
          <w:szCs w:val="22"/>
        </w:rPr>
        <w:t>Divezeros</w:t>
      </w:r>
      <w:proofErr w:type="spellEnd"/>
      <w:r w:rsidRPr="00EE0B76">
        <w:rPr>
          <w:szCs w:val="22"/>
        </w:rPr>
        <w:t xml:space="preserve"> līdz Lilastei (autoceļam A1);</w:t>
      </w:r>
    </w:p>
    <w:p w14:paraId="6994091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Kalngales</w:t>
      </w:r>
      <w:proofErr w:type="spellEnd"/>
      <w:r w:rsidRPr="00EE0B76">
        <w:rPr>
          <w:szCs w:val="22"/>
        </w:rPr>
        <w:t xml:space="preserve"> līdz Rudzu ielai Jaunciema apkaimē Rīgā;</w:t>
      </w:r>
    </w:p>
    <w:p w14:paraId="6F2DCE8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Kalngales</w:t>
      </w:r>
      <w:proofErr w:type="spellEnd"/>
      <w:r w:rsidRPr="00EE0B76">
        <w:rPr>
          <w:szCs w:val="22"/>
        </w:rPr>
        <w:t xml:space="preserve"> līdz Ropažu novada </w:t>
      </w:r>
      <w:proofErr w:type="spellStart"/>
      <w:r w:rsidRPr="00EE0B76">
        <w:rPr>
          <w:szCs w:val="22"/>
        </w:rPr>
        <w:t>Priežlejām</w:t>
      </w:r>
      <w:proofErr w:type="spellEnd"/>
      <w:r w:rsidRPr="00EE0B76">
        <w:rPr>
          <w:szCs w:val="22"/>
        </w:rPr>
        <w:t>;</w:t>
      </w:r>
    </w:p>
    <w:p w14:paraId="4B5A32E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Eimuriem</w:t>
      </w:r>
      <w:proofErr w:type="spellEnd"/>
      <w:r w:rsidRPr="00EE0B76">
        <w:rPr>
          <w:szCs w:val="22"/>
        </w:rPr>
        <w:t xml:space="preserve"> gar </w:t>
      </w:r>
      <w:proofErr w:type="spellStart"/>
      <w:r w:rsidRPr="00EE0B76">
        <w:rPr>
          <w:szCs w:val="22"/>
        </w:rPr>
        <w:t>Laveru</w:t>
      </w:r>
      <w:proofErr w:type="spellEnd"/>
      <w:r w:rsidRPr="00EE0B76">
        <w:rPr>
          <w:szCs w:val="22"/>
        </w:rPr>
        <w:t xml:space="preserve"> ezeru līdz dzelzceļa stacijai “</w:t>
      </w:r>
      <w:proofErr w:type="spellStart"/>
      <w:r w:rsidRPr="00EE0B76">
        <w:rPr>
          <w:szCs w:val="22"/>
        </w:rPr>
        <w:t>Garupe</w:t>
      </w:r>
      <w:proofErr w:type="spellEnd"/>
      <w:r w:rsidRPr="00EE0B76">
        <w:rPr>
          <w:szCs w:val="22"/>
        </w:rPr>
        <w:t>”;</w:t>
      </w:r>
    </w:p>
    <w:p w14:paraId="5E603BA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w:t>
      </w:r>
      <w:proofErr w:type="spellStart"/>
      <w:r w:rsidRPr="00EE0B76">
        <w:rPr>
          <w:szCs w:val="22"/>
        </w:rPr>
        <w:t>Vecgauju</w:t>
      </w:r>
      <w:proofErr w:type="spellEnd"/>
      <w:r w:rsidRPr="00EE0B76">
        <w:rPr>
          <w:szCs w:val="22"/>
        </w:rPr>
        <w:t xml:space="preserve"> Carnikavā, no Kalmju ielas līdz autoceļam P1;</w:t>
      </w:r>
    </w:p>
    <w:p w14:paraId="2CDD978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Ataru ciema savienojums ar Ropažu novada </w:t>
      </w:r>
      <w:proofErr w:type="spellStart"/>
      <w:r w:rsidRPr="00EE0B76">
        <w:rPr>
          <w:szCs w:val="22"/>
        </w:rPr>
        <w:t>Sužu</w:t>
      </w:r>
      <w:proofErr w:type="spellEnd"/>
      <w:r w:rsidRPr="00EE0B76">
        <w:rPr>
          <w:szCs w:val="22"/>
        </w:rPr>
        <w:t xml:space="preserve"> ciemu;</w:t>
      </w:r>
    </w:p>
    <w:p w14:paraId="4C0A639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w:t>
      </w:r>
      <w:proofErr w:type="spellStart"/>
      <w:r w:rsidRPr="00EE0B76">
        <w:rPr>
          <w:szCs w:val="22"/>
        </w:rPr>
        <w:t>Vējupes</w:t>
      </w:r>
      <w:proofErr w:type="spellEnd"/>
      <w:r w:rsidRPr="00EE0B76">
        <w:rPr>
          <w:szCs w:val="22"/>
        </w:rPr>
        <w:t xml:space="preserve"> atteku Ādažos;</w:t>
      </w:r>
    </w:p>
    <w:p w14:paraId="459C74D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Gaujas – Baltezera kanālu Ādažos, no Podnieku ielas līdz </w:t>
      </w:r>
      <w:proofErr w:type="spellStart"/>
      <w:r w:rsidRPr="00EE0B76">
        <w:rPr>
          <w:szCs w:val="22"/>
        </w:rPr>
        <w:t>Jaunkūlu</w:t>
      </w:r>
      <w:proofErr w:type="spellEnd"/>
      <w:r w:rsidRPr="00EE0B76">
        <w:rPr>
          <w:szCs w:val="22"/>
        </w:rPr>
        <w:t xml:space="preserve"> ielai.</w:t>
      </w:r>
    </w:p>
    <w:p w14:paraId="1E3C6C00" w14:textId="30A0150E" w:rsidR="00660590" w:rsidRPr="00EE0B76" w:rsidRDefault="13008D1C" w:rsidP="2CB723E7">
      <w:proofErr w:type="spellStart"/>
      <w:r>
        <w:t>Velomaršrutu</w:t>
      </w:r>
      <w:proofErr w:type="spellEnd"/>
      <w:r>
        <w:t xml:space="preserve"> shēmu skatīt </w:t>
      </w:r>
      <w:r w:rsidR="003D341A">
        <w:t>14</w:t>
      </w:r>
      <w:r>
        <w:t xml:space="preserve">. attēlā. </w:t>
      </w:r>
    </w:p>
    <w:p w14:paraId="0F07FF70" w14:textId="77777777" w:rsidR="00660590" w:rsidRPr="00EE0B76" w:rsidRDefault="13008D1C" w:rsidP="2CB723E7">
      <w:r>
        <w:t xml:space="preserve">Gan ikdienas, gan tūrisma </w:t>
      </w:r>
      <w:proofErr w:type="spellStart"/>
      <w:r>
        <w:t>velosatiksmes</w:t>
      </w:r>
      <w:proofErr w:type="spellEnd"/>
      <w:r>
        <w:t xml:space="preserve"> piesaistes punktos jāattīsta kvalitatīva velosipēdu un citu </w:t>
      </w:r>
      <w:proofErr w:type="spellStart"/>
      <w:r>
        <w:t>mikromobilitātes</w:t>
      </w:r>
      <w:proofErr w:type="spellEnd"/>
      <w:r>
        <w:t xml:space="preserve"> rīku novietošana. Carnikavas reģionālajā mobilitātes punktā plānotas augstā tipa </w:t>
      </w:r>
      <w:proofErr w:type="spellStart"/>
      <w:r>
        <w:t>velonovietnes</w:t>
      </w:r>
      <w:proofErr w:type="spellEnd"/>
      <w:r>
        <w:t xml:space="preserve">, kā arī segtas </w:t>
      </w:r>
      <w:proofErr w:type="spellStart"/>
      <w:r>
        <w:t>velonovietnes</w:t>
      </w:r>
      <w:proofErr w:type="spellEnd"/>
      <w:r>
        <w:t xml:space="preserve"> ilgstošākai velosipēdu uzglabāšanai. Segtas un slēgtas </w:t>
      </w:r>
      <w:proofErr w:type="spellStart"/>
      <w:r>
        <w:t>velonovietnes</w:t>
      </w:r>
      <w:proofErr w:type="spellEnd"/>
      <w:r>
        <w:t xml:space="preserve"> jāveido daudzdzīvokļu namu teritorijās, skolās un pirmskolas izglītības iestādēs. </w:t>
      </w:r>
    </w:p>
    <w:p w14:paraId="40DF3172" w14:textId="77777777" w:rsidR="00660590" w:rsidRPr="00EE0B76" w:rsidRDefault="00660590" w:rsidP="090F2954">
      <w:pPr>
        <w:pStyle w:val="Attls"/>
        <w:spacing w:after="120"/>
        <w:rPr>
          <w:rFonts w:ascii="Times New Roman" w:hAnsi="Times New Roman"/>
        </w:rPr>
      </w:pPr>
      <w:r>
        <w:rPr>
          <w:noProof/>
        </w:rPr>
        <w:lastRenderedPageBreak/>
        <w:drawing>
          <wp:inline distT="0" distB="0" distL="0" distR="0" wp14:anchorId="328DD4A6" wp14:editId="1920DD24">
            <wp:extent cx="3327112" cy="3255538"/>
            <wp:effectExtent l="0" t="0" r="6985" b="2540"/>
            <wp:docPr id="624814865" name="Attēls 1" descr="Attēls, kurā ir teksts, diagramma, rinda, ras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40819" cy="3268950"/>
                    </a:xfrm>
                    <a:prstGeom prst="rect">
                      <a:avLst/>
                    </a:prstGeom>
                  </pic:spPr>
                </pic:pic>
              </a:graphicData>
            </a:graphic>
          </wp:inline>
        </w:drawing>
      </w:r>
    </w:p>
    <w:p w14:paraId="4D78C060" w14:textId="1DEB6B7C" w:rsidR="00660590" w:rsidRPr="00EE0B76" w:rsidRDefault="00D60BDF" w:rsidP="00660590">
      <w:pPr>
        <w:spacing w:line="240" w:lineRule="auto"/>
        <w:jc w:val="center"/>
        <w:rPr>
          <w:i/>
          <w:iCs/>
          <w:szCs w:val="22"/>
        </w:rPr>
        <w:sectPr w:rsidR="00660590" w:rsidRPr="00EE0B76" w:rsidSect="00660590">
          <w:pgSz w:w="12240" w:h="15840"/>
          <w:pgMar w:top="1440" w:right="1608" w:bottom="1440" w:left="1800" w:header="708" w:footer="414" w:gutter="0"/>
          <w:cols w:space="708"/>
          <w:titlePg/>
          <w:docGrid w:linePitch="360"/>
        </w:sectPr>
      </w:pPr>
      <w:bookmarkStart w:id="54" w:name="_Ref516839998"/>
      <w:r w:rsidRPr="00EE0B76">
        <w:rPr>
          <w:i/>
          <w:iCs/>
          <w:szCs w:val="22"/>
        </w:rPr>
        <w:t>13</w:t>
      </w:r>
      <w:r w:rsidR="00660590" w:rsidRPr="00EE0B76">
        <w:rPr>
          <w:i/>
          <w:iCs/>
          <w:szCs w:val="22"/>
        </w:rPr>
        <w:t xml:space="preserve">. </w:t>
      </w:r>
      <w:r w:rsidR="0004526D" w:rsidRPr="00EE0B76">
        <w:rPr>
          <w:i/>
          <w:iCs/>
          <w:szCs w:val="22"/>
        </w:rPr>
        <w:t>attēls.</w:t>
      </w:r>
      <w:bookmarkEnd w:id="54"/>
      <w:r w:rsidR="00660590" w:rsidRPr="00EE0B76">
        <w:rPr>
          <w:i/>
          <w:iCs/>
          <w:szCs w:val="22"/>
        </w:rPr>
        <w:t xml:space="preserve"> </w:t>
      </w:r>
      <w:proofErr w:type="spellStart"/>
      <w:r w:rsidR="00660590" w:rsidRPr="00EE0B76">
        <w:rPr>
          <w:i/>
          <w:iCs/>
          <w:szCs w:val="22"/>
        </w:rPr>
        <w:t>Velonovietnes</w:t>
      </w:r>
      <w:proofErr w:type="spellEnd"/>
      <w:r w:rsidR="00660590" w:rsidRPr="00EE0B76">
        <w:rPr>
          <w:i/>
          <w:iCs/>
          <w:szCs w:val="22"/>
        </w:rPr>
        <w:t xml:space="preserve"> statīva tipveida konstrukcija</w:t>
      </w:r>
    </w:p>
    <w:p w14:paraId="51787CEE" w14:textId="5D158B42" w:rsidR="00093BD3" w:rsidRPr="00093BD3" w:rsidRDefault="00E222B5" w:rsidP="090F2954">
      <w:pPr>
        <w:spacing w:line="240" w:lineRule="auto"/>
        <w:jc w:val="center"/>
        <w:rPr>
          <w:rFonts w:ascii="Times New Roman" w:eastAsia="Times New Roman" w:hAnsi="Times New Roman" w:cs="Times New Roman"/>
          <w:kern w:val="0"/>
          <w:sz w:val="24"/>
          <w:lang w:eastAsia="lv-LV"/>
          <w14:ligatures w14:val="none"/>
        </w:rPr>
      </w:pPr>
      <w:r>
        <w:rPr>
          <w:noProof/>
        </w:rPr>
        <w:lastRenderedPageBreak/>
        <w:drawing>
          <wp:inline distT="0" distB="0" distL="0" distR="0" wp14:anchorId="794B34DB" wp14:editId="2C3C42B9">
            <wp:extent cx="7922895" cy="5602605"/>
            <wp:effectExtent l="0" t="0" r="1905" b="0"/>
            <wp:docPr id="1224368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922895" cy="5602605"/>
                    </a:xfrm>
                    <a:prstGeom prst="rect">
                      <a:avLst/>
                    </a:prstGeom>
                    <a:noFill/>
                    <a:ln>
                      <a:noFill/>
                    </a:ln>
                  </pic:spPr>
                </pic:pic>
              </a:graphicData>
            </a:graphic>
          </wp:inline>
        </w:drawing>
      </w:r>
    </w:p>
    <w:p w14:paraId="525BEA4E" w14:textId="77777777" w:rsidR="005D5C07" w:rsidRDefault="00D60BDF" w:rsidP="00093BD3">
      <w:pPr>
        <w:spacing w:after="0" w:line="240" w:lineRule="auto"/>
        <w:jc w:val="center"/>
        <w:rPr>
          <w:i/>
        </w:rPr>
        <w:sectPr w:rsidR="005D5C07" w:rsidSect="00E222B5">
          <w:pgSz w:w="15840" w:h="12240" w:orient="landscape"/>
          <w:pgMar w:top="1134" w:right="1440" w:bottom="1610" w:left="1440" w:header="709" w:footer="414" w:gutter="0"/>
          <w:cols w:space="708"/>
          <w:titlePg/>
          <w:docGrid w:linePitch="360"/>
        </w:sectPr>
      </w:pPr>
      <w:r w:rsidRPr="00EE0B76">
        <w:rPr>
          <w:i/>
        </w:rPr>
        <w:t>14</w:t>
      </w:r>
      <w:r w:rsidR="00660590" w:rsidRPr="00EE0B76">
        <w:rPr>
          <w:i/>
        </w:rPr>
        <w:t xml:space="preserve">. </w:t>
      </w:r>
      <w:r w:rsidR="0004526D" w:rsidRPr="00EE0B76">
        <w:rPr>
          <w:i/>
        </w:rPr>
        <w:t>attēls.</w:t>
      </w:r>
      <w:r w:rsidR="00660590" w:rsidRPr="00EE0B76">
        <w:rPr>
          <w:i/>
        </w:rPr>
        <w:t xml:space="preserve"> Esoša un plānota </w:t>
      </w:r>
      <w:proofErr w:type="spellStart"/>
      <w:r w:rsidR="00660590" w:rsidRPr="00EE0B76">
        <w:rPr>
          <w:i/>
        </w:rPr>
        <w:t>veloinfrastruktūra</w:t>
      </w:r>
      <w:proofErr w:type="spellEnd"/>
      <w:r w:rsidR="00660590" w:rsidRPr="00EE0B76">
        <w:rPr>
          <w:i/>
        </w:rPr>
        <w:t xml:space="preserve"> un maršruti Ādažu novadā</w:t>
      </w:r>
    </w:p>
    <w:p w14:paraId="5E9FAC68" w14:textId="74163E43" w:rsidR="00B52661" w:rsidRDefault="00E222B5" w:rsidP="005D5C07">
      <w:pPr>
        <w:spacing w:after="160" w:line="259" w:lineRule="auto"/>
        <w:jc w:val="center"/>
        <w:rPr>
          <w:rFonts w:eastAsiaTheme="majorEastAsia" w:cstheme="majorBidi"/>
          <w:b/>
          <w:color w:val="2F5496" w:themeColor="accent1" w:themeShade="BF"/>
          <w:sz w:val="28"/>
          <w:szCs w:val="32"/>
        </w:rPr>
      </w:pPr>
      <w:r>
        <w:rPr>
          <w:rFonts w:ascii="Times New Roman" w:eastAsia="Times New Roman" w:hAnsi="Times New Roman" w:cs="Times New Roman"/>
          <w:noProof/>
          <w:kern w:val="0"/>
          <w:sz w:val="24"/>
          <w:lang w:eastAsia="lv-LV"/>
          <w14:ligatures w14:val="none"/>
        </w:rPr>
        <w:lastRenderedPageBreak/>
        <w:drawing>
          <wp:inline distT="0" distB="0" distL="0" distR="0" wp14:anchorId="37EEAC9E" wp14:editId="7EAC1F5E">
            <wp:extent cx="5602605" cy="7922895"/>
            <wp:effectExtent l="0" t="0" r="0" b="1905"/>
            <wp:docPr id="547500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02605" cy="7922895"/>
                    </a:xfrm>
                    <a:prstGeom prst="rect">
                      <a:avLst/>
                    </a:prstGeom>
                    <a:noFill/>
                    <a:ln>
                      <a:noFill/>
                    </a:ln>
                  </pic:spPr>
                </pic:pic>
              </a:graphicData>
            </a:graphic>
          </wp:inline>
        </w:drawing>
      </w:r>
    </w:p>
    <w:p w14:paraId="5892265F" w14:textId="3437768F" w:rsidR="005D5C07" w:rsidRPr="005D5C07" w:rsidRDefault="005D5C07" w:rsidP="005D5C07">
      <w:pPr>
        <w:spacing w:after="160" w:line="259" w:lineRule="auto"/>
        <w:jc w:val="center"/>
        <w:rPr>
          <w:rFonts w:cs="Calibri"/>
          <w:i/>
          <w:iCs/>
        </w:rPr>
      </w:pPr>
      <w:r>
        <w:rPr>
          <w:rFonts w:cs="Calibri"/>
          <w:i/>
          <w:iCs/>
        </w:rPr>
        <w:t>15</w:t>
      </w:r>
      <w:r w:rsidRPr="005D5C07">
        <w:rPr>
          <w:rFonts w:cs="Calibri"/>
          <w:i/>
          <w:iCs/>
        </w:rPr>
        <w:t xml:space="preserve">. attēls. Esoša un plānota </w:t>
      </w:r>
      <w:proofErr w:type="spellStart"/>
      <w:r w:rsidRPr="005D5C07">
        <w:rPr>
          <w:rFonts w:cs="Calibri"/>
          <w:i/>
          <w:iCs/>
        </w:rPr>
        <w:t>veloinfrastruktūra</w:t>
      </w:r>
      <w:proofErr w:type="spellEnd"/>
      <w:r w:rsidRPr="005D5C07">
        <w:rPr>
          <w:rFonts w:cs="Calibri"/>
          <w:i/>
          <w:iCs/>
        </w:rPr>
        <w:t xml:space="preserve"> un maršruti Ādažu pilsētā</w:t>
      </w:r>
    </w:p>
    <w:p w14:paraId="20D26C10" w14:textId="31CB2952" w:rsidR="00660590" w:rsidRPr="00EE0B76" w:rsidRDefault="00660590" w:rsidP="007332BD">
      <w:pPr>
        <w:pStyle w:val="Heading2"/>
      </w:pPr>
      <w:bookmarkStart w:id="55" w:name="_Toc197611744"/>
      <w:r w:rsidRPr="00EE0B76">
        <w:lastRenderedPageBreak/>
        <w:t>Gājēju infrastruktūras attīstība</w:t>
      </w:r>
      <w:bookmarkEnd w:id="55"/>
    </w:p>
    <w:p w14:paraId="43885909" w14:textId="77777777" w:rsidR="00660590" w:rsidRPr="00EE0B76" w:rsidRDefault="00660590" w:rsidP="00660590">
      <w:pPr>
        <w:rPr>
          <w:rFonts w:cs="Calibri"/>
          <w:szCs w:val="22"/>
        </w:rPr>
      </w:pPr>
      <w:r w:rsidRPr="00EE0B76">
        <w:rPr>
          <w:rFonts w:cs="Calibri"/>
          <w:szCs w:val="22"/>
        </w:rPr>
        <w:t>Gājēju satiksmes infrastruktūras attīstība novadā ir būtisks multimodālas satiksmes pamatelements. Drošā gājēju satiksme jānodrošina no dzīves vietām uz piesaistes objektiem, kā arī starp tuvu esošām apdzīvotām vietām, attīstības teritorijām un mobilitātes punktiem.</w:t>
      </w:r>
    </w:p>
    <w:p w14:paraId="60CC8316" w14:textId="77777777" w:rsidR="00660590" w:rsidRPr="00EE0B76" w:rsidRDefault="00660590" w:rsidP="00660590">
      <w:pPr>
        <w:rPr>
          <w:rFonts w:cs="Calibri"/>
          <w:szCs w:val="22"/>
        </w:rPr>
      </w:pPr>
      <w:r w:rsidRPr="00EE0B76">
        <w:rPr>
          <w:rFonts w:cs="Calibri"/>
          <w:szCs w:val="22"/>
        </w:rPr>
        <w:t xml:space="preserve">Ietves projektējamas atbilstoši LVS grupas standartiem. Nepieciešamais ietvju, gājēju ceļu vai dzīvojamo zonu platums vērtējams pēc iespējamās gājēju intensitātes un kontekstā ar citu satiksmes dalībnieku apjomu. Ciemu un pilsētu centru ielās, kur jānodala gājēju satiksme, kā minimālais ietves platums nosakāms 2,0 m efektīvā platuma. </w:t>
      </w:r>
    </w:p>
    <w:p w14:paraId="20CDD483" w14:textId="77777777" w:rsidR="00660590" w:rsidRPr="00EE0B76" w:rsidRDefault="00660590" w:rsidP="00660590">
      <w:pPr>
        <w:rPr>
          <w:rFonts w:cs="Calibri"/>
          <w:szCs w:val="22"/>
        </w:rPr>
      </w:pPr>
      <w:r w:rsidRPr="00EE0B76">
        <w:rPr>
          <w:rFonts w:cs="Calibri"/>
          <w:szCs w:val="22"/>
        </w:rPr>
        <w:t>Ietves jāveido pa īsāku pārvietošanās ceļu izpildot vides pieejamības prasības.</w:t>
      </w:r>
    </w:p>
    <w:p w14:paraId="135E6030" w14:textId="77777777" w:rsidR="00660590" w:rsidRPr="00EE0B76" w:rsidRDefault="00660590" w:rsidP="00660590">
      <w:pPr>
        <w:rPr>
          <w:rFonts w:cs="Calibri"/>
          <w:szCs w:val="22"/>
        </w:rPr>
      </w:pPr>
      <w:r w:rsidRPr="00EE0B76">
        <w:rPr>
          <w:rFonts w:cs="Calibri"/>
          <w:szCs w:val="22"/>
        </w:rPr>
        <w:t>Gadījumos, kad pašvaldībai jāveic projektēšana tādai ielai, kurā nav bijusi gājēju infrastruktūra, pieļaujams paredzēt ietves izbūvi tikai vienā pusē, rezervējot nepieciešamo platību arī ielas otrā pusē. Šādos gadījumos priekšroka jādod tai ielas pusei, kura ir intensīvāk apbūvēta.</w:t>
      </w:r>
    </w:p>
    <w:p w14:paraId="269CC690" w14:textId="77777777" w:rsidR="00660590" w:rsidRPr="00EE0B76" w:rsidRDefault="00660590" w:rsidP="00660590">
      <w:pPr>
        <w:rPr>
          <w:rFonts w:cs="Calibri"/>
          <w:szCs w:val="22"/>
        </w:rPr>
      </w:pPr>
      <w:r w:rsidRPr="00EE0B76">
        <w:rPr>
          <w:rFonts w:cs="Calibri"/>
          <w:szCs w:val="22"/>
        </w:rPr>
        <w:t>Iebrauktuvēs uz blakus teritorijām, dzīvojamo zonu pievienojumos un mazākas nozīmes ielu pievienojumos ietves veidojamas nepārtrauktas un vienā līmenī.</w:t>
      </w:r>
    </w:p>
    <w:p w14:paraId="677A53D5" w14:textId="77777777" w:rsidR="00660590" w:rsidRPr="00EE0B76" w:rsidRDefault="00660590" w:rsidP="00660590">
      <w:pPr>
        <w:rPr>
          <w:rFonts w:cs="Calibri"/>
          <w:szCs w:val="22"/>
        </w:rPr>
      </w:pPr>
      <w:r w:rsidRPr="00EE0B76">
        <w:rPr>
          <w:rFonts w:cs="Calibri"/>
          <w:szCs w:val="22"/>
        </w:rPr>
        <w:t>Teritoriju pievienojumos ar intensīvu kravas transportu (ražošanas un loģistikas teritorijas), ietvju šķērsojumu risinājumi jāvērtē atbilstoši gājēju un autosatiksmes intensitātēm.</w:t>
      </w:r>
    </w:p>
    <w:p w14:paraId="5AEF0432" w14:textId="3A42414A" w:rsidR="00660590" w:rsidRPr="00EE0B76" w:rsidRDefault="13008D1C" w:rsidP="2CB723E7">
      <w:pPr>
        <w:rPr>
          <w:rFonts w:cs="Calibri"/>
        </w:rPr>
      </w:pPr>
      <w:r>
        <w:t xml:space="preserve">Uziešanas zonas uz vai no gājēju pārejas jāveido vienā līmenī ar ielu vai ar slīpumu, kas nepārsniedz 5%. Tas dod iespēju ērtāk pārvietoties cilvēkiem </w:t>
      </w:r>
      <w:proofErr w:type="spellStart"/>
      <w:r>
        <w:t>ratiņkrēslos</w:t>
      </w:r>
      <w:proofErr w:type="spellEnd"/>
      <w:r>
        <w:t>,</w:t>
      </w:r>
      <w:r w:rsidR="5E7BB1AE">
        <w:t xml:space="preserve"> ar bērnu ratiņiem</w:t>
      </w:r>
      <w:r>
        <w:t>, velosipēdistiem, kā arī senioriem.</w:t>
      </w:r>
    </w:p>
    <w:p w14:paraId="1E80C8A2" w14:textId="77777777" w:rsidR="00660590" w:rsidRPr="00EE0B76" w:rsidRDefault="00660590" w:rsidP="00660590">
      <w:pPr>
        <w:rPr>
          <w:rFonts w:cs="Calibri"/>
          <w:szCs w:val="22"/>
        </w:rPr>
      </w:pPr>
      <w:r w:rsidRPr="00EE0B76">
        <w:rPr>
          <w:rFonts w:cs="Calibri"/>
          <w:szCs w:val="22"/>
        </w:rPr>
        <w:t xml:space="preserve">Iebrauktuves uz privātmājām veidojamas ne platākas par 3,5 m. Iebrauktuves uz publiskiem objektiem (piemēram, skolām, degvielas </w:t>
      </w:r>
      <w:proofErr w:type="spellStart"/>
      <w:r w:rsidRPr="00EE0B76">
        <w:rPr>
          <w:rFonts w:cs="Calibri"/>
          <w:szCs w:val="22"/>
        </w:rPr>
        <w:t>uzpildes</w:t>
      </w:r>
      <w:proofErr w:type="spellEnd"/>
      <w:r w:rsidRPr="00EE0B76">
        <w:rPr>
          <w:rFonts w:cs="Calibri"/>
          <w:szCs w:val="22"/>
        </w:rPr>
        <w:t xml:space="preserve"> stacijām, kultūras objektiem, </w:t>
      </w:r>
      <w:proofErr w:type="spellStart"/>
      <w:r w:rsidRPr="00EE0B76">
        <w:rPr>
          <w:rFonts w:cs="Calibri"/>
          <w:szCs w:val="22"/>
        </w:rPr>
        <w:t>autonovietnēm</w:t>
      </w:r>
      <w:proofErr w:type="spellEnd"/>
      <w:r w:rsidRPr="00EE0B76">
        <w:rPr>
          <w:rFonts w:cs="Calibri"/>
          <w:szCs w:val="22"/>
        </w:rPr>
        <w:t xml:space="preserve"> u.c.) veidojamas atbilstoši autotransporta trajektoriju aprēķiniem.</w:t>
      </w:r>
    </w:p>
    <w:p w14:paraId="4D9DB9DB" w14:textId="77777777" w:rsidR="00660590" w:rsidRPr="00EE0B76" w:rsidRDefault="00660590" w:rsidP="00660590">
      <w:pPr>
        <w:spacing w:line="240" w:lineRule="auto"/>
        <w:rPr>
          <w:rFonts w:cs="Calibri"/>
          <w:szCs w:val="22"/>
        </w:rPr>
      </w:pPr>
    </w:p>
    <w:p w14:paraId="2A7AE67F" w14:textId="467CA886" w:rsidR="00660590" w:rsidRPr="00EE0B76" w:rsidRDefault="13008D1C" w:rsidP="2CB723E7">
      <w:pPr>
        <w:spacing w:line="240" w:lineRule="auto"/>
        <w:jc w:val="center"/>
        <w:rPr>
          <w:rFonts w:cs="Calibri"/>
          <w:i/>
          <w:iCs/>
        </w:rPr>
      </w:pPr>
      <w:r>
        <w:rPr>
          <w:noProof/>
        </w:rPr>
        <w:drawing>
          <wp:inline distT="0" distB="0" distL="0" distR="0" wp14:anchorId="540B3299" wp14:editId="2DF82D37">
            <wp:extent cx="5651792" cy="2689948"/>
            <wp:effectExtent l="0" t="0" r="6350" b="0"/>
            <wp:docPr id="41" name="Attēls 41" descr="Attēls, kurā ir teksts, ekrānuzņēmums, rind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1"/>
                    <pic:cNvPicPr/>
                  </pic:nvPicPr>
                  <pic:blipFill>
                    <a:blip r:embed="rId38">
                      <a:extLst>
                        <a:ext uri="{28A0092B-C50C-407E-A947-70E740481C1C}">
                          <a14:useLocalDpi xmlns:a14="http://schemas.microsoft.com/office/drawing/2010/main" val="0"/>
                        </a:ext>
                      </a:extLst>
                    </a:blip>
                    <a:stretch>
                      <a:fillRect/>
                    </a:stretch>
                  </pic:blipFill>
                  <pic:spPr>
                    <a:xfrm>
                      <a:off x="0" y="0"/>
                      <a:ext cx="5651792" cy="2689948"/>
                    </a:xfrm>
                    <a:prstGeom prst="rect">
                      <a:avLst/>
                    </a:prstGeom>
                  </pic:spPr>
                </pic:pic>
              </a:graphicData>
            </a:graphic>
          </wp:inline>
        </w:drawing>
      </w:r>
      <w:r w:rsidR="1ECC622C" w:rsidRPr="2CB723E7">
        <w:rPr>
          <w:rFonts w:cs="Calibri"/>
          <w:i/>
          <w:iCs/>
        </w:rPr>
        <w:t>16</w:t>
      </w:r>
      <w:r w:rsidRPr="2CB723E7">
        <w:rPr>
          <w:rFonts w:cs="Calibri"/>
          <w:i/>
          <w:iCs/>
        </w:rPr>
        <w:t xml:space="preserve">. </w:t>
      </w:r>
      <w:r w:rsidR="6ED30175" w:rsidRPr="2CB723E7">
        <w:rPr>
          <w:rFonts w:cs="Calibri"/>
          <w:i/>
          <w:iCs/>
        </w:rPr>
        <w:t>attēls</w:t>
      </w:r>
      <w:r w:rsidRPr="2CB723E7">
        <w:rPr>
          <w:rFonts w:cs="Calibri"/>
          <w:i/>
          <w:iCs/>
        </w:rPr>
        <w:t>. Iebrauktuves risinājums. Autors: „IE.LA inženieri”</w:t>
      </w:r>
    </w:p>
    <w:p w14:paraId="47E966E9" w14:textId="77777777" w:rsidR="00660590" w:rsidRPr="00EE0B76" w:rsidRDefault="00660590" w:rsidP="00660590">
      <w:pPr>
        <w:spacing w:line="240" w:lineRule="auto"/>
        <w:jc w:val="center"/>
        <w:rPr>
          <w:rFonts w:cs="Calibri"/>
          <w:szCs w:val="22"/>
        </w:rPr>
      </w:pPr>
      <w:r w:rsidRPr="00EE0B76">
        <w:rPr>
          <w:rFonts w:cs="Calibri"/>
          <w:noProof/>
          <w:szCs w:val="22"/>
          <w:lang w:eastAsia="lv-LV"/>
        </w:rPr>
        <w:lastRenderedPageBreak/>
        <w:drawing>
          <wp:inline distT="0" distB="0" distL="0" distR="0" wp14:anchorId="577F9534" wp14:editId="548BD7C9">
            <wp:extent cx="3263462" cy="2605172"/>
            <wp:effectExtent l="0" t="0" r="0" b="5080"/>
            <wp:docPr id="42" name="Attēls 42" descr="Attēls, kurā ir teksts, ekrānuzņēmums, diagramma,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ttēls 42" descr="Attēls, kurā ir teksts, ekrānuzņēmums, diagramma, rinda&#10;&#10;Apraksts ģenerēts automātisk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98367" cy="2633036"/>
                    </a:xfrm>
                    <a:prstGeom prst="rect">
                      <a:avLst/>
                    </a:prstGeom>
                    <a:noFill/>
                    <a:ln>
                      <a:noFill/>
                    </a:ln>
                  </pic:spPr>
                </pic:pic>
              </a:graphicData>
            </a:graphic>
          </wp:inline>
        </w:drawing>
      </w:r>
    </w:p>
    <w:p w14:paraId="601DCB24" w14:textId="0E0745CB" w:rsidR="00660590" w:rsidRDefault="00D60BDF" w:rsidP="00660590">
      <w:pPr>
        <w:spacing w:line="240" w:lineRule="auto"/>
        <w:jc w:val="center"/>
        <w:rPr>
          <w:rFonts w:cs="Calibri"/>
          <w:i/>
          <w:iCs/>
          <w:szCs w:val="22"/>
        </w:rPr>
      </w:pPr>
      <w:r w:rsidRPr="00EE0B76">
        <w:rPr>
          <w:rFonts w:cs="Calibri"/>
          <w:i/>
          <w:iCs/>
          <w:szCs w:val="22"/>
        </w:rPr>
        <w:t>17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Iebrauktuves </w:t>
      </w:r>
      <w:proofErr w:type="spellStart"/>
      <w:r w:rsidR="00660590" w:rsidRPr="00EE0B76">
        <w:rPr>
          <w:rFonts w:cs="Calibri"/>
          <w:i/>
          <w:iCs/>
          <w:szCs w:val="22"/>
        </w:rPr>
        <w:t>pandusa</w:t>
      </w:r>
      <w:proofErr w:type="spellEnd"/>
      <w:r w:rsidR="00660590" w:rsidRPr="00EE0B76">
        <w:rPr>
          <w:rFonts w:cs="Calibri"/>
          <w:i/>
          <w:iCs/>
          <w:szCs w:val="22"/>
        </w:rPr>
        <w:t xml:space="preserve"> risinājums. Autors: „IE.LA inženieri”</w:t>
      </w:r>
    </w:p>
    <w:p w14:paraId="1133D2F4" w14:textId="103974C0" w:rsidR="00660590" w:rsidRPr="00EE0B76" w:rsidRDefault="13008D1C" w:rsidP="2CB723E7">
      <w:pPr>
        <w:rPr>
          <w:rFonts w:cs="Calibri"/>
        </w:rPr>
      </w:pPr>
      <w:r w:rsidRPr="2CB723E7">
        <w:rPr>
          <w:rFonts w:cs="Calibri"/>
        </w:rPr>
        <w:t xml:space="preserve">Mazākas nozīmes ielu un zemesgabalu pievienojumos ir svarīgi ievērot velosipēdu ceļu un ietvju nepārtrauktību uz galvenās ielas. Piemērs no Gaujas ielas Ādažos (skat. </w:t>
      </w:r>
      <w:r w:rsidR="3C407F0B" w:rsidRPr="2CB723E7">
        <w:rPr>
          <w:rFonts w:cs="Calibri"/>
        </w:rPr>
        <w:t>1</w:t>
      </w:r>
      <w:r w:rsidRPr="2CB723E7">
        <w:rPr>
          <w:rFonts w:cs="Calibri"/>
        </w:rPr>
        <w:t>8. attēlu). Tas nodrošina ērtu pārvietošanos gājējiem un velosipēdistiem, kā arī vizuāli ir uztverama priekšroka pret automašīnām, kas veic nogriešanās manevrus uz ielu vai atsevišķu īpašumu. Pievienojumam pilsētas centrā būtu ieteicams izvēlēties cieto segumu (asfalts vai bruģis), lai vasarā nebūtu problēmu ar putekļu daudzumu un gaisa piesārņojumu. Attālākajos dzīvojamo māju rajonos, kur piebraucamais ceļš tiek izmantots vidēji divas reizes dienā, ir pieļaujams arī grants un šķembu segums.</w:t>
      </w:r>
    </w:p>
    <w:p w14:paraId="0C30843B" w14:textId="77777777" w:rsidR="00660590" w:rsidRPr="00EE0B76" w:rsidRDefault="00660590" w:rsidP="00660590">
      <w:pPr>
        <w:pStyle w:val="Attls"/>
        <w:spacing w:after="120"/>
        <w:rPr>
          <w:rFonts w:cs="Calibri"/>
          <w:szCs w:val="22"/>
        </w:rPr>
      </w:pPr>
      <w:r w:rsidRPr="00EE0B76">
        <w:rPr>
          <w:rFonts w:cs="Calibri"/>
          <w:noProof/>
          <w:szCs w:val="22"/>
          <w:lang w:eastAsia="lv-LV"/>
        </w:rPr>
        <w:drawing>
          <wp:inline distT="0" distB="0" distL="0" distR="0" wp14:anchorId="13E22971" wp14:editId="665C8B59">
            <wp:extent cx="4857112" cy="3234836"/>
            <wp:effectExtent l="0" t="0" r="1270" b="3810"/>
            <wp:docPr id="38" name="Attēls 38" descr="Attēls, kurā ir ārpus telpām, debesis, sauszemes transportlīdzeklis,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ttēls, kurā ir ārpus telpām, debesis, sauszemes transportlīdzeklis, transportlīdzeklis&#10;&#10;Apraksts ģenerēts automātiski"/>
                    <pic:cNvPicPr/>
                  </pic:nvPicPr>
                  <pic:blipFill>
                    <a:blip r:embed="rId40"/>
                    <a:stretch>
                      <a:fillRect/>
                    </a:stretch>
                  </pic:blipFill>
                  <pic:spPr>
                    <a:xfrm>
                      <a:off x="0" y="0"/>
                      <a:ext cx="4881043" cy="3250774"/>
                    </a:xfrm>
                    <a:prstGeom prst="rect">
                      <a:avLst/>
                    </a:prstGeom>
                  </pic:spPr>
                </pic:pic>
              </a:graphicData>
            </a:graphic>
          </wp:inline>
        </w:drawing>
      </w:r>
    </w:p>
    <w:p w14:paraId="3C4D77A4" w14:textId="3457970D" w:rsidR="00660590" w:rsidRPr="00EE0B76" w:rsidRDefault="00D60BDF" w:rsidP="00660590">
      <w:pPr>
        <w:spacing w:line="240" w:lineRule="auto"/>
        <w:jc w:val="center"/>
        <w:rPr>
          <w:rFonts w:cs="Calibri"/>
          <w:i/>
          <w:iCs/>
          <w:szCs w:val="22"/>
        </w:rPr>
      </w:pPr>
      <w:bookmarkStart w:id="56" w:name="_Ref516830869"/>
      <w:r w:rsidRPr="00EE0B76">
        <w:rPr>
          <w:rFonts w:cs="Calibri"/>
          <w:i/>
          <w:iCs/>
          <w:szCs w:val="22"/>
        </w:rPr>
        <w:t>18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w:t>
      </w:r>
      <w:bookmarkEnd w:id="56"/>
      <w:r w:rsidR="00660590" w:rsidRPr="00EE0B76">
        <w:rPr>
          <w:rFonts w:cs="Calibri"/>
          <w:i/>
          <w:iCs/>
          <w:szCs w:val="22"/>
        </w:rPr>
        <w:t>Pievienojuma piemērs Ādažos. Autors: „IE.LA inženieri”</w:t>
      </w:r>
    </w:p>
    <w:p w14:paraId="02F3AEDD" w14:textId="58EC2871" w:rsidR="00660590" w:rsidRPr="00EE0B76" w:rsidRDefault="13008D1C" w:rsidP="2CB723E7">
      <w:pPr>
        <w:rPr>
          <w:rFonts w:cs="Calibri"/>
        </w:rPr>
      </w:pPr>
      <w:r>
        <w:lastRenderedPageBreak/>
        <w:t>Analizējot esošo situāciju novada ciemos un pilsētā, secināti trūkumi gājēju infrastruktūrā. Zemāk izveidots saraksts ar rekomendācijām ietvju veidošanai</w:t>
      </w:r>
      <w:r w:rsidR="76FFA394">
        <w:t xml:space="preserve">. </w:t>
      </w:r>
      <w:r w:rsidR="7F154CD0">
        <w:t>S</w:t>
      </w:r>
      <w:r w:rsidR="76FFA394">
        <w:t xml:space="preserve">arakstā nav ietvertas ielas, kuras atrodas </w:t>
      </w:r>
      <w:r w:rsidR="7435D41F">
        <w:t>dzīvojamā</w:t>
      </w:r>
      <w:r w:rsidR="0E64A2F9">
        <w:t xml:space="preserve"> zonās vai</w:t>
      </w:r>
      <w:r w:rsidR="76FFA394">
        <w:t xml:space="preserve"> </w:t>
      </w:r>
      <w:r w:rsidR="7435D41F">
        <w:t>ielās ar ātruma režīmu līdz 20 km/h</w:t>
      </w:r>
      <w:r w:rsidR="0C056B4B">
        <w:t xml:space="preserve">, kurās nav </w:t>
      </w:r>
      <w:r w:rsidR="7435D41F">
        <w:t>nepieciešams</w:t>
      </w:r>
      <w:r w:rsidR="0C056B4B">
        <w:t xml:space="preserve"> atsevišķi </w:t>
      </w:r>
      <w:r w:rsidR="7435D41F">
        <w:t>izdalīt</w:t>
      </w:r>
      <w:r w:rsidR="0C056B4B">
        <w:t xml:space="preserve"> gājēju </w:t>
      </w:r>
      <w:r w:rsidR="7A10D068">
        <w:t>infrastruktūru.</w:t>
      </w:r>
    </w:p>
    <w:p w14:paraId="5988176B" w14:textId="77777777" w:rsidR="00660590" w:rsidRPr="00EE0B76" w:rsidRDefault="13008D1C" w:rsidP="2CB723E7">
      <w:pPr>
        <w:rPr>
          <w:rFonts w:cs="Calibri"/>
        </w:rPr>
      </w:pPr>
      <w:r>
        <w:t>Ādažu pilsētā perspektīvi izbūvējamās ietves:</w:t>
      </w:r>
    </w:p>
    <w:p w14:paraId="54F75A7C" w14:textId="57DEBDCD" w:rsidR="00660590" w:rsidRPr="00EE0B76" w:rsidRDefault="00660590" w:rsidP="004F0FB5">
      <w:pPr>
        <w:numPr>
          <w:ilvl w:val="0"/>
          <w:numId w:val="30"/>
        </w:numPr>
        <w:spacing w:after="80" w:line="240" w:lineRule="auto"/>
        <w:ind w:left="284" w:hanging="284"/>
        <w:rPr>
          <w:rFonts w:cs="Calibri"/>
        </w:rPr>
      </w:pPr>
      <w:r w:rsidRPr="00EE0B76">
        <w:rPr>
          <w:rFonts w:cs="Calibri"/>
        </w:rPr>
        <w:t>Rīgas ielā (rietumu pusē) no sabiedriskā transporta pieturvietas Draudzības iela līdz Pirmajai ielai</w:t>
      </w:r>
      <w:r w:rsidR="7505A301" w:rsidRPr="00EE0B76">
        <w:rPr>
          <w:rFonts w:cs="Calibri"/>
        </w:rPr>
        <w:t>;</w:t>
      </w:r>
    </w:p>
    <w:p w14:paraId="3C4D841B" w14:textId="73C24BF9" w:rsidR="7505A301" w:rsidRPr="00EE0B76" w:rsidRDefault="7505A301" w:rsidP="004F0FB5">
      <w:pPr>
        <w:numPr>
          <w:ilvl w:val="0"/>
          <w:numId w:val="30"/>
        </w:numPr>
        <w:spacing w:after="80" w:line="240" w:lineRule="auto"/>
        <w:ind w:left="284" w:hanging="284"/>
        <w:rPr>
          <w:rFonts w:cs="Calibri"/>
        </w:rPr>
      </w:pPr>
      <w:r w:rsidRPr="00EE0B76">
        <w:rPr>
          <w:rFonts w:cs="Calibri"/>
        </w:rPr>
        <w:t>Gaujas ielā no Zīļu ielas līdz Dadzīšu ielai;</w:t>
      </w:r>
    </w:p>
    <w:p w14:paraId="1F040BD4" w14:textId="6D0C2118" w:rsidR="7505A301" w:rsidRPr="00EE0B76" w:rsidRDefault="7505A301" w:rsidP="004F0FB5">
      <w:pPr>
        <w:numPr>
          <w:ilvl w:val="0"/>
          <w:numId w:val="30"/>
        </w:numPr>
        <w:spacing w:after="80" w:line="240" w:lineRule="auto"/>
        <w:ind w:left="284" w:hanging="284"/>
        <w:rPr>
          <w:rFonts w:cs="Calibri"/>
        </w:rPr>
      </w:pPr>
      <w:r w:rsidRPr="00EE0B76">
        <w:rPr>
          <w:rFonts w:cs="Calibri"/>
        </w:rPr>
        <w:t xml:space="preserve">Dadzīšu ielā no Gaujas ielas līdz </w:t>
      </w:r>
      <w:proofErr w:type="spellStart"/>
      <w:r w:rsidRPr="00EE0B76">
        <w:rPr>
          <w:rFonts w:cs="Calibri"/>
        </w:rPr>
        <w:t>Krastupes</w:t>
      </w:r>
      <w:proofErr w:type="spellEnd"/>
      <w:r w:rsidRPr="00EE0B76">
        <w:rPr>
          <w:rFonts w:cs="Calibri"/>
        </w:rPr>
        <w:t xml:space="preserve"> ielai;</w:t>
      </w:r>
    </w:p>
    <w:p w14:paraId="0D960CB4" w14:textId="61DEB8B8" w:rsidR="7505A301" w:rsidRDefault="7505A301" w:rsidP="004F0FB5">
      <w:pPr>
        <w:numPr>
          <w:ilvl w:val="0"/>
          <w:numId w:val="30"/>
        </w:numPr>
        <w:spacing w:after="80" w:line="240" w:lineRule="auto"/>
        <w:ind w:left="284" w:hanging="284"/>
        <w:rPr>
          <w:rFonts w:cs="Calibri"/>
        </w:rPr>
      </w:pPr>
      <w:proofErr w:type="spellStart"/>
      <w:r w:rsidRPr="00EE0B76">
        <w:rPr>
          <w:rFonts w:cs="Calibri"/>
        </w:rPr>
        <w:t>Vējupes</w:t>
      </w:r>
      <w:proofErr w:type="spellEnd"/>
      <w:r w:rsidRPr="00EE0B76">
        <w:rPr>
          <w:rFonts w:cs="Calibri"/>
        </w:rPr>
        <w:t xml:space="preserve"> ielā no Gaujas ielas līdz </w:t>
      </w:r>
      <w:proofErr w:type="spellStart"/>
      <w:r w:rsidRPr="00EE0B76">
        <w:rPr>
          <w:rFonts w:cs="Calibri"/>
        </w:rPr>
        <w:t>Brīvuļu</w:t>
      </w:r>
      <w:proofErr w:type="spellEnd"/>
      <w:r w:rsidRPr="00EE0B76">
        <w:rPr>
          <w:rFonts w:cs="Calibri"/>
        </w:rPr>
        <w:t xml:space="preserve"> ielai</w:t>
      </w:r>
      <w:r w:rsidR="000A606C">
        <w:rPr>
          <w:rFonts w:cs="Calibri"/>
        </w:rPr>
        <w:t>;</w:t>
      </w:r>
    </w:p>
    <w:p w14:paraId="46623438" w14:textId="20B54C4C" w:rsidR="000A606C" w:rsidRPr="00EE0B76" w:rsidRDefault="000A606C" w:rsidP="000A606C">
      <w:pPr>
        <w:numPr>
          <w:ilvl w:val="0"/>
          <w:numId w:val="30"/>
        </w:numPr>
        <w:spacing w:after="80" w:line="240" w:lineRule="auto"/>
        <w:ind w:left="284" w:hanging="284"/>
        <w:rPr>
          <w:rFonts w:cs="Calibri"/>
        </w:rPr>
      </w:pPr>
      <w:r>
        <w:rPr>
          <w:rFonts w:cs="Calibri"/>
        </w:rPr>
        <w:t>Podnieku ielā no Draudzības ielas līdz Gredzenu ielai.</w:t>
      </w:r>
    </w:p>
    <w:p w14:paraId="30572622" w14:textId="77777777" w:rsidR="00660590" w:rsidRPr="00EE0B76" w:rsidRDefault="00660590" w:rsidP="004F0FB5">
      <w:pPr>
        <w:spacing w:after="80" w:line="240" w:lineRule="auto"/>
        <w:rPr>
          <w:rFonts w:cs="Calibri"/>
          <w:szCs w:val="22"/>
        </w:rPr>
      </w:pPr>
      <w:r w:rsidRPr="00EE0B76">
        <w:rPr>
          <w:rFonts w:cs="Calibri"/>
          <w:szCs w:val="22"/>
        </w:rPr>
        <w:t>Ādažu pilsētā perspektīvi izbūvējamās gājēju pārejas:</w:t>
      </w:r>
    </w:p>
    <w:p w14:paraId="1A5EAD16" w14:textId="43342BCF"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pārvadu pār </w:t>
      </w:r>
      <w:r w:rsidR="55FFF89E" w:rsidRPr="00EE0B76">
        <w:rPr>
          <w:rFonts w:cs="Calibri"/>
        </w:rPr>
        <w:t xml:space="preserve">autoceļu </w:t>
      </w:r>
      <w:r w:rsidRPr="00EE0B76">
        <w:rPr>
          <w:rFonts w:cs="Calibri"/>
        </w:rPr>
        <w:t>A1 krustojumā ar Rīgas ielu un Draudzības ielu;</w:t>
      </w:r>
    </w:p>
    <w:p w14:paraId="3D22EA7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Gaujas ielu (rietumu pusē) krustojumā ar Rīgas ielu;</w:t>
      </w:r>
    </w:p>
    <w:p w14:paraId="7F89263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Pirmajai ielai;</w:t>
      </w:r>
    </w:p>
    <w:p w14:paraId="4B8C60DA" w14:textId="77777777" w:rsidR="00660590"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sabiedriskā transporta pieturvietai Ādažu muiža;</w:t>
      </w:r>
    </w:p>
    <w:p w14:paraId="5CCFE98F" w14:textId="77777777" w:rsidR="000A606C" w:rsidRPr="00375260" w:rsidRDefault="000A606C" w:rsidP="000A606C">
      <w:pPr>
        <w:numPr>
          <w:ilvl w:val="0"/>
          <w:numId w:val="30"/>
        </w:numPr>
        <w:spacing w:after="80" w:line="240" w:lineRule="auto"/>
        <w:ind w:left="284" w:hanging="284"/>
        <w:rPr>
          <w:rFonts w:cs="Calibri"/>
          <w:szCs w:val="22"/>
        </w:rPr>
      </w:pPr>
      <w:r>
        <w:t xml:space="preserve">šķērsojot A1 nobrauktuvi pie degvielas </w:t>
      </w:r>
      <w:proofErr w:type="spellStart"/>
      <w:r>
        <w:t>uzpildes</w:t>
      </w:r>
      <w:proofErr w:type="spellEnd"/>
      <w:r>
        <w:t xml:space="preserve"> stacijas “Virši” no gājēju / velo tilta pāri A1;</w:t>
      </w:r>
    </w:p>
    <w:p w14:paraId="3E68FD73" w14:textId="4B1D3450" w:rsidR="000A606C" w:rsidRPr="000A606C" w:rsidRDefault="000A606C" w:rsidP="000A606C">
      <w:pPr>
        <w:numPr>
          <w:ilvl w:val="0"/>
          <w:numId w:val="30"/>
        </w:numPr>
        <w:spacing w:after="80" w:line="240" w:lineRule="auto"/>
        <w:ind w:left="284" w:hanging="284"/>
        <w:rPr>
          <w:rFonts w:cs="Calibri"/>
          <w:szCs w:val="22"/>
        </w:rPr>
      </w:pPr>
      <w:r>
        <w:t>šķērsojot Podnieku ielu pie ciemata “Dailas”.</w:t>
      </w:r>
    </w:p>
    <w:p w14:paraId="636C66AE" w14:textId="77777777" w:rsidR="00660590" w:rsidRPr="00EE0B76" w:rsidRDefault="00660590" w:rsidP="004F0FB5">
      <w:pPr>
        <w:spacing w:after="80" w:line="240" w:lineRule="auto"/>
        <w:rPr>
          <w:rFonts w:cs="Calibri"/>
          <w:szCs w:val="22"/>
        </w:rPr>
      </w:pPr>
      <w:r w:rsidRPr="00EE0B76">
        <w:rPr>
          <w:rFonts w:cs="Calibri"/>
          <w:szCs w:val="22"/>
        </w:rPr>
        <w:t>Ādažu novadā perspektīvi izbūvējamās ietves:</w:t>
      </w:r>
    </w:p>
    <w:p w14:paraId="50AC1918" w14:textId="03C8368D"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 xml:space="preserve">A1 no sabiedriskā transporta pieturvietas </w:t>
      </w:r>
      <w:r w:rsidRPr="00EE0B76">
        <w:rPr>
          <w:rFonts w:cs="Calibri"/>
        </w:rPr>
        <w:t>"</w:t>
      </w:r>
      <w:proofErr w:type="spellStart"/>
      <w:r w:rsidR="00660590" w:rsidRPr="00EE0B76">
        <w:rPr>
          <w:rFonts w:cs="Calibri"/>
        </w:rPr>
        <w:t>Jaunkūlas</w:t>
      </w:r>
      <w:proofErr w:type="spellEnd"/>
      <w:r w:rsidRPr="00EE0B76">
        <w:rPr>
          <w:rFonts w:cs="Calibri"/>
        </w:rPr>
        <w:t>"</w:t>
      </w:r>
      <w:r w:rsidR="00660590" w:rsidRPr="00EE0B76">
        <w:rPr>
          <w:rFonts w:cs="Calibri"/>
        </w:rPr>
        <w:t xml:space="preserve"> līdz </w:t>
      </w:r>
      <w:proofErr w:type="spellStart"/>
      <w:r w:rsidR="00660590" w:rsidRPr="00EE0B76">
        <w:rPr>
          <w:rFonts w:cs="Calibri"/>
        </w:rPr>
        <w:t>Mežvairogu</w:t>
      </w:r>
      <w:proofErr w:type="spellEnd"/>
      <w:r w:rsidR="00660590" w:rsidRPr="00EE0B76">
        <w:rPr>
          <w:rFonts w:cs="Calibri"/>
        </w:rPr>
        <w:t xml:space="preserve"> ceļam;</w:t>
      </w:r>
    </w:p>
    <w:p w14:paraId="754B9F88" w14:textId="77777777" w:rsidR="00660590" w:rsidRPr="00EE0B76" w:rsidRDefault="00660590" w:rsidP="004F0FB5">
      <w:pPr>
        <w:spacing w:after="80" w:line="240" w:lineRule="auto"/>
        <w:rPr>
          <w:rFonts w:cs="Calibri"/>
          <w:szCs w:val="22"/>
        </w:rPr>
      </w:pPr>
      <w:r w:rsidRPr="00EE0B76">
        <w:rPr>
          <w:rFonts w:cs="Calibri"/>
          <w:szCs w:val="22"/>
        </w:rPr>
        <w:t>Alderu ciemā perspektīvi izbūvējamās ietves:</w:t>
      </w:r>
    </w:p>
    <w:p w14:paraId="7134213C"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Kanāla ielā no Mežmalas ielas līdz Māras ielai;</w:t>
      </w:r>
    </w:p>
    <w:p w14:paraId="77EBEC4F" w14:textId="77777777" w:rsidR="00660590" w:rsidRPr="00EE0B76" w:rsidRDefault="00660590" w:rsidP="004F0FB5">
      <w:pPr>
        <w:spacing w:after="80" w:line="240" w:lineRule="auto"/>
        <w:rPr>
          <w:rFonts w:cs="Calibri"/>
          <w:szCs w:val="22"/>
        </w:rPr>
      </w:pPr>
      <w:r w:rsidRPr="00EE0B76">
        <w:rPr>
          <w:rFonts w:cs="Calibri"/>
          <w:szCs w:val="22"/>
        </w:rPr>
        <w:t>Carnikavas ciemā perspektīvi izbūvējamās ietves:</w:t>
      </w:r>
    </w:p>
    <w:p w14:paraId="30D59A1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Jūras ielā no Jūras ielas tilta līdz Laivu ielai;</w:t>
      </w:r>
    </w:p>
    <w:p w14:paraId="0D856D4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rPr>
        <w:t>Laivu ielā no Jūras ielas līdz Jomas ielai;</w:t>
      </w:r>
    </w:p>
    <w:p w14:paraId="03DAD710" w14:textId="7A595867" w:rsidR="7505A301" w:rsidRPr="00EE0B76" w:rsidRDefault="7505A301" w:rsidP="004F0FB5">
      <w:pPr>
        <w:numPr>
          <w:ilvl w:val="0"/>
          <w:numId w:val="30"/>
        </w:numPr>
        <w:spacing w:after="80" w:line="240" w:lineRule="auto"/>
        <w:ind w:left="284" w:hanging="284"/>
        <w:rPr>
          <w:rFonts w:cs="Calibri"/>
        </w:rPr>
      </w:pPr>
      <w:r w:rsidRPr="00EE0B76">
        <w:rPr>
          <w:rFonts w:cs="Calibri"/>
        </w:rPr>
        <w:t>Kalmju ielā no Ojāra Vācieša ielas līdz Neļķu ielai</w:t>
      </w:r>
    </w:p>
    <w:p w14:paraId="27E11E44" w14:textId="53FC2848" w:rsidR="7505A301" w:rsidRPr="00EE0B76" w:rsidRDefault="7505A301" w:rsidP="004F0FB5">
      <w:pPr>
        <w:numPr>
          <w:ilvl w:val="0"/>
          <w:numId w:val="30"/>
        </w:numPr>
        <w:spacing w:after="80" w:line="240" w:lineRule="auto"/>
        <w:ind w:left="284" w:hanging="284"/>
        <w:rPr>
          <w:rFonts w:cs="Calibri"/>
        </w:rPr>
      </w:pPr>
      <w:r w:rsidRPr="00EE0B76">
        <w:rPr>
          <w:rFonts w:cs="Calibri"/>
        </w:rPr>
        <w:t>Mazā Gaujas ielā visā ielas garumā;</w:t>
      </w:r>
    </w:p>
    <w:p w14:paraId="638071C1" w14:textId="10DF36D8" w:rsidR="7505A301" w:rsidRPr="00EE0B76" w:rsidRDefault="7505A301" w:rsidP="004F0FB5">
      <w:pPr>
        <w:numPr>
          <w:ilvl w:val="0"/>
          <w:numId w:val="30"/>
        </w:numPr>
        <w:spacing w:after="80" w:line="240" w:lineRule="auto"/>
        <w:ind w:left="284" w:hanging="284"/>
        <w:rPr>
          <w:rFonts w:cs="Calibri"/>
        </w:rPr>
      </w:pPr>
      <w:r w:rsidRPr="00EE0B76">
        <w:rPr>
          <w:rFonts w:cs="Calibri"/>
        </w:rPr>
        <w:t>Ziedu ielā no Rīgas ielas līdz Zvejnieku ielai;</w:t>
      </w:r>
    </w:p>
    <w:p w14:paraId="2C3098CF" w14:textId="4EBF4F9F" w:rsidR="7505A301" w:rsidRPr="00EE0B76" w:rsidRDefault="7505A301" w:rsidP="004F0FB5">
      <w:pPr>
        <w:numPr>
          <w:ilvl w:val="0"/>
          <w:numId w:val="30"/>
        </w:numPr>
        <w:spacing w:after="80" w:line="240" w:lineRule="auto"/>
        <w:ind w:left="284" w:hanging="284"/>
        <w:rPr>
          <w:rFonts w:cs="Calibri"/>
        </w:rPr>
      </w:pPr>
      <w:r w:rsidRPr="00EE0B76">
        <w:rPr>
          <w:rFonts w:cs="Calibri"/>
        </w:rPr>
        <w:t>Zvejnieku ielā no Jūras ielas līdz Ziedu ielai.</w:t>
      </w:r>
    </w:p>
    <w:p w14:paraId="00CCEA7C" w14:textId="4C3AD45C" w:rsidR="00B71D72" w:rsidRDefault="00B71D72" w:rsidP="004F0FB5">
      <w:pPr>
        <w:spacing w:after="80" w:line="240" w:lineRule="auto"/>
        <w:rPr>
          <w:rFonts w:cs="Calibri"/>
          <w:szCs w:val="22"/>
        </w:rPr>
      </w:pPr>
      <w:proofErr w:type="spellStart"/>
      <w:r>
        <w:rPr>
          <w:rFonts w:cs="Calibri"/>
          <w:szCs w:val="22"/>
        </w:rPr>
        <w:t>Stapriņu</w:t>
      </w:r>
      <w:proofErr w:type="spellEnd"/>
      <w:r>
        <w:rPr>
          <w:rFonts w:cs="Calibri"/>
          <w:szCs w:val="22"/>
        </w:rPr>
        <w:t xml:space="preserve"> </w:t>
      </w:r>
      <w:r w:rsidR="0043287F">
        <w:rPr>
          <w:rFonts w:cs="Calibri"/>
          <w:szCs w:val="22"/>
        </w:rPr>
        <w:t xml:space="preserve">ciemā </w:t>
      </w:r>
      <w:r w:rsidR="0043287F" w:rsidRPr="00EE0B76">
        <w:rPr>
          <w:rFonts w:cs="Calibri"/>
          <w:szCs w:val="22"/>
        </w:rPr>
        <w:t>perspektīvi izbūvējamais apgaismojums</w:t>
      </w:r>
      <w:r w:rsidR="0043287F">
        <w:rPr>
          <w:rFonts w:cs="Calibri"/>
          <w:szCs w:val="22"/>
        </w:rPr>
        <w:t xml:space="preserve"> un ietves:</w:t>
      </w:r>
    </w:p>
    <w:p w14:paraId="666FFC1A" w14:textId="6C87359D" w:rsidR="002D22FB" w:rsidRDefault="0043287F" w:rsidP="002D22FB">
      <w:pPr>
        <w:spacing w:after="80" w:line="240" w:lineRule="auto"/>
        <w:ind w:left="426" w:hanging="426"/>
        <w:rPr>
          <w:rFonts w:cs="Calibri"/>
          <w:szCs w:val="22"/>
        </w:rPr>
      </w:pPr>
      <w:r w:rsidRPr="0043287F">
        <w:rPr>
          <w:rFonts w:cs="Calibri"/>
          <w:szCs w:val="22"/>
        </w:rPr>
        <w:t>-</w:t>
      </w:r>
      <w:r w:rsidRPr="0043287F">
        <w:rPr>
          <w:rFonts w:cs="Calibri"/>
          <w:szCs w:val="22"/>
        </w:rPr>
        <w:tab/>
        <w:t>Inču ielā posmā no autoceļa A1 līdz Ataru ceļam</w:t>
      </w:r>
      <w:r w:rsidR="002D22FB" w:rsidRPr="002D22FB">
        <w:rPr>
          <w:rFonts w:cs="Calibri"/>
          <w:szCs w:val="22"/>
        </w:rPr>
        <w:t xml:space="preserve"> </w:t>
      </w:r>
      <w:r w:rsidR="002D22FB" w:rsidRPr="00EE0B76">
        <w:rPr>
          <w:rFonts w:cs="Calibri"/>
          <w:szCs w:val="22"/>
        </w:rPr>
        <w:t>perspektīvi izbūvējamais apgaismojums</w:t>
      </w:r>
      <w:r w:rsidR="002D22FB">
        <w:rPr>
          <w:rFonts w:cs="Calibri"/>
          <w:szCs w:val="22"/>
        </w:rPr>
        <w:t>, gājēju/velo infrastruktūra</w:t>
      </w:r>
    </w:p>
    <w:p w14:paraId="52BD049E" w14:textId="6B2E3339"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izbūvējamais apgaismojums: </w:t>
      </w:r>
    </w:p>
    <w:p w14:paraId="38670F78"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Metāna ielā no </w:t>
      </w:r>
      <w:proofErr w:type="spellStart"/>
      <w:r w:rsidRPr="00EE0B76">
        <w:rPr>
          <w:rFonts w:cs="Calibri"/>
          <w:szCs w:val="22"/>
        </w:rPr>
        <w:t>Jūraskrastu</w:t>
      </w:r>
      <w:proofErr w:type="spellEnd"/>
      <w:r w:rsidRPr="00EE0B76">
        <w:rPr>
          <w:rFonts w:cs="Calibri"/>
          <w:szCs w:val="22"/>
        </w:rPr>
        <w:t xml:space="preserve"> ielas līdz Ostvalda ielai;</w:t>
      </w:r>
    </w:p>
    <w:p w14:paraId="64C941E9" w14:textId="77777777"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izbūvējamās ietves: </w:t>
      </w:r>
    </w:p>
    <w:p w14:paraId="17F28740"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Metāna ielā no </w:t>
      </w:r>
      <w:proofErr w:type="spellStart"/>
      <w:r w:rsidRPr="00EE0B76">
        <w:rPr>
          <w:rFonts w:cs="Calibri"/>
          <w:szCs w:val="22"/>
        </w:rPr>
        <w:t>Jūraskrastu</w:t>
      </w:r>
      <w:proofErr w:type="spellEnd"/>
      <w:r w:rsidRPr="00EE0B76">
        <w:rPr>
          <w:rFonts w:cs="Calibri"/>
          <w:szCs w:val="22"/>
        </w:rPr>
        <w:t xml:space="preserve"> ielas līdz Ostvalda ielai;</w:t>
      </w:r>
    </w:p>
    <w:p w14:paraId="4E3B628A"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Dzirnupes ielā no Metāna ielas līdz robežai ar </w:t>
      </w:r>
      <w:proofErr w:type="spellStart"/>
      <w:r w:rsidRPr="00EE0B76">
        <w:rPr>
          <w:rFonts w:cs="Calibri"/>
          <w:szCs w:val="22"/>
        </w:rPr>
        <w:t>Siguļu</w:t>
      </w:r>
      <w:proofErr w:type="spellEnd"/>
      <w:r w:rsidRPr="00EE0B76">
        <w:rPr>
          <w:rFonts w:cs="Calibri"/>
          <w:szCs w:val="22"/>
        </w:rPr>
        <w:t xml:space="preserve"> ciemu;</w:t>
      </w:r>
    </w:p>
    <w:p w14:paraId="57401C20" w14:textId="77777777" w:rsidR="00660590" w:rsidRPr="00EE0B76" w:rsidRDefault="00660590" w:rsidP="004F0FB5">
      <w:pPr>
        <w:spacing w:after="80" w:line="240" w:lineRule="auto"/>
        <w:rPr>
          <w:rFonts w:cs="Calibri"/>
          <w:szCs w:val="22"/>
        </w:rPr>
      </w:pPr>
      <w:proofErr w:type="spellStart"/>
      <w:r w:rsidRPr="00EE0B76">
        <w:rPr>
          <w:rFonts w:cs="Calibri"/>
          <w:szCs w:val="22"/>
        </w:rPr>
        <w:t>Garciema</w:t>
      </w:r>
      <w:proofErr w:type="spellEnd"/>
      <w:r w:rsidRPr="00EE0B76">
        <w:rPr>
          <w:rFonts w:cs="Calibri"/>
          <w:szCs w:val="22"/>
        </w:rPr>
        <w:t xml:space="preserve"> ciemā perspektīvi izbūvējamās ietves:</w:t>
      </w:r>
    </w:p>
    <w:p w14:paraId="5183E937" w14:textId="7AE72DEF" w:rsidR="00660590" w:rsidRPr="00EE0B76" w:rsidRDefault="00660590" w:rsidP="004F0FB5">
      <w:pPr>
        <w:numPr>
          <w:ilvl w:val="0"/>
          <w:numId w:val="30"/>
        </w:numPr>
        <w:spacing w:after="80" w:line="240" w:lineRule="auto"/>
        <w:ind w:left="284" w:hanging="284"/>
        <w:rPr>
          <w:rFonts w:cs="Calibri"/>
        </w:rPr>
      </w:pPr>
      <w:r w:rsidRPr="00EE0B76">
        <w:rPr>
          <w:rFonts w:cs="Calibri"/>
        </w:rPr>
        <w:lastRenderedPageBreak/>
        <w:t xml:space="preserve">Mežciema ielā no </w:t>
      </w:r>
      <w:r w:rsidR="55FFF89E" w:rsidRPr="00EE0B76">
        <w:rPr>
          <w:rFonts w:cs="Calibri"/>
        </w:rPr>
        <w:t xml:space="preserve">autoceļa </w:t>
      </w:r>
      <w:r w:rsidRPr="00EE0B76">
        <w:rPr>
          <w:rFonts w:cs="Calibri"/>
        </w:rPr>
        <w:t>P1 līdz Parka ielai;</w:t>
      </w:r>
    </w:p>
    <w:p w14:paraId="79BF6AD7" w14:textId="066559BA" w:rsidR="7505A301" w:rsidRPr="00EE0B76" w:rsidRDefault="7505A301" w:rsidP="004F0FB5">
      <w:pPr>
        <w:numPr>
          <w:ilvl w:val="0"/>
          <w:numId w:val="30"/>
        </w:numPr>
        <w:spacing w:after="80" w:line="240" w:lineRule="auto"/>
        <w:ind w:left="284" w:hanging="284"/>
        <w:rPr>
          <w:rFonts w:cs="Calibri"/>
        </w:rPr>
      </w:pPr>
      <w:r w:rsidRPr="00EE0B76">
        <w:rPr>
          <w:rFonts w:cs="Calibri"/>
        </w:rPr>
        <w:t>Torņa ielā no autoceļa P1 līdz Aizvēju ielai.</w:t>
      </w:r>
    </w:p>
    <w:p w14:paraId="4C96CAE8" w14:textId="77777777" w:rsidR="00660590" w:rsidRPr="00EE0B76" w:rsidRDefault="00660590" w:rsidP="004F0FB5">
      <w:pPr>
        <w:spacing w:after="80" w:line="240" w:lineRule="auto"/>
        <w:rPr>
          <w:rFonts w:cs="Calibri"/>
          <w:szCs w:val="22"/>
        </w:rPr>
      </w:pPr>
      <w:r w:rsidRPr="00EE0B76">
        <w:rPr>
          <w:rFonts w:cs="Calibri"/>
          <w:szCs w:val="22"/>
        </w:rPr>
        <w:t>Garkalnes ciemā perspektīvi izbūvējamās ietves:</w:t>
      </w:r>
    </w:p>
    <w:p w14:paraId="4FF2FDA6" w14:textId="2B1932EA"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V50 no Ozolu ceļa līdz Ceriņu ielai;</w:t>
      </w:r>
    </w:p>
    <w:p w14:paraId="37F99B34" w14:textId="77777777" w:rsidR="00660590" w:rsidRPr="00EE0B76" w:rsidRDefault="00660590" w:rsidP="004F0FB5">
      <w:pPr>
        <w:spacing w:after="80" w:line="240" w:lineRule="auto"/>
        <w:rPr>
          <w:rFonts w:cs="Calibri"/>
          <w:szCs w:val="22"/>
        </w:rPr>
      </w:pPr>
      <w:proofErr w:type="spellStart"/>
      <w:r w:rsidRPr="00EE0B76">
        <w:rPr>
          <w:rFonts w:cs="Calibri"/>
          <w:szCs w:val="22"/>
        </w:rPr>
        <w:t>Garupes</w:t>
      </w:r>
      <w:proofErr w:type="spellEnd"/>
      <w:r w:rsidRPr="00EE0B76">
        <w:rPr>
          <w:rFonts w:cs="Calibri"/>
          <w:szCs w:val="22"/>
        </w:rPr>
        <w:t xml:space="preserve"> ciemā perspektīvi izbūvējamās ietves:</w:t>
      </w:r>
    </w:p>
    <w:p w14:paraId="7DC3E1D1" w14:textId="77777777" w:rsidR="00660590" w:rsidRPr="00EE0B76" w:rsidRDefault="00660590" w:rsidP="004F0FB5">
      <w:pPr>
        <w:numPr>
          <w:ilvl w:val="0"/>
          <w:numId w:val="30"/>
        </w:numPr>
        <w:spacing w:after="80" w:line="240" w:lineRule="auto"/>
        <w:ind w:left="284" w:hanging="284"/>
        <w:rPr>
          <w:rFonts w:cs="Calibri"/>
          <w:szCs w:val="22"/>
        </w:rPr>
      </w:pPr>
      <w:proofErr w:type="spellStart"/>
      <w:r w:rsidRPr="00EE0B76">
        <w:rPr>
          <w:rFonts w:cs="Calibri"/>
          <w:szCs w:val="22"/>
        </w:rPr>
        <w:t>Garupes</w:t>
      </w:r>
      <w:proofErr w:type="spellEnd"/>
      <w:r w:rsidRPr="00EE0B76">
        <w:rPr>
          <w:rFonts w:cs="Calibri"/>
          <w:szCs w:val="22"/>
        </w:rPr>
        <w:t xml:space="preserve"> ielā no esošās ietves līdz Sēņu ielai;</w:t>
      </w:r>
    </w:p>
    <w:p w14:paraId="5EBB1D83" w14:textId="77777777" w:rsidR="00660590" w:rsidRPr="00EE0B76" w:rsidRDefault="00660590" w:rsidP="004F0FB5">
      <w:pPr>
        <w:spacing w:after="80" w:line="240" w:lineRule="auto"/>
        <w:rPr>
          <w:rFonts w:cs="Calibri"/>
          <w:szCs w:val="22"/>
        </w:rPr>
      </w:pPr>
      <w:proofErr w:type="spellStart"/>
      <w:r w:rsidRPr="00EE0B76">
        <w:rPr>
          <w:rFonts w:cs="Calibri"/>
          <w:szCs w:val="22"/>
        </w:rPr>
        <w:t>Garupes</w:t>
      </w:r>
      <w:proofErr w:type="spellEnd"/>
      <w:r w:rsidRPr="00EE0B76">
        <w:rPr>
          <w:rFonts w:cs="Calibri"/>
          <w:szCs w:val="22"/>
        </w:rPr>
        <w:t xml:space="preserve"> ciemā perspektīvi izbūvējamās gājēju pārejas:</w:t>
      </w:r>
    </w:p>
    <w:p w14:paraId="4B681DE7" w14:textId="3F2A8F91"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w:t>
      </w:r>
      <w:r w:rsidR="55FFF89E" w:rsidRPr="00EE0B76">
        <w:rPr>
          <w:rFonts w:cs="Calibri"/>
        </w:rPr>
        <w:t xml:space="preserve">autoceļu </w:t>
      </w:r>
      <w:r w:rsidRPr="00EE0B76">
        <w:rPr>
          <w:rFonts w:cs="Calibri"/>
        </w:rPr>
        <w:t xml:space="preserve">P1 pretī </w:t>
      </w:r>
      <w:proofErr w:type="spellStart"/>
      <w:r w:rsidRPr="00EE0B76">
        <w:rPr>
          <w:rFonts w:cs="Calibri"/>
        </w:rPr>
        <w:t>Garupes</w:t>
      </w:r>
      <w:proofErr w:type="spellEnd"/>
      <w:r w:rsidRPr="00EE0B76">
        <w:rPr>
          <w:rFonts w:cs="Calibri"/>
        </w:rPr>
        <w:t xml:space="preserve"> ielai;</w:t>
      </w:r>
    </w:p>
    <w:p w14:paraId="0758E3E2" w14:textId="3F4875A9" w:rsidR="00660590" w:rsidRPr="00EE0B76" w:rsidRDefault="7505A301" w:rsidP="004F0FB5">
      <w:pPr>
        <w:spacing w:after="80" w:line="240" w:lineRule="auto"/>
        <w:ind w:left="284" w:hanging="284"/>
        <w:rPr>
          <w:rFonts w:cs="Calibri"/>
        </w:rPr>
      </w:pPr>
      <w:proofErr w:type="spellStart"/>
      <w:r w:rsidRPr="00EE0B76">
        <w:rPr>
          <w:rFonts w:cs="Calibri"/>
        </w:rPr>
        <w:t>Kalngales</w:t>
      </w:r>
      <w:proofErr w:type="spellEnd"/>
      <w:r w:rsidRPr="00EE0B76">
        <w:rPr>
          <w:rFonts w:cs="Calibri"/>
        </w:rPr>
        <w:t xml:space="preserve"> ciemā perspektīvi izbūvējamās ietves: </w:t>
      </w:r>
    </w:p>
    <w:p w14:paraId="166F4DEF" w14:textId="44C98469" w:rsidR="00660590" w:rsidRPr="00EE0B76" w:rsidRDefault="7505A301" w:rsidP="00D37568">
      <w:pPr>
        <w:numPr>
          <w:ilvl w:val="0"/>
          <w:numId w:val="38"/>
        </w:numPr>
        <w:spacing w:after="80" w:line="240" w:lineRule="auto"/>
        <w:ind w:left="284" w:hanging="284"/>
        <w:rPr>
          <w:rFonts w:cs="Calibri"/>
        </w:rPr>
      </w:pPr>
      <w:r w:rsidRPr="00EE0B76">
        <w:rPr>
          <w:rFonts w:asciiTheme="minorHAnsi" w:eastAsiaTheme="minorEastAsia" w:hAnsiTheme="minorHAnsi"/>
          <w:szCs w:val="22"/>
        </w:rPr>
        <w:t>Vālodzes ielā no autoceļa P1 līdz Ķīvīšu ielai;</w:t>
      </w:r>
    </w:p>
    <w:p w14:paraId="0674D976" w14:textId="487C12DA" w:rsidR="00660590" w:rsidRDefault="7505A301" w:rsidP="00D37568">
      <w:pPr>
        <w:numPr>
          <w:ilvl w:val="0"/>
          <w:numId w:val="38"/>
        </w:numPr>
        <w:spacing w:after="80" w:line="240" w:lineRule="auto"/>
        <w:ind w:left="284" w:hanging="284"/>
        <w:rPr>
          <w:rFonts w:asciiTheme="minorHAnsi" w:eastAsiaTheme="minorEastAsia" w:hAnsiTheme="minorHAnsi"/>
          <w:szCs w:val="22"/>
        </w:rPr>
      </w:pPr>
      <w:r w:rsidRPr="00EE0B76">
        <w:rPr>
          <w:rFonts w:asciiTheme="minorHAnsi" w:eastAsiaTheme="minorEastAsia" w:hAnsiTheme="minorHAnsi"/>
          <w:szCs w:val="22"/>
        </w:rPr>
        <w:t>Ērgļu ielā no veikala “Elvi” līdz Sloku ielai</w:t>
      </w:r>
      <w:r w:rsidR="001C363F">
        <w:rPr>
          <w:rFonts w:asciiTheme="minorHAnsi" w:eastAsiaTheme="minorEastAsia" w:hAnsiTheme="minorHAnsi"/>
          <w:szCs w:val="22"/>
        </w:rPr>
        <w:t>;</w:t>
      </w:r>
    </w:p>
    <w:p w14:paraId="2AB97896" w14:textId="4CDABD56" w:rsidR="001C363F" w:rsidRPr="00EE0B76" w:rsidRDefault="00F23699" w:rsidP="00D37568">
      <w:pPr>
        <w:numPr>
          <w:ilvl w:val="0"/>
          <w:numId w:val="38"/>
        </w:numPr>
        <w:spacing w:after="80" w:line="240" w:lineRule="auto"/>
        <w:ind w:left="284" w:hanging="284"/>
        <w:rPr>
          <w:rFonts w:asciiTheme="minorHAnsi" w:eastAsiaTheme="minorEastAsia" w:hAnsiTheme="minorHAnsi"/>
          <w:szCs w:val="22"/>
        </w:rPr>
      </w:pPr>
      <w:r>
        <w:rPr>
          <w:rFonts w:asciiTheme="minorHAnsi" w:eastAsiaTheme="minorEastAsia" w:hAnsiTheme="minorHAnsi"/>
          <w:szCs w:val="22"/>
        </w:rPr>
        <w:t>Vanagu ielā.</w:t>
      </w:r>
    </w:p>
    <w:p w14:paraId="745015A9" w14:textId="26559573" w:rsidR="00660590" w:rsidRPr="00EE0B76" w:rsidRDefault="00660590" w:rsidP="004F0FB5">
      <w:pPr>
        <w:spacing w:after="80" w:line="240" w:lineRule="auto"/>
        <w:rPr>
          <w:rFonts w:cs="Calibri"/>
        </w:rPr>
      </w:pPr>
      <w:proofErr w:type="spellStart"/>
      <w:r w:rsidRPr="00EE0B76">
        <w:rPr>
          <w:rFonts w:cs="Calibri"/>
        </w:rPr>
        <w:t>Siguļu</w:t>
      </w:r>
      <w:proofErr w:type="spellEnd"/>
      <w:r w:rsidRPr="00EE0B76">
        <w:rPr>
          <w:rFonts w:cs="Calibri"/>
        </w:rPr>
        <w:t xml:space="preserve"> ciemā perspektīvi izbūvējamās ietves: </w:t>
      </w:r>
    </w:p>
    <w:p w14:paraId="3F5BE01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Dzirnupes ielā no robežas ar Gaujas ciemu līdz Baznīcas ielai;</w:t>
      </w:r>
    </w:p>
    <w:p w14:paraId="42AFC6C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Dzirnupes ielā no sabiedriskā transporta pieturvietas Gaujas pagrieziens līdz veikalam </w:t>
      </w:r>
      <w:proofErr w:type="spellStart"/>
      <w:r w:rsidRPr="00EE0B76">
        <w:rPr>
          <w:rFonts w:cs="Calibri"/>
          <w:szCs w:val="22"/>
        </w:rPr>
        <w:t>Aibe</w:t>
      </w:r>
      <w:proofErr w:type="spellEnd"/>
      <w:r w:rsidRPr="00EE0B76">
        <w:rPr>
          <w:rFonts w:cs="Calibri"/>
          <w:szCs w:val="22"/>
        </w:rPr>
        <w:t>, “</w:t>
      </w:r>
      <w:proofErr w:type="spellStart"/>
      <w:r w:rsidRPr="00EE0B76">
        <w:rPr>
          <w:rFonts w:cs="Calibri"/>
          <w:szCs w:val="22"/>
        </w:rPr>
        <w:t>Gaujaslīči</w:t>
      </w:r>
      <w:proofErr w:type="spellEnd"/>
      <w:r w:rsidRPr="00EE0B76">
        <w:rPr>
          <w:rFonts w:cs="Calibri"/>
          <w:szCs w:val="22"/>
        </w:rPr>
        <w:t>”;</w:t>
      </w:r>
    </w:p>
    <w:p w14:paraId="6C6917D4" w14:textId="08CC1E11"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A1 no Dzirnupes ielas līdz Gaujas tiltam.</w:t>
      </w:r>
    </w:p>
    <w:p w14:paraId="16C41CED" w14:textId="77777777" w:rsidR="00660590" w:rsidRPr="00EE0B76" w:rsidRDefault="00660590" w:rsidP="004F0FB5">
      <w:pPr>
        <w:spacing w:after="80" w:line="240" w:lineRule="auto"/>
        <w:rPr>
          <w:rFonts w:cs="Calibri"/>
          <w:szCs w:val="22"/>
        </w:rPr>
      </w:pPr>
      <w:proofErr w:type="spellStart"/>
      <w:r w:rsidRPr="00EE0B76">
        <w:rPr>
          <w:rFonts w:cs="Calibri"/>
          <w:szCs w:val="22"/>
        </w:rPr>
        <w:t>Siguļu</w:t>
      </w:r>
      <w:proofErr w:type="spellEnd"/>
      <w:r w:rsidRPr="00EE0B76">
        <w:rPr>
          <w:rFonts w:cs="Calibri"/>
          <w:szCs w:val="22"/>
        </w:rPr>
        <w:t xml:space="preserve"> ciemā perspektīvi izbūvējamās gājēju pārejas:</w:t>
      </w:r>
    </w:p>
    <w:p w14:paraId="7C965BC7" w14:textId="4D6E21D8"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Šķērsojot Dzirnupes ielu pretī </w:t>
      </w:r>
      <w:r w:rsidR="00E41F12">
        <w:rPr>
          <w:rFonts w:cs="Calibri"/>
          <w:szCs w:val="22"/>
        </w:rPr>
        <w:t>Baznīcas ielai</w:t>
      </w:r>
      <w:r w:rsidRPr="00EE0B76">
        <w:rPr>
          <w:rFonts w:cs="Calibri"/>
          <w:szCs w:val="22"/>
        </w:rPr>
        <w:t>.</w:t>
      </w:r>
    </w:p>
    <w:p w14:paraId="2F4BDD87" w14:textId="77777777" w:rsidR="00660590" w:rsidRPr="00EE0B76" w:rsidRDefault="00660590" w:rsidP="004F0FB5">
      <w:pPr>
        <w:spacing w:after="80" w:line="240" w:lineRule="auto"/>
        <w:rPr>
          <w:rFonts w:cs="Calibri"/>
          <w:szCs w:val="22"/>
        </w:rPr>
      </w:pPr>
      <w:proofErr w:type="spellStart"/>
      <w:r w:rsidRPr="00EE0B76">
        <w:rPr>
          <w:rFonts w:cs="Calibri"/>
          <w:szCs w:val="22"/>
        </w:rPr>
        <w:t>Stapriņu</w:t>
      </w:r>
      <w:proofErr w:type="spellEnd"/>
      <w:r w:rsidRPr="00EE0B76">
        <w:rPr>
          <w:rFonts w:cs="Calibri"/>
          <w:szCs w:val="22"/>
        </w:rPr>
        <w:t xml:space="preserve"> ciemā perspektīvi izbūvējamās ietves:</w:t>
      </w:r>
    </w:p>
    <w:p w14:paraId="0C7E3DD1" w14:textId="216B3543" w:rsidR="00660590" w:rsidRPr="00EE0B76" w:rsidRDefault="00660590" w:rsidP="004F0FB5">
      <w:pPr>
        <w:numPr>
          <w:ilvl w:val="0"/>
          <w:numId w:val="30"/>
        </w:numPr>
        <w:spacing w:after="80" w:line="240" w:lineRule="auto"/>
        <w:ind w:left="284" w:hanging="284"/>
        <w:rPr>
          <w:rFonts w:cs="Calibri"/>
        </w:rPr>
      </w:pPr>
      <w:proofErr w:type="spellStart"/>
      <w:r w:rsidRPr="00EE0B76">
        <w:rPr>
          <w:rFonts w:cs="Calibri"/>
        </w:rPr>
        <w:t>Vidlauku</w:t>
      </w:r>
      <w:proofErr w:type="spellEnd"/>
      <w:r w:rsidRPr="00EE0B76">
        <w:rPr>
          <w:rFonts w:cs="Calibri"/>
        </w:rPr>
        <w:t xml:space="preserve"> ielā no </w:t>
      </w:r>
      <w:r w:rsidR="55FFF89E" w:rsidRPr="00EE0B76">
        <w:rPr>
          <w:rFonts w:cs="Calibri"/>
        </w:rPr>
        <w:t xml:space="preserve">autoceļa </w:t>
      </w:r>
      <w:r w:rsidRPr="00EE0B76">
        <w:rPr>
          <w:rFonts w:cs="Calibri"/>
        </w:rPr>
        <w:t>A1 līdz dzīvojamās zonas sākumam;</w:t>
      </w:r>
    </w:p>
    <w:p w14:paraId="62163020" w14:textId="4B517E08"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Autoceļam </w:t>
      </w:r>
      <w:r w:rsidR="00660590" w:rsidRPr="00EE0B76">
        <w:rPr>
          <w:rFonts w:cs="Calibri"/>
        </w:rPr>
        <w:t xml:space="preserve">A1 paralēlā brauktuvē no </w:t>
      </w:r>
      <w:proofErr w:type="spellStart"/>
      <w:r w:rsidR="00660590" w:rsidRPr="00EE0B76">
        <w:rPr>
          <w:rFonts w:cs="Calibri"/>
        </w:rPr>
        <w:t>Lielstapriņu</w:t>
      </w:r>
      <w:proofErr w:type="spellEnd"/>
      <w:r w:rsidR="00660590" w:rsidRPr="00EE0B76">
        <w:rPr>
          <w:rFonts w:cs="Calibri"/>
        </w:rPr>
        <w:t xml:space="preserve"> ielas līdz gājēju pārvadam pār </w:t>
      </w:r>
      <w:r w:rsidR="55FFF89E" w:rsidRPr="00EE0B76">
        <w:rPr>
          <w:rFonts w:cs="Calibri"/>
        </w:rPr>
        <w:t>autoceļu A1.</w:t>
      </w:r>
    </w:p>
    <w:p w14:paraId="0251B512" w14:textId="7D5FB73D" w:rsidR="7505A301" w:rsidRPr="00EE0B76" w:rsidRDefault="7505A301" w:rsidP="004F0FB5">
      <w:pPr>
        <w:spacing w:after="80" w:line="240" w:lineRule="auto"/>
        <w:rPr>
          <w:rFonts w:cs="Calibri"/>
        </w:rPr>
      </w:pPr>
      <w:proofErr w:type="spellStart"/>
      <w:r w:rsidRPr="00EE0B76">
        <w:rPr>
          <w:rFonts w:cs="Calibri"/>
        </w:rPr>
        <w:t>Baltzezera</w:t>
      </w:r>
      <w:proofErr w:type="spellEnd"/>
      <w:r w:rsidRPr="00EE0B76">
        <w:rPr>
          <w:rFonts w:cs="Calibri"/>
        </w:rPr>
        <w:t xml:space="preserve"> ciemā perspektīvi izbūvējamās ietves:</w:t>
      </w:r>
    </w:p>
    <w:p w14:paraId="6B2D4F66" w14:textId="466E5534" w:rsidR="7505A301" w:rsidRPr="00EE0B76" w:rsidRDefault="7505A301" w:rsidP="00D37568">
      <w:pPr>
        <w:numPr>
          <w:ilvl w:val="0"/>
          <w:numId w:val="37"/>
        </w:numPr>
        <w:spacing w:after="80" w:line="240" w:lineRule="auto"/>
        <w:ind w:left="284" w:hanging="284"/>
        <w:rPr>
          <w:rFonts w:cs="Calibri"/>
        </w:rPr>
      </w:pPr>
      <w:r w:rsidRPr="00EE0B76">
        <w:rPr>
          <w:rFonts w:cs="Calibri"/>
        </w:rPr>
        <w:t xml:space="preserve">Baltezera ielā no stāvlaukuma pie kapiem līdz </w:t>
      </w:r>
      <w:r w:rsidR="00405071">
        <w:rPr>
          <w:rFonts w:cs="Calibri"/>
        </w:rPr>
        <w:t>Meža</w:t>
      </w:r>
      <w:r w:rsidRPr="00EE0B76">
        <w:rPr>
          <w:rFonts w:cs="Calibri"/>
        </w:rPr>
        <w:t xml:space="preserve"> ielai.</w:t>
      </w:r>
    </w:p>
    <w:p w14:paraId="6435CEED" w14:textId="32000DB6" w:rsidR="700F94C2" w:rsidRPr="00EE0B76" w:rsidRDefault="700F94C2" w:rsidP="00A313E3">
      <w:pPr>
        <w:spacing w:after="80" w:line="240" w:lineRule="auto"/>
        <w:rPr>
          <w:rFonts w:cs="Calibri"/>
        </w:rPr>
      </w:pPr>
      <w:r w:rsidRPr="00EE0B76">
        <w:rPr>
          <w:rFonts w:cs="Calibri"/>
        </w:rPr>
        <w:t xml:space="preserve">Carnikavā jāveido koridors ar gājēju un velosipēdu prioritāti posmā no dzelzceļa stacijas (mobilitātes punkta) līdz promenādei (pa Jūras ielu). </w:t>
      </w:r>
    </w:p>
    <w:p w14:paraId="5CC1074E" w14:textId="52AD9A46" w:rsidR="700F94C2" w:rsidRPr="00EE0B76" w:rsidRDefault="3315726D" w:rsidP="2CB723E7">
      <w:pPr>
        <w:rPr>
          <w:rFonts w:cs="Calibri"/>
        </w:rPr>
      </w:pPr>
      <w:r>
        <w:t xml:space="preserve">Plānotā gājēju infrastruktūra vizuāli ir attēlota </w:t>
      </w:r>
      <w:proofErr w:type="spellStart"/>
      <w:r>
        <w:t>kartoshēmās</w:t>
      </w:r>
      <w:proofErr w:type="spellEnd"/>
      <w:r>
        <w:t>, kas pieejamas 7. pielikumā.</w:t>
      </w:r>
    </w:p>
    <w:p w14:paraId="63FD336D" w14:textId="77777777" w:rsidR="00EB7076" w:rsidRPr="00EE0B76" w:rsidRDefault="00EB7076" w:rsidP="00EB7076">
      <w:pPr>
        <w:spacing w:after="80" w:line="240" w:lineRule="auto"/>
        <w:rPr>
          <w:rFonts w:cs="Calibri"/>
        </w:rPr>
      </w:pPr>
    </w:p>
    <w:p w14:paraId="18F5C9DC" w14:textId="4B36E0E8" w:rsidR="00301734" w:rsidRPr="00EE0B76" w:rsidRDefault="700F94C2" w:rsidP="700F94C2">
      <w:pPr>
        <w:pStyle w:val="Heading3"/>
      </w:pPr>
      <w:bookmarkStart w:id="57" w:name="_Toc197611745"/>
      <w:r w:rsidRPr="00EE0B76">
        <w:t>Gājēju un velo infrastruktūras prioritārā izbūve</w:t>
      </w:r>
      <w:bookmarkEnd w:id="57"/>
    </w:p>
    <w:p w14:paraId="73BF98B2" w14:textId="241A110D" w:rsidR="00B56383" w:rsidRPr="00EE0B76" w:rsidRDefault="68A485EE" w:rsidP="2CB723E7">
      <w:pPr>
        <w:rPr>
          <w:rFonts w:cs="Calibri"/>
        </w:rPr>
      </w:pPr>
      <w:r>
        <w:t xml:space="preserve">Gājēju un </w:t>
      </w:r>
      <w:proofErr w:type="spellStart"/>
      <w:r w:rsidR="0D08C4E4">
        <w:t>veloinfrastruktūras</w:t>
      </w:r>
      <w:proofErr w:type="spellEnd"/>
      <w:r>
        <w:t xml:space="preserve"> izbūve jāplāno hierarhiski vadoties pēc ielu nozīmes, satiksmes intensitātes un piesaistes objektiem. </w:t>
      </w:r>
      <w:r w:rsidR="6260E84F">
        <w:t>Prioritāri</w:t>
      </w:r>
      <w:r>
        <w:t xml:space="preserve"> jānosaka ietvju un velosipēdu ceļu posmi C kategorijas ielās, pie izglītības iestādēm, pilsētu un ciemu centros</w:t>
      </w:r>
      <w:r w:rsidR="65DFF1D9">
        <w:t>, kā arī publiskās vietās, kas ikdienā piesaista lielu cilvēku daudzumu.</w:t>
      </w:r>
      <w:r>
        <w:t xml:space="preserve"> </w:t>
      </w:r>
      <w:r w:rsidR="4AAB628C">
        <w:t xml:space="preserve">Pakārtota </w:t>
      </w:r>
      <w:r w:rsidR="3BA6C5E8">
        <w:t>prioritāte</w:t>
      </w:r>
      <w:r w:rsidR="4AAB628C">
        <w:t xml:space="preserve"> būtu </w:t>
      </w:r>
      <w:r w:rsidR="3BA6C5E8">
        <w:t xml:space="preserve">gājēju un </w:t>
      </w:r>
      <w:proofErr w:type="spellStart"/>
      <w:r w:rsidR="3BA6C5E8">
        <w:t>veloinfrastruktūras</w:t>
      </w:r>
      <w:proofErr w:type="spellEnd"/>
      <w:r w:rsidR="3BA6C5E8">
        <w:t xml:space="preserve"> izbūve</w:t>
      </w:r>
      <w:r w:rsidR="29B91B62">
        <w:t xml:space="preserve"> D kategorijas </w:t>
      </w:r>
      <w:r w:rsidR="3BA6C5E8">
        <w:t>ielās.</w:t>
      </w:r>
      <w:r w:rsidR="4AAB628C">
        <w:t xml:space="preserve"> </w:t>
      </w:r>
      <w:r w:rsidR="1CE91733">
        <w:t xml:space="preserve">Atkarībā no katras konkrētās D kategorijas ielas profila īpatnībām (sarkano līniju platums, esošā apbūve, esoši koki un to aizsardzības </w:t>
      </w:r>
      <w:r w:rsidR="35F6FCE8">
        <w:t xml:space="preserve">zonas, inženierkomunikācijas u.c.) </w:t>
      </w:r>
      <w:r w:rsidR="0CEA63E3">
        <w:t xml:space="preserve">var izvērtēt, vai veidot nodalītu ietvi un velosipēdu ceļu gar brauktuvi vai </w:t>
      </w:r>
      <w:r w:rsidR="2F591263">
        <w:t xml:space="preserve">mierināt satiksmi ielā (ātruma ierobežojumi ar ceļa zīmēm, </w:t>
      </w:r>
      <w:proofErr w:type="spellStart"/>
      <w:r w:rsidR="14782D8F">
        <w:t>ātrumvaļņi</w:t>
      </w:r>
      <w:proofErr w:type="spellEnd"/>
      <w:r w:rsidR="2F591263">
        <w:t>, sašaurinājumi</w:t>
      </w:r>
      <w:r w:rsidR="58AABCF1">
        <w:t xml:space="preserve"> u.c.) </w:t>
      </w:r>
      <w:r w:rsidR="2C1484EF">
        <w:t xml:space="preserve">un izbūvējot nodalītu ietvi un </w:t>
      </w:r>
      <w:proofErr w:type="spellStart"/>
      <w:r w:rsidR="58AABCF1">
        <w:t>velosatiksmi</w:t>
      </w:r>
      <w:proofErr w:type="spellEnd"/>
      <w:r w:rsidR="58AABCF1">
        <w:t xml:space="preserve"> paredzot pa brauktuvi.</w:t>
      </w:r>
      <w:r w:rsidR="65DFF1D9">
        <w:t xml:space="preserve"> Retākos gadījumos arī E kategorijas ielās, kas nodrošina arī piekļūšanas un savākšanas </w:t>
      </w:r>
      <w:r w:rsidR="65DFF1D9">
        <w:lastRenderedPageBreak/>
        <w:t>funkciju ielu kvartālā, vēlams veidot nodalītu infrastruktūru, piemēram, kopīgus gājēju un velosipēdu ceļus.</w:t>
      </w:r>
    </w:p>
    <w:p w14:paraId="7C5489A0" w14:textId="74B7A6BF" w:rsidR="28505B2C" w:rsidRPr="00EE0B76" w:rsidRDefault="65DFF1D9" w:rsidP="2CB723E7">
      <w:pPr>
        <w:rPr>
          <w:rFonts w:cs="Calibri"/>
        </w:rPr>
      </w:pPr>
      <w:r>
        <w:t xml:space="preserve">Ja </w:t>
      </w:r>
      <w:r w:rsidR="3BD9C6A4">
        <w:t xml:space="preserve">tiek plānota jaunu </w:t>
      </w:r>
      <w:r w:rsidR="1F0F6B7B">
        <w:t>teritoriju</w:t>
      </w:r>
      <w:r w:rsidR="3BD9C6A4">
        <w:t xml:space="preserve"> apbūve, tām </w:t>
      </w:r>
      <w:r w:rsidR="1F0F6B7B">
        <w:t>jāparedz gājēju</w:t>
      </w:r>
      <w:r w:rsidR="3BD9C6A4">
        <w:t xml:space="preserve"> un </w:t>
      </w:r>
      <w:proofErr w:type="spellStart"/>
      <w:r w:rsidR="3228E744">
        <w:t>veloinfrastruktūra</w:t>
      </w:r>
      <w:proofErr w:type="spellEnd"/>
      <w:r w:rsidR="3BD9C6A4">
        <w:t xml:space="preserve">, kas </w:t>
      </w:r>
      <w:r w:rsidR="3228E744">
        <w:t>savienojas</w:t>
      </w:r>
      <w:r w:rsidR="3BD9C6A4">
        <w:t xml:space="preserve"> ar</w:t>
      </w:r>
      <w:r w:rsidR="3228E744">
        <w:t xml:space="preserve"> esošo tīklu</w:t>
      </w:r>
      <w:r>
        <w:t xml:space="preserve"> vai tuvākajām sabiedriskā transporta pieturvietām</w:t>
      </w:r>
      <w:r w:rsidR="497B5131">
        <w:t>.</w:t>
      </w:r>
    </w:p>
    <w:p w14:paraId="060B88AC" w14:textId="4412F0E5" w:rsidR="15F38035" w:rsidRPr="00EE0B76" w:rsidRDefault="65DFF1D9" w:rsidP="2CB723E7">
      <w:pPr>
        <w:rPr>
          <w:rFonts w:cs="Calibri"/>
        </w:rPr>
      </w:pPr>
      <w:r>
        <w:t xml:space="preserve">Ja tiek plānots pārbūvēt kādu no esošiem ielu posmiem, izvērtējot konkrētā posma nozīmi kopējā gājēju un </w:t>
      </w:r>
      <w:proofErr w:type="spellStart"/>
      <w:r>
        <w:t>velosatiksmes</w:t>
      </w:r>
      <w:proofErr w:type="spellEnd"/>
      <w:r>
        <w:t xml:space="preserve"> tīklā, ir jāparedz ietves un/vai velosipēdu ceļa izbūve.</w:t>
      </w:r>
    </w:p>
    <w:p w14:paraId="6DBEF58B" w14:textId="335C57AA" w:rsidR="00660590" w:rsidRPr="00EE0B76" w:rsidRDefault="00660590" w:rsidP="00207EF6">
      <w:pPr>
        <w:pStyle w:val="Heading2"/>
      </w:pPr>
      <w:bookmarkStart w:id="58" w:name="_Toc197611746"/>
      <w:r w:rsidRPr="00EE0B76">
        <w:t>Satiksmes drošības uzlabošanas risinājumi</w:t>
      </w:r>
      <w:bookmarkEnd w:id="58"/>
    </w:p>
    <w:p w14:paraId="3342278C" w14:textId="77777777" w:rsidR="00762437" w:rsidRPr="00EE0B76" w:rsidRDefault="00762437" w:rsidP="00207EF6">
      <w:pPr>
        <w:pStyle w:val="Heading3"/>
      </w:pPr>
      <w:bookmarkStart w:id="59" w:name="_Toc197611747"/>
      <w:r w:rsidRPr="00EE0B76">
        <w:t>Satiksmes drošības uzlabošanas risinājumi ar satiksmes organizācijas tehniskajiem līdzekļiem</w:t>
      </w:r>
      <w:bookmarkEnd w:id="59"/>
    </w:p>
    <w:p w14:paraId="51DEC2F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Autotransporta kustības ātruma ierobežošana</w:t>
      </w:r>
    </w:p>
    <w:p w14:paraId="0BE4A70D" w14:textId="77777777" w:rsidR="00C259B5" w:rsidRDefault="00660590" w:rsidP="00C259B5">
      <w:pPr>
        <w:rPr>
          <w:szCs w:val="22"/>
        </w:rPr>
      </w:pPr>
      <w:r>
        <w:t xml:space="preserve">Autotransporta kustības ātrumam ir ļoti liela ietekme uz satiksmes drošību, jo notiekot satiksmes negadījumam, īpaši ar mazāk aizsargātajiem satiksmes dalībniekiem negadījumu sekas ir daudz </w:t>
      </w:r>
      <w:r w:rsidRPr="00C928B0">
        <w:t xml:space="preserve">mazākas pie atļautā braukšanas ātruma 30 km/h kā pie ātruma virs 50 km/h. </w:t>
      </w:r>
    </w:p>
    <w:p w14:paraId="032ACC9F" w14:textId="60A50064" w:rsidR="00C259B5" w:rsidRDefault="00C259B5" w:rsidP="00C259B5">
      <w:r>
        <w:t>Atbilstoši pasaules pētījumiem automašīnas apturēšanai nepieciešamā distance avārijas bremzēšanas laikā pie ātruma 50 km/h ir vairāk nekā divas reizes garāka nekā pie ātruma 30 km/h</w:t>
      </w:r>
      <w:r w:rsidR="001202EF">
        <w:t xml:space="preserve"> (19. attēls)</w:t>
      </w:r>
      <w:r>
        <w:t>.</w:t>
      </w:r>
    </w:p>
    <w:p w14:paraId="12465232" w14:textId="77777777" w:rsidR="00592B86" w:rsidRPr="00C259B5" w:rsidRDefault="00592B86" w:rsidP="00C259B5">
      <w:pPr>
        <w:rPr>
          <w:szCs w:val="22"/>
        </w:rPr>
      </w:pPr>
    </w:p>
    <w:p w14:paraId="1BF8A497" w14:textId="77777777" w:rsidR="00C259B5" w:rsidRDefault="00C259B5" w:rsidP="00C259B5">
      <w:pPr>
        <w:pStyle w:val="Attls"/>
      </w:pPr>
      <w:r>
        <w:rPr>
          <w:noProof/>
        </w:rPr>
        <w:drawing>
          <wp:inline distT="0" distB="0" distL="0" distR="0" wp14:anchorId="190749CE" wp14:editId="0C225B12">
            <wp:extent cx="5525755" cy="1657350"/>
            <wp:effectExtent l="0" t="0" r="0" b="0"/>
            <wp:docPr id="723625642" name="Attēls 1"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25642" name="Attēls 1" descr="Attēls, kurā ir teksts, ekrānuzņēmums, fonts, rinda&#10;&#10;Apraksts ģenerēts automātiski"/>
                    <pic:cNvPicPr/>
                  </pic:nvPicPr>
                  <pic:blipFill>
                    <a:blip r:embed="rId41"/>
                    <a:stretch>
                      <a:fillRect/>
                    </a:stretch>
                  </pic:blipFill>
                  <pic:spPr>
                    <a:xfrm>
                      <a:off x="0" y="0"/>
                      <a:ext cx="5617513" cy="1684871"/>
                    </a:xfrm>
                    <a:prstGeom prst="rect">
                      <a:avLst/>
                    </a:prstGeom>
                  </pic:spPr>
                </pic:pic>
              </a:graphicData>
            </a:graphic>
          </wp:inline>
        </w:drawing>
      </w:r>
    </w:p>
    <w:p w14:paraId="56F4AA01" w14:textId="6581F36E" w:rsidR="00C259B5" w:rsidRPr="001202EF" w:rsidRDefault="00C259B5" w:rsidP="001202EF">
      <w:pPr>
        <w:spacing w:before="120" w:line="240" w:lineRule="auto"/>
        <w:jc w:val="center"/>
        <w:rPr>
          <w:rFonts w:cs="Calibri"/>
          <w:i/>
          <w:iCs/>
        </w:rPr>
      </w:pPr>
      <w:r w:rsidRPr="008A5CFA">
        <w:rPr>
          <w:rFonts w:cs="Calibri"/>
          <w:i/>
          <w:iCs/>
        </w:rPr>
        <w:t xml:space="preserve">19. attēls. </w:t>
      </w:r>
      <w:r>
        <w:rPr>
          <w:rFonts w:cs="Calibri"/>
          <w:i/>
          <w:iCs/>
        </w:rPr>
        <w:t>Apstāšanās distance avārijas bremzēšanas laikā</w:t>
      </w:r>
      <w:r w:rsidRPr="7D6F057F">
        <w:rPr>
          <w:rFonts w:cs="Calibri"/>
          <w:i/>
          <w:iCs/>
        </w:rPr>
        <w:t xml:space="preserve">. Avots </w:t>
      </w:r>
      <w:r>
        <w:rPr>
          <w:rFonts w:cs="Calibri"/>
          <w:i/>
          <w:iCs/>
        </w:rPr>
        <w:t>“IE.LA inženieri”</w:t>
      </w:r>
    </w:p>
    <w:p w14:paraId="6FE841EF" w14:textId="77777777" w:rsidR="00592B86" w:rsidRDefault="00592B86" w:rsidP="00592B86"/>
    <w:p w14:paraId="6B835CF1" w14:textId="67E8FABE" w:rsidR="735F6C9F" w:rsidRPr="00C928B0" w:rsidRDefault="00C259B5" w:rsidP="001202EF">
      <w:pPr>
        <w:spacing w:before="240"/>
      </w:pPr>
      <w:r>
        <w:t>J</w:t>
      </w:r>
      <w:r w:rsidR="7D6F057F" w:rsidRPr="00C928B0">
        <w:t>a</w:t>
      </w:r>
      <w:r w:rsidR="735F6C9F" w:rsidRPr="00C928B0">
        <w:t xml:space="preserve"> automašīna uzbrauc gājējam, braucot ar ātrumu 50 km/h, pastāv 70% iespēja, ka gājējs ies bojā. Ja braukšanas ātrums tiek samazināts līdz 30 km/h, iespēja iet bojā samazinās līdz 10 % (</w:t>
      </w:r>
      <w:r w:rsidR="00C928B0" w:rsidRPr="00C928B0">
        <w:t>19. attēls</w:t>
      </w:r>
      <w:r w:rsidR="735F6C9F" w:rsidRPr="00C928B0">
        <w:t>).</w:t>
      </w:r>
      <w:r w:rsidR="7D6F057F" w:rsidRPr="00C928B0">
        <w:t xml:space="preserve"> Atļautā</w:t>
      </w:r>
      <w:r w:rsidR="735F6C9F" w:rsidRPr="00C928B0">
        <w:t xml:space="preserve"> braukšanas ātruma ierobežojums līdz 30 km/h sasaistē ar satiksmes mierināšanas pasākumiem ir ļoti efektīvs veids kā samazināt negadījumu un ievainoto skaitu. Ir pierādīts, ka negadījumu skaits samazinās līdz pat divām trešdaļām (Avots: OECD/ECMT, 2006)</w:t>
      </w:r>
      <w:r w:rsidR="003F3496">
        <w:t xml:space="preserve"> (</w:t>
      </w:r>
      <w:r w:rsidR="001202EF">
        <w:t>20</w:t>
      </w:r>
      <w:r w:rsidR="003F3496">
        <w:t>. attēls)</w:t>
      </w:r>
    </w:p>
    <w:p w14:paraId="3E63383C" w14:textId="4B69363F" w:rsidR="7D6F057F" w:rsidRDefault="7D6F057F" w:rsidP="7D6F057F">
      <w:pPr>
        <w:jc w:val="center"/>
      </w:pPr>
      <w:r>
        <w:rPr>
          <w:noProof/>
        </w:rPr>
        <w:lastRenderedPageBreak/>
        <w:drawing>
          <wp:inline distT="0" distB="0" distL="0" distR="0" wp14:anchorId="59325ECC" wp14:editId="5B7E8E4F">
            <wp:extent cx="4386352" cy="2484060"/>
            <wp:effectExtent l="0" t="0" r="0" b="0"/>
            <wp:docPr id="1796645468" name="Picture 179664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388125" cy="2485064"/>
                    </a:xfrm>
                    <a:prstGeom prst="rect">
                      <a:avLst/>
                    </a:prstGeom>
                  </pic:spPr>
                </pic:pic>
              </a:graphicData>
            </a:graphic>
          </wp:inline>
        </w:drawing>
      </w:r>
    </w:p>
    <w:p w14:paraId="564AA364" w14:textId="4546EF04" w:rsidR="7D6F057F" w:rsidRDefault="001202EF" w:rsidP="7D6F057F">
      <w:pPr>
        <w:spacing w:line="240" w:lineRule="auto"/>
        <w:jc w:val="center"/>
        <w:rPr>
          <w:rFonts w:cs="Calibri"/>
          <w:i/>
          <w:iCs/>
        </w:rPr>
      </w:pPr>
      <w:r>
        <w:rPr>
          <w:rFonts w:cs="Calibri"/>
          <w:i/>
          <w:iCs/>
        </w:rPr>
        <w:t>20</w:t>
      </w:r>
      <w:r w:rsidR="7D6F057F" w:rsidRPr="008A5CFA">
        <w:rPr>
          <w:rFonts w:cs="Calibri"/>
          <w:i/>
          <w:iCs/>
        </w:rPr>
        <w:t>. attēls. Iespējamība</w:t>
      </w:r>
      <w:r w:rsidR="7D6F057F" w:rsidRPr="7D6F057F">
        <w:rPr>
          <w:rFonts w:cs="Calibri"/>
          <w:i/>
          <w:iCs/>
        </w:rPr>
        <w:t xml:space="preserve"> iet bojā, ja notriec transportlīdzeklis. Avots OECD/ECMT 2006</w:t>
      </w:r>
    </w:p>
    <w:p w14:paraId="4AB25621" w14:textId="67889EDE" w:rsidR="001202EF" w:rsidRPr="00EE0B76" w:rsidRDefault="4788CAE9" w:rsidP="001202EF">
      <w:pPr>
        <w:spacing w:before="240"/>
      </w:pPr>
      <w:r>
        <w:t xml:space="preserve">Apdzīvotās vietās ar aktīvu gājēju kustību un fragmentētu infrastruktūru jānosaka autotransporta kustības ātrums 30 km/h. Visērtāk ir veidot 30 km/h zonas, tādā veidā ar ceļazīmēm aprīkojot noteiktas pilsētas apkaimes. Lai 30 km/h ātruma ierobežojumi funkcionētu, nepieciešams ceļa zīmes dublēt ar marķējumiem uz brauktuves ik pa 50 m, kā arī pielietot zemāk uzskaitītos satiksmes mierināšanas elementus, lai transportlīdzekļu vadītājiem vizuāli skaidri norādītu uz lēnas satiksmes telpu. Analizējot ielu tīklu Ādažu novada apdzīvotajās vietās, attālumus starp krustojumiem, kā arī ietvju un velosipēdu ceļu fragmentāciju, 30 km/h ātrums nosakāms kā pamatātrums visās Ādažu novada apdzīvotās vietās. Atļautā braukšanas ātruma paaugstināšana līdz 50 km/h varētu būt atsevišķās vietās, kur nav intensīva apbūve, ir izbūvētas nodalītas ietves un velosipēdu ceļi, rūpniecības objektu teritorijās. Ādažu novadā ātruma samazināšanas risinājumi jau tiek pielietoti Gaujas ielā Ādažos, Rīgas ielā Carnikavā, </w:t>
      </w:r>
      <w:proofErr w:type="spellStart"/>
      <w:r>
        <w:t>Siguļos</w:t>
      </w:r>
      <w:proofErr w:type="spellEnd"/>
      <w:r>
        <w:t xml:space="preserve">, </w:t>
      </w:r>
      <w:proofErr w:type="spellStart"/>
      <w:r>
        <w:t>Kalngalē</w:t>
      </w:r>
      <w:proofErr w:type="spellEnd"/>
      <w:r>
        <w:t xml:space="preserve">, </w:t>
      </w:r>
      <w:proofErr w:type="spellStart"/>
      <w:r>
        <w:t>Garciemā</w:t>
      </w:r>
      <w:proofErr w:type="spellEnd"/>
      <w:r>
        <w:t xml:space="preserve">, </w:t>
      </w:r>
      <w:proofErr w:type="spellStart"/>
      <w:r>
        <w:t>Garupē</w:t>
      </w:r>
      <w:proofErr w:type="spellEnd"/>
      <w:r>
        <w:t xml:space="preserve"> un citās savrupmāju apbūves apkaimēs.</w:t>
      </w:r>
    </w:p>
    <w:p w14:paraId="0155C8CB" w14:textId="60C44FF0" w:rsidR="00660590" w:rsidRPr="00EE0B76" w:rsidRDefault="00660590" w:rsidP="00660590">
      <w:pPr>
        <w:pStyle w:val="Attls"/>
      </w:pPr>
      <w:r>
        <w:rPr>
          <w:noProof/>
        </w:rPr>
        <w:drawing>
          <wp:inline distT="0" distB="0" distL="0" distR="0" wp14:anchorId="5F5298F8" wp14:editId="58A2B5D9">
            <wp:extent cx="4673408" cy="2626313"/>
            <wp:effectExtent l="0" t="0" r="0" b="3175"/>
            <wp:docPr id="1360855571" name="Picture 136085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678644" cy="2629256"/>
                    </a:xfrm>
                    <a:prstGeom prst="rect">
                      <a:avLst/>
                    </a:prstGeom>
                  </pic:spPr>
                </pic:pic>
              </a:graphicData>
            </a:graphic>
          </wp:inline>
        </w:drawing>
      </w:r>
    </w:p>
    <w:p w14:paraId="5304C07A" w14:textId="341A6745" w:rsidR="00660590" w:rsidRPr="00EE0B76" w:rsidRDefault="4788CAE9" w:rsidP="4788CAE9">
      <w:pPr>
        <w:pStyle w:val="Attls"/>
        <w:spacing w:before="120"/>
        <w:rPr>
          <w:rFonts w:cs="Calibri"/>
          <w:i/>
          <w:iCs/>
        </w:rPr>
      </w:pPr>
      <w:r w:rsidRPr="4788CAE9">
        <w:rPr>
          <w:rFonts w:cs="Calibri"/>
          <w:i/>
          <w:iCs/>
        </w:rPr>
        <w:t>21. attēls. Samazināta ātruma zonas piemērs Kanāla ielā, Alderos. Avots: „IE.LA inženieri”</w:t>
      </w:r>
    </w:p>
    <w:p w14:paraId="7858F304" w14:textId="77777777" w:rsidR="00660590" w:rsidRPr="00EE0B76" w:rsidRDefault="00660590" w:rsidP="00660590">
      <w:pPr>
        <w:spacing w:line="240" w:lineRule="auto"/>
        <w:rPr>
          <w:szCs w:val="22"/>
        </w:rPr>
      </w:pPr>
    </w:p>
    <w:p w14:paraId="076FDEF0" w14:textId="77777777" w:rsidR="00660590" w:rsidRPr="00EE0B76" w:rsidRDefault="00660590" w:rsidP="00660590">
      <w:pPr>
        <w:pStyle w:val="ListParagraph"/>
        <w:numPr>
          <w:ilvl w:val="0"/>
          <w:numId w:val="27"/>
        </w:numPr>
        <w:spacing w:line="240" w:lineRule="auto"/>
        <w:ind w:left="284" w:hanging="284"/>
        <w:contextualSpacing w:val="0"/>
        <w:rPr>
          <w:szCs w:val="22"/>
        </w:rPr>
      </w:pPr>
      <w:r w:rsidRPr="00EE0B76">
        <w:rPr>
          <w:b/>
          <w:bCs/>
          <w:szCs w:val="22"/>
        </w:rPr>
        <w:t>Autotransporta tranzīta kustības ierobežošana</w:t>
      </w:r>
    </w:p>
    <w:p w14:paraId="69C841AD" w14:textId="77777777" w:rsidR="00660590" w:rsidRPr="00EE0B76" w:rsidRDefault="00660590" w:rsidP="00660590">
      <w:pPr>
        <w:rPr>
          <w:szCs w:val="22"/>
        </w:rPr>
      </w:pPr>
      <w:r w:rsidRPr="00EE0B76">
        <w:rPr>
          <w:szCs w:val="22"/>
        </w:rPr>
        <w:t xml:space="preserve">Samazinoties tranzīta kustībai sarūk potenciālo satiksmes negadījumu iespējamība noteiktā teritorijā. Šādi risinājumi pārsvarā attiecas uz E kategorijas ielām, kas nenodrošina vienīgo savienošanas funkciju starp blakus esošām teritorijām. Ja E kategorijas iela nodrošina tikai uzturēšanās un piekļuves funkciju, vai ir alternatīva citam savienojošam maršrutam, tad ielā var noteikt satiksmes režīmu ar 301. “Iebraukt aizliegts” un 302. “Braukt aizliegts” ceļa zīmi ar </w:t>
      </w:r>
      <w:proofErr w:type="spellStart"/>
      <w:r w:rsidRPr="00EE0B76">
        <w:rPr>
          <w:szCs w:val="22"/>
        </w:rPr>
        <w:t>papildzīmēm</w:t>
      </w:r>
      <w:proofErr w:type="spellEnd"/>
      <w:r w:rsidRPr="00EE0B76">
        <w:rPr>
          <w:szCs w:val="22"/>
        </w:rPr>
        <w:t xml:space="preserve"> no viena vai abiem virzieniem. Kā arī var uzstādīt fiziskus šķēršļus, kas liedz caurbraukšanu. Šādā gadījumā risinājumi ir jāsaskaņo ar ārkārtas dienestiem, lai netiktu traucēta operatīvā transporta kustība un piekļuves iespējas īpašumiem.</w:t>
      </w:r>
    </w:p>
    <w:p w14:paraId="428C754C" w14:textId="77777777" w:rsidR="00660590" w:rsidRPr="00EE0B76" w:rsidRDefault="00660590" w:rsidP="00660590">
      <w:pPr>
        <w:rPr>
          <w:szCs w:val="22"/>
        </w:rPr>
      </w:pPr>
      <w:r w:rsidRPr="00EE0B76">
        <w:rPr>
          <w:szCs w:val="22"/>
        </w:rPr>
        <w:t>Tranzīta satiksmes ierobežošanai iespējams arī veidot “mākslīgā” vienvirziena ielas, izvietojot ielu sākumpunktos “Iebraukt aizliegts” ceļa zīmes tā, lai kopējā apkaimes ielu tīklā tranzīta satiksme maršruta distances dēļ kļūst neizdevīga.</w:t>
      </w:r>
    </w:p>
    <w:p w14:paraId="217CAA38" w14:textId="77777777" w:rsidR="00660590" w:rsidRPr="00EE0B76" w:rsidRDefault="00660590" w:rsidP="00660590">
      <w:pPr>
        <w:pStyle w:val="Attls"/>
        <w:rPr>
          <w:szCs w:val="22"/>
        </w:rPr>
      </w:pPr>
      <w:r w:rsidRPr="00EE0B76">
        <w:rPr>
          <w:noProof/>
        </w:rPr>
        <w:drawing>
          <wp:inline distT="0" distB="0" distL="0" distR="0" wp14:anchorId="6672F20B" wp14:editId="62BC6B08">
            <wp:extent cx="4581525" cy="2577108"/>
            <wp:effectExtent l="0" t="0" r="0" b="0"/>
            <wp:docPr id="2027298753" name="Attēls 1" descr="Attēls, kurā ir ārpus telpām, koks,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98753" name="Attēls 1" descr="Attēls, kurā ir ārpus telpām, koks, ceļš, debesis&#10;&#10;Apraksts ģenerēts automātiski"/>
                    <pic:cNvPicPr/>
                  </pic:nvPicPr>
                  <pic:blipFill>
                    <a:blip r:embed="rId44"/>
                    <a:stretch>
                      <a:fillRect/>
                    </a:stretch>
                  </pic:blipFill>
                  <pic:spPr>
                    <a:xfrm>
                      <a:off x="0" y="0"/>
                      <a:ext cx="4589327" cy="2581496"/>
                    </a:xfrm>
                    <a:prstGeom prst="rect">
                      <a:avLst/>
                    </a:prstGeom>
                  </pic:spPr>
                </pic:pic>
              </a:graphicData>
            </a:graphic>
          </wp:inline>
        </w:drawing>
      </w:r>
    </w:p>
    <w:p w14:paraId="469AF65E" w14:textId="3B0EA930" w:rsidR="00660590" w:rsidRPr="00EE0B76" w:rsidRDefault="4788CAE9" w:rsidP="4788CAE9">
      <w:pPr>
        <w:pStyle w:val="Attls"/>
        <w:spacing w:before="120"/>
        <w:rPr>
          <w:rFonts w:cs="Calibri"/>
          <w:i/>
          <w:iCs/>
        </w:rPr>
      </w:pPr>
      <w:r w:rsidRPr="4788CAE9">
        <w:rPr>
          <w:rFonts w:cs="Calibri"/>
          <w:i/>
          <w:iCs/>
        </w:rPr>
        <w:t>22. attēls. “Mākslīgā” vienvirziena iela Rubeņu ielā, Salaspilī. Avots: „Google”</w:t>
      </w:r>
    </w:p>
    <w:p w14:paraId="41EA4DB0" w14:textId="77777777" w:rsidR="00660590" w:rsidRPr="00EE0B76" w:rsidRDefault="00660590" w:rsidP="00660590">
      <w:pPr>
        <w:pStyle w:val="Attls"/>
        <w:rPr>
          <w:szCs w:val="22"/>
        </w:rPr>
      </w:pPr>
    </w:p>
    <w:p w14:paraId="54B33519" w14:textId="7BD1BA4F" w:rsidR="00660590" w:rsidRPr="00EE0B76" w:rsidRDefault="00660590" w:rsidP="00660590">
      <w:r w:rsidRPr="00EE0B76">
        <w:t>Šādus risinājumus Ādažu novadā var pielietot mazākas nozīmes (E kategorija) ielās, kas izmantojamas kā paralēli maršruti novada galvenajām ielām pie nosacījuma, ka intensīvi noslogoto ielu vietā tranzītam sāk izmantot mierīgas ielas (piemēram, Ķiršu ielā Ādažos). Vēl autotransporta ierobežošanu var pielietot, lai netiktu lietotas ielas ar izteiktu dzīvojamo funkciju, piemēram ielās pie intensīviem piesaistes objektiem (skolām, veikaliem, pakalpojumu iestādēm u.c.). Tādas ielas ir Vītolu iela Ādažos, Jūras un Nākotnes ielas Carnikavā.</w:t>
      </w:r>
    </w:p>
    <w:p w14:paraId="430428BB" w14:textId="77777777" w:rsidR="00660590" w:rsidRPr="00EE0B76" w:rsidRDefault="00660590" w:rsidP="00660590">
      <w:pPr>
        <w:pStyle w:val="ListParagraph"/>
        <w:numPr>
          <w:ilvl w:val="0"/>
          <w:numId w:val="27"/>
        </w:numPr>
        <w:ind w:left="284" w:hanging="284"/>
        <w:contextualSpacing w:val="0"/>
        <w:rPr>
          <w:b/>
          <w:bCs/>
          <w:szCs w:val="22"/>
        </w:rPr>
      </w:pPr>
      <w:proofErr w:type="spellStart"/>
      <w:r w:rsidRPr="00EE0B76">
        <w:rPr>
          <w:b/>
          <w:bCs/>
          <w:szCs w:val="22"/>
        </w:rPr>
        <w:t>Konfilktpunktu</w:t>
      </w:r>
      <w:proofErr w:type="spellEnd"/>
      <w:r w:rsidRPr="00EE0B76">
        <w:rPr>
          <w:b/>
          <w:bCs/>
          <w:szCs w:val="22"/>
        </w:rPr>
        <w:t xml:space="preserve"> skaita samazināšana krustojumos, ierobežojot vai uzlabojot manevrus</w:t>
      </w:r>
    </w:p>
    <w:p w14:paraId="119B67C7" w14:textId="43B61B53" w:rsidR="00660590" w:rsidRPr="00EE0B76" w:rsidRDefault="13008D1C" w:rsidP="2CB723E7">
      <w:r>
        <w:t xml:space="preserve">Izvērtējot noteiktu krustojumu, tā redzamības </w:t>
      </w:r>
      <w:proofErr w:type="spellStart"/>
      <w:r>
        <w:t>brīvlaukus</w:t>
      </w:r>
      <w:proofErr w:type="spellEnd"/>
      <w:r>
        <w:t xml:space="preserve">, pievienojumu leņķus un citus tehniskos parametrus, nosakāmi bīstami manevri. Līdz ar to var analizēt šo manevru nepieciešamību un izskatīt iespējas noteiktus manevrus slēgt. Tādā veidā samazināt krustojuma </w:t>
      </w:r>
      <w:proofErr w:type="spellStart"/>
      <w:r>
        <w:t>konfliktpunktus</w:t>
      </w:r>
      <w:proofErr w:type="spellEnd"/>
      <w:r>
        <w:t xml:space="preserve">. Ādažos </w:t>
      </w:r>
      <w:r w:rsidR="23281A21">
        <w:t>uzlabojumus</w:t>
      </w:r>
      <w:r>
        <w:t xml:space="preserve"> būtu nepieciešams veikt</w:t>
      </w:r>
      <w:r w:rsidR="23281A21">
        <w:t>, piemēram,</w:t>
      </w:r>
      <w:r>
        <w:t xml:space="preserve"> Rīgas gatves un Ķiršu ielas krustojumā</w:t>
      </w:r>
      <w:r w:rsidR="23281A21">
        <w:t xml:space="preserve">, kur pēc </w:t>
      </w:r>
      <w:r w:rsidR="23281A21">
        <w:lastRenderedPageBreak/>
        <w:t>izvērtēšanas būtu jāslēdz viens vai vairāki kreisie manevri</w:t>
      </w:r>
      <w:r w:rsidR="610A08AA">
        <w:t xml:space="preserve"> vai Attekas, Draudzības un Podnieku ielu krustojumā Ādažos.</w:t>
      </w:r>
    </w:p>
    <w:p w14:paraId="11E8E89B"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Brīdinošais marķējums pirms bīstamām vietām/ gājēju pārejām</w:t>
      </w:r>
    </w:p>
    <w:p w14:paraId="2F303556" w14:textId="3B33BF00" w:rsidR="00660590" w:rsidRPr="00EE0B76" w:rsidRDefault="00660590" w:rsidP="00660590">
      <w:r w:rsidRPr="00EE0B76">
        <w:t xml:space="preserve">Pirms bīstamiem, nepārredzamiem krustojumiem, gājēju pārejām, ātruma ierobežojumu zonām </w:t>
      </w:r>
      <w:r w:rsidR="7697386C" w:rsidRPr="00EE0B76">
        <w:t>lietojams</w:t>
      </w:r>
      <w:r w:rsidRPr="00EE0B76">
        <w:t xml:space="preserve"> ceļu satiksmes noteikumos ieviestais ceļa horizontālais apzīmējums Nr. </w:t>
      </w:r>
      <w:r w:rsidR="7697386C" w:rsidRPr="00EE0B76">
        <w:t>958 ("ātruma trepe"). To lieto, lai pievērstu transportlīdzekļu vadītāju uzmanību.</w:t>
      </w:r>
    </w:p>
    <w:p w14:paraId="677AF277" w14:textId="77777777" w:rsidR="00660590" w:rsidRPr="00EE0B76" w:rsidRDefault="00660590" w:rsidP="002F303A">
      <w:pPr>
        <w:pStyle w:val="Attls"/>
        <w:spacing w:line="276" w:lineRule="auto"/>
      </w:pPr>
      <w:r>
        <w:rPr>
          <w:noProof/>
        </w:rPr>
        <w:drawing>
          <wp:inline distT="0" distB="0" distL="0" distR="0" wp14:anchorId="71630658" wp14:editId="7D7AFC23">
            <wp:extent cx="4560355" cy="2565727"/>
            <wp:effectExtent l="0" t="0" r="0" b="0"/>
            <wp:docPr id="344360021" name="Attēls 1" descr="Attēls, kurā ir ārpus telpām, aina, ceļš,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5">
                      <a:extLst>
                        <a:ext uri="{28A0092B-C50C-407E-A947-70E740481C1C}">
                          <a14:useLocalDpi xmlns:a14="http://schemas.microsoft.com/office/drawing/2010/main" val="0"/>
                        </a:ext>
                      </a:extLst>
                    </a:blip>
                    <a:stretch>
                      <a:fillRect/>
                    </a:stretch>
                  </pic:blipFill>
                  <pic:spPr>
                    <a:xfrm>
                      <a:off x="0" y="0"/>
                      <a:ext cx="4560355" cy="2565727"/>
                    </a:xfrm>
                    <a:prstGeom prst="rect">
                      <a:avLst/>
                    </a:prstGeom>
                  </pic:spPr>
                </pic:pic>
              </a:graphicData>
            </a:graphic>
          </wp:inline>
        </w:drawing>
      </w:r>
    </w:p>
    <w:p w14:paraId="72B4B158" w14:textId="75B50CF0" w:rsidR="00660590" w:rsidRPr="00EE0B76" w:rsidRDefault="4788CAE9" w:rsidP="4788CAE9">
      <w:pPr>
        <w:pStyle w:val="Attls"/>
        <w:spacing w:line="276" w:lineRule="auto"/>
        <w:rPr>
          <w:rFonts w:cs="Calibri"/>
          <w:i/>
          <w:iCs/>
        </w:rPr>
      </w:pPr>
      <w:r w:rsidRPr="4788CAE9">
        <w:rPr>
          <w:rFonts w:cs="Calibri"/>
          <w:i/>
          <w:iCs/>
        </w:rPr>
        <w:t>23. attēls. Brīdinošas joslas pirms gājēju pārejas Rīgas ielā, Baložos. Avots: „Google”</w:t>
      </w:r>
    </w:p>
    <w:p w14:paraId="164FC3F5" w14:textId="28EDD56F" w:rsidR="211C9364" w:rsidRDefault="211C9364" w:rsidP="002F303A">
      <w:pPr>
        <w:spacing w:before="120"/>
      </w:pPr>
      <w:r w:rsidRPr="00EE0B76">
        <w:t>Lai īpaši pievērstu autovadītāju uzmanību, pirms gājēju pārejām kā risinājumu var ieviest marķētu, abrazīvu materiāla joslu sarkanā, baltā vai kādā citā brīdinošā krāsā.</w:t>
      </w:r>
      <w:r w:rsidR="00412C38">
        <w:t xml:space="preserve"> Risinājums pielietojams ārpus apdzīvotām vietām, kā arī kā pirmais brīdinošais elements </w:t>
      </w:r>
      <w:r w:rsidR="001B1E8F">
        <w:t xml:space="preserve">iebraucot </w:t>
      </w:r>
      <w:r w:rsidR="00412C38">
        <w:t>apdzīvotās vietās</w:t>
      </w:r>
      <w:r w:rsidR="002F7C90">
        <w:t xml:space="preserve"> pirms bīstamiem un nepārredzamiem krustojumiem, gājēju pārejām</w:t>
      </w:r>
      <w:r w:rsidR="00D3043D">
        <w:t>, u.c.</w:t>
      </w:r>
      <w:r w:rsidR="00412C38">
        <w:t>.</w:t>
      </w:r>
      <w:r w:rsidRPr="00EE0B76">
        <w:t xml:space="preserve"> Brīdinošs marķējums pirms gājēju pārejām būtu ieviešams, piemēram, Rīgas ielā Carnikavā un Rīgas gatvē Ādažos. Ir nepieciešams izvērtēt gājēju pāreju drošību arī Ojāra Vācieša ielā (pie Tulpju ielas) Carnikavā, gājēju pārejai par autoceļu P1 (pie Vanagu ielas) </w:t>
      </w:r>
      <w:proofErr w:type="spellStart"/>
      <w:r w:rsidRPr="00EE0B76">
        <w:t>Kalngalē</w:t>
      </w:r>
      <w:proofErr w:type="spellEnd"/>
      <w:r w:rsidRPr="00EE0B76">
        <w:t xml:space="preserve"> u.c.</w:t>
      </w:r>
    </w:p>
    <w:p w14:paraId="7A2A032A" w14:textId="77777777" w:rsidR="0007160A" w:rsidRPr="00EE0B76" w:rsidRDefault="0007160A" w:rsidP="002F303A">
      <w:pPr>
        <w:spacing w:before="120"/>
      </w:pPr>
    </w:p>
    <w:p w14:paraId="4DB37BC9" w14:textId="77777777" w:rsidR="00660590" w:rsidRPr="00EE0B76" w:rsidRDefault="00660590" w:rsidP="00660590">
      <w:pPr>
        <w:pStyle w:val="ListParagraph"/>
        <w:numPr>
          <w:ilvl w:val="0"/>
          <w:numId w:val="27"/>
        </w:numPr>
        <w:spacing w:line="240" w:lineRule="auto"/>
        <w:ind w:left="284" w:hanging="284"/>
        <w:contextualSpacing w:val="0"/>
        <w:rPr>
          <w:b/>
          <w:bCs/>
          <w:szCs w:val="22"/>
        </w:rPr>
      </w:pPr>
      <w:r w:rsidRPr="00EE0B76">
        <w:rPr>
          <w:b/>
          <w:bCs/>
          <w:szCs w:val="22"/>
        </w:rPr>
        <w:t>Satiksmes telpas sašaurinājumi</w:t>
      </w:r>
    </w:p>
    <w:p w14:paraId="79A0AADA" w14:textId="51E1B764" w:rsidR="00660590" w:rsidRPr="00EE0B76" w:rsidRDefault="00660590" w:rsidP="00660590">
      <w:pPr>
        <w:pStyle w:val="Attls"/>
        <w:spacing w:after="120" w:line="276" w:lineRule="auto"/>
        <w:jc w:val="both"/>
        <w:rPr>
          <w:rFonts w:eastAsiaTheme="minorEastAsia" w:cstheme="minorBidi"/>
          <w:lang w:eastAsia="en-US"/>
        </w:rPr>
      </w:pPr>
      <w:r w:rsidRPr="00EE0B76">
        <w:rPr>
          <w:rFonts w:eastAsiaTheme="minorEastAsia" w:cstheme="minorBidi"/>
          <w:kern w:val="2"/>
          <w:lang w:eastAsia="en-US"/>
          <w14:ligatures w14:val="standardContextual"/>
        </w:rPr>
        <w:t>E kategorijas ielās, kā arī atsevišķos gadījumos D kategorijas ielās, ja transportlīdzekļi neievēro atļauto braukšanas ātrumu ielas platuma un taisn</w:t>
      </w:r>
      <w:r w:rsidRPr="00EE0B76">
        <w:rPr>
          <w:rFonts w:eastAsiaTheme="minorEastAsia" w:cstheme="minorBidi"/>
          <w:lang w:eastAsia="en-US"/>
        </w:rPr>
        <w:t>ā</w:t>
      </w:r>
      <w:r w:rsidRPr="00EE0B76">
        <w:rPr>
          <w:rFonts w:eastAsiaTheme="minorEastAsia" w:cstheme="minorBidi"/>
          <w:kern w:val="2"/>
          <w:lang w:eastAsia="en-US"/>
          <w14:ligatures w14:val="standardContextual"/>
        </w:rPr>
        <w:t xml:space="preserve"> virziena dēļ, </w:t>
      </w:r>
      <w:r w:rsidRPr="00EE0B76">
        <w:rPr>
          <w:rFonts w:eastAsiaTheme="minorEastAsia" w:cstheme="minorBidi"/>
          <w:lang w:eastAsia="en-US"/>
        </w:rPr>
        <w:t xml:space="preserve">tad </w:t>
      </w:r>
      <w:r w:rsidRPr="00EE0B76">
        <w:rPr>
          <w:rFonts w:eastAsiaTheme="minorEastAsia" w:cstheme="minorBidi"/>
          <w:kern w:val="2"/>
          <w:lang w:eastAsia="en-US"/>
          <w14:ligatures w14:val="standardContextual"/>
        </w:rPr>
        <w:t xml:space="preserve">var izvietot pieskrūvējamus elementus (plastmasas stabiņi, gumijas joslu atdalītāji, mākslīgās saliņas u.c.). </w:t>
      </w:r>
      <w:r w:rsidRPr="00EE0B76">
        <w:rPr>
          <w:rFonts w:eastAsiaTheme="minorEastAsia" w:cstheme="minorBidi"/>
          <w:lang w:eastAsia="en-US"/>
        </w:rPr>
        <w:t xml:space="preserve">Ar šādiem elementiem </w:t>
      </w:r>
      <w:r w:rsidRPr="00EE0B76">
        <w:rPr>
          <w:rFonts w:eastAsiaTheme="minorEastAsia" w:cstheme="minorBidi"/>
          <w:kern w:val="2"/>
          <w:lang w:eastAsia="en-US"/>
          <w14:ligatures w14:val="standardContextual"/>
        </w:rPr>
        <w:t>var sašaurināt brauktuv</w:t>
      </w:r>
      <w:r w:rsidR="7697386C" w:rsidRPr="00EE0B76">
        <w:rPr>
          <w:rFonts w:eastAsiaTheme="minorEastAsia" w:cstheme="minorBidi"/>
          <w:lang w:eastAsia="en-US"/>
        </w:rPr>
        <w:t>es</w:t>
      </w:r>
      <w:r w:rsidRPr="00EE0B76">
        <w:rPr>
          <w:rFonts w:eastAsiaTheme="minorEastAsia" w:cstheme="minorBidi"/>
          <w:lang w:eastAsia="en-US"/>
        </w:rPr>
        <w:t xml:space="preserve"> platumu</w:t>
      </w:r>
      <w:r w:rsidRPr="00EE0B76">
        <w:rPr>
          <w:rFonts w:eastAsiaTheme="minorEastAsia" w:cstheme="minorBidi"/>
          <w:kern w:val="2"/>
          <w:lang w:eastAsia="en-US"/>
          <w14:ligatures w14:val="standardContextual"/>
        </w:rPr>
        <w:t xml:space="preserve"> līdz vienai jos</w:t>
      </w:r>
      <w:r w:rsidRPr="00EE0B76">
        <w:rPr>
          <w:rFonts w:eastAsiaTheme="minorEastAsia" w:cstheme="minorBidi"/>
          <w:lang w:eastAsia="en-US"/>
        </w:rPr>
        <w:t>lai</w:t>
      </w:r>
      <w:r w:rsidR="008A1ACE" w:rsidRPr="00EE0B76">
        <w:rPr>
          <w:rFonts w:eastAsiaTheme="minorEastAsia" w:cstheme="minorBidi"/>
          <w:lang w:eastAsia="en-US"/>
        </w:rPr>
        <w:t>,</w:t>
      </w:r>
      <w:r w:rsidR="00890CD7" w:rsidRPr="00EE0B76">
        <w:rPr>
          <w:rFonts w:eastAsiaTheme="minorEastAsia" w:cstheme="minorBidi"/>
          <w:lang w:eastAsia="en-US"/>
        </w:rPr>
        <w:t xml:space="preserve"> </w:t>
      </w:r>
      <w:r w:rsidR="008A1ACE" w:rsidRPr="00EE0B76">
        <w:t>tādejādi autovadītājiem radot sajūtu, ka braukšanas ātrums ir jāsamazina</w:t>
      </w:r>
      <w:r w:rsidRPr="00EE0B76">
        <w:rPr>
          <w:rFonts w:eastAsiaTheme="minorEastAsia" w:cstheme="minorBidi"/>
          <w:kern w:val="2"/>
          <w:lang w:eastAsia="en-US"/>
          <w14:ligatures w14:val="standardContextual"/>
        </w:rPr>
        <w:t>. Risinājumi</w:t>
      </w:r>
      <w:r w:rsidRPr="00EE0B76">
        <w:rPr>
          <w:rFonts w:eastAsiaTheme="minorEastAsia" w:cstheme="minorBidi"/>
          <w:lang w:eastAsia="en-US"/>
        </w:rPr>
        <w:t xml:space="preserve"> īpaši </w:t>
      </w:r>
      <w:r w:rsidRPr="00EE0B76">
        <w:rPr>
          <w:rFonts w:eastAsiaTheme="minorEastAsia" w:cstheme="minorBidi"/>
          <w:kern w:val="2"/>
          <w:lang w:eastAsia="en-US"/>
          <w14:ligatures w14:val="standardContextual"/>
        </w:rPr>
        <w:t>ir ieteicami ielās, kur gājēji pārvietojas pa brauktuvi vai tās nomali. Šādu risinājumu varētu pielietot, piemēram, Ziedu ielā Carnikavā.</w:t>
      </w:r>
    </w:p>
    <w:p w14:paraId="23C76F6C" w14:textId="77777777" w:rsidR="00660590" w:rsidRPr="00EE0B76" w:rsidRDefault="00660590" w:rsidP="002F303A">
      <w:pPr>
        <w:pStyle w:val="Attls"/>
      </w:pPr>
      <w:r>
        <w:rPr>
          <w:noProof/>
        </w:rPr>
        <w:lastRenderedPageBreak/>
        <w:drawing>
          <wp:inline distT="0" distB="0" distL="0" distR="0" wp14:anchorId="5DA49076" wp14:editId="153A6315">
            <wp:extent cx="4570059" cy="2571717"/>
            <wp:effectExtent l="0" t="0" r="8890" b="1270"/>
            <wp:docPr id="998987362" name="Attēls 1" descr="Attēls, kurā ir ārpus telpām, koks, ceļš, ai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70059" cy="2571717"/>
                    </a:xfrm>
                    <a:prstGeom prst="rect">
                      <a:avLst/>
                    </a:prstGeom>
                  </pic:spPr>
                </pic:pic>
              </a:graphicData>
            </a:graphic>
          </wp:inline>
        </w:drawing>
      </w:r>
    </w:p>
    <w:p w14:paraId="350A5063" w14:textId="233064FD" w:rsidR="00660590" w:rsidRPr="00EE0B76" w:rsidRDefault="4788CAE9" w:rsidP="4788CAE9">
      <w:pPr>
        <w:pStyle w:val="Attls"/>
        <w:rPr>
          <w:rFonts w:cs="Calibri"/>
          <w:i/>
          <w:iCs/>
        </w:rPr>
      </w:pPr>
      <w:r w:rsidRPr="4788CAE9">
        <w:rPr>
          <w:rFonts w:cs="Calibri"/>
          <w:i/>
          <w:iCs/>
        </w:rPr>
        <w:t>24. attēls. Brauktuves telpas sašaurinājuma piemērs Rožu ielā, Siguldā. Avots: „Google”</w:t>
      </w:r>
    </w:p>
    <w:p w14:paraId="3745DD12" w14:textId="185CAF04" w:rsidR="4788CAE9" w:rsidRDefault="4788CAE9" w:rsidP="4788CAE9">
      <w:pPr>
        <w:pStyle w:val="Attls"/>
        <w:rPr>
          <w:rFonts w:cs="Calibri"/>
          <w:i/>
          <w:iCs/>
        </w:rPr>
      </w:pPr>
    </w:p>
    <w:p w14:paraId="3C78005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Interaktīvi kustības ātruma displeji</w:t>
      </w:r>
    </w:p>
    <w:p w14:paraId="62B1E1A5" w14:textId="77777777" w:rsidR="00660590" w:rsidRPr="00EE0B76" w:rsidRDefault="00660590" w:rsidP="00660590">
      <w:pPr>
        <w:rPr>
          <w:szCs w:val="22"/>
        </w:rPr>
      </w:pPr>
      <w:r w:rsidRPr="00EE0B76">
        <w:rPr>
          <w:szCs w:val="22"/>
        </w:rPr>
        <w:t>Displeji, kas attēlo atļauto braukšanas ātrumu zaļā krāsā, kad atļautais braukšanas ātrums tiek ievērots un sarkanā krāsā, kad ātrums tiek pārsniegts. Ātruma displejā, piemēram, ir redzamas emocijzīmes (ar smaidošām vai skumjām sejām), ātruma ierobežojumu simboli un LED cipari, kas palīdz vadītājiem reāllaikā sniegt atgriezenisko saiti par braukšanas ātrumu.</w:t>
      </w:r>
    </w:p>
    <w:p w14:paraId="5D2A6130" w14:textId="77777777" w:rsidR="00660590" w:rsidRPr="00EE0B76" w:rsidRDefault="4788CAE9" w:rsidP="00660590">
      <w:pPr>
        <w:rPr>
          <w:szCs w:val="22"/>
        </w:rPr>
      </w:pPr>
      <w:r>
        <w:t>Šādus displejus vēlams izvietot apdzīvotās vietās, kur ir ievērojama gājēju kustība. Īpaši svarīgi ātruma displejus ir izvietot pamatskolu un bērnudārzu tuvumā.</w:t>
      </w:r>
    </w:p>
    <w:p w14:paraId="3DDF5E02" w14:textId="3875881D" w:rsidR="00660590" w:rsidRPr="00EE0B76" w:rsidRDefault="00660590" w:rsidP="00660590">
      <w:pPr>
        <w:pStyle w:val="Attls"/>
      </w:pPr>
      <w:r>
        <w:rPr>
          <w:noProof/>
        </w:rPr>
        <w:drawing>
          <wp:inline distT="0" distB="0" distL="0" distR="0" wp14:anchorId="784D8EC7" wp14:editId="61C31CF2">
            <wp:extent cx="4676774" cy="2675846"/>
            <wp:effectExtent l="0" t="0" r="0" b="0"/>
            <wp:docPr id="1140877924" name="Picture 114087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76774" cy="2675846"/>
                    </a:xfrm>
                    <a:prstGeom prst="rect">
                      <a:avLst/>
                    </a:prstGeom>
                  </pic:spPr>
                </pic:pic>
              </a:graphicData>
            </a:graphic>
          </wp:inline>
        </w:drawing>
      </w:r>
    </w:p>
    <w:p w14:paraId="3D2637F6" w14:textId="07B5E426" w:rsidR="00660590" w:rsidRDefault="4788CAE9" w:rsidP="4788CAE9">
      <w:pPr>
        <w:pStyle w:val="Attls"/>
        <w:spacing w:before="120"/>
        <w:rPr>
          <w:rFonts w:cs="Calibri"/>
          <w:i/>
          <w:iCs/>
        </w:rPr>
      </w:pPr>
      <w:r w:rsidRPr="4788CAE9">
        <w:rPr>
          <w:rFonts w:cs="Calibri"/>
          <w:i/>
          <w:iCs/>
        </w:rPr>
        <w:t>25. attēls. Kustības ātruma displejs uz autoceļa A1 Baltezerā. Avots: „IE.LA inženieri”</w:t>
      </w:r>
    </w:p>
    <w:p w14:paraId="08260FD1" w14:textId="77777777" w:rsidR="005D5C07" w:rsidRDefault="005D5C07" w:rsidP="00660590">
      <w:pPr>
        <w:pStyle w:val="Attls"/>
        <w:spacing w:before="120"/>
        <w:rPr>
          <w:rFonts w:cs="Calibri"/>
          <w:i/>
          <w:iCs/>
          <w:szCs w:val="22"/>
        </w:rPr>
      </w:pPr>
    </w:p>
    <w:p w14:paraId="553B9FAA" w14:textId="77777777" w:rsidR="00935CC3" w:rsidRDefault="00935CC3" w:rsidP="00660590">
      <w:pPr>
        <w:pStyle w:val="Attls"/>
        <w:spacing w:before="120"/>
        <w:rPr>
          <w:rFonts w:cs="Calibri"/>
          <w:i/>
          <w:iCs/>
          <w:szCs w:val="22"/>
        </w:rPr>
      </w:pPr>
    </w:p>
    <w:p w14:paraId="3907E397" w14:textId="77777777" w:rsidR="00935CC3" w:rsidRDefault="00935CC3" w:rsidP="00660590">
      <w:pPr>
        <w:pStyle w:val="Attls"/>
        <w:spacing w:before="120"/>
        <w:rPr>
          <w:rFonts w:cs="Calibri"/>
          <w:i/>
          <w:iCs/>
          <w:szCs w:val="22"/>
        </w:rPr>
      </w:pPr>
    </w:p>
    <w:p w14:paraId="1EF8F7CB" w14:textId="6FBF4D8B" w:rsidR="00660590" w:rsidRPr="00EE0B76" w:rsidRDefault="00660590" w:rsidP="692BF401">
      <w:pPr>
        <w:pStyle w:val="ListParagraph"/>
        <w:numPr>
          <w:ilvl w:val="0"/>
          <w:numId w:val="27"/>
        </w:numPr>
        <w:spacing w:line="240" w:lineRule="auto"/>
        <w:ind w:left="284" w:hanging="284"/>
        <w:rPr>
          <w:b/>
        </w:rPr>
      </w:pPr>
      <w:r w:rsidRPr="00EE0B76">
        <w:rPr>
          <w:b/>
        </w:rPr>
        <w:lastRenderedPageBreak/>
        <w:t>Ātruma radari</w:t>
      </w:r>
    </w:p>
    <w:p w14:paraId="49458D58" w14:textId="0B1BDDDE" w:rsidR="00660590" w:rsidRPr="00EE0B76" w:rsidRDefault="00660590" w:rsidP="00660590">
      <w:pPr>
        <w:rPr>
          <w:szCs w:val="22"/>
        </w:rPr>
      </w:pPr>
      <w:r w:rsidRPr="00EE0B76">
        <w:t xml:space="preserve">Ātruma radarus var iedalīt braukšanas ātruma radaros un vidējā ātruma kontroles radaros. </w:t>
      </w:r>
      <w:r w:rsidRPr="00EE0B76">
        <w:rPr>
          <w:szCs w:val="22"/>
        </w:rPr>
        <w:t>Braukšanas ātruma radari ir ierīces, lai noteiktu ātruma pārsniegšanu un uzņemtu fotoattēlu vai video pierādījumus par transportlīdzekļiem, kuri pārkāpj noteikto ātruma slieksni.</w:t>
      </w:r>
    </w:p>
    <w:p w14:paraId="0C4C47C2" w14:textId="1691117B" w:rsidR="00660590" w:rsidRPr="00EE0B76" w:rsidRDefault="00660590" w:rsidP="00660590">
      <w:r w:rsidRPr="00EE0B76">
        <w:t>Vidējā ātruma kontroles radara mērīšana sākas, kad transportlīdzeklis iebrauc noteiktā ceļa posmā. Ātruma kamera fiksē transportlīdzekļa numura zīmi, kad transportlīdzeklis izbrauc no ceļa posma, vidējā ātruma kamera numura zīmi atkārtoti fiksē. Tiek salīdzināti divi datu ieraksti un aprēķināts vidējais ātrums, kas liecina par ātruma pārsniegšanu. Vidējā ātruma radari palielina drošību bīstamos ceļu posmos. Tie uzlabo un nodrošina drošākas satiksmes plūsmas un līdz ar to tiek izdalītas zemākas emisijas.</w:t>
      </w:r>
    </w:p>
    <w:p w14:paraId="65698855" w14:textId="1A4E4383" w:rsidR="00660590" w:rsidRPr="00EE0B76" w:rsidRDefault="4788CAE9" w:rsidP="00660590">
      <w:r>
        <w:t xml:space="preserve">Kā pamata risinājumi pašvaldības var uzstādīt interaktīvos kustības ātruma displejus, bet ja to izmantošana nepalīdz ātruma samazināšanai, tad kritiskākajās vietās var uzstādīt ātruma kontroles radarus. Radaru izvietošana Latvijā notiek valsts ceļu trasēs, bet pašvaldība var veicināt radaru uzstādīšanu iebraucot arī apdzīvotās vietās. </w:t>
      </w:r>
    </w:p>
    <w:p w14:paraId="1CA02130" w14:textId="6F581E13" w:rsidR="00660590" w:rsidRPr="00EE0B76" w:rsidRDefault="00660590" w:rsidP="00660590">
      <w:pPr>
        <w:pStyle w:val="Attls"/>
      </w:pPr>
      <w:r>
        <w:rPr>
          <w:noProof/>
        </w:rPr>
        <w:drawing>
          <wp:inline distT="0" distB="0" distL="0" distR="0" wp14:anchorId="3B916390" wp14:editId="1CCE025A">
            <wp:extent cx="4791074" cy="2692438"/>
            <wp:effectExtent l="0" t="0" r="0" b="0"/>
            <wp:docPr id="2098477809" name="Picture 209847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4791074" cy="2692438"/>
                    </a:xfrm>
                    <a:prstGeom prst="rect">
                      <a:avLst/>
                    </a:prstGeom>
                  </pic:spPr>
                </pic:pic>
              </a:graphicData>
            </a:graphic>
          </wp:inline>
        </w:drawing>
      </w:r>
    </w:p>
    <w:p w14:paraId="1F7FD781" w14:textId="5E0DED6B" w:rsidR="00660590" w:rsidRDefault="4788CAE9" w:rsidP="4788CAE9">
      <w:pPr>
        <w:pStyle w:val="Attls"/>
        <w:spacing w:before="120" w:after="120" w:line="276" w:lineRule="auto"/>
        <w:rPr>
          <w:rFonts w:cs="Calibri"/>
          <w:i/>
          <w:iCs/>
        </w:rPr>
      </w:pPr>
      <w:r w:rsidRPr="4788CAE9">
        <w:rPr>
          <w:rFonts w:cs="Calibri"/>
          <w:i/>
          <w:iCs/>
        </w:rPr>
        <w:t>26. attēls. Ceļazīmes par vidēja ātruma kontroli uz autoceļa A1 Lilastē. Avots: „IE.LA inženieri”</w:t>
      </w:r>
    </w:p>
    <w:p w14:paraId="3D6F9AA0" w14:textId="77777777" w:rsidR="005D5C07" w:rsidRPr="00EE0B76" w:rsidRDefault="005D5C07" w:rsidP="00660590">
      <w:pPr>
        <w:pStyle w:val="Attls"/>
        <w:spacing w:before="120"/>
        <w:rPr>
          <w:rFonts w:cs="Calibri"/>
          <w:i/>
        </w:rPr>
      </w:pPr>
    </w:p>
    <w:p w14:paraId="63151277" w14:textId="77777777" w:rsidR="00660590" w:rsidRPr="00EE0B76" w:rsidRDefault="00660590" w:rsidP="00207EF6">
      <w:pPr>
        <w:pStyle w:val="Heading3"/>
      </w:pPr>
      <w:bookmarkStart w:id="60" w:name="_Toc197611748"/>
      <w:r w:rsidRPr="00EE0B76">
        <w:t>Satiksmes drošības uzlabošanas risinājumi ielu dizainā</w:t>
      </w:r>
      <w:bookmarkEnd w:id="60"/>
    </w:p>
    <w:p w14:paraId="3A7248A8"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Satiksmes drošības sala starp braukšanas joslām iebraucot apdzīvotā vietā</w:t>
      </w:r>
    </w:p>
    <w:p w14:paraId="4D5A1E50" w14:textId="250BD5D7" w:rsidR="00660590" w:rsidRPr="00EE0B76" w:rsidRDefault="13008D1C" w:rsidP="2CB723E7">
      <w:r>
        <w:t xml:space="preserve">Satiksmes drošības uzlabošanai būtiski ir radīt vizuāli uztveramus un saprotamus dizaina risinājumus. Latvijā iebraucot apdzīvotās vietās vienīgais vizuālais elements ir atbilstoša ceļazīme, līdz ar to nepilnīgi tiek norādīts par ātruma režīma maiņu. Lai iebraukšanu apdzīvotā vietā padarītu vizuāli uztveramāku, tad braukšanas joslā, kas ieved apdzīvotā vietā, var izveidot pilienveida drošības salu ap kuru tiek apliekta braukšanas josla. Alternatīva šādam risinājumam ir </w:t>
      </w:r>
      <w:proofErr w:type="spellStart"/>
      <w:r>
        <w:t>ātrumvaļņu</w:t>
      </w:r>
      <w:proofErr w:type="spellEnd"/>
      <w:r>
        <w:t xml:space="preserve"> ierīkošana.</w:t>
      </w:r>
    </w:p>
    <w:p w14:paraId="1549AF44" w14:textId="66A1D69B" w:rsidR="00660590" w:rsidRPr="00EE0B76" w:rsidRDefault="00660590" w:rsidP="00660590">
      <w:r w:rsidRPr="00EE0B76">
        <w:lastRenderedPageBreak/>
        <w:t>Satiksmes drošības salu, piemēram, var uzstādīt iebraucot Carnikavā gan no Rīgas, gan Ādažu virziena.</w:t>
      </w:r>
    </w:p>
    <w:p w14:paraId="46D59321" w14:textId="77777777" w:rsidR="00660590" w:rsidRPr="00EE0B76" w:rsidRDefault="00660590" w:rsidP="00660590">
      <w:pPr>
        <w:pStyle w:val="Attls"/>
        <w:ind w:left="360"/>
        <w:rPr>
          <w:szCs w:val="22"/>
        </w:rPr>
      </w:pPr>
      <w:r w:rsidRPr="00EE0B76">
        <w:rPr>
          <w:noProof/>
        </w:rPr>
        <w:drawing>
          <wp:inline distT="0" distB="0" distL="0" distR="0" wp14:anchorId="5DA6DD03" wp14:editId="57D23DE3">
            <wp:extent cx="4741332" cy="2667000"/>
            <wp:effectExtent l="0" t="0" r="2540" b="0"/>
            <wp:docPr id="1984472695" name="Attēls 1" descr="Attēls, kurā ir ārpus telpām, zāle, ceļš,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2695" name="Attēls 1" descr="Attēls, kurā ir ārpus telpām, zāle, ceļš, augs&#10;&#10;Apraksts ģenerēts automātiski"/>
                    <pic:cNvPicPr/>
                  </pic:nvPicPr>
                  <pic:blipFill>
                    <a:blip r:embed="rId49"/>
                    <a:stretch>
                      <a:fillRect/>
                    </a:stretch>
                  </pic:blipFill>
                  <pic:spPr>
                    <a:xfrm>
                      <a:off x="0" y="0"/>
                      <a:ext cx="4754304" cy="2674297"/>
                    </a:xfrm>
                    <a:prstGeom prst="rect">
                      <a:avLst/>
                    </a:prstGeom>
                  </pic:spPr>
                </pic:pic>
              </a:graphicData>
            </a:graphic>
          </wp:inline>
        </w:drawing>
      </w:r>
    </w:p>
    <w:p w14:paraId="0A7A2126" w14:textId="4BC11A62" w:rsidR="00660590" w:rsidRPr="00EE0B76" w:rsidRDefault="00D60BDF" w:rsidP="00D60BDF">
      <w:pPr>
        <w:pStyle w:val="Attls"/>
        <w:spacing w:after="120" w:line="276" w:lineRule="auto"/>
        <w:rPr>
          <w:rFonts w:cs="Calibri"/>
          <w:i/>
          <w:iCs/>
          <w:szCs w:val="22"/>
        </w:rPr>
      </w:pPr>
      <w:r w:rsidRPr="00EE0B76">
        <w:rPr>
          <w:rFonts w:cs="Calibri"/>
          <w:i/>
          <w:iCs/>
          <w:szCs w:val="22"/>
        </w:rPr>
        <w:t>2</w:t>
      </w:r>
      <w:r w:rsidR="00006745">
        <w:rPr>
          <w:rFonts w:cs="Calibri"/>
          <w:i/>
          <w:iCs/>
          <w:szCs w:val="22"/>
        </w:rPr>
        <w:t>7</w:t>
      </w:r>
      <w:r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Satiksmes drošības salas piemērs. Avots:„wiki.openstreetmap.org”</w:t>
      </w:r>
    </w:p>
    <w:p w14:paraId="2E8F5B22"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 xml:space="preserve">Nodalīta satiksmes telpa gājējiem un </w:t>
      </w:r>
      <w:proofErr w:type="spellStart"/>
      <w:r w:rsidRPr="00EE0B76">
        <w:rPr>
          <w:b/>
          <w:bCs/>
          <w:szCs w:val="22"/>
        </w:rPr>
        <w:t>mikromobilitātei</w:t>
      </w:r>
      <w:proofErr w:type="spellEnd"/>
    </w:p>
    <w:p w14:paraId="4CA7E9E3" w14:textId="7487370B"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4788CAE9">
        <w:rPr>
          <w:rFonts w:eastAsiaTheme="minorEastAsia" w:cstheme="minorBidi"/>
          <w:kern w:val="2"/>
          <w:lang w:eastAsia="en-US"/>
          <w14:ligatures w14:val="standardContextual"/>
        </w:rPr>
        <w:t>Pilnveidojot satiksmes infrastruktūru uzsvars jāliek un atsevišķi izdalītu infrastruktūru mazāk aizsargātajiem satiksmes dalībniekiem. Kvalitatīvi, nepārraukti, labi uzturēti velosipēdu ceļi veicinās aktīvo mobilitāti un ievērojami paaugstinās satiksmes drošību. Kā labu piemēru novadā var minēt jau līdz šim izbūvēto gājēju un velosipēdu ceļu Ādažos, Gaujas ielā, kas no brauktuves ir atdalīti ar zaļo zonu vai autostāvvietu joslu. Līdzīgu infrastruktūru jāveido citās D un C kategorijas ielās novada apdzīvotajās vietās.</w:t>
      </w:r>
    </w:p>
    <w:p w14:paraId="60C48EB1" w14:textId="14E9C23D" w:rsidR="00660590" w:rsidRPr="00EE0B76" w:rsidRDefault="00660590" w:rsidP="00660590">
      <w:pPr>
        <w:pStyle w:val="Attls"/>
        <w:spacing w:after="120" w:line="276" w:lineRule="auto"/>
      </w:pPr>
      <w:r>
        <w:rPr>
          <w:noProof/>
        </w:rPr>
        <w:drawing>
          <wp:inline distT="0" distB="0" distL="0" distR="0" wp14:anchorId="1B054337" wp14:editId="12CA98DA">
            <wp:extent cx="4586458" cy="2585237"/>
            <wp:effectExtent l="0" t="0" r="0" b="0"/>
            <wp:docPr id="1856618354" name="Picture 185661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586458" cy="2585237"/>
                    </a:xfrm>
                    <a:prstGeom prst="rect">
                      <a:avLst/>
                    </a:prstGeom>
                  </pic:spPr>
                </pic:pic>
              </a:graphicData>
            </a:graphic>
          </wp:inline>
        </w:drawing>
      </w:r>
    </w:p>
    <w:p w14:paraId="53D991EF" w14:textId="742B8827" w:rsidR="00660590" w:rsidRPr="00EE0B76" w:rsidRDefault="4788CAE9" w:rsidP="4788CAE9">
      <w:pPr>
        <w:pStyle w:val="Attls"/>
        <w:spacing w:after="120" w:line="276" w:lineRule="auto"/>
        <w:rPr>
          <w:rFonts w:cs="Calibri"/>
          <w:i/>
          <w:iCs/>
        </w:rPr>
      </w:pPr>
      <w:r w:rsidRPr="4788CAE9">
        <w:rPr>
          <w:rFonts w:cs="Calibri"/>
          <w:i/>
          <w:iCs/>
        </w:rPr>
        <w:t xml:space="preserve">28. attēls. Nodalītas gājēju un </w:t>
      </w:r>
      <w:proofErr w:type="spellStart"/>
      <w:r w:rsidRPr="4788CAE9">
        <w:rPr>
          <w:rFonts w:cs="Calibri"/>
          <w:i/>
          <w:iCs/>
        </w:rPr>
        <w:t>veloinfrastruktūras</w:t>
      </w:r>
      <w:proofErr w:type="spellEnd"/>
      <w:r w:rsidRPr="4788CAE9">
        <w:rPr>
          <w:rFonts w:cs="Calibri"/>
          <w:i/>
          <w:iCs/>
        </w:rPr>
        <w:t xml:space="preserve"> piemērs Gaujas ielā, Ādažos. </w:t>
      </w:r>
    </w:p>
    <w:p w14:paraId="6FA30559" w14:textId="327597B9" w:rsidR="00660590" w:rsidRPr="00EE0B76" w:rsidRDefault="4788CAE9" w:rsidP="4788CAE9">
      <w:pPr>
        <w:pStyle w:val="Attls"/>
        <w:spacing w:after="120" w:line="276" w:lineRule="auto"/>
        <w:rPr>
          <w:rFonts w:cs="Calibri"/>
          <w:i/>
          <w:iCs/>
        </w:rPr>
      </w:pPr>
      <w:r w:rsidRPr="4788CAE9">
        <w:rPr>
          <w:rFonts w:cs="Calibri"/>
          <w:i/>
          <w:iCs/>
        </w:rPr>
        <w:t>Avots: „IE.LA inženieri”</w:t>
      </w:r>
    </w:p>
    <w:p w14:paraId="17325B06"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lastRenderedPageBreak/>
        <w:t>Paceltas un apgaismotas gājēju pārejas</w:t>
      </w:r>
    </w:p>
    <w:p w14:paraId="01DAA357" w14:textId="5443E688" w:rsidR="00660590" w:rsidRPr="00EE0B76" w:rsidRDefault="00660590" w:rsidP="00660590">
      <w:r w:rsidRPr="00EE0B76">
        <w:t>Būtisks elements drošai gājēju un velobraucēju kustībai ir drošas gājēju pārejas, kā arī velo pārbrauktuves. Ādažu novadā</w:t>
      </w:r>
      <w:r w:rsidR="7697386C" w:rsidRPr="00EE0B76">
        <w:t>,</w:t>
      </w:r>
      <w:r w:rsidRPr="00EE0B76">
        <w:t xml:space="preserve"> novērtējot C kategorijas ielu nozīmi</w:t>
      </w:r>
      <w:r w:rsidR="7697386C" w:rsidRPr="00EE0B76">
        <w:t xml:space="preserve"> (ielas nenodrošina tranzīta satiksmi),</w:t>
      </w:r>
      <w:r w:rsidRPr="00EE0B76">
        <w:t xml:space="preserve"> gan C</w:t>
      </w:r>
      <w:r w:rsidR="7697386C" w:rsidRPr="00EE0B76">
        <w:t>, gan</w:t>
      </w:r>
      <w:r w:rsidRPr="00EE0B76">
        <w:t xml:space="preserve"> D </w:t>
      </w:r>
      <w:r w:rsidR="7697386C" w:rsidRPr="00EE0B76">
        <w:t>kategorijas ielās</w:t>
      </w:r>
      <w:r w:rsidRPr="00EE0B76">
        <w:t xml:space="preserve"> gājēju pārejas veidojamas paceltas. Līdz ar to gājēji varētu brauktuvi šķērsot ietves līmenī, bet transportlīdzekļiem jābrauc pāri </w:t>
      </w:r>
      <w:proofErr w:type="spellStart"/>
      <w:r w:rsidRPr="00EE0B76">
        <w:t>ātrumvalnim</w:t>
      </w:r>
      <w:proofErr w:type="spellEnd"/>
      <w:r w:rsidRPr="00EE0B76">
        <w:t xml:space="preserve">. </w:t>
      </w:r>
      <w:proofErr w:type="spellStart"/>
      <w:r w:rsidRPr="00EE0B76">
        <w:t>Ātrumvalņa</w:t>
      </w:r>
      <w:proofErr w:type="spellEnd"/>
      <w:r w:rsidRPr="00EE0B76">
        <w:t xml:space="preserve"> pieejas var veidot ar dažādu slīpumu, vērtējot konkrētā gadījumā piemērotāko. Pāreja uz 10 cm augstuma starpību veidojama no 1 m līdz 2 m attālumā. Piemēram, šādi risinājumi būtu pielāgojami arī Rīgas ielai Carnikavā, </w:t>
      </w:r>
      <w:r w:rsidR="5CC5424A">
        <w:t>ja pašvaldība ielu pārņemtu savā īpašumā.</w:t>
      </w:r>
      <w:r w:rsidRPr="00EE0B76">
        <w:t xml:space="preserve"> Visās gājēju pārejās ir jānodrošina labs apgaismojums.</w:t>
      </w:r>
    </w:p>
    <w:p w14:paraId="3BB8EFE3" w14:textId="77777777" w:rsidR="00660590" w:rsidRPr="00EE0B76" w:rsidRDefault="00660590" w:rsidP="00660590">
      <w:pPr>
        <w:pStyle w:val="Attls"/>
      </w:pPr>
      <w:r w:rsidRPr="00EE0B76">
        <w:rPr>
          <w:noProof/>
        </w:rPr>
        <w:drawing>
          <wp:inline distT="0" distB="0" distL="0" distR="0" wp14:anchorId="5589153F" wp14:editId="07010714">
            <wp:extent cx="4581525" cy="2574987"/>
            <wp:effectExtent l="0" t="0" r="0" b="0"/>
            <wp:docPr id="323824200" name="Attēls 1" descr="Attēls, kurā ir ārpus telpām, gājēju pāreja,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24200" name="Attēls 1" descr="Attēls, kurā ir ārpus telpām, gājēju pāreja, ceļš, debesis&#10;&#10;Apraksts ģenerēts automātiski"/>
                    <pic:cNvPicPr/>
                  </pic:nvPicPr>
                  <pic:blipFill>
                    <a:blip r:embed="rId51"/>
                    <a:stretch>
                      <a:fillRect/>
                    </a:stretch>
                  </pic:blipFill>
                  <pic:spPr>
                    <a:xfrm>
                      <a:off x="0" y="0"/>
                      <a:ext cx="4590172" cy="2579847"/>
                    </a:xfrm>
                    <a:prstGeom prst="rect">
                      <a:avLst/>
                    </a:prstGeom>
                  </pic:spPr>
                </pic:pic>
              </a:graphicData>
            </a:graphic>
          </wp:inline>
        </w:drawing>
      </w:r>
    </w:p>
    <w:p w14:paraId="40D7A28C" w14:textId="101CB769" w:rsidR="00660590" w:rsidRDefault="4788CAE9" w:rsidP="4788CAE9">
      <w:pPr>
        <w:pStyle w:val="Attls"/>
        <w:spacing w:before="120"/>
        <w:rPr>
          <w:rFonts w:cs="Calibri"/>
          <w:i/>
          <w:iCs/>
        </w:rPr>
      </w:pPr>
      <w:r w:rsidRPr="4788CAE9">
        <w:rPr>
          <w:rFonts w:cs="Calibri"/>
          <w:i/>
          <w:iCs/>
        </w:rPr>
        <w:t>29. attēls. Paceltas gājēju pārejas piemērs Stacijas ielā, Carnikavā. Avots: „IE.LA inženieri”</w:t>
      </w:r>
    </w:p>
    <w:p w14:paraId="0F1E1F1F" w14:textId="77777777" w:rsidR="00006745" w:rsidRPr="00EE0B76" w:rsidRDefault="00006745" w:rsidP="00660590">
      <w:pPr>
        <w:pStyle w:val="Attls"/>
        <w:spacing w:before="120"/>
      </w:pPr>
    </w:p>
    <w:p w14:paraId="2B839F7D" w14:textId="77777777" w:rsidR="00660590" w:rsidRPr="00EE0B76" w:rsidRDefault="00660590" w:rsidP="00660590">
      <w:pPr>
        <w:pStyle w:val="ListParagraph"/>
        <w:numPr>
          <w:ilvl w:val="0"/>
          <w:numId w:val="26"/>
        </w:numPr>
        <w:spacing w:before="80"/>
        <w:ind w:left="284" w:hanging="284"/>
        <w:contextualSpacing w:val="0"/>
        <w:rPr>
          <w:b/>
          <w:bCs/>
          <w:szCs w:val="22"/>
        </w:rPr>
      </w:pPr>
      <w:proofErr w:type="spellStart"/>
      <w:r w:rsidRPr="00EE0B76">
        <w:rPr>
          <w:b/>
          <w:bCs/>
          <w:szCs w:val="22"/>
        </w:rPr>
        <w:t>Ātrumvaļņi</w:t>
      </w:r>
      <w:proofErr w:type="spellEnd"/>
    </w:p>
    <w:p w14:paraId="738A54F3" w14:textId="77777777" w:rsidR="00660590" w:rsidRPr="00EE0B76" w:rsidRDefault="4788CAE9" w:rsidP="00660590">
      <w:proofErr w:type="spellStart"/>
      <w:r>
        <w:t>Ātrumvaļņi</w:t>
      </w:r>
      <w:proofErr w:type="spellEnd"/>
      <w:r>
        <w:t xml:space="preserve"> izmantojami kā satiksmes mierināšanas elementi, lai nodrošinātu 30 km/h vai 20 km/h ātruma režīma ievērošanu, vai bīstamu vietu norādīšanai. Var veidot </w:t>
      </w:r>
      <w:proofErr w:type="spellStart"/>
      <w:r>
        <w:t>ātrumvaļņus</w:t>
      </w:r>
      <w:proofErr w:type="spellEnd"/>
      <w:r>
        <w:t xml:space="preserve"> brauktuves platumā vai arī joslu </w:t>
      </w:r>
      <w:proofErr w:type="spellStart"/>
      <w:r>
        <w:t>ātrumvaļņus</w:t>
      </w:r>
      <w:proofErr w:type="spellEnd"/>
      <w:r>
        <w:t xml:space="preserve"> ielās, kurās jānodrošina ērtāka sabiedriskā transporta kustība. </w:t>
      </w:r>
    </w:p>
    <w:p w14:paraId="346DB3A2" w14:textId="0D5B8DBD" w:rsidR="7697386C" w:rsidRPr="00EE0B76" w:rsidRDefault="7697386C" w:rsidP="4788CAE9">
      <w:pPr>
        <w:jc w:val="center"/>
      </w:pPr>
      <w:r>
        <w:rPr>
          <w:noProof/>
        </w:rPr>
        <w:lastRenderedPageBreak/>
        <w:drawing>
          <wp:inline distT="0" distB="0" distL="0" distR="0" wp14:anchorId="32A94737" wp14:editId="5FA6EE49">
            <wp:extent cx="4638674" cy="2614669"/>
            <wp:effectExtent l="0" t="0" r="0" b="0"/>
            <wp:docPr id="1017481542" name="Picture 101748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638674" cy="2614669"/>
                    </a:xfrm>
                    <a:prstGeom prst="rect">
                      <a:avLst/>
                    </a:prstGeom>
                  </pic:spPr>
                </pic:pic>
              </a:graphicData>
            </a:graphic>
          </wp:inline>
        </w:drawing>
      </w:r>
    </w:p>
    <w:p w14:paraId="57D9BB79" w14:textId="6EB16D56" w:rsidR="7697386C" w:rsidRPr="00EE0B76" w:rsidRDefault="4788CAE9" w:rsidP="4788CAE9">
      <w:pPr>
        <w:pStyle w:val="Attls"/>
        <w:spacing w:after="120" w:line="276" w:lineRule="auto"/>
        <w:rPr>
          <w:rFonts w:cs="Calibri"/>
          <w:i/>
          <w:iCs/>
        </w:rPr>
      </w:pPr>
      <w:r w:rsidRPr="4788CAE9">
        <w:rPr>
          <w:rFonts w:cs="Calibri"/>
          <w:i/>
          <w:iCs/>
        </w:rPr>
        <w:t xml:space="preserve">30. attēls. </w:t>
      </w:r>
      <w:proofErr w:type="spellStart"/>
      <w:r w:rsidRPr="4788CAE9">
        <w:rPr>
          <w:rFonts w:cs="Calibri"/>
          <w:i/>
          <w:iCs/>
        </w:rPr>
        <w:t>Ātrumvaļņa</w:t>
      </w:r>
      <w:proofErr w:type="spellEnd"/>
      <w:r w:rsidRPr="4788CAE9">
        <w:rPr>
          <w:rFonts w:cs="Calibri"/>
          <w:i/>
          <w:iCs/>
        </w:rPr>
        <w:t xml:space="preserve"> piemērs </w:t>
      </w:r>
      <w:proofErr w:type="spellStart"/>
      <w:r w:rsidRPr="4788CAE9">
        <w:rPr>
          <w:rFonts w:cs="Calibri"/>
          <w:i/>
          <w:iCs/>
        </w:rPr>
        <w:t>Garupes</w:t>
      </w:r>
      <w:proofErr w:type="spellEnd"/>
      <w:r w:rsidRPr="4788CAE9">
        <w:rPr>
          <w:rFonts w:cs="Calibri"/>
          <w:i/>
          <w:iCs/>
        </w:rPr>
        <w:t xml:space="preserve"> ielā, </w:t>
      </w:r>
      <w:proofErr w:type="spellStart"/>
      <w:r w:rsidRPr="4788CAE9">
        <w:rPr>
          <w:rFonts w:cs="Calibri"/>
          <w:i/>
          <w:iCs/>
        </w:rPr>
        <w:t>Garupē</w:t>
      </w:r>
      <w:proofErr w:type="spellEnd"/>
      <w:r w:rsidRPr="4788CAE9">
        <w:rPr>
          <w:rFonts w:cs="Calibri"/>
          <w:i/>
          <w:iCs/>
        </w:rPr>
        <w:t>. Avots: „IE.LA inženieri”</w:t>
      </w:r>
    </w:p>
    <w:p w14:paraId="7C938F18" w14:textId="641E4BC9" w:rsidR="7697386C" w:rsidRPr="00EE0B76" w:rsidRDefault="7697386C" w:rsidP="7697386C"/>
    <w:p w14:paraId="1CE9E69D" w14:textId="65892C7E" w:rsidR="00660590" w:rsidRPr="00EE0B76" w:rsidRDefault="00660590" w:rsidP="00660590">
      <w:pPr>
        <w:pStyle w:val="Attls"/>
        <w:spacing w:after="120" w:line="276" w:lineRule="auto"/>
      </w:pPr>
      <w:r>
        <w:rPr>
          <w:noProof/>
        </w:rPr>
        <w:drawing>
          <wp:inline distT="0" distB="0" distL="0" distR="0" wp14:anchorId="371606B3" wp14:editId="690B9209">
            <wp:extent cx="4638674" cy="2614669"/>
            <wp:effectExtent l="0" t="0" r="0" b="0"/>
            <wp:docPr id="1038628511" name="Picture 103862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638674" cy="2614669"/>
                    </a:xfrm>
                    <a:prstGeom prst="rect">
                      <a:avLst/>
                    </a:prstGeom>
                  </pic:spPr>
                </pic:pic>
              </a:graphicData>
            </a:graphic>
          </wp:inline>
        </w:drawing>
      </w:r>
    </w:p>
    <w:p w14:paraId="5440E415" w14:textId="7712E7B5" w:rsidR="00660590" w:rsidRPr="00EE0B76" w:rsidRDefault="4788CAE9" w:rsidP="4788CAE9">
      <w:pPr>
        <w:pStyle w:val="Attls"/>
        <w:spacing w:after="120" w:line="276" w:lineRule="auto"/>
        <w:rPr>
          <w:rFonts w:cs="Calibri"/>
          <w:i/>
          <w:iCs/>
        </w:rPr>
      </w:pPr>
      <w:r w:rsidRPr="4788CAE9">
        <w:rPr>
          <w:rFonts w:cs="Calibri"/>
          <w:i/>
          <w:iCs/>
        </w:rPr>
        <w:t xml:space="preserve">31. attēls. Joslu </w:t>
      </w:r>
      <w:proofErr w:type="spellStart"/>
      <w:r w:rsidRPr="4788CAE9">
        <w:rPr>
          <w:rFonts w:cs="Calibri"/>
          <w:i/>
          <w:iCs/>
        </w:rPr>
        <w:t>ātrumvaļņu</w:t>
      </w:r>
      <w:proofErr w:type="spellEnd"/>
      <w:r w:rsidRPr="4788CAE9">
        <w:rPr>
          <w:rFonts w:cs="Calibri"/>
          <w:i/>
          <w:iCs/>
        </w:rPr>
        <w:t xml:space="preserve"> piemērs Kanāla ielā, Alderos. Avots: „IE.LA inženieri”</w:t>
      </w:r>
    </w:p>
    <w:p w14:paraId="587AEBAB" w14:textId="5D3E8E7D" w:rsidR="00660590" w:rsidRPr="00EE0B76" w:rsidRDefault="00660590" w:rsidP="00660590">
      <w:pPr>
        <w:pStyle w:val="ListParagraph"/>
        <w:numPr>
          <w:ilvl w:val="0"/>
          <w:numId w:val="26"/>
        </w:numPr>
        <w:ind w:left="284" w:hanging="284"/>
        <w:rPr>
          <w:b/>
          <w:bCs/>
        </w:rPr>
      </w:pPr>
      <w:r w:rsidRPr="00EE0B76">
        <w:rPr>
          <w:b/>
          <w:bCs/>
        </w:rPr>
        <w:t>Brauktuves sašaurinājumi pie krustojumiem</w:t>
      </w:r>
    </w:p>
    <w:p w14:paraId="7EAFEA7D" w14:textId="64CEADE0"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00EE0B76">
        <w:rPr>
          <w:rFonts w:eastAsiaTheme="minorEastAsia" w:cstheme="minorBidi"/>
          <w:kern w:val="2"/>
          <w:lang w:eastAsia="en-US"/>
          <w14:ligatures w14:val="standardContextual"/>
        </w:rPr>
        <w:t>Krustojumiem, gājēju pārejām vai vietām, kur gājēji var šķērsot brauktuvi, jābūt pēc iespējas ar mazāku distanci. Pēc iespējas mazāki pagrieziena rādiusi nodrošina mazāku kustības ātrumu mezglā. Pagrieziena rādiusi jānosaka atbilstoši transportlīdzekļu sastāvam, kas lieto ielu. Dzīvojamo zonu pievienojumiem ielām pietiek ar 3 m – 5 m rādiusu, ja brauktuves platumi atļauj nogriezties ugunsdzēsēju transportam. It sevišķi E kategorijas ielu tīklā dzīvojamās zonās ir jāizskata iespēja rādiusu samazināšanai pie ielu pārbūves.</w:t>
      </w:r>
    </w:p>
    <w:p w14:paraId="3DC3C8C7" w14:textId="78924D24" w:rsidR="00660590" w:rsidRPr="00EE0B76" w:rsidRDefault="00660590" w:rsidP="005D5C07">
      <w:pPr>
        <w:pStyle w:val="Attls"/>
        <w:spacing w:after="240"/>
      </w:pPr>
      <w:r w:rsidRPr="00EE0B76">
        <w:rPr>
          <w:noProof/>
        </w:rPr>
        <w:lastRenderedPageBreak/>
        <w:drawing>
          <wp:inline distT="0" distB="0" distL="0" distR="0" wp14:anchorId="4D095678" wp14:editId="65C49DE1">
            <wp:extent cx="4617379" cy="2594826"/>
            <wp:effectExtent l="0" t="0" r="0" b="0"/>
            <wp:docPr id="542376657" name="Picture 54237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617379" cy="2594826"/>
                    </a:xfrm>
                    <a:prstGeom prst="rect">
                      <a:avLst/>
                    </a:prstGeom>
                  </pic:spPr>
                </pic:pic>
              </a:graphicData>
            </a:graphic>
          </wp:inline>
        </w:drawing>
      </w:r>
    </w:p>
    <w:p w14:paraId="1AFA4E71" w14:textId="31509972" w:rsidR="00660590" w:rsidRPr="005D5C07" w:rsidRDefault="00D60BDF" w:rsidP="005D5C07">
      <w:pPr>
        <w:pStyle w:val="Attls"/>
        <w:spacing w:after="120" w:line="276" w:lineRule="auto"/>
        <w:rPr>
          <w:rFonts w:cs="Calibri"/>
          <w:i/>
          <w:iCs/>
        </w:rPr>
      </w:pPr>
      <w:r w:rsidRPr="00EE0B76">
        <w:rPr>
          <w:rFonts w:cs="Calibri"/>
          <w:i/>
          <w:iCs/>
        </w:rPr>
        <w:t>3</w:t>
      </w:r>
      <w:r w:rsidR="00006745">
        <w:rPr>
          <w:rFonts w:cs="Calibri"/>
          <w:i/>
          <w:iCs/>
        </w:rPr>
        <w:t>2</w:t>
      </w:r>
      <w:r w:rsidR="00660590" w:rsidRPr="005D5C07">
        <w:rPr>
          <w:rFonts w:cs="Calibri"/>
          <w:i/>
          <w:iCs/>
        </w:rPr>
        <w:t xml:space="preserve">. </w:t>
      </w:r>
      <w:r w:rsidR="0004526D" w:rsidRPr="005D5C07">
        <w:rPr>
          <w:rFonts w:cs="Calibri"/>
          <w:i/>
          <w:iCs/>
        </w:rPr>
        <w:t>attēls.</w:t>
      </w:r>
      <w:r w:rsidR="00660590" w:rsidRPr="005D5C07">
        <w:rPr>
          <w:rFonts w:cs="Calibri"/>
          <w:i/>
          <w:iCs/>
        </w:rPr>
        <w:t xml:space="preserve"> Brauktuves </w:t>
      </w:r>
      <w:r w:rsidR="4921C3E9" w:rsidRPr="00EE0B76">
        <w:rPr>
          <w:rFonts w:cs="Calibri"/>
          <w:i/>
          <w:iCs/>
        </w:rPr>
        <w:t>sašaurinājums pie krustojuma</w:t>
      </w:r>
      <w:r w:rsidR="00660590" w:rsidRPr="005D5C07">
        <w:rPr>
          <w:rFonts w:cs="Calibri"/>
          <w:i/>
          <w:iCs/>
        </w:rPr>
        <w:t xml:space="preserve"> </w:t>
      </w:r>
      <w:r w:rsidR="733D7AC1" w:rsidRPr="00EE0B76">
        <w:rPr>
          <w:rFonts w:cs="Calibri"/>
          <w:i/>
          <w:iCs/>
        </w:rPr>
        <w:t>Baznīcas laukumā, Smiltenē. Avots: „Google”</w:t>
      </w:r>
    </w:p>
    <w:p w14:paraId="0F9FF7DB"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Brauktuves sašaurinājumi</w:t>
      </w:r>
    </w:p>
    <w:p w14:paraId="06F445E2" w14:textId="6F7E8998" w:rsidR="00660590" w:rsidRPr="00EE0B76" w:rsidRDefault="00660590" w:rsidP="00660590">
      <w:r w:rsidRPr="00EE0B76">
        <w:t>Dzīvojamās zonās E kategorijas ielās, kur ir tikai savrupmāju apbūve, brauktuves var veidot ar vienu braukšanas joslu ik pa 70 m nodrošinot izmainīšanās vietas. Vai arī, ja intensitāte E kategorijas ielās ir lielāka, tad ielas platumu nodrošinot 4,50 m - 5,50 m un ik pa 70 metriem veidojot sašaurinājumu uz 3,50 m platu joslu.</w:t>
      </w:r>
    </w:p>
    <w:p w14:paraId="6429A0DA" w14:textId="77777777" w:rsidR="00660590" w:rsidRPr="00EE0B76" w:rsidRDefault="00660590" w:rsidP="00660590">
      <w:pPr>
        <w:rPr>
          <w:szCs w:val="22"/>
        </w:rPr>
      </w:pPr>
      <w:r w:rsidRPr="00EE0B76">
        <w:rPr>
          <w:szCs w:val="22"/>
        </w:rPr>
        <w:t>Atsevišķos gadījumos joslas sašaurinājumi ar labiekārtotām salām vai koku stādījumiem veidojami arī D kategorijas ielās. Piemēram, šādi risinājumi vēlami izglītības iestāžu tuvumā.</w:t>
      </w:r>
    </w:p>
    <w:p w14:paraId="2C0CBC6A" w14:textId="72F6DF0C" w:rsidR="00660590" w:rsidRPr="00EE0B76" w:rsidRDefault="00660590" w:rsidP="00660590">
      <w:r w:rsidRPr="00EE0B76">
        <w:t xml:space="preserve">Piemēram, brauktuves sašaurinājumu risinājumu var ierīkot Dzirnupes ielā </w:t>
      </w:r>
      <w:proofErr w:type="spellStart"/>
      <w:r w:rsidRPr="00EE0B76">
        <w:t>Siguļos</w:t>
      </w:r>
      <w:proofErr w:type="spellEnd"/>
      <w:r w:rsidRPr="00EE0B76">
        <w:t xml:space="preserve">, Lauku ielā un Ķiršu ielā Ādažos, </w:t>
      </w:r>
      <w:proofErr w:type="spellStart"/>
      <w:r w:rsidRPr="00EE0B76">
        <w:t>Garupes</w:t>
      </w:r>
      <w:proofErr w:type="spellEnd"/>
      <w:r w:rsidRPr="00EE0B76">
        <w:t xml:space="preserve"> ielā </w:t>
      </w:r>
      <w:proofErr w:type="spellStart"/>
      <w:r w:rsidRPr="00EE0B76">
        <w:t>Garupē</w:t>
      </w:r>
      <w:proofErr w:type="spellEnd"/>
      <w:r w:rsidRPr="00EE0B76">
        <w:t>.</w:t>
      </w:r>
    </w:p>
    <w:p w14:paraId="7621D3D3" w14:textId="77777777" w:rsidR="00660590" w:rsidRPr="00EE0B76" w:rsidRDefault="00660590" w:rsidP="00660590">
      <w:pPr>
        <w:pStyle w:val="Attls"/>
        <w:spacing w:after="120" w:line="276" w:lineRule="auto"/>
      </w:pPr>
      <w:r w:rsidRPr="00EE0B76">
        <w:rPr>
          <w:noProof/>
        </w:rPr>
        <w:drawing>
          <wp:inline distT="0" distB="0" distL="0" distR="0" wp14:anchorId="328C2D0D" wp14:editId="6E4B6D6D">
            <wp:extent cx="4696178" cy="2641600"/>
            <wp:effectExtent l="0" t="0" r="9525" b="6350"/>
            <wp:docPr id="1950522552" name="Attēls 1" descr="Attēls, kurā ir ārpus telpām, augs,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697179" cy="2642163"/>
                    </a:xfrm>
                    <a:prstGeom prst="rect">
                      <a:avLst/>
                    </a:prstGeom>
                  </pic:spPr>
                </pic:pic>
              </a:graphicData>
            </a:graphic>
          </wp:inline>
        </w:drawing>
      </w:r>
    </w:p>
    <w:p w14:paraId="0AC83C1E" w14:textId="5BE6205F" w:rsidR="00660590" w:rsidRPr="00EE0B76" w:rsidRDefault="4788CAE9" w:rsidP="4788CAE9">
      <w:pPr>
        <w:pStyle w:val="Attls"/>
        <w:spacing w:after="120" w:line="276" w:lineRule="auto"/>
        <w:rPr>
          <w:rFonts w:cs="Calibri"/>
          <w:i/>
          <w:iCs/>
        </w:rPr>
      </w:pPr>
      <w:r w:rsidRPr="4788CAE9">
        <w:rPr>
          <w:rFonts w:cs="Calibri"/>
          <w:i/>
          <w:iCs/>
        </w:rPr>
        <w:t>33. attēls. Brauktuves telpas sašaurinājuma piemērs Amatnieku ielā, Ogrē. Avots: „Google”</w:t>
      </w:r>
    </w:p>
    <w:p w14:paraId="3EB7051E"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rPr>
        <w:lastRenderedPageBreak/>
        <w:t>Transporta filtri E kategorijas ielās</w:t>
      </w:r>
    </w:p>
    <w:p w14:paraId="5AF63BFF" w14:textId="050062B3" w:rsidR="00660590" w:rsidRPr="00EE0B76" w:rsidRDefault="7697386C" w:rsidP="00660590">
      <w:pPr>
        <w:spacing w:line="264" w:lineRule="auto"/>
      </w:pPr>
      <w:r w:rsidRPr="00EE0B76">
        <w:t>Transporta filtri ir satiksmes plānošanas un infrastruktūras elementi, kurus var izmantot, lai no satiksmes plūsmas izfiltrētu nevēlamus satiksmes veidus, vienlaikus ļaujot turpināt caurbraukt vēlamiem satiksmes veidiem. Piemēram, gājējiem, velosipēdistiem un operatīvajiem transportlīdzekļiem var ļaut pārvietoties, bet vieglo automobiļu satiksmi novirzīt.</w:t>
      </w:r>
    </w:p>
    <w:p w14:paraId="588D4ADB" w14:textId="633DAC29" w:rsidR="00660590" w:rsidRPr="00EE0B76" w:rsidRDefault="7697386C" w:rsidP="00660590">
      <w:pPr>
        <w:spacing w:line="264" w:lineRule="auto"/>
      </w:pPr>
      <w:r w:rsidRPr="00EE0B76">
        <w:t>Transporta filtri ir ātri ieviešami un lēti satiksmes mierināšanas instrumenti, kas neprasa dārgas ielu pārbūves.</w:t>
      </w:r>
    </w:p>
    <w:p w14:paraId="0E4C2EE9" w14:textId="1B9AAB70" w:rsidR="00660590" w:rsidRPr="00EE0B76" w:rsidRDefault="00660590" w:rsidP="00660590">
      <w:pPr>
        <w:spacing w:line="264" w:lineRule="auto"/>
      </w:pPr>
      <w:r w:rsidRPr="00EE0B76">
        <w:t xml:space="preserve">E kategorijas ielās var veidot sašaurinājumus, kas ar fiziskiem elementiem </w:t>
      </w:r>
      <w:r w:rsidR="7697386C" w:rsidRPr="00EE0B76">
        <w:t xml:space="preserve">(barjeras, stabiņi, dekoratīvi betona elementi) </w:t>
      </w:r>
      <w:r w:rsidRPr="00EE0B76">
        <w:t xml:space="preserve">nodrošina tālāku kustību tikai gājējiem un </w:t>
      </w:r>
      <w:proofErr w:type="spellStart"/>
      <w:r w:rsidRPr="00EE0B76">
        <w:t>mikromobilitātes</w:t>
      </w:r>
      <w:proofErr w:type="spellEnd"/>
      <w:r w:rsidRPr="00EE0B76">
        <w:t xml:space="preserve"> lietotājiem, kā arī operatīvajam transportam.</w:t>
      </w:r>
    </w:p>
    <w:p w14:paraId="7894027C" w14:textId="21E25190" w:rsidR="00660590" w:rsidRPr="00EE0B76" w:rsidRDefault="00660590" w:rsidP="7697386C">
      <w:pPr>
        <w:pStyle w:val="Attls"/>
        <w:spacing w:after="120" w:line="264" w:lineRule="auto"/>
      </w:pPr>
      <w:r w:rsidRPr="00EE0B76">
        <w:rPr>
          <w:noProof/>
        </w:rPr>
        <w:drawing>
          <wp:inline distT="0" distB="0" distL="0" distR="0" wp14:anchorId="62EBB13B" wp14:editId="3DCE917C">
            <wp:extent cx="4733924" cy="3046108"/>
            <wp:effectExtent l="0" t="0" r="0" b="0"/>
            <wp:docPr id="1979698636" name="Picture 197969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33924" cy="3046108"/>
                    </a:xfrm>
                    <a:prstGeom prst="rect">
                      <a:avLst/>
                    </a:prstGeom>
                  </pic:spPr>
                </pic:pic>
              </a:graphicData>
            </a:graphic>
          </wp:inline>
        </w:drawing>
      </w:r>
    </w:p>
    <w:p w14:paraId="586F65B9" w14:textId="7F0F2B43" w:rsidR="00660590" w:rsidRPr="00EE0B76" w:rsidRDefault="00D60BDF" w:rsidP="00660590">
      <w:pPr>
        <w:pStyle w:val="Attls"/>
        <w:spacing w:after="120" w:line="264" w:lineRule="auto"/>
      </w:pPr>
      <w:r w:rsidRPr="00EE0B76">
        <w:rPr>
          <w:rFonts w:cs="Calibri"/>
          <w:i/>
          <w:iCs/>
        </w:rPr>
        <w:t>3</w:t>
      </w:r>
      <w:r w:rsidR="00006745">
        <w:rPr>
          <w:rFonts w:cs="Calibri"/>
          <w:i/>
          <w:iCs/>
        </w:rPr>
        <w:t>4</w:t>
      </w:r>
      <w:r w:rsidR="00660590" w:rsidRPr="00EE0B76">
        <w:rPr>
          <w:rFonts w:cs="Calibri"/>
          <w:i/>
        </w:rPr>
        <w:t xml:space="preserve">. </w:t>
      </w:r>
      <w:r w:rsidR="0004526D" w:rsidRPr="00EE0B76">
        <w:rPr>
          <w:rFonts w:cs="Calibri"/>
          <w:i/>
        </w:rPr>
        <w:t>attēls.</w:t>
      </w:r>
      <w:r w:rsidR="00660590" w:rsidRPr="00EE0B76">
        <w:rPr>
          <w:rFonts w:cs="Calibri"/>
          <w:i/>
        </w:rPr>
        <w:t xml:space="preserve"> Transporta filtra ielu krustojumā ilustrācija. </w:t>
      </w:r>
      <w:r w:rsidR="7697386C" w:rsidRPr="00EE0B76">
        <w:rPr>
          <w:rFonts w:cs="Calibri"/>
          <w:i/>
          <w:iCs/>
        </w:rPr>
        <w:t xml:space="preserve">Avots: ADFC, </w:t>
      </w:r>
      <w:proofErr w:type="spellStart"/>
      <w:r w:rsidR="7697386C" w:rsidRPr="00EE0B76">
        <w:rPr>
          <w:rFonts w:asciiTheme="minorHAnsi" w:eastAsiaTheme="minorEastAsia" w:hAnsiTheme="minorHAnsi" w:cstheme="minorBidi"/>
          <w:i/>
          <w:iCs/>
          <w:szCs w:val="22"/>
        </w:rPr>
        <w:t>Timm</w:t>
      </w:r>
      <w:proofErr w:type="spellEnd"/>
      <w:r w:rsidR="7697386C" w:rsidRPr="00EE0B76">
        <w:rPr>
          <w:rFonts w:asciiTheme="minorHAnsi" w:eastAsiaTheme="minorEastAsia" w:hAnsiTheme="minorHAnsi" w:cstheme="minorBidi"/>
          <w:i/>
          <w:iCs/>
          <w:szCs w:val="22"/>
        </w:rPr>
        <w:t xml:space="preserve"> </w:t>
      </w:r>
      <w:proofErr w:type="spellStart"/>
      <w:r w:rsidR="7697386C" w:rsidRPr="00EE0B76">
        <w:rPr>
          <w:rFonts w:asciiTheme="minorHAnsi" w:eastAsiaTheme="minorEastAsia" w:hAnsiTheme="minorHAnsi" w:cstheme="minorBidi"/>
          <w:i/>
          <w:iCs/>
          <w:szCs w:val="22"/>
        </w:rPr>
        <w:t>Schwendy</w:t>
      </w:r>
      <w:proofErr w:type="spellEnd"/>
    </w:p>
    <w:p w14:paraId="449E5248"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Autotransporta kustības ierobežošana ielās pie mācību iestādēm</w:t>
      </w:r>
    </w:p>
    <w:p w14:paraId="08C77977" w14:textId="77777777" w:rsidR="00660590" w:rsidRPr="00EE0B76" w:rsidRDefault="00660590" w:rsidP="1DA0DE1A">
      <w:r w:rsidRPr="00EE0B76">
        <w:t>Ādažos un Carnikavā ielās, kas iet gar mācību iestādēm, izskatāma iespēja ierobežot autotransporta kustību vai to slēgt. Veidojot šādu risinājumu, jārada droši iešanas maršruti no tuvākajām stāvvietām, kurās skolēnus var izlaist. Piemēram, Carnikavā kvartālā, kur izvietota gan Carnikavas pamatskola, gan pirmsskolas izglītības iestāde “Riekstiņš”, kā arī Carnikavas parks ar bērnu rotaļu laukumu, būtu jāslēdz vai jāierobežo tranzīta transporta kustība. Autotransporta novietošanai jārod vieta kvartāla perimetra ielās, nodrošinot ērtu ietvju tīklu objektu sasniegšanai.</w:t>
      </w:r>
    </w:p>
    <w:p w14:paraId="678B6D85"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Rotācijas apļu izveide</w:t>
      </w:r>
    </w:p>
    <w:p w14:paraId="6AF5765C" w14:textId="7FDF0845" w:rsidR="00660590" w:rsidRPr="00EE0B76" w:rsidRDefault="2028B6AE" w:rsidP="00660590">
      <w:r>
        <w:t xml:space="preserve">Salīdzinot dažāda tipa krustojumus, rotācijas apļos ir ievērojami mazāk </w:t>
      </w:r>
      <w:proofErr w:type="spellStart"/>
      <w:r>
        <w:t>konfliktpunktu</w:t>
      </w:r>
      <w:proofErr w:type="spellEnd"/>
      <w:r>
        <w:t xml:space="preserve">, bet krustojuma caurlaidspēja ir nodrošināma līdz 2100 a/h. Līdz ar to neliela izmēra rotācijas apļi ir piemēroti Ādažu novada apdzīvotu vietu satiksmes apjomam. Šāda tipa rotācijas apļi jau ir izveidoti Gaujas ielā Ādažos. Rotācijas apļa risinājums var uzlabot satiksmes drošību, piemēram, Draudzības, </w:t>
      </w:r>
      <w:r>
        <w:lastRenderedPageBreak/>
        <w:t xml:space="preserve">Saules un </w:t>
      </w:r>
      <w:proofErr w:type="spellStart"/>
      <w:r>
        <w:t>Jaunkūlu</w:t>
      </w:r>
      <w:proofErr w:type="spellEnd"/>
      <w:r>
        <w:t xml:space="preserve"> ielu krustojumā un Attekas, Draudzības un Podnieku ielu krustojumā Ādažos</w:t>
      </w:r>
      <w:r w:rsidR="00311DEE">
        <w:t xml:space="preserve">, </w:t>
      </w:r>
      <w:proofErr w:type="spellStart"/>
      <w:r w:rsidR="00311DEE">
        <w:t>Kadagas</w:t>
      </w:r>
      <w:proofErr w:type="spellEnd"/>
      <w:r w:rsidR="00311DEE">
        <w:t xml:space="preserve"> ceļa un Mežaparka ceļa krustojumā, </w:t>
      </w:r>
      <w:proofErr w:type="spellStart"/>
      <w:r w:rsidR="00311DEE">
        <w:t>Kadagas</w:t>
      </w:r>
      <w:proofErr w:type="spellEnd"/>
      <w:r w:rsidR="00311DEE">
        <w:t xml:space="preserve"> ceļa un Gaujas ielas krustojumā potenciāli vērtējams rotācijas aplis</w:t>
      </w:r>
      <w:r>
        <w:t>.</w:t>
      </w:r>
    </w:p>
    <w:p w14:paraId="004FBFC8" w14:textId="3EAC78A5" w:rsidR="7697386C" w:rsidRPr="00EE0B76" w:rsidRDefault="7697386C" w:rsidP="2028B6AE">
      <w:pPr>
        <w:jc w:val="center"/>
      </w:pPr>
      <w:r>
        <w:rPr>
          <w:noProof/>
        </w:rPr>
        <w:drawing>
          <wp:inline distT="0" distB="0" distL="0" distR="0" wp14:anchorId="6AAEBA7C" wp14:editId="0D42F97B">
            <wp:extent cx="4647766" cy="2611904"/>
            <wp:effectExtent l="0" t="0" r="0" b="0"/>
            <wp:docPr id="1913330907" name="Picture 191333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647766" cy="2611904"/>
                    </a:xfrm>
                    <a:prstGeom prst="rect">
                      <a:avLst/>
                    </a:prstGeom>
                  </pic:spPr>
                </pic:pic>
              </a:graphicData>
            </a:graphic>
          </wp:inline>
        </w:drawing>
      </w:r>
    </w:p>
    <w:p w14:paraId="416DEA61" w14:textId="687BCD0D" w:rsidR="7697386C" w:rsidRDefault="2028B6AE" w:rsidP="2028B6AE">
      <w:pPr>
        <w:pStyle w:val="Attls"/>
        <w:spacing w:after="120" w:line="264" w:lineRule="auto"/>
        <w:rPr>
          <w:rFonts w:cs="Calibri"/>
          <w:i/>
          <w:iCs/>
        </w:rPr>
      </w:pPr>
      <w:r w:rsidRPr="2028B6AE">
        <w:rPr>
          <w:rFonts w:cs="Calibri"/>
          <w:i/>
          <w:iCs/>
        </w:rPr>
        <w:t>3</w:t>
      </w:r>
      <w:r w:rsidR="00006745">
        <w:rPr>
          <w:rFonts w:cs="Calibri"/>
          <w:i/>
          <w:iCs/>
        </w:rPr>
        <w:t>5</w:t>
      </w:r>
      <w:r w:rsidRPr="2028B6AE">
        <w:rPr>
          <w:rFonts w:cs="Calibri"/>
          <w:i/>
          <w:iCs/>
        </w:rPr>
        <w:t>. attēls. Rotācijas aplis Gaujas ielas un Rīgas gatves krustojumā, Ādažos. Avots: "IE.LA inženieri"</w:t>
      </w:r>
    </w:p>
    <w:p w14:paraId="0F169FEB" w14:textId="77777777" w:rsidR="007913D8" w:rsidRPr="00EE0B76" w:rsidRDefault="007913D8" w:rsidP="2028B6AE">
      <w:pPr>
        <w:pStyle w:val="Attls"/>
        <w:spacing w:after="120" w:line="264" w:lineRule="auto"/>
        <w:rPr>
          <w:rFonts w:cs="Calibri"/>
          <w:i/>
          <w:iCs/>
        </w:rPr>
      </w:pPr>
    </w:p>
    <w:p w14:paraId="65CA889A"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 xml:space="preserve">Redzamības </w:t>
      </w:r>
      <w:proofErr w:type="spellStart"/>
      <w:r w:rsidRPr="00EE0B76">
        <w:rPr>
          <w:b/>
          <w:bCs/>
          <w:szCs w:val="22"/>
        </w:rPr>
        <w:t>brīvlauku</w:t>
      </w:r>
      <w:proofErr w:type="spellEnd"/>
      <w:r w:rsidRPr="00EE0B76">
        <w:rPr>
          <w:b/>
          <w:bCs/>
          <w:szCs w:val="22"/>
        </w:rPr>
        <w:t xml:space="preserve"> nodrošināšana nepārredzamos krustojumos</w:t>
      </w:r>
    </w:p>
    <w:p w14:paraId="72D5922E" w14:textId="7F2170E6" w:rsidR="00660590" w:rsidRPr="00EE0B76" w:rsidRDefault="00660590" w:rsidP="7697386C">
      <w:pPr>
        <w:rPr>
          <w:b/>
          <w:bCs/>
        </w:rPr>
      </w:pPr>
      <w:r w:rsidRPr="00EE0B76">
        <w:t xml:space="preserve">Bieži vien satiksmes drošību pasliktina nepārredzami krustojumi, līdz ar to krustojumos jānovērtē redzamības </w:t>
      </w:r>
      <w:proofErr w:type="spellStart"/>
      <w:r w:rsidRPr="00EE0B76">
        <w:t>brīvlauki</w:t>
      </w:r>
      <w:proofErr w:type="spellEnd"/>
      <w:r w:rsidR="7697386C" w:rsidRPr="00EE0B76">
        <w:t xml:space="preserve">. Redzamības </w:t>
      </w:r>
      <w:proofErr w:type="spellStart"/>
      <w:r w:rsidR="7697386C" w:rsidRPr="00EE0B76">
        <w:t>brīvlauka</w:t>
      </w:r>
      <w:proofErr w:type="spellEnd"/>
      <w:r w:rsidR="7697386C" w:rsidRPr="00EE0B76">
        <w:t xml:space="preserve"> (redzamības trīsstūra) robežās nedrīkst atrasties ēkas, būves, mobili objekti (kioski, furgoni, reklāmas stendi, atkritumu konteineri</w:t>
      </w:r>
      <w:r w:rsidRPr="00EE0B76">
        <w:t xml:space="preserve"> un</w:t>
      </w:r>
      <w:r w:rsidR="7697386C" w:rsidRPr="00EE0B76">
        <w:t xml:space="preserve"> citi vidi veidojoši elementi), koki un krūmi augstāki par 0,5 m.</w:t>
      </w:r>
    </w:p>
    <w:p w14:paraId="25E76C6A" w14:textId="539DA8EE" w:rsidR="00660590" w:rsidRPr="00EE0B76" w:rsidRDefault="7697386C" w:rsidP="00660590">
      <w:pPr>
        <w:rPr>
          <w:b/>
          <w:bCs/>
        </w:rPr>
      </w:pPr>
      <w:r w:rsidRPr="00EE0B76">
        <w:t xml:space="preserve">Ja redzamības </w:t>
      </w:r>
      <w:proofErr w:type="spellStart"/>
      <w:r w:rsidRPr="00EE0B76">
        <w:t>brīvlaukus</w:t>
      </w:r>
      <w:proofErr w:type="spellEnd"/>
      <w:r w:rsidR="00660590" w:rsidRPr="00EE0B76">
        <w:t xml:space="preserve"> nav iespējams nodrošināt, jārod risinājumi ātruma samazināšanai vai transportlīdzekļu apturēšanai pirms manevru veikšanas. Redzamības </w:t>
      </w:r>
      <w:proofErr w:type="spellStart"/>
      <w:r w:rsidR="00660590" w:rsidRPr="00EE0B76">
        <w:t>brīvlaukus</w:t>
      </w:r>
      <w:proofErr w:type="spellEnd"/>
      <w:r w:rsidR="00660590" w:rsidRPr="00EE0B76">
        <w:t xml:space="preserve"> pie dažādas kategorijas ielām un braukšanas ātruma režīmiem skatīt attēlā zemāk.</w:t>
      </w:r>
    </w:p>
    <w:p w14:paraId="3A36EAA3" w14:textId="77777777" w:rsidR="00660590" w:rsidRPr="00EE0B76" w:rsidRDefault="00660590" w:rsidP="00874855">
      <w:pPr>
        <w:spacing w:after="60"/>
        <w:jc w:val="center"/>
      </w:pPr>
      <w:r w:rsidRPr="00EE0B76">
        <w:rPr>
          <w:noProof/>
          <w:highlight w:val="green"/>
        </w:rPr>
        <w:lastRenderedPageBreak/>
        <w:drawing>
          <wp:inline distT="0" distB="0" distL="0" distR="0" wp14:anchorId="1FB4B83A" wp14:editId="6C3407B5">
            <wp:extent cx="4154587" cy="5903366"/>
            <wp:effectExtent l="0" t="0" r="0" b="2540"/>
            <wp:docPr id="24" name="Attēls 24" descr="Attēls, kurā ir teksts, ekrānuzņēmums, diagramm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ttēls, kurā ir teksts, ekrānuzņēmums, diagramma, paralēls&#10;&#10;Apraksts ģenerēts automātiski"/>
                    <pic:cNvPicPr/>
                  </pic:nvPicPr>
                  <pic:blipFill rotWithShape="1">
                    <a:blip r:embed="rId58" cstate="print">
                      <a:extLst>
                        <a:ext uri="{28A0092B-C50C-407E-A947-70E740481C1C}">
                          <a14:useLocalDpi xmlns:a14="http://schemas.microsoft.com/office/drawing/2010/main" val="0"/>
                        </a:ext>
                      </a:extLst>
                    </a:blip>
                    <a:srcRect l="5209" t="5523" r="5377" b="4680"/>
                    <a:stretch/>
                  </pic:blipFill>
                  <pic:spPr bwMode="auto">
                    <a:xfrm>
                      <a:off x="0" y="0"/>
                      <a:ext cx="4177585" cy="5936045"/>
                    </a:xfrm>
                    <a:prstGeom prst="rect">
                      <a:avLst/>
                    </a:prstGeom>
                    <a:ln>
                      <a:noFill/>
                    </a:ln>
                    <a:extLst>
                      <a:ext uri="{53640926-AAD7-44D8-BBD7-CCE9431645EC}">
                        <a14:shadowObscured xmlns:a14="http://schemas.microsoft.com/office/drawing/2010/main"/>
                      </a:ext>
                    </a:extLst>
                  </pic:spPr>
                </pic:pic>
              </a:graphicData>
            </a:graphic>
          </wp:inline>
        </w:drawing>
      </w:r>
    </w:p>
    <w:p w14:paraId="67D437AB" w14:textId="08372A5F" w:rsidR="00660590" w:rsidRDefault="00D60BDF" w:rsidP="00874855">
      <w:pPr>
        <w:spacing w:after="60"/>
        <w:jc w:val="center"/>
        <w:rPr>
          <w:i/>
          <w:iCs/>
        </w:rPr>
      </w:pPr>
      <w:r w:rsidRPr="00EE0B76">
        <w:rPr>
          <w:i/>
          <w:iCs/>
        </w:rPr>
        <w:t>3</w:t>
      </w:r>
      <w:r w:rsidR="00006745">
        <w:rPr>
          <w:i/>
          <w:iCs/>
        </w:rPr>
        <w:t>6</w:t>
      </w:r>
      <w:r w:rsidR="00660590" w:rsidRPr="00EE0B76">
        <w:rPr>
          <w:i/>
          <w:iCs/>
        </w:rPr>
        <w:t xml:space="preserve">. </w:t>
      </w:r>
      <w:r w:rsidR="0004526D" w:rsidRPr="00EE0B76">
        <w:rPr>
          <w:i/>
          <w:iCs/>
        </w:rPr>
        <w:t>attēls</w:t>
      </w:r>
      <w:r w:rsidR="00660590" w:rsidRPr="00EE0B76">
        <w:rPr>
          <w:i/>
          <w:iCs/>
        </w:rPr>
        <w:t xml:space="preserve">. Redzamības </w:t>
      </w:r>
      <w:proofErr w:type="spellStart"/>
      <w:r w:rsidR="00660590" w:rsidRPr="00EE0B76">
        <w:rPr>
          <w:i/>
          <w:iCs/>
        </w:rPr>
        <w:t>brīvlauki</w:t>
      </w:r>
      <w:proofErr w:type="spellEnd"/>
    </w:p>
    <w:p w14:paraId="0B5C519C" w14:textId="77777777" w:rsidR="00D775F5" w:rsidRDefault="00D775F5" w:rsidP="00874855">
      <w:pPr>
        <w:spacing w:after="60"/>
        <w:jc w:val="center"/>
        <w:rPr>
          <w:i/>
          <w:iCs/>
        </w:rPr>
      </w:pPr>
    </w:p>
    <w:p w14:paraId="2196F62A" w14:textId="77777777" w:rsidR="00207EF6" w:rsidRPr="00EE0B76" w:rsidRDefault="00207EF6" w:rsidP="00207EF6">
      <w:pPr>
        <w:pStyle w:val="Heading2"/>
      </w:pPr>
      <w:bookmarkStart w:id="61" w:name="_Toc197611749"/>
      <w:bookmarkStart w:id="62" w:name="_Hlk170722992"/>
      <w:r w:rsidRPr="00EE0B76">
        <w:t>Secinājumi, risinājumi teritorijas plānojumam</w:t>
      </w:r>
      <w:bookmarkEnd w:id="61"/>
    </w:p>
    <w:p w14:paraId="376E6906" w14:textId="77777777" w:rsidR="00207EF6" w:rsidRPr="00EE0B76" w:rsidRDefault="00207EF6" w:rsidP="00207EF6">
      <w:pPr>
        <w:spacing w:line="259" w:lineRule="auto"/>
      </w:pPr>
      <w:r w:rsidRPr="00EE0B76">
        <w:t>Novadā ir daļēji attīstīta gājēju un velo ceļu infrastruktūra, kas neveido vienotu tīklu apdzīvotajās vietās.</w:t>
      </w:r>
    </w:p>
    <w:p w14:paraId="21BFD4C3" w14:textId="77777777" w:rsidR="00207EF6" w:rsidRPr="00EE0B76" w:rsidRDefault="00207EF6" w:rsidP="00207EF6">
      <w:pPr>
        <w:spacing w:line="259" w:lineRule="auto"/>
      </w:pPr>
      <w:r w:rsidRPr="00EE0B76">
        <w:t>Nozīmīgs velo savienojums ir starp Ādažiem un Carnikavu, kas ir velo maršruts pa Gaujas aizsargdambi un kas galvenokārt pilda rekreatīvas funkcijas. Kā pamatotāks tiešais savienojums starp Ādažiem un Carnikavu būtu plānojams gar valsts reģionālo autoceļu P1, kas pildītu arī nozīmīgu savienojumu ar Carnikavas dzelzceļa staciju.</w:t>
      </w:r>
    </w:p>
    <w:p w14:paraId="5751FE8D" w14:textId="531ADBBE" w:rsidR="00207EF6" w:rsidRPr="00EE0B76" w:rsidRDefault="00207EF6" w:rsidP="00874855">
      <w:pPr>
        <w:spacing w:after="60" w:line="259" w:lineRule="auto"/>
      </w:pPr>
      <w:r w:rsidRPr="00EE0B76">
        <w:lastRenderedPageBreak/>
        <w:t xml:space="preserve">Transporta attīstības plāna ietvaros izteikts priekšlikums izveidot </w:t>
      </w:r>
      <w:r w:rsidR="00E22D8A">
        <w:t>ietves 15,37</w:t>
      </w:r>
      <w:r w:rsidR="00D774A0">
        <w:t xml:space="preserve"> </w:t>
      </w:r>
      <w:r w:rsidR="00E22D8A">
        <w:t>km</w:t>
      </w:r>
      <w:r w:rsidR="00D774A0">
        <w:t xml:space="preserve"> garumā (</w:t>
      </w:r>
      <w:r w:rsidR="00D774A0" w:rsidRPr="00EE0B76">
        <w:t>vairāk kā 20 jaunas ietves</w:t>
      </w:r>
      <w:r w:rsidR="00D774A0">
        <w:t>)</w:t>
      </w:r>
      <w:r w:rsidR="00E22D8A">
        <w:t xml:space="preserve">, </w:t>
      </w:r>
      <w:proofErr w:type="spellStart"/>
      <w:r w:rsidR="00E22D8A">
        <w:t>veloinfrastruktūru</w:t>
      </w:r>
      <w:proofErr w:type="spellEnd"/>
      <w:r w:rsidR="00E22D8A">
        <w:t xml:space="preserve"> 105 km garumā</w:t>
      </w:r>
      <w:r w:rsidR="00D774A0">
        <w:t xml:space="preserve"> (</w:t>
      </w:r>
      <w:r w:rsidR="00D774A0" w:rsidRPr="00EE0B76">
        <w:t>40 velo ceļ</w:t>
      </w:r>
      <w:r w:rsidR="00D774A0">
        <w:t>i)</w:t>
      </w:r>
      <w:r w:rsidR="00E22D8A">
        <w:t xml:space="preserve"> un ierīkot </w:t>
      </w:r>
      <w:proofErr w:type="spellStart"/>
      <w:r w:rsidR="00E22D8A">
        <w:t>velomaršrutus</w:t>
      </w:r>
      <w:proofErr w:type="spellEnd"/>
      <w:r w:rsidR="00E22D8A">
        <w:t xml:space="preserve"> 45,5 km garumā</w:t>
      </w:r>
      <w:r w:rsidR="000672A7">
        <w:t xml:space="preserve"> (</w:t>
      </w:r>
      <w:r w:rsidR="000672A7" w:rsidRPr="00EE0B76">
        <w:t>12 jaun</w:t>
      </w:r>
      <w:r w:rsidR="000672A7">
        <w:t>i</w:t>
      </w:r>
      <w:r w:rsidR="000672A7" w:rsidRPr="00EE0B76">
        <w:t xml:space="preserve"> velo maršrut</w:t>
      </w:r>
      <w:r w:rsidR="000672A7">
        <w:t>i)</w:t>
      </w:r>
      <w:r w:rsidR="00D774A0">
        <w:t>.</w:t>
      </w:r>
    </w:p>
    <w:p w14:paraId="7F9F4C86" w14:textId="77777777" w:rsidR="00207EF6" w:rsidRPr="00EE0B76" w:rsidRDefault="00207EF6" w:rsidP="00874855">
      <w:pPr>
        <w:spacing w:after="60" w:line="259" w:lineRule="auto"/>
      </w:pPr>
      <w:r w:rsidRPr="00EE0B76">
        <w:t xml:space="preserve">Gājēju un velo infrastruktūra jāveido nepārtraukta un nodalīta no autosatiksmes, tādā veidā nodrošinot pilnvērtīgu un drošu </w:t>
      </w:r>
      <w:proofErr w:type="spellStart"/>
      <w:r w:rsidRPr="00EE0B76">
        <w:t>mikromobilitātes</w:t>
      </w:r>
      <w:proofErr w:type="spellEnd"/>
      <w:r w:rsidRPr="00EE0B76">
        <w:t xml:space="preserve"> savienojumu ikdienas lietošanai.</w:t>
      </w:r>
    </w:p>
    <w:p w14:paraId="1D47A0B3" w14:textId="77777777" w:rsidR="00207EF6" w:rsidRPr="00EE0B76" w:rsidRDefault="00207EF6" w:rsidP="00874855">
      <w:pPr>
        <w:spacing w:after="60" w:line="259" w:lineRule="auto"/>
      </w:pPr>
      <w:r w:rsidRPr="00EE0B76">
        <w:t xml:space="preserve">Satiksmes negadījumu apjoms Ādažu novadā ir augsts, kas saistīts ar augsto satiksmes intensitāti un satiksmes kustības ātrumu, esošās infrastruktūras fragmentāciju, nepietiekamo </w:t>
      </w:r>
      <w:proofErr w:type="spellStart"/>
      <w:r w:rsidRPr="00EE0B76">
        <w:t>mikromobilitātei</w:t>
      </w:r>
      <w:proofErr w:type="spellEnd"/>
      <w:r w:rsidRPr="00EE0B76">
        <w:t xml:space="preserve"> paredzēto nodalīto infrastruktūru, kā arī Ādažu pilsētas un Carnikavas ciema novietojumu pret valsts autoceļiem.</w:t>
      </w:r>
    </w:p>
    <w:p w14:paraId="3CA42243" w14:textId="1322D177" w:rsidR="1DA0DE1A" w:rsidRDefault="00207EF6" w:rsidP="00874855">
      <w:pPr>
        <w:spacing w:after="60"/>
      </w:pPr>
      <w:r w:rsidRPr="00EE0B76">
        <w:t>Kā būtiskākie drošības uzlabošanas pasākumi būtu turpināt attīstīt nodalītu gājēju un velo infrastruktūru, paplašināt 30 km/h ātruma ierobežojuma zonas, ieviest brīdinošos marķējumus uz brauktuvēm, sašaurināt brauktuves platumu, ierīkot kustības ātruma displejus, izbūvēt paceltas gājēju pārejas, ātruma vaļņus, rotācijas apļus, kā arī</w:t>
      </w:r>
      <w:r w:rsidR="00A30736" w:rsidRPr="00EE0B76">
        <w:t xml:space="preserve"> </w:t>
      </w:r>
      <w:r w:rsidRPr="00EE0B76">
        <w:t>ierobežot tranzīta kustību.</w:t>
      </w:r>
    </w:p>
    <w:p w14:paraId="6DBB573C" w14:textId="1EA50C09" w:rsidR="00B929B6" w:rsidRDefault="002A3233" w:rsidP="00874855">
      <w:pPr>
        <w:spacing w:after="60"/>
        <w:rPr>
          <w:rFonts w:cs="Calibri"/>
          <w:i/>
          <w:iCs/>
        </w:rPr>
      </w:pPr>
      <w:r w:rsidRPr="00AB1A80">
        <w:t>Izstrādājot Ādažu novada teritorijas plānojum</w:t>
      </w:r>
      <w:r w:rsidR="004C2683" w:rsidRPr="00AB1A80">
        <w:t>u</w:t>
      </w:r>
      <w:r w:rsidR="007173D9" w:rsidRPr="00AB1A80">
        <w:t>, tā</w:t>
      </w:r>
      <w:r w:rsidRPr="00AB1A80">
        <w:t xml:space="preserve"> </w:t>
      </w:r>
      <w:r w:rsidR="007D2FE9" w:rsidRPr="00AB1A80">
        <w:t xml:space="preserve">TIAN </w:t>
      </w:r>
      <w:r w:rsidR="007173D9" w:rsidRPr="00AB1A80">
        <w:t xml:space="preserve">ietvert šajā transporta attīstības plānā ietvertos </w:t>
      </w:r>
      <w:r w:rsidR="000F50B4" w:rsidRPr="00AB1A80">
        <w:t>princip</w:t>
      </w:r>
      <w:r w:rsidR="007173D9" w:rsidRPr="00AB1A80">
        <w:t>us</w:t>
      </w:r>
      <w:r w:rsidR="000F50B4" w:rsidRPr="00AB1A80">
        <w:t xml:space="preserve"> </w:t>
      </w:r>
      <w:r w:rsidR="00AB1A80" w:rsidRPr="00AB1A80">
        <w:t xml:space="preserve">attiecībā uz </w:t>
      </w:r>
      <w:proofErr w:type="spellStart"/>
      <w:r w:rsidR="00AB1A80" w:rsidRPr="00AB1A80">
        <w:t>v</w:t>
      </w:r>
      <w:r w:rsidR="00B929B6" w:rsidRPr="00AB1A80">
        <w:rPr>
          <w:szCs w:val="22"/>
        </w:rPr>
        <w:t>elonoviet</w:t>
      </w:r>
      <w:r w:rsidR="00AB1A80" w:rsidRPr="00AB1A80">
        <w:rPr>
          <w:szCs w:val="22"/>
        </w:rPr>
        <w:t>ņu</w:t>
      </w:r>
      <w:proofErr w:type="spellEnd"/>
      <w:r w:rsidR="00B929B6" w:rsidRPr="00AB1A80">
        <w:rPr>
          <w:szCs w:val="22"/>
        </w:rPr>
        <w:t xml:space="preserve"> statīv</w:t>
      </w:r>
      <w:r w:rsidR="00AB1A80" w:rsidRPr="00AB1A80">
        <w:rPr>
          <w:szCs w:val="22"/>
        </w:rPr>
        <w:t>u</w:t>
      </w:r>
      <w:r w:rsidR="00B929B6" w:rsidRPr="00AB1A80">
        <w:rPr>
          <w:szCs w:val="22"/>
        </w:rPr>
        <w:t xml:space="preserve"> tipveida konstrukcij</w:t>
      </w:r>
      <w:r w:rsidR="00AB1A80" w:rsidRPr="00AB1A80">
        <w:rPr>
          <w:szCs w:val="22"/>
        </w:rPr>
        <w:t>ām</w:t>
      </w:r>
      <w:r w:rsidR="00B929B6" w:rsidRPr="00AB1A80">
        <w:t xml:space="preserve"> (13. attēls)</w:t>
      </w:r>
      <w:r w:rsidR="00AB1A80" w:rsidRPr="00AB1A80">
        <w:t>, i</w:t>
      </w:r>
      <w:r w:rsidR="00B929B6" w:rsidRPr="00AB1A80">
        <w:rPr>
          <w:rFonts w:cs="Calibri"/>
        </w:rPr>
        <w:t>ebrauktuv</w:t>
      </w:r>
      <w:r w:rsidR="00AB1A80" w:rsidRPr="00AB1A80">
        <w:rPr>
          <w:rFonts w:cs="Calibri"/>
        </w:rPr>
        <w:t>ju</w:t>
      </w:r>
      <w:r w:rsidR="00B929B6" w:rsidRPr="00AB1A80">
        <w:rPr>
          <w:rFonts w:cs="Calibri"/>
        </w:rPr>
        <w:t xml:space="preserve"> risinājum</w:t>
      </w:r>
      <w:r w:rsidR="00AB1A80" w:rsidRPr="00AB1A80">
        <w:rPr>
          <w:rFonts w:cs="Calibri"/>
        </w:rPr>
        <w:t>iem</w:t>
      </w:r>
      <w:r w:rsidR="00B929B6" w:rsidRPr="00AB1A80">
        <w:rPr>
          <w:rFonts w:cs="Calibri"/>
        </w:rPr>
        <w:t xml:space="preserve"> (16. attēls),</w:t>
      </w:r>
      <w:r w:rsidR="00AB1A80" w:rsidRPr="00AB1A80">
        <w:rPr>
          <w:rFonts w:cs="Calibri"/>
        </w:rPr>
        <w:t xml:space="preserve"> i</w:t>
      </w:r>
      <w:r w:rsidR="00B929B6" w:rsidRPr="00AB1A80">
        <w:rPr>
          <w:rFonts w:cs="Calibri"/>
          <w:szCs w:val="22"/>
        </w:rPr>
        <w:t>ebrauktuv</w:t>
      </w:r>
      <w:r w:rsidR="00AB1A80" w:rsidRPr="00AB1A80">
        <w:rPr>
          <w:rFonts w:cs="Calibri"/>
          <w:szCs w:val="22"/>
        </w:rPr>
        <w:t>ju un</w:t>
      </w:r>
      <w:r w:rsidR="00B929B6" w:rsidRPr="00AB1A80">
        <w:rPr>
          <w:rFonts w:cs="Calibri"/>
          <w:szCs w:val="22"/>
        </w:rPr>
        <w:t xml:space="preserve"> </w:t>
      </w:r>
      <w:proofErr w:type="spellStart"/>
      <w:r w:rsidR="00B929B6" w:rsidRPr="00AB1A80">
        <w:rPr>
          <w:rFonts w:cs="Calibri"/>
          <w:szCs w:val="22"/>
        </w:rPr>
        <w:t>pandusa</w:t>
      </w:r>
      <w:proofErr w:type="spellEnd"/>
      <w:r w:rsidR="00B929B6" w:rsidRPr="00AB1A80">
        <w:rPr>
          <w:rFonts w:cs="Calibri"/>
          <w:szCs w:val="22"/>
        </w:rPr>
        <w:t xml:space="preserve"> risinājum</w:t>
      </w:r>
      <w:r w:rsidR="00AB1A80" w:rsidRPr="00AB1A80">
        <w:rPr>
          <w:rFonts w:cs="Calibri"/>
          <w:szCs w:val="22"/>
        </w:rPr>
        <w:t>iem</w:t>
      </w:r>
      <w:r w:rsidR="00B929B6" w:rsidRPr="00AB1A80">
        <w:rPr>
          <w:rFonts w:cs="Calibri"/>
        </w:rPr>
        <w:t xml:space="preserve"> (17. attēls)</w:t>
      </w:r>
      <w:r w:rsidR="00AB1A80" w:rsidRPr="00AB1A80">
        <w:rPr>
          <w:rFonts w:cs="Calibri"/>
        </w:rPr>
        <w:t>.</w:t>
      </w:r>
      <w:r w:rsidR="00B929B6">
        <w:rPr>
          <w:rFonts w:cs="Calibri"/>
          <w:i/>
          <w:iCs/>
        </w:rPr>
        <w:t xml:space="preserve"> </w:t>
      </w:r>
    </w:p>
    <w:p w14:paraId="6CBF94F2" w14:textId="77777777" w:rsidR="00D775F5" w:rsidRPr="00DA4129" w:rsidRDefault="00D775F5" w:rsidP="00874855">
      <w:pPr>
        <w:spacing w:after="60"/>
      </w:pPr>
    </w:p>
    <w:p w14:paraId="53688DC3" w14:textId="77777777" w:rsidR="00660590" w:rsidRPr="00EE0B76" w:rsidRDefault="00660590" w:rsidP="00874855">
      <w:pPr>
        <w:pStyle w:val="Heading1"/>
        <w:spacing w:before="0" w:afterLines="60" w:after="144"/>
      </w:pPr>
      <w:bookmarkStart w:id="63" w:name="_Toc197611750"/>
      <w:r w:rsidRPr="00EE0B76">
        <w:t>Sabiedriskā transporta attīstības plāns</w:t>
      </w:r>
      <w:bookmarkEnd w:id="63"/>
    </w:p>
    <w:p w14:paraId="6D13483B" w14:textId="1F9358CA" w:rsidR="00660590" w:rsidRPr="00EE0B76" w:rsidRDefault="00660590" w:rsidP="007332BD">
      <w:pPr>
        <w:pStyle w:val="Heading2"/>
      </w:pPr>
      <w:bookmarkStart w:id="64" w:name="_Toc197611751"/>
      <w:r w:rsidRPr="00EE0B76">
        <w:t>Sabiedriskais transports (autobusi, dzelzceļš)</w:t>
      </w:r>
      <w:bookmarkEnd w:id="64"/>
    </w:p>
    <w:p w14:paraId="17C6E9D6" w14:textId="77777777" w:rsidR="00660590" w:rsidRPr="00EE0B76" w:rsidRDefault="00660590" w:rsidP="007332BD">
      <w:pPr>
        <w:pStyle w:val="Heading3"/>
      </w:pPr>
      <w:bookmarkStart w:id="65" w:name="_Toc197611752"/>
      <w:r w:rsidRPr="00EE0B76">
        <w:t xml:space="preserve">Sabiedriskā transporta plānošanas dokumentu </w:t>
      </w:r>
      <w:proofErr w:type="spellStart"/>
      <w:r w:rsidRPr="00EE0B76">
        <w:t>izvērtējums</w:t>
      </w:r>
      <w:bookmarkEnd w:id="65"/>
      <w:proofErr w:type="spellEnd"/>
    </w:p>
    <w:p w14:paraId="5C6166C7" w14:textId="28E9776A" w:rsidR="00660590" w:rsidRPr="00EE0B76" w:rsidRDefault="13008D1C" w:rsidP="00874855">
      <w:pPr>
        <w:spacing w:after="80"/>
      </w:pPr>
      <w:r>
        <w:t xml:space="preserve">Saskaņā ar Sabiedriskā transporta pakalpojumu likumu ar 2014. gada 1. janvāri Sabiedriskā transporta padome ir institūcija, kuras kompetencē ir lemt par sabiedriskā transporta pakalpojumu organizēšanu reģionālās nozīmes maršrutos. VSIA </w:t>
      </w:r>
      <w:r w:rsidR="7B18FA94">
        <w:t>"</w:t>
      </w:r>
      <w:r>
        <w:t>Autotransporta direkcija</w:t>
      </w:r>
      <w:r w:rsidR="0129C0A9">
        <w:t>"</w:t>
      </w:r>
      <w:r>
        <w:t xml:space="preserve"> Sabiedriskā transporta padomes uzdevumā organizē sabiedriskā transporta pakalpojumus reģionālās nozīmes maršrutos. Rīgas plānošanas reģiona kompetencē ir:</w:t>
      </w:r>
    </w:p>
    <w:p w14:paraId="1FB0C779" w14:textId="77777777" w:rsidR="00660590" w:rsidRPr="00EE0B76" w:rsidRDefault="00660590" w:rsidP="00874855">
      <w:pPr>
        <w:numPr>
          <w:ilvl w:val="0"/>
          <w:numId w:val="31"/>
        </w:numPr>
        <w:spacing w:after="80"/>
        <w:ind w:left="426"/>
      </w:pPr>
      <w:r w:rsidRPr="00EE0B76">
        <w:t>sagatavot un sniegt priekšlikumus par nepieciešamajiem grozījumiem reģionālās nozīmes maršrutu tīklā;</w:t>
      </w:r>
    </w:p>
    <w:p w14:paraId="5BE12501" w14:textId="77777777" w:rsidR="00660590" w:rsidRPr="00EE0B76" w:rsidRDefault="00660590" w:rsidP="00874855">
      <w:pPr>
        <w:numPr>
          <w:ilvl w:val="0"/>
          <w:numId w:val="31"/>
        </w:numPr>
        <w:spacing w:after="80"/>
        <w:ind w:left="426"/>
      </w:pPr>
      <w:r w:rsidRPr="00EE0B76">
        <w:t>noskaidrot un apkopot plānošanas reģionā ietilpstošo pašvaldību un iedzīvotāju viedokļus par maršrutu tīklu reģionā;</w:t>
      </w:r>
    </w:p>
    <w:p w14:paraId="67556C1B" w14:textId="77777777" w:rsidR="00660590" w:rsidRPr="00EE0B76" w:rsidRDefault="13008D1C" w:rsidP="00874855">
      <w:pPr>
        <w:numPr>
          <w:ilvl w:val="0"/>
          <w:numId w:val="31"/>
        </w:numPr>
        <w:spacing w:after="80"/>
        <w:ind w:left="426"/>
      </w:pPr>
      <w:r>
        <w:t>apsekot pieturvietas plānošanas reģiona teritorijā un sniegt priekšlikumus par to nepieciešamību, izbūvi un iekļaušanu maršrutu kustības sarakstos vai maršrutu aprakstos.</w:t>
      </w:r>
    </w:p>
    <w:p w14:paraId="5321325B" w14:textId="097AA337" w:rsidR="00660590" w:rsidRPr="00EE0B76" w:rsidRDefault="62EF5C10" w:rsidP="00874855">
      <w:pPr>
        <w:spacing w:after="80"/>
        <w:rPr>
          <w:color w:val="000000"/>
          <w:shd w:val="clear" w:color="auto" w:fill="FFFFFF"/>
        </w:rPr>
      </w:pPr>
      <w:r>
        <w:t>Rīgas plānošanas reģiona</w:t>
      </w:r>
      <w:r w:rsidRPr="2CB723E7">
        <w:rPr>
          <w:color w:val="000000" w:themeColor="text1"/>
        </w:rPr>
        <w:t xml:space="preserve"> </w:t>
      </w:r>
      <w:r w:rsidR="13008D1C" w:rsidRPr="00EE0B76">
        <w:rPr>
          <w:color w:val="000000"/>
          <w:shd w:val="clear" w:color="auto" w:fill="FFFFFF"/>
        </w:rPr>
        <w:t>IAS definē mobilitāti kā vienotu satiksmes sistēmu, kuras pamatu veido visu veidu sabiedriskā transporta tīkli, kas nodrošina teritoriāli vienmērīgu sasniedzamību atbilstoši ikdienas mobilitātes prasībām. Plānošanas reģionā būtiski ir veidot Rīgas un Pierīgas sasaisti transporta jomā, īpaši ātru reģionālo savienojumu galvenokārt pa dzelzceļu un valsts galvenajiem autoceļiem. Iedzīvotāju skaits Pierīgas teritorijā ir pietiekoši liels, lai mobilitātes infrastruktūras uzturēšana būtu pamatota.</w:t>
      </w:r>
    </w:p>
    <w:p w14:paraId="3B95B223" w14:textId="77777777" w:rsidR="00660590" w:rsidRPr="00EE0B76" w:rsidRDefault="00660590" w:rsidP="00874855">
      <w:pPr>
        <w:spacing w:after="80"/>
        <w:rPr>
          <w:color w:val="000000"/>
          <w:shd w:val="clear" w:color="auto" w:fill="FFFFFF"/>
        </w:rPr>
      </w:pPr>
      <w:r w:rsidRPr="00EE0B76">
        <w:lastRenderedPageBreak/>
        <w:t>Rīgas plānošanas reģiona plānošanas dokumentos tiek uzsvērts, ka r</w:t>
      </w:r>
      <w:r w:rsidRPr="00EE0B76">
        <w:rPr>
          <w:color w:val="000000"/>
          <w:shd w:val="clear" w:color="auto" w:fill="FFFFFF"/>
        </w:rPr>
        <w:t>eģionā un Rīgas metropoles areālā starp Rīgu - Pierīgu un kaimiņu pašvaldībām jānodrošina integrēta sabiedriskā transporta tīkla un sistēmas attīstība.</w:t>
      </w:r>
    </w:p>
    <w:p w14:paraId="78DFC3D3" w14:textId="5F8A611D" w:rsidR="00660590" w:rsidRPr="00EE0B76" w:rsidRDefault="13008D1C" w:rsidP="00874855">
      <w:pPr>
        <w:spacing w:after="80"/>
        <w:rPr>
          <w:color w:val="000000"/>
          <w:shd w:val="clear" w:color="auto" w:fill="FFFFFF"/>
        </w:rPr>
      </w:pPr>
      <w:r w:rsidRPr="00EE0B76">
        <w:rPr>
          <w:color w:val="000000"/>
          <w:shd w:val="clear" w:color="auto" w:fill="FFFFFF"/>
        </w:rPr>
        <w:t>Ādažu novads ietilpst Pierīgas urbanizētajā telpā un tajā notiek aktīva savrupmāju būvniecība, attīstās ražošanas un loģistikas uzņēmumi, pieaug iedzīvotāju skaits, kas saistīts ar novada novietojumu tiešā galvaspilsētas tuvumā, Rīgas metropoles areālā. Pieaugot iedzīvotāju skaitam, svārstmigrācijas apjomiem, uzņēmējdarbībai un migrācijai novada robežās, pieaug pieprasījums pēc ērtiem</w:t>
      </w:r>
      <w:r w:rsidR="09D3C121" w:rsidRPr="00EE0B76">
        <w:rPr>
          <w:color w:val="000000"/>
          <w:shd w:val="clear" w:color="auto" w:fill="FFFFFF"/>
        </w:rPr>
        <w:t xml:space="preserve"> un</w:t>
      </w:r>
      <w:r w:rsidRPr="00EE0B76">
        <w:rPr>
          <w:color w:val="000000"/>
          <w:shd w:val="clear" w:color="auto" w:fill="FFFFFF"/>
        </w:rPr>
        <w:t xml:space="preserve"> funkcionāliem sabiedriskā transporta savienojumiem.</w:t>
      </w:r>
    </w:p>
    <w:p w14:paraId="3B68710F" w14:textId="77777777" w:rsidR="00660590" w:rsidRPr="00EE0B76" w:rsidRDefault="00660590" w:rsidP="00874855">
      <w:pPr>
        <w:spacing w:after="80"/>
        <w:rPr>
          <w:color w:val="000000"/>
          <w:shd w:val="clear" w:color="auto" w:fill="FFFFFF"/>
        </w:rPr>
      </w:pPr>
      <w:r w:rsidRPr="00EE0B76">
        <w:rPr>
          <w:color w:val="000000"/>
          <w:shd w:val="clear" w:color="auto" w:fill="FFFFFF"/>
        </w:rPr>
        <w:t>Galvaspilsētas tuvuma un novada straujās attīstības dēļ ir būtiski attīstīt efektīvus dažādu sabiedriskā transporta veidus un mobilitātes punktus, lai nodrošinātu ilgtspējīgu iedzīvotāju pārvietošanos gan novada ietvaros, gan uz galvaspilsētu un kaimiņu pašvaldībām.</w:t>
      </w:r>
    </w:p>
    <w:p w14:paraId="30C62C95" w14:textId="61961C26" w:rsidR="00660590" w:rsidRPr="00EE0B76" w:rsidRDefault="13008D1C" w:rsidP="00874855">
      <w:pPr>
        <w:spacing w:after="80"/>
        <w:rPr>
          <w:color w:val="000000"/>
          <w:shd w:val="clear" w:color="auto" w:fill="FFFFFF"/>
        </w:rPr>
      </w:pPr>
      <w:r w:rsidRPr="00EE0B76">
        <w:rPr>
          <w:color w:val="000000"/>
          <w:shd w:val="clear" w:color="auto" w:fill="FFFFFF"/>
        </w:rPr>
        <w:t>Lai veidotu vienotu</w:t>
      </w:r>
      <w:r w:rsidR="2030130E" w:rsidRPr="00EE0B76">
        <w:rPr>
          <w:color w:val="000000"/>
          <w:shd w:val="clear" w:color="auto" w:fill="FFFFFF"/>
        </w:rPr>
        <w:t xml:space="preserve"> un</w:t>
      </w:r>
      <w:r w:rsidRPr="00EE0B76">
        <w:rPr>
          <w:color w:val="000000"/>
          <w:shd w:val="clear" w:color="auto" w:fill="FFFFFF"/>
        </w:rPr>
        <w:t xml:space="preserve"> efektīvu sabiedriskā transporta un mobilitātes punktu tīklu starp Rīgu un Pierīgu, </w:t>
      </w:r>
      <w:r w:rsidR="60F53989">
        <w:t xml:space="preserve">Rīgas plānošanas reģiona </w:t>
      </w:r>
      <w:r w:rsidRPr="00EE0B76">
        <w:rPr>
          <w:color w:val="000000"/>
          <w:shd w:val="clear" w:color="auto" w:fill="FFFFFF"/>
        </w:rPr>
        <w:t>IAS norādīts, ka galvenokārt izmantojams dzelzceļš, tas salāgojams ar reģionālajiem autobusiem un mobilitātes punktiem, lai veidotu funkcionālu, konkurētspējīgu un videi draudzīgu pārvietošanās veidu, kas ļauj samazināt ceļā pavadīto laiku.</w:t>
      </w:r>
    </w:p>
    <w:p w14:paraId="3DA92BB1" w14:textId="6C6E9354" w:rsidR="00660590" w:rsidRDefault="13008D1C" w:rsidP="00874855">
      <w:pPr>
        <w:spacing w:after="80"/>
        <w:rPr>
          <w:rFonts w:cs="Calibri"/>
        </w:rPr>
      </w:pPr>
      <w:r w:rsidRPr="2CB723E7">
        <w:rPr>
          <w:rFonts w:cs="Calibri"/>
        </w:rPr>
        <w:t xml:space="preserve">Arī Ādažu novada ilgtermiņa attīstības redzējums attiecībā uz transporta nozari nosaka to, ka </w:t>
      </w:r>
      <w:r w:rsidRPr="2CB723E7">
        <w:rPr>
          <w:rFonts w:cs="Calibri"/>
          <w:i/>
          <w:iCs/>
        </w:rPr>
        <w:t xml:space="preserve">“novada teritorijas iedzīvotāju un uzņēmumu mobilitāte būs balstīta transporta daudzveidībā – vilciens, autobuss, automašīna, velosipēds, </w:t>
      </w:r>
      <w:proofErr w:type="spellStart"/>
      <w:r w:rsidRPr="2CB723E7">
        <w:rPr>
          <w:rFonts w:cs="Calibri"/>
          <w:i/>
          <w:iCs/>
        </w:rPr>
        <w:t>mikromobilitātes</w:t>
      </w:r>
      <w:proofErr w:type="spellEnd"/>
      <w:r w:rsidRPr="2CB723E7">
        <w:rPr>
          <w:rFonts w:cs="Calibri"/>
          <w:i/>
          <w:iCs/>
        </w:rPr>
        <w:t xml:space="preserve"> rīki un </w:t>
      </w:r>
      <w:proofErr w:type="spellStart"/>
      <w:r w:rsidRPr="2CB723E7">
        <w:rPr>
          <w:rFonts w:cs="Calibri"/>
          <w:i/>
          <w:iCs/>
        </w:rPr>
        <w:t>kājāmiešana</w:t>
      </w:r>
      <w:proofErr w:type="spellEnd"/>
      <w:r w:rsidRPr="2CB723E7">
        <w:rPr>
          <w:rFonts w:cs="Calibri"/>
          <w:i/>
          <w:iCs/>
        </w:rPr>
        <w:t xml:space="preserve"> – visi transporta veidi sekmīgi savietoti novada teritorijā, ļaujot ērti pārvietoties novada teritorijā un ātri sasniegt Rīgas centru. Izveidoti labi savienojumi ar Siguldas, Saulkrastu un Ogres virzieniem”</w:t>
      </w:r>
      <w:r w:rsidRPr="2CB723E7">
        <w:rPr>
          <w:rFonts w:cs="Calibri"/>
        </w:rPr>
        <w:t xml:space="preserve"> un atbilstošajā stratēģiskajā mērķī SM1 Droša, sakārtota infrastruktūra paredzēts nodrošināt ciemu </w:t>
      </w:r>
      <w:proofErr w:type="spellStart"/>
      <w:r w:rsidRPr="2CB723E7">
        <w:rPr>
          <w:rFonts w:cs="Calibri"/>
        </w:rPr>
        <w:t>savienotību</w:t>
      </w:r>
      <w:proofErr w:type="spellEnd"/>
      <w:r w:rsidR="16884904" w:rsidRPr="2CB723E7">
        <w:rPr>
          <w:rFonts w:cs="Calibri"/>
        </w:rPr>
        <w:t>,</w:t>
      </w:r>
      <w:r w:rsidR="7CE91186" w:rsidRPr="2CB723E7">
        <w:rPr>
          <w:rFonts w:cs="Calibri"/>
        </w:rPr>
        <w:t xml:space="preserve"> </w:t>
      </w:r>
      <w:r w:rsidRPr="2CB723E7">
        <w:rPr>
          <w:rFonts w:cs="Calibri"/>
        </w:rPr>
        <w:t>mobilitātes daudzveidību un pakalpojumu pieejamību.</w:t>
      </w:r>
    </w:p>
    <w:p w14:paraId="2450A517" w14:textId="77777777" w:rsidR="00487111" w:rsidRPr="00EE0B76" w:rsidRDefault="00487111" w:rsidP="00874855">
      <w:pPr>
        <w:spacing w:after="80"/>
        <w:rPr>
          <w:rFonts w:cs="Calibri"/>
          <w:i/>
          <w:iCs/>
          <w:u w:val="single"/>
        </w:rPr>
      </w:pPr>
    </w:p>
    <w:p w14:paraId="33FE1C14" w14:textId="77777777" w:rsidR="00660590" w:rsidRPr="00EE0B76" w:rsidRDefault="00660590" w:rsidP="00874855">
      <w:pPr>
        <w:pStyle w:val="Heading3"/>
        <w:spacing w:before="0"/>
      </w:pPr>
      <w:bookmarkStart w:id="66" w:name="_Toc197611753"/>
      <w:r w:rsidRPr="00EE0B76">
        <w:t>Esošā situācija</w:t>
      </w:r>
      <w:bookmarkEnd w:id="66"/>
    </w:p>
    <w:p w14:paraId="3688021C" w14:textId="77777777" w:rsidR="00660590" w:rsidRPr="00EE0B76" w:rsidRDefault="00660590" w:rsidP="00874855">
      <w:pPr>
        <w:spacing w:after="80"/>
      </w:pPr>
      <w:r w:rsidRPr="00EE0B76">
        <w:t xml:space="preserve">Novadā pasažieru pārvadājumi tiek nodrošināti ar autobusiem un elektrovilcieniem. Lai arī dzelzceļš šķērso Ādažu novadu, tomēr tā novietojums novada rietumu pusē no sabiedriskā transporta nodrošinājuma viedokļa šobrīd aktuālāks ir Carnikavas, Gaujas, </w:t>
      </w:r>
      <w:proofErr w:type="spellStart"/>
      <w:r w:rsidRPr="00EE0B76">
        <w:t>Garupes</w:t>
      </w:r>
      <w:proofErr w:type="spellEnd"/>
      <w:r w:rsidRPr="00EE0B76">
        <w:t xml:space="preserve">, </w:t>
      </w:r>
      <w:proofErr w:type="spellStart"/>
      <w:r w:rsidRPr="00EE0B76">
        <w:t>Garciema</w:t>
      </w:r>
      <w:proofErr w:type="spellEnd"/>
      <w:r w:rsidRPr="00EE0B76">
        <w:t xml:space="preserve">, </w:t>
      </w:r>
      <w:proofErr w:type="spellStart"/>
      <w:r w:rsidRPr="00EE0B76">
        <w:t>Kalngales</w:t>
      </w:r>
      <w:proofErr w:type="spellEnd"/>
      <w:r w:rsidRPr="00EE0B76">
        <w:t xml:space="preserve"> iedzīvotājiem (elektrovilcienu maršruts Rīga – Skulte). Būtisks ir ne tikai dzelzceļa virziens uz Rīgu, bet arī savienojums ar Saulkrastiem, jo uz Carnikavu ikdienas darba gaitās dodas iedzīvotāji no Saulkrastu (Skultes) virziena.</w:t>
      </w:r>
    </w:p>
    <w:p w14:paraId="1AC5B3A8" w14:textId="6D02452D" w:rsidR="00660590" w:rsidRPr="00EE0B76" w:rsidRDefault="00660590" w:rsidP="00874855">
      <w:pPr>
        <w:spacing w:after="80"/>
      </w:pPr>
      <w:r w:rsidRPr="000019E0">
        <w:t xml:space="preserve">Autobusi nodrošina pasažieru pārvadājumus novada ietvaros/iekšienē, kā arī reģionāli starp vairākām pašvaldībām (Saulkrastu novadu, Ropažu novadu, Limbažu novadu) un Rīgu. Pārvadājumus novadā nodrošina SIA “Latvijas Sabiedriskais autobuss”, reģionālo autobusu pasažieru pārvadājumus nodrošina AS “CATA”. </w:t>
      </w:r>
      <w:r w:rsidRPr="000019E0">
        <w:rPr>
          <w:color w:val="000000"/>
          <w:shd w:val="clear" w:color="auto" w:fill="FFFFFF"/>
        </w:rPr>
        <w:t xml:space="preserve">Ādažu novada sabiedriskā transporta maršrutu novietojums parādīts </w:t>
      </w:r>
      <w:r w:rsidR="000019E0" w:rsidRPr="000019E0">
        <w:rPr>
          <w:color w:val="000000"/>
          <w:shd w:val="clear" w:color="auto" w:fill="FFFFFF"/>
        </w:rPr>
        <w:t>3</w:t>
      </w:r>
      <w:r w:rsidR="00D775F5">
        <w:rPr>
          <w:color w:val="000000"/>
          <w:shd w:val="clear" w:color="auto" w:fill="FFFFFF"/>
        </w:rPr>
        <w:t>7</w:t>
      </w:r>
      <w:r w:rsidRPr="000019E0">
        <w:rPr>
          <w:color w:val="000000"/>
          <w:shd w:val="clear" w:color="auto" w:fill="FFFFFF"/>
        </w:rPr>
        <w:t>. attēlā.</w:t>
      </w:r>
    </w:p>
    <w:p w14:paraId="2D89F273" w14:textId="227DA501" w:rsidR="00660590" w:rsidRPr="00EE0B76" w:rsidRDefault="00660590" w:rsidP="00874855">
      <w:pPr>
        <w:spacing w:after="80"/>
        <w:rPr>
          <w:rFonts w:cs="Calibri"/>
        </w:rPr>
      </w:pPr>
      <w:r w:rsidRPr="00EE0B76">
        <w:rPr>
          <w:rFonts w:cs="Calibri"/>
        </w:rPr>
        <w:t>Starppilsētu autobusu maršruti un to kursēšanas biežums</w:t>
      </w:r>
      <w:r w:rsidR="00F91F47" w:rsidRPr="00EE0B76">
        <w:rPr>
          <w:rFonts w:cs="Calibri"/>
        </w:rPr>
        <w:t>:</w:t>
      </w:r>
      <w:r w:rsidRPr="00EE0B76">
        <w:rPr>
          <w:rFonts w:cs="Calibri"/>
        </w:rPr>
        <w:t xml:space="preserve"> </w:t>
      </w:r>
    </w:p>
    <w:p w14:paraId="2026E505"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5294 Ādaži - Stacija “Gauja” - DS “Salūts” – Ādaži (reisu skaits darba dienās – 2, brīvdienās – 2 līdz 3);</w:t>
      </w:r>
    </w:p>
    <w:p w14:paraId="0F2CAFFC"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5371 Rīga - Carnikava – Zvejniekciems (reisu skaits darba dienās – 3, brīvdienās - 3);</w:t>
      </w:r>
    </w:p>
    <w:p w14:paraId="40680EBE" w14:textId="281A6C6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 xml:space="preserve">6821 </w:t>
      </w:r>
      <w:proofErr w:type="spellStart"/>
      <w:r w:rsidRPr="00EE0B76">
        <w:rPr>
          <w:rFonts w:cs="Calibri"/>
        </w:rPr>
        <w:t>Kadaga</w:t>
      </w:r>
      <w:proofErr w:type="spellEnd"/>
      <w:r w:rsidRPr="00EE0B76">
        <w:rPr>
          <w:rFonts w:cs="Calibri"/>
        </w:rPr>
        <w:t xml:space="preserve"> – Ādaži -</w:t>
      </w:r>
      <w:r w:rsidR="00A30736" w:rsidRPr="00EE0B76">
        <w:rPr>
          <w:rFonts w:cs="Calibri"/>
        </w:rPr>
        <w:t xml:space="preserve"> </w:t>
      </w:r>
      <w:r w:rsidRPr="00EE0B76">
        <w:rPr>
          <w:rFonts w:cs="Calibri"/>
        </w:rPr>
        <w:t>Rīga (reisu skaits darba dienās – 22, brīvdienās - 15);</w:t>
      </w:r>
    </w:p>
    <w:p w14:paraId="730A71B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lastRenderedPageBreak/>
        <w:t>6822 Garkalne – Podnieki – Ādaži – Rīga (reisu skaits darba dienās – 9, brīvdienās - 7);</w:t>
      </w:r>
    </w:p>
    <w:p w14:paraId="72B8E8B2"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6824 Carnikava (Tirgus) – Ādaži – Rīga (reisu skaits darba dienās – 12, brīvdienās – 10);</w:t>
      </w:r>
    </w:p>
    <w:p w14:paraId="3AC3DA7E"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6842 Ādaži – Birznieki - Carnikava (reisu skaits darba dienās – 2, brīvdienās - 1);</w:t>
      </w:r>
    </w:p>
    <w:p w14:paraId="06A1E7EC" w14:textId="55AF041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6855</w:t>
      </w:r>
      <w:r w:rsidR="00A30736" w:rsidRPr="00EE0B76">
        <w:rPr>
          <w:rFonts w:cs="Calibri"/>
        </w:rPr>
        <w:t xml:space="preserve"> </w:t>
      </w:r>
      <w:r w:rsidRPr="00EE0B76">
        <w:rPr>
          <w:rFonts w:cs="Calibri"/>
        </w:rPr>
        <w:t xml:space="preserve">Rīga - </w:t>
      </w:r>
      <w:proofErr w:type="spellStart"/>
      <w:r w:rsidRPr="00EE0B76">
        <w:rPr>
          <w:rFonts w:cs="Calibri"/>
        </w:rPr>
        <w:t>Kalngale</w:t>
      </w:r>
      <w:proofErr w:type="spellEnd"/>
      <w:r w:rsidRPr="00EE0B76">
        <w:rPr>
          <w:rFonts w:cs="Calibri"/>
        </w:rPr>
        <w:t xml:space="preserve"> - Carnikava - Birznieki - Ādaži - </w:t>
      </w:r>
      <w:proofErr w:type="spellStart"/>
      <w:r w:rsidRPr="00EE0B76">
        <w:rPr>
          <w:rFonts w:cs="Calibri"/>
        </w:rPr>
        <w:t>Kadaga</w:t>
      </w:r>
      <w:proofErr w:type="spellEnd"/>
      <w:r w:rsidRPr="00EE0B76">
        <w:rPr>
          <w:rFonts w:cs="Calibri"/>
        </w:rPr>
        <w:t xml:space="preserve"> (reisu skaits darba dienās – 2, brīvdienās – 0);</w:t>
      </w:r>
    </w:p>
    <w:p w14:paraId="0C4AFB8A"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7179 Rīga - Kursīši – Saulkrasti (reisu skaits darba dienās – 2, brīvdienās - 1);</w:t>
      </w:r>
    </w:p>
    <w:p w14:paraId="33A0967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7514 Rīga – Ainaži (reisu skaits darba dienās - 8; brīvdienās - 8);</w:t>
      </w:r>
    </w:p>
    <w:p w14:paraId="32B8B842" w14:textId="77777777" w:rsidR="00660590" w:rsidRDefault="00660590" w:rsidP="00874855">
      <w:pPr>
        <w:pStyle w:val="ListParagraph"/>
        <w:numPr>
          <w:ilvl w:val="0"/>
          <w:numId w:val="32"/>
        </w:numPr>
        <w:spacing w:after="20"/>
        <w:ind w:left="425" w:right="-6" w:hanging="357"/>
        <w:contextualSpacing w:val="0"/>
        <w:rPr>
          <w:rFonts w:cs="Calibri"/>
        </w:rPr>
      </w:pPr>
      <w:r w:rsidRPr="00EE0B76">
        <w:rPr>
          <w:rFonts w:cs="Calibri"/>
        </w:rPr>
        <w:t>7516 Rīga - Saulkrasti - Tūja – Limbaži (reisu skaits darba dienās - 2; brīvdienās - 2).</w:t>
      </w:r>
    </w:p>
    <w:p w14:paraId="5EB896D0" w14:textId="77777777" w:rsidR="0093346C" w:rsidRPr="00EE0B76" w:rsidRDefault="0093346C" w:rsidP="0093346C">
      <w:pPr>
        <w:pStyle w:val="ListParagraph"/>
        <w:spacing w:after="20"/>
        <w:ind w:left="425" w:right="-6"/>
        <w:contextualSpacing w:val="0"/>
        <w:rPr>
          <w:rFonts w:cs="Calibri"/>
        </w:rPr>
      </w:pPr>
    </w:p>
    <w:p w14:paraId="738186D4" w14:textId="68F8E5B1" w:rsidR="00660590" w:rsidRDefault="00660590" w:rsidP="00874855">
      <w:pPr>
        <w:spacing w:after="80"/>
      </w:pPr>
      <w:r w:rsidRPr="00EE0B76">
        <w:rPr>
          <w:shd w:val="clear" w:color="auto" w:fill="FFFFFF"/>
        </w:rPr>
        <w:t>Ādažu novadā skolēnu autobus</w:t>
      </w:r>
      <w:r w:rsidR="00633DB0">
        <w:rPr>
          <w:shd w:val="clear" w:color="auto" w:fill="FFFFFF"/>
        </w:rPr>
        <w:t xml:space="preserve">i tiek nodrošināti Carnikavas pagasta ciemos, lai nodrošinātu nokļūšanu uz Carnikavas vidusskolu un Ādažu novadā dzīvojošo bērnu nokļūšanai uz specializētajām skolām ārpus novada. </w:t>
      </w:r>
      <w:r w:rsidR="00142D32">
        <w:rPr>
          <w:shd w:val="clear" w:color="auto" w:fill="FFFFFF"/>
        </w:rPr>
        <w:t xml:space="preserve">Pērējiem </w:t>
      </w:r>
      <w:r w:rsidR="00142D32" w:rsidRPr="00EE0B76">
        <w:rPr>
          <w:shd w:val="clear" w:color="auto" w:fill="FFFFFF"/>
        </w:rPr>
        <w:t xml:space="preserve">novadā deklarētajiem skolēniem </w:t>
      </w:r>
      <w:r w:rsidRPr="00EE0B76">
        <w:rPr>
          <w:shd w:val="clear" w:color="auto" w:fill="FFFFFF"/>
        </w:rPr>
        <w:t xml:space="preserve">pašvaldība kompensē biļešu izdevumus par SIA “Latvijas autobusu parks” nodrošinātajiem reisiem maršrutos 5269 Baltezers - Alderi - Ādažu centrs un 5721 Ādaži - </w:t>
      </w:r>
      <w:proofErr w:type="spellStart"/>
      <w:r w:rsidRPr="00EE0B76">
        <w:rPr>
          <w:shd w:val="clear" w:color="auto" w:fill="FFFFFF"/>
        </w:rPr>
        <w:t>Stapriņi</w:t>
      </w:r>
      <w:proofErr w:type="spellEnd"/>
      <w:r w:rsidRPr="00EE0B76">
        <w:rPr>
          <w:shd w:val="clear" w:color="auto" w:fill="FFFFFF"/>
        </w:rPr>
        <w:t xml:space="preserve"> - Atari </w:t>
      </w:r>
      <w:r w:rsidR="00142D32">
        <w:rPr>
          <w:shd w:val="clear" w:color="auto" w:fill="FFFFFF"/>
        </w:rPr>
        <w:t>–</w:t>
      </w:r>
      <w:r w:rsidRPr="00EE0B76">
        <w:rPr>
          <w:shd w:val="clear" w:color="auto" w:fill="FFFFFF"/>
        </w:rPr>
        <w:t xml:space="preserve"> Ādaži</w:t>
      </w:r>
      <w:r w:rsidR="00142D32">
        <w:rPr>
          <w:shd w:val="clear" w:color="auto" w:fill="FFFFFF"/>
        </w:rPr>
        <w:t xml:space="preserve">, kuri </w:t>
      </w:r>
      <w:r w:rsidRPr="00EE0B76">
        <w:rPr>
          <w:shd w:val="clear" w:color="auto" w:fill="FFFFFF"/>
        </w:rPr>
        <w:t>kursē tikai skolēnu mācību gada laikā – no 1. septembra līdz 31. maijam</w:t>
      </w:r>
      <w:r w:rsidR="00142D32">
        <w:rPr>
          <w:shd w:val="clear" w:color="auto" w:fill="FFFFFF"/>
        </w:rPr>
        <w:t xml:space="preserve"> (šajā laikā tie ir </w:t>
      </w:r>
      <w:r w:rsidRPr="00EE0B76">
        <w:rPr>
          <w:shd w:val="clear" w:color="auto" w:fill="FFFFFF"/>
        </w:rPr>
        <w:t>pieejami visai sabiedrībai</w:t>
      </w:r>
      <w:r w:rsidR="00142D32">
        <w:rPr>
          <w:shd w:val="clear" w:color="auto" w:fill="FFFFFF"/>
        </w:rPr>
        <w:t>), kā arī citos Ādažu novadā</w:t>
      </w:r>
      <w:r w:rsidRPr="00EE0B76">
        <w:rPr>
          <w:shd w:val="clear" w:color="auto" w:fill="FFFFFF"/>
        </w:rPr>
        <w:t xml:space="preserve"> </w:t>
      </w:r>
      <w:r w:rsidR="00142D32">
        <w:rPr>
          <w:shd w:val="clear" w:color="auto" w:fill="FFFFFF"/>
        </w:rPr>
        <w:t xml:space="preserve">kursējošā sabiedriskajā </w:t>
      </w:r>
      <w:r w:rsidR="004D4FE3">
        <w:rPr>
          <w:shd w:val="clear" w:color="auto" w:fill="FFFFFF"/>
        </w:rPr>
        <w:t>transportā</w:t>
      </w:r>
      <w:r w:rsidR="00142D32">
        <w:rPr>
          <w:shd w:val="clear" w:color="auto" w:fill="FFFFFF"/>
        </w:rPr>
        <w:t xml:space="preserve">. </w:t>
      </w:r>
      <w:r w:rsidRPr="00EE0B76">
        <w:t xml:space="preserve">Vienlaikus jāsecina, ka maršrutu 5269 un 5721 kursēšana tikai skolas laikā liecina par nelielu pieprasījumu pēc sabiedriskā transporta savienojumos Ādaži - Atari vai Ādaži - </w:t>
      </w:r>
      <w:proofErr w:type="spellStart"/>
      <w:r w:rsidRPr="00EE0B76">
        <w:t>Eimuri</w:t>
      </w:r>
      <w:proofErr w:type="spellEnd"/>
      <w:r w:rsidRPr="00EE0B76">
        <w:t xml:space="preserve">. To apliecina arī Ādažu novadā deklarēto iedzīvotāju izvietojums (skatīt </w:t>
      </w:r>
      <w:r w:rsidR="005C3B05">
        <w:t>3</w:t>
      </w:r>
      <w:r w:rsidR="00A00711">
        <w:t>8</w:t>
      </w:r>
      <w:r w:rsidR="00823A4E" w:rsidRPr="00EE0B76">
        <w:t xml:space="preserve">. </w:t>
      </w:r>
      <w:r w:rsidRPr="00EE0B76">
        <w:t xml:space="preserve">attēlu). </w:t>
      </w:r>
    </w:p>
    <w:p w14:paraId="16ED8544" w14:textId="77777777" w:rsidR="0093346C" w:rsidRPr="00EE0B76" w:rsidRDefault="0093346C" w:rsidP="00874855">
      <w:pPr>
        <w:spacing w:after="80"/>
      </w:pPr>
    </w:p>
    <w:p w14:paraId="4B1E5E76" w14:textId="151687F3" w:rsidR="00660590" w:rsidRPr="00EE0B76" w:rsidRDefault="00660590" w:rsidP="00874855">
      <w:pPr>
        <w:spacing w:after="80"/>
        <w:rPr>
          <w:b/>
          <w:bCs/>
        </w:rPr>
      </w:pPr>
      <w:r w:rsidRPr="00EE0B76">
        <w:rPr>
          <w:b/>
          <w:bCs/>
        </w:rPr>
        <w:t>Risināmie jautājumi</w:t>
      </w:r>
    </w:p>
    <w:p w14:paraId="671AC0FD" w14:textId="77777777" w:rsidR="00660590" w:rsidRPr="00EE0B76" w:rsidRDefault="00660590" w:rsidP="00874855">
      <w:pPr>
        <w:spacing w:after="80"/>
        <w:rPr>
          <w:color w:val="000000" w:themeColor="text1"/>
        </w:rPr>
      </w:pPr>
      <w:r w:rsidRPr="00EE0B76">
        <w:t xml:space="preserve">Ādažu novada esošā sabiedriskā transporta tīkla pārklājums ir relatīvi labs, visas lielākās apdzīvotās vietas ir nodrošinātas ar sabiedrisko transportu, tīkla blīvums kopumā ir pieņemams, tomēr ir teritorijas, kuru savienojums – tai skaitā ar novada centru </w:t>
      </w:r>
      <w:r w:rsidRPr="00EE0B76">
        <w:rPr>
          <w:color w:val="000000" w:themeColor="text1"/>
        </w:rPr>
        <w:t>Ādažu pilsētu –</w:t>
      </w:r>
      <w:r w:rsidRPr="00EE0B76">
        <w:t xml:space="preserve"> ir nepietiekams</w:t>
      </w:r>
      <w:r w:rsidRPr="00EE0B76">
        <w:rPr>
          <w:color w:val="000000" w:themeColor="text1"/>
        </w:rPr>
        <w:t>.</w:t>
      </w:r>
    </w:p>
    <w:p w14:paraId="086A87E0" w14:textId="06BAE1EB" w:rsidR="00660590" w:rsidRPr="00EE0B76" w:rsidRDefault="00660590" w:rsidP="00874855">
      <w:pPr>
        <w:spacing w:after="80"/>
        <w:rPr>
          <w:color w:val="000000" w:themeColor="text1"/>
        </w:rPr>
      </w:pPr>
      <w:r w:rsidRPr="00EE0B76">
        <w:t>Kā liecina sabiedrības aptauju dati</w:t>
      </w:r>
      <w:r w:rsidRPr="00EE0B76">
        <w:rPr>
          <w:rStyle w:val="FootnoteReference"/>
        </w:rPr>
        <w:footnoteReference w:id="31"/>
      </w:r>
      <w:r w:rsidRPr="00EE0B76">
        <w:t xml:space="preserve">, nepieciešams uzlabot autobusu kustības biežumu vai autobusu ietilpību esošajos maršrutos, nevis jaunu maršrutu izveide. Iztrūkst regulārs sabiedriskais transports no Carnikavas pagasta piejūras ciemiem uz novada centru, bet vienlaicīgi arī Carnikavas ciems ir daudzu </w:t>
      </w:r>
      <w:r w:rsidRPr="00EE0B76">
        <w:rPr>
          <w:color w:val="000000" w:themeColor="text1"/>
        </w:rPr>
        <w:t xml:space="preserve">pakalpojumu saņemšanas vieta, tāpēc nepieciešams uzlabot arī Carnikavas ciema pieejamību. Autobusu maršruti no </w:t>
      </w:r>
      <w:proofErr w:type="spellStart"/>
      <w:r w:rsidRPr="00EE0B76">
        <w:rPr>
          <w:color w:val="000000" w:themeColor="text1"/>
        </w:rPr>
        <w:t>Kadagas</w:t>
      </w:r>
      <w:proofErr w:type="spellEnd"/>
      <w:r w:rsidRPr="00EE0B76">
        <w:rPr>
          <w:color w:val="000000" w:themeColor="text1"/>
        </w:rPr>
        <w:t xml:space="preserve"> ir pārslogoti</w:t>
      </w:r>
      <w:r w:rsidR="000A0046" w:rsidRPr="00EE0B76">
        <w:rPr>
          <w:color w:val="000000" w:themeColor="text1"/>
        </w:rPr>
        <w:t xml:space="preserve">, īpaši brīvdienās, kad iedzīvotāji </w:t>
      </w:r>
      <w:r w:rsidR="0009512B">
        <w:rPr>
          <w:color w:val="000000" w:themeColor="text1"/>
        </w:rPr>
        <w:t xml:space="preserve">un NBS darbinieki </w:t>
      </w:r>
      <w:r w:rsidR="000A0046" w:rsidRPr="00EE0B76">
        <w:rPr>
          <w:color w:val="000000" w:themeColor="text1"/>
        </w:rPr>
        <w:t>dodas uz Ādažu centru iepirkties un atpūsties</w:t>
      </w:r>
      <w:r w:rsidRPr="00EE0B76">
        <w:rPr>
          <w:color w:val="000000" w:themeColor="text1"/>
        </w:rPr>
        <w:t>. Ādažiem jākļūst par loģistikas centru autobusiem, lai visu novada ciemu iedzīvotājiem sniegtu iespēju ērtā veidā nokļūt uz citiem novada ciemiem, Rīgu vai citām pašvaldībām. Tāpat n</w:t>
      </w:r>
      <w:r w:rsidRPr="00EE0B76">
        <w:t>epieciešams salāgot sabiedriskā transporta kustības grafikus, nodrošinot iespējas nokļūt kaimiņu novados un Rīgā.</w:t>
      </w:r>
    </w:p>
    <w:p w14:paraId="521B7E9C" w14:textId="69FADE4E" w:rsidR="00660590" w:rsidRPr="00EE0B76" w:rsidRDefault="13008D1C" w:rsidP="00874855">
      <w:pPr>
        <w:spacing w:after="80"/>
      </w:pPr>
      <w:r w:rsidRPr="000019E0">
        <w:t xml:space="preserve">Carnikavas pagastā liela loma ir elektrovilcieniem (savienojumam ar Rīgu, ar Saulkrastiem un starp pagasta ciemiem). Tomēr, tā kā pasažieru stacijas bieži atrodas ciemu nomalēs lielākoties blakus autobusu pieturvietām, tad šie transporta veidi dublē ciemu pieejamību, bet nesniedz iespējas to kombinēt (skatīt </w:t>
      </w:r>
      <w:r w:rsidR="000019E0" w:rsidRPr="000019E0">
        <w:t>3</w:t>
      </w:r>
      <w:r w:rsidR="00A00711">
        <w:t>9</w:t>
      </w:r>
      <w:r w:rsidRPr="000019E0">
        <w:t xml:space="preserve">. attēlu, kurā parādīts sabiedriskā transporta pieejamības nodrošinājums 5 un 10 </w:t>
      </w:r>
      <w:r w:rsidRPr="000019E0">
        <w:lastRenderedPageBreak/>
        <w:t xml:space="preserve">minūšu attālumā no pieturvietām). Nākotnē izskatāma iespēja autobusu maršrutus trasēt cauri ciemiem, tādejādi uzlabojot to pieejamību (skatīt risinājumus </w:t>
      </w:r>
      <w:r w:rsidR="00874855">
        <w:t>5</w:t>
      </w:r>
      <w:r w:rsidRPr="000019E0">
        <w:t>.1.4. nodaļā).</w:t>
      </w:r>
      <w:r w:rsidR="64EB5DE4" w:rsidRPr="000019E0">
        <w:t xml:space="preserve"> </w:t>
      </w:r>
      <w:r w:rsidR="47EC911C" w:rsidRPr="000019E0">
        <w:t>Autobusu maršrutu pagarināšana īpaši būtiska ir vasaras sezonas laikā, kad ciemos ievērojami pieaug iedzīvotāju skaits.</w:t>
      </w:r>
      <w:r w:rsidR="00874855">
        <w:t xml:space="preserve"> </w:t>
      </w:r>
      <w:r w:rsidR="00660590" w:rsidRPr="00EE0B76">
        <w:t>Būtiski ir veicināt ilgtspējīgu transporta infrastruktūras attīstību un mobilitāti, nodrošinot dzelzceļa sasaisti ar citiem transporta veidiem – sabiedriskajiem autobusiem, velosipēdu un gājēju infrastruktūru un citiem risinājumiem.</w:t>
      </w:r>
    </w:p>
    <w:p w14:paraId="03D50982" w14:textId="77777777" w:rsidR="00660590" w:rsidRPr="00EE0B76" w:rsidRDefault="00660590" w:rsidP="00660590">
      <w:pPr>
        <w:rPr>
          <w:i/>
        </w:rPr>
        <w:sectPr w:rsidR="00660590" w:rsidRPr="00EE0B76" w:rsidSect="00874855">
          <w:pgSz w:w="12240" w:h="15840"/>
          <w:pgMar w:top="1440" w:right="1608" w:bottom="1418" w:left="1800" w:header="708" w:footer="414" w:gutter="0"/>
          <w:cols w:space="708"/>
          <w:titlePg/>
          <w:docGrid w:linePitch="360"/>
        </w:sectPr>
      </w:pPr>
    </w:p>
    <w:p w14:paraId="1EDA63BF" w14:textId="77777777" w:rsidR="00660590" w:rsidRPr="00EE0B76" w:rsidRDefault="00660590" w:rsidP="00660590">
      <w:pPr>
        <w:ind w:left="-284" w:right="-999"/>
        <w:jc w:val="center"/>
        <w:rPr>
          <w:color w:val="000000"/>
          <w:shd w:val="clear" w:color="auto" w:fill="FFFFFF"/>
        </w:rPr>
      </w:pPr>
      <w:r w:rsidRPr="00EE0B76">
        <w:rPr>
          <w:noProof/>
          <w:color w:val="000000"/>
          <w:shd w:val="clear" w:color="auto" w:fill="FFFFFF"/>
        </w:rPr>
        <w:lastRenderedPageBreak/>
        <w:drawing>
          <wp:inline distT="0" distB="0" distL="0" distR="0" wp14:anchorId="390286F2" wp14:editId="30FFB414">
            <wp:extent cx="7686675" cy="5427460"/>
            <wp:effectExtent l="0" t="0" r="0" b="1905"/>
            <wp:docPr id="1973489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702006" cy="5438285"/>
                    </a:xfrm>
                    <a:prstGeom prst="rect">
                      <a:avLst/>
                    </a:prstGeom>
                    <a:noFill/>
                    <a:ln>
                      <a:noFill/>
                    </a:ln>
                  </pic:spPr>
                </pic:pic>
              </a:graphicData>
            </a:graphic>
          </wp:inline>
        </w:drawing>
      </w:r>
    </w:p>
    <w:p w14:paraId="3B314D9C" w14:textId="26C7EF78" w:rsidR="00660590" w:rsidRPr="00EE0B76" w:rsidRDefault="00D60BDF" w:rsidP="00660590">
      <w:pPr>
        <w:jc w:val="center"/>
        <w:rPr>
          <w:i/>
          <w:iCs/>
          <w:color w:val="000000"/>
          <w:szCs w:val="22"/>
          <w:shd w:val="clear" w:color="auto" w:fill="FFFFFF"/>
        </w:rPr>
      </w:pPr>
      <w:r w:rsidRPr="00EE0B76">
        <w:rPr>
          <w:i/>
          <w:iCs/>
          <w:szCs w:val="22"/>
        </w:rPr>
        <w:t>3</w:t>
      </w:r>
      <w:r w:rsidR="00A00711">
        <w:rPr>
          <w:i/>
          <w:iCs/>
          <w:szCs w:val="22"/>
        </w:rPr>
        <w:t>7</w:t>
      </w:r>
      <w:r w:rsidR="00660590" w:rsidRPr="00EE0B76">
        <w:rPr>
          <w:i/>
          <w:iCs/>
          <w:szCs w:val="22"/>
        </w:rPr>
        <w:t xml:space="preserve">. </w:t>
      </w:r>
      <w:r w:rsidR="0004526D" w:rsidRPr="00EE0B76">
        <w:rPr>
          <w:i/>
          <w:iCs/>
          <w:szCs w:val="22"/>
        </w:rPr>
        <w:t>attēls</w:t>
      </w:r>
      <w:r w:rsidR="00660590" w:rsidRPr="00EE0B76">
        <w:rPr>
          <w:i/>
          <w:iCs/>
          <w:szCs w:val="22"/>
        </w:rPr>
        <w:t xml:space="preserve">. </w:t>
      </w:r>
      <w:r w:rsidR="00660590" w:rsidRPr="00EE0B76">
        <w:rPr>
          <w:i/>
          <w:iCs/>
          <w:color w:val="000000"/>
          <w:szCs w:val="22"/>
          <w:shd w:val="clear" w:color="auto" w:fill="FFFFFF"/>
        </w:rPr>
        <w:t xml:space="preserve">Ādažu novada sabiedriskā transporta maršruti un pieturvietas </w:t>
      </w:r>
    </w:p>
    <w:p w14:paraId="6D7B2E7D" w14:textId="77777777" w:rsidR="00660590" w:rsidRPr="00EE0B76" w:rsidRDefault="00660590" w:rsidP="090F2954">
      <w:pPr>
        <w:jc w:val="center"/>
      </w:pPr>
      <w:r>
        <w:rPr>
          <w:noProof/>
        </w:rPr>
        <w:lastRenderedPageBreak/>
        <w:drawing>
          <wp:inline distT="0" distB="0" distL="0" distR="0" wp14:anchorId="5CAC25A7" wp14:editId="621010F7">
            <wp:extent cx="7800302" cy="5521330"/>
            <wp:effectExtent l="0" t="0" r="0" b="3175"/>
            <wp:docPr id="53462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800302" cy="5521330"/>
                    </a:xfrm>
                    <a:prstGeom prst="rect">
                      <a:avLst/>
                    </a:prstGeom>
                  </pic:spPr>
                </pic:pic>
              </a:graphicData>
            </a:graphic>
          </wp:inline>
        </w:drawing>
      </w:r>
    </w:p>
    <w:p w14:paraId="29B362EE" w14:textId="63FB6E6E" w:rsidR="00660590" w:rsidRPr="00EE0B76" w:rsidRDefault="00D60BDF" w:rsidP="00660590">
      <w:pPr>
        <w:jc w:val="center"/>
        <w:rPr>
          <w:i/>
        </w:rPr>
      </w:pPr>
      <w:r w:rsidRPr="00EE0B76">
        <w:rPr>
          <w:i/>
        </w:rPr>
        <w:t>3</w:t>
      </w:r>
      <w:r w:rsidR="00A00711">
        <w:rPr>
          <w:i/>
        </w:rPr>
        <w:t>8</w:t>
      </w:r>
      <w:r w:rsidR="00660590" w:rsidRPr="00EE0B76">
        <w:rPr>
          <w:i/>
        </w:rPr>
        <w:t xml:space="preserve">. </w:t>
      </w:r>
      <w:r w:rsidR="0004526D" w:rsidRPr="00EE0B76">
        <w:rPr>
          <w:i/>
        </w:rPr>
        <w:t>attēls</w:t>
      </w:r>
      <w:r w:rsidR="00660590" w:rsidRPr="00EE0B76">
        <w:rPr>
          <w:i/>
        </w:rPr>
        <w:t>. Iedzīvotāju skaits blīvi apdzīvotajās vietās Ādažu novadā (PMLP dati, 2024.gada 1. janvāris)</w:t>
      </w:r>
    </w:p>
    <w:p w14:paraId="61E6FF21" w14:textId="77777777" w:rsidR="00660590" w:rsidRPr="00EE0B76" w:rsidRDefault="00660590" w:rsidP="00660590">
      <w:pPr>
        <w:ind w:left="-142" w:right="-999"/>
        <w:jc w:val="center"/>
        <w:rPr>
          <w:bCs/>
          <w:i/>
          <w:szCs w:val="22"/>
          <w:highlight w:val="green"/>
        </w:rPr>
      </w:pPr>
      <w:r w:rsidRPr="00EE0B76">
        <w:rPr>
          <w:bCs/>
          <w:i/>
          <w:noProof/>
          <w:szCs w:val="22"/>
          <w:highlight w:val="green"/>
        </w:rPr>
        <w:lastRenderedPageBreak/>
        <w:drawing>
          <wp:inline distT="0" distB="0" distL="0" distR="0" wp14:anchorId="0C3AFE4D" wp14:editId="4E3A75A9">
            <wp:extent cx="7942521" cy="5613083"/>
            <wp:effectExtent l="0" t="0" r="1905" b="6985"/>
            <wp:docPr id="7015275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945363" cy="5615092"/>
                    </a:xfrm>
                    <a:prstGeom prst="rect">
                      <a:avLst/>
                    </a:prstGeom>
                    <a:noFill/>
                    <a:ln>
                      <a:noFill/>
                    </a:ln>
                  </pic:spPr>
                </pic:pic>
              </a:graphicData>
            </a:graphic>
          </wp:inline>
        </w:drawing>
      </w:r>
      <w:r w:rsidRPr="00EE0B76">
        <w:rPr>
          <w:noProof/>
        </w:rPr>
        <mc:AlternateContent>
          <mc:Choice Requires="wps">
            <w:drawing>
              <wp:inline distT="0" distB="0" distL="0" distR="0" wp14:anchorId="33C0BC3F" wp14:editId="04028D4A">
                <wp:extent cx="308610" cy="308610"/>
                <wp:effectExtent l="0" t="0" r="0" b="0"/>
                <wp:docPr id="118412391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C532C" w14:textId="77777777" w:rsidR="00660590" w:rsidRDefault="00660590" w:rsidP="00660590">
                            <w:pPr>
                              <w:jc w:val="center"/>
                            </w:pPr>
                          </w:p>
                        </w:txbxContent>
                      </wps:txbx>
                      <wps:bodyPr rot="0" vert="horz" wrap="square" lIns="91440" tIns="45720" rIns="91440" bIns="45720" anchor="t" anchorCtr="0" upright="1">
                        <a:noAutofit/>
                      </wps:bodyPr>
                    </wps:wsp>
                  </a:graphicData>
                </a:graphic>
              </wp:inline>
            </w:drawing>
          </mc:Choice>
          <mc:Fallback>
            <w:pict>
              <v:rect w14:anchorId="33C0BC3F" id="Rectangle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WI2AEAAKkDAAAOAAAAZHJzL2Uyb0RvYy54bWysU9uO0zAQfUfiHyy/0zSlLEvUdLXa1SKk&#10;5SItfIDjOIlF4jEzbpPy9YydblvgDfFizcU5c+b4ZHMzDb3YGyQLrpT5YimFcRpq69pSfvv68Opa&#10;CgrK1aoHZ0p5MCRvti9fbEZfmBV00NcGBYM4KkZfyi4EX2QZ6c4MihbgjeNmAziowCm2WY1qZPSh&#10;z1bL5VU2AtYeQRsirt7PTblN+E1jdPjcNGSC6EvJ3EI6MZ1VPLPtRhUtKt9ZfaSh/oHFoKzjoSeo&#10;exWU2KH9C2qwGoGgCQsNQwZNY7VJO/A2+fKPbZ465U3ahcUhf5KJ/h+s/rR/8l8wUif/CPo7CQd3&#10;nXKtuSXP8vGjynMJEcbOqJoZ5FG7bPRUnDBiQowmqvEj1PzaahcgyTI1OMQZvLCYkvqHk/pmCkJz&#10;8fXy+irnN9LcOsZxgiqeP/ZI4b2BQcSglMjsErjaP1KYrz5fibMcPNi+Tw/cu98KjBkriXzkG91C&#10;RZiqiW/HsIL6wGsgzH5hf3PQAf6UYmSvlJJ+7BQaKfoPjqV4l6/X0VwpWb95u+IELzvVZUc5zVCl&#10;DFLM4V2YDbnzaNsuKT7TvWX5GptWO7M68mY/JHGO3o2Gu8zTrfMftv0F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D1V5YjYAQAA&#10;qQMAAA4AAAAAAAAAAAAAAAAALgIAAGRycy9lMm9Eb2MueG1sUEsBAi0AFAAGAAgAAAAhAJj2bA3Z&#10;AAAAAwEAAA8AAAAAAAAAAAAAAAAAMgQAAGRycy9kb3ducmV2LnhtbFBLBQYAAAAABAAEAPMAAAA4&#10;BQAAAAA=&#10;" filled="f" stroked="f">
                <o:lock v:ext="edit" aspectratio="t"/>
                <v:textbox>
                  <w:txbxContent>
                    <w:p w14:paraId="2C0C532C" w14:textId="77777777" w:rsidR="00660590" w:rsidRDefault="00660590" w:rsidP="00660590">
                      <w:pPr>
                        <w:jc w:val="center"/>
                      </w:pPr>
                    </w:p>
                  </w:txbxContent>
                </v:textbox>
                <w10:anchorlock/>
              </v:rect>
            </w:pict>
          </mc:Fallback>
        </mc:AlternateContent>
      </w:r>
    </w:p>
    <w:p w14:paraId="75D67771" w14:textId="07240EB1" w:rsidR="00660590" w:rsidRPr="00EE0B76" w:rsidRDefault="00D60BDF" w:rsidP="00660590">
      <w:pPr>
        <w:ind w:left="-142" w:right="-999"/>
        <w:jc w:val="center"/>
        <w:rPr>
          <w:i/>
          <w:szCs w:val="22"/>
        </w:rPr>
      </w:pPr>
      <w:r w:rsidRPr="00EE0B76">
        <w:rPr>
          <w:bCs/>
          <w:i/>
          <w:szCs w:val="22"/>
        </w:rPr>
        <w:t>3</w:t>
      </w:r>
      <w:r w:rsidR="00A00711">
        <w:rPr>
          <w:bCs/>
          <w:i/>
          <w:szCs w:val="22"/>
        </w:rPr>
        <w:t>9</w:t>
      </w:r>
      <w:r w:rsidR="00660590" w:rsidRPr="00EE0B76">
        <w:rPr>
          <w:bCs/>
          <w:i/>
          <w:szCs w:val="22"/>
        </w:rPr>
        <w:t xml:space="preserve">. </w:t>
      </w:r>
      <w:r w:rsidR="0004526D" w:rsidRPr="00EE0B76">
        <w:rPr>
          <w:bCs/>
          <w:i/>
          <w:szCs w:val="22"/>
        </w:rPr>
        <w:t>attēls.</w:t>
      </w:r>
      <w:r w:rsidR="00A30736" w:rsidRPr="00EE0B76">
        <w:rPr>
          <w:bCs/>
          <w:i/>
          <w:szCs w:val="22"/>
        </w:rPr>
        <w:t xml:space="preserve"> </w:t>
      </w:r>
      <w:r w:rsidR="00660590" w:rsidRPr="00EE0B76">
        <w:rPr>
          <w:bCs/>
          <w:i/>
          <w:szCs w:val="22"/>
        </w:rPr>
        <w:t xml:space="preserve">Sabiedriskā transporta, t.sk. dzelzceļa </w:t>
      </w:r>
      <w:r w:rsidR="00660590" w:rsidRPr="00EE0B76">
        <w:rPr>
          <w:i/>
          <w:iCs/>
          <w:color w:val="000000"/>
          <w:szCs w:val="22"/>
          <w:shd w:val="clear" w:color="auto" w:fill="FFFFFF"/>
        </w:rPr>
        <w:t>līnijas apkalpes zonas, pieturas</w:t>
      </w:r>
    </w:p>
    <w:p w14:paraId="3FB11DD1" w14:textId="77777777" w:rsidR="00660590" w:rsidRPr="00EE0B76" w:rsidRDefault="00660590" w:rsidP="00660590">
      <w:pPr>
        <w:rPr>
          <w:iCs/>
        </w:rPr>
        <w:sectPr w:rsidR="00660590" w:rsidRPr="00EE0B76" w:rsidSect="00660590">
          <w:pgSz w:w="15840" w:h="12240" w:orient="landscape"/>
          <w:pgMar w:top="1135" w:right="1440" w:bottom="709" w:left="1440" w:header="708" w:footer="414" w:gutter="0"/>
          <w:cols w:space="708"/>
          <w:docGrid w:linePitch="360"/>
        </w:sectPr>
      </w:pPr>
    </w:p>
    <w:p w14:paraId="08D1A6D5" w14:textId="77777777" w:rsidR="00660590" w:rsidRPr="00EE0B76" w:rsidRDefault="00660590" w:rsidP="007332BD">
      <w:pPr>
        <w:pStyle w:val="Heading3"/>
      </w:pPr>
      <w:bookmarkStart w:id="67" w:name="_Toc197611754"/>
      <w:r w:rsidRPr="00EE0B76">
        <w:lastRenderedPageBreak/>
        <w:t>Dzelzceļš</w:t>
      </w:r>
      <w:bookmarkEnd w:id="67"/>
    </w:p>
    <w:p w14:paraId="6DF9ECED" w14:textId="1636635C" w:rsidR="00660590" w:rsidRPr="00EE0B76" w:rsidRDefault="00660590" w:rsidP="00023D2E">
      <w:r w:rsidRPr="00EE0B76">
        <w:t xml:space="preserve">Ādažu novada teritoriju šķērso elektrificētā dzelzceļa līnija Rīga - Skulte, novadā ir divas stacijas – Carnikava un Lilaste – un četras pieturas – </w:t>
      </w:r>
      <w:proofErr w:type="spellStart"/>
      <w:r w:rsidRPr="00EE0B76">
        <w:t>Kalngale</w:t>
      </w:r>
      <w:proofErr w:type="spellEnd"/>
      <w:r w:rsidRPr="00EE0B76">
        <w:t xml:space="preserve">, </w:t>
      </w:r>
      <w:proofErr w:type="spellStart"/>
      <w:r w:rsidRPr="00EE0B76">
        <w:t>Garciems</w:t>
      </w:r>
      <w:proofErr w:type="spellEnd"/>
      <w:r w:rsidRPr="00EE0B76">
        <w:t xml:space="preserve">, </w:t>
      </w:r>
      <w:proofErr w:type="spellStart"/>
      <w:r w:rsidRPr="00EE0B76">
        <w:t>Garupe</w:t>
      </w:r>
      <w:proofErr w:type="spellEnd"/>
      <w:r w:rsidRPr="00EE0B76">
        <w:t xml:space="preserve"> un Gauja. Elektrovilciena pārvadājumi nodrošina Ādažu novada Carnikavas pagasta sasniedzamību. Novada dienvidrietumu daļa atrodas tuvumā dzelzceļa līnijai Rīga - Valga ar Garkalnes un Krievupes pieturas vietām. Valgas līnijas stacijā Garkalne tiek veiktas arī kravas operācijas. Dzelzceļa loma sabiedriskā transporta sistēmā Ādažu novadā</w:t>
      </w:r>
      <w:r w:rsidR="00A30736" w:rsidRPr="00EE0B76">
        <w:t xml:space="preserve"> </w:t>
      </w:r>
      <w:r w:rsidRPr="00EE0B76">
        <w:t xml:space="preserve">parādīta </w:t>
      </w:r>
      <w:r w:rsidR="0055577F">
        <w:t>3</w:t>
      </w:r>
      <w:r w:rsidR="00A00711">
        <w:t>9</w:t>
      </w:r>
      <w:r w:rsidRPr="00EE0B76">
        <w:t>. attēlā.</w:t>
      </w:r>
    </w:p>
    <w:p w14:paraId="28033F1A" w14:textId="23B0456C" w:rsidR="00660590" w:rsidRPr="00EE0B76" w:rsidRDefault="13008D1C" w:rsidP="00023D2E">
      <w:r>
        <w:t>Elektrificētā Rīgas – Skultes līnija tiek aktīvi izmantota gan ikdienas pārvietošanās vajadzībām, gan rekreācijai. Vasaras sezonā līnija tiek aktīvi noslogota, cilvēkiem dodoties uz pludmali, tāpat arī uz vasarnīcām. Ādažu novada Carnikavas pagastā esošā dzelzceļa infrastruktūra ir viens no galvenajiem pārvietošanās veidiem iedzīvotājiem, jo vilcieni kursē biežāk nekā novadā pieejamie autobusi, kā arī tos neietekmē pārlieku noslogota satiksmes intensitāte uz ceļiem un ielās. Ādažu pagasta iedzīvotājiem vilcienu satiksmes izmantošanu –</w:t>
      </w:r>
      <w:r w:rsidR="6F73EE0F">
        <w:t xml:space="preserve"> </w:t>
      </w:r>
      <w:r>
        <w:t>nokļūšanu līdz kādai no vilciena stacijām vai pieturām – ierobežo atbilstoša infrastruktūras nodrošinājuma nepietiekamība un ierobežotā savietojamība ar citiem transporta veidiem.</w:t>
      </w:r>
    </w:p>
    <w:p w14:paraId="1F989DCA" w14:textId="419889EE" w:rsidR="00660590" w:rsidRPr="00EE0B76" w:rsidRDefault="00660590" w:rsidP="00023D2E">
      <w:r w:rsidRPr="00EE0B76">
        <w:t>Maršrutā Rīga – Carnikava (vilcienu maršruti Rīga – Carnikava,</w:t>
      </w:r>
      <w:r w:rsidR="00A30736" w:rsidRPr="00EE0B76">
        <w:t xml:space="preserve"> </w:t>
      </w:r>
      <w:r w:rsidRPr="00EE0B76">
        <w:t>Rīga – Saulkrasti un Rīga – Skulte) darba dienā tiek veikti 30 braucieni, bet brīvdienā – 32 braucieni. No Lilastes stacijas uz Rīgu un no Rīgas uz Lilasti tiek veikti 24 vilciena braucieni darba dienās un 23 braucieni brīvdienās.</w:t>
      </w:r>
    </w:p>
    <w:p w14:paraId="3CEA23F4" w14:textId="77777777" w:rsidR="00660590" w:rsidRPr="00EE0B76" w:rsidRDefault="00660590" w:rsidP="00660590"/>
    <w:p w14:paraId="7D720BBF" w14:textId="77777777" w:rsidR="00660590" w:rsidRPr="00EE0B76" w:rsidRDefault="00660590" w:rsidP="007332BD">
      <w:pPr>
        <w:pStyle w:val="Heading3"/>
      </w:pPr>
      <w:bookmarkStart w:id="68" w:name="_Toc197611755"/>
      <w:r w:rsidRPr="00EE0B76">
        <w:t>Priekšlikumi sabiedriskā transporta tīkla attīstībai</w:t>
      </w:r>
      <w:bookmarkEnd w:id="68"/>
    </w:p>
    <w:p w14:paraId="6BF81E32" w14:textId="6848C438" w:rsidR="008B224F" w:rsidRDefault="004123C5" w:rsidP="004123C5">
      <w:pPr>
        <w:spacing w:after="160" w:line="259" w:lineRule="auto"/>
      </w:pPr>
      <w:r>
        <w:t xml:space="preserve">Balstoties uz esošās situācijas </w:t>
      </w:r>
      <w:proofErr w:type="spellStart"/>
      <w:r>
        <w:t>izvērtējumu</w:t>
      </w:r>
      <w:proofErr w:type="spellEnd"/>
      <w:r>
        <w:t>, i</w:t>
      </w:r>
      <w:r w:rsidR="002D6525">
        <w:t xml:space="preserve">r sagatavoti priekšlikumi Ādažu novada sabiedriskā transporta </w:t>
      </w:r>
      <w:r w:rsidR="007E15F2">
        <w:t>sistēmas</w:t>
      </w:r>
      <w:r w:rsidR="002D6525">
        <w:t xml:space="preserve"> uzlabošanai un priekšlikumi jaunu maršrutu izveidei. </w:t>
      </w:r>
      <w:r>
        <w:t>Sniegtie priekšlikum</w:t>
      </w:r>
      <w:r w:rsidR="00300688">
        <w:t>i</w:t>
      </w:r>
      <w:r>
        <w:t xml:space="preserve"> ir </w:t>
      </w:r>
      <w:r w:rsidR="00BF1799">
        <w:t>izdalīti kategorijās:</w:t>
      </w:r>
    </w:p>
    <w:p w14:paraId="7F702B37" w14:textId="50653173" w:rsidR="00BF1799" w:rsidRPr="00300688" w:rsidRDefault="00BF1799" w:rsidP="00300688">
      <w:pPr>
        <w:pStyle w:val="ListParagraph"/>
        <w:numPr>
          <w:ilvl w:val="0"/>
          <w:numId w:val="32"/>
        </w:numPr>
        <w:spacing w:after="40" w:line="259" w:lineRule="auto"/>
        <w:ind w:left="641" w:hanging="357"/>
        <w:contextualSpacing w:val="0"/>
      </w:pPr>
      <w:r w:rsidRPr="00300688">
        <w:t xml:space="preserve">trūkstošie savienojumi vai </w:t>
      </w:r>
      <w:proofErr w:type="spellStart"/>
      <w:r w:rsidRPr="00300688">
        <w:t>papildposmi</w:t>
      </w:r>
      <w:proofErr w:type="spellEnd"/>
      <w:r w:rsidRPr="00300688">
        <w:t xml:space="preserve"> esošajos maršrutos;</w:t>
      </w:r>
    </w:p>
    <w:p w14:paraId="30559B85" w14:textId="00BE1F92" w:rsidR="00BF1799" w:rsidRPr="00300688" w:rsidRDefault="00E83E9B" w:rsidP="00300688">
      <w:pPr>
        <w:pStyle w:val="ListParagraph"/>
        <w:numPr>
          <w:ilvl w:val="0"/>
          <w:numId w:val="32"/>
        </w:numPr>
        <w:spacing w:after="40"/>
        <w:ind w:left="641" w:hanging="357"/>
        <w:contextualSpacing w:val="0"/>
      </w:pPr>
      <w:r w:rsidRPr="00300688">
        <w:t>i</w:t>
      </w:r>
      <w:r w:rsidR="00BF1799" w:rsidRPr="00300688">
        <w:t>eteicamie Ādažu novada jauni iekšējie apļveida maršruti</w:t>
      </w:r>
      <w:r w:rsidR="00910DE9">
        <w:t>;</w:t>
      </w:r>
    </w:p>
    <w:p w14:paraId="03EE42E9" w14:textId="340C5AFA" w:rsidR="00BF1799" w:rsidRPr="00300688" w:rsidRDefault="00E83E9B" w:rsidP="00300688">
      <w:pPr>
        <w:pStyle w:val="ListParagraph"/>
        <w:numPr>
          <w:ilvl w:val="0"/>
          <w:numId w:val="32"/>
        </w:numPr>
        <w:spacing w:after="40" w:line="259" w:lineRule="auto"/>
        <w:ind w:left="641" w:hanging="357"/>
        <w:contextualSpacing w:val="0"/>
      </w:pPr>
      <w:r w:rsidRPr="00300688">
        <w:t xml:space="preserve">citi </w:t>
      </w:r>
      <w:r w:rsidR="00654EB9" w:rsidRPr="00654EB9">
        <w:t>perspektīvie sabiedriskā transporta nodrošinājumi</w:t>
      </w:r>
      <w:r w:rsidR="00910DE9">
        <w:t>;</w:t>
      </w:r>
    </w:p>
    <w:p w14:paraId="2B47EC5D" w14:textId="5143A7FA" w:rsidR="00E83E9B" w:rsidRPr="00300688" w:rsidRDefault="00E83E9B" w:rsidP="00300688">
      <w:pPr>
        <w:pStyle w:val="ListParagraph"/>
        <w:numPr>
          <w:ilvl w:val="0"/>
          <w:numId w:val="32"/>
        </w:numPr>
        <w:spacing w:after="40"/>
        <w:ind w:left="641" w:hanging="357"/>
        <w:contextualSpacing w:val="0"/>
      </w:pPr>
      <w:r w:rsidRPr="00300688">
        <w:t>priekšlikumi esošo sabiedriskā transporta maršrutu autobusu kursēšanas biežuma izmaiņām</w:t>
      </w:r>
      <w:r w:rsidR="00300688" w:rsidRPr="00300688">
        <w:t>.</w:t>
      </w:r>
    </w:p>
    <w:p w14:paraId="4EB8440A" w14:textId="31EC3BEA" w:rsidR="008B224F" w:rsidRDefault="00286C27" w:rsidP="00E761A8">
      <w:pPr>
        <w:spacing w:after="160" w:line="259" w:lineRule="auto"/>
        <w:rPr>
          <w:b/>
          <w:bCs/>
        </w:rPr>
      </w:pPr>
      <w:r w:rsidRPr="00286C27">
        <w:t>Izvērtēj</w:t>
      </w:r>
      <w:r>
        <w:t xml:space="preserve">ot iespējamos jaunos maršrutus, vai </w:t>
      </w:r>
      <w:proofErr w:type="spellStart"/>
      <w:r>
        <w:t>papildposmus</w:t>
      </w:r>
      <w:proofErr w:type="spellEnd"/>
      <w:r>
        <w:t>, ņemta vērā esošā transporta infrastruktūr</w:t>
      </w:r>
      <w:r w:rsidR="002D0E0F">
        <w:t xml:space="preserve">as situācija un pie priekšlikumiem norādīts, ja </w:t>
      </w:r>
      <w:r w:rsidR="00E761A8">
        <w:t xml:space="preserve">ir nepieciešama jaunas transporta infrastruktūras izbūve. </w:t>
      </w:r>
    </w:p>
    <w:p w14:paraId="1B39A2DD" w14:textId="512F494B" w:rsidR="00660590" w:rsidRPr="00EE0B76" w:rsidRDefault="00660590" w:rsidP="00660590">
      <w:pPr>
        <w:spacing w:line="240" w:lineRule="auto"/>
        <w:rPr>
          <w:b/>
          <w:bCs/>
        </w:rPr>
      </w:pPr>
      <w:r w:rsidRPr="00656F89">
        <w:rPr>
          <w:b/>
          <w:bCs/>
        </w:rPr>
        <w:t xml:space="preserve">Iztrūkstošie savienojumi vai </w:t>
      </w:r>
      <w:proofErr w:type="spellStart"/>
      <w:r w:rsidRPr="005C4135">
        <w:rPr>
          <w:b/>
          <w:bCs/>
          <w:u w:val="single"/>
        </w:rPr>
        <w:t>papildposmi</w:t>
      </w:r>
      <w:proofErr w:type="spellEnd"/>
      <w:r w:rsidRPr="005C4135">
        <w:rPr>
          <w:b/>
          <w:bCs/>
          <w:u w:val="single"/>
        </w:rPr>
        <w:t xml:space="preserve"> esošajos maršrutos</w:t>
      </w:r>
      <w:r w:rsidRPr="00656F89">
        <w:rPr>
          <w:b/>
          <w:bCs/>
        </w:rPr>
        <w:t xml:space="preserve">, kuru ieviešana ir izskatāma (skatīt </w:t>
      </w:r>
      <w:r w:rsidR="00A00711">
        <w:rPr>
          <w:b/>
          <w:bCs/>
        </w:rPr>
        <w:t>40</w:t>
      </w:r>
      <w:r w:rsidRPr="00656F89">
        <w:rPr>
          <w:b/>
          <w:bCs/>
        </w:rPr>
        <w:t>. attēlu)</w:t>
      </w:r>
    </w:p>
    <w:p w14:paraId="0D29B129" w14:textId="4C193066" w:rsidR="00660590" w:rsidRPr="00EE0B76" w:rsidRDefault="00660590" w:rsidP="00660590">
      <w:pPr>
        <w:pStyle w:val="ListParagraph"/>
        <w:numPr>
          <w:ilvl w:val="0"/>
          <w:numId w:val="28"/>
        </w:numPr>
        <w:ind w:left="284" w:hanging="284"/>
        <w:contextualSpacing w:val="0"/>
        <w:rPr>
          <w:rFonts w:eastAsia="Times New Roman"/>
        </w:rPr>
      </w:pPr>
      <w:proofErr w:type="spellStart"/>
      <w:r w:rsidRPr="00EE0B76">
        <w:rPr>
          <w:rFonts w:eastAsia="Times New Roman"/>
        </w:rPr>
        <w:t>Kalngales</w:t>
      </w:r>
      <w:proofErr w:type="spellEnd"/>
      <w:r w:rsidRPr="00EE0B76">
        <w:rPr>
          <w:rFonts w:eastAsia="Times New Roman"/>
        </w:rPr>
        <w:t xml:space="preserve"> un </w:t>
      </w:r>
      <w:proofErr w:type="spellStart"/>
      <w:r w:rsidRPr="00EE0B76">
        <w:rPr>
          <w:rFonts w:eastAsia="Times New Roman"/>
        </w:rPr>
        <w:t>Garciema</w:t>
      </w:r>
      <w:proofErr w:type="spellEnd"/>
      <w:r w:rsidRPr="00EE0B76">
        <w:rPr>
          <w:rFonts w:eastAsia="Times New Roman"/>
        </w:rPr>
        <w:t xml:space="preserve"> savienojums ar novada centru (Ādažiem) – ieteicams caur </w:t>
      </w:r>
      <w:proofErr w:type="spellStart"/>
      <w:r w:rsidRPr="00EE0B76">
        <w:rPr>
          <w:rFonts w:eastAsia="Times New Roman"/>
        </w:rPr>
        <w:t>Eimuriem</w:t>
      </w:r>
      <w:proofErr w:type="spellEnd"/>
      <w:r w:rsidRPr="00EE0B76">
        <w:rPr>
          <w:rFonts w:eastAsia="Times New Roman"/>
        </w:rPr>
        <w:t xml:space="preserve"> un </w:t>
      </w:r>
      <w:proofErr w:type="spellStart"/>
      <w:r w:rsidRPr="00EE0B76">
        <w:rPr>
          <w:rFonts w:eastAsia="Times New Roman"/>
        </w:rPr>
        <w:t>Stapriņiem</w:t>
      </w:r>
      <w:proofErr w:type="spellEnd"/>
      <w:r w:rsidRPr="00EE0B76">
        <w:rPr>
          <w:rFonts w:eastAsia="Times New Roman"/>
        </w:rPr>
        <w:t xml:space="preserve">, kas vienlaikus nodrošinātu plašākas teritorijas ērtu piekļuvi Rīgas – Skultes līnijas dzelzceļa stacijām (piebraukšana </w:t>
      </w:r>
      <w:proofErr w:type="spellStart"/>
      <w:r w:rsidRPr="00EE0B76">
        <w:rPr>
          <w:rFonts w:eastAsia="Times New Roman"/>
        </w:rPr>
        <w:t>Garciema</w:t>
      </w:r>
      <w:proofErr w:type="spellEnd"/>
      <w:r w:rsidRPr="00EE0B76">
        <w:rPr>
          <w:rFonts w:eastAsia="Times New Roman"/>
        </w:rPr>
        <w:t xml:space="preserve"> un, vēlams, </w:t>
      </w:r>
      <w:proofErr w:type="spellStart"/>
      <w:r w:rsidRPr="00EE0B76">
        <w:rPr>
          <w:rFonts w:eastAsia="Times New Roman"/>
        </w:rPr>
        <w:t>Kalngales</w:t>
      </w:r>
      <w:proofErr w:type="spellEnd"/>
      <w:r w:rsidRPr="00EE0B76">
        <w:rPr>
          <w:rFonts w:eastAsia="Times New Roman"/>
        </w:rPr>
        <w:t xml:space="preserve"> stacijām), apkalpotu arī </w:t>
      </w:r>
      <w:proofErr w:type="spellStart"/>
      <w:r w:rsidRPr="00EE0B76">
        <w:rPr>
          <w:rFonts w:eastAsia="Times New Roman"/>
        </w:rPr>
        <w:t>Kalngales</w:t>
      </w:r>
      <w:proofErr w:type="spellEnd"/>
      <w:r w:rsidRPr="00EE0B76">
        <w:rPr>
          <w:rFonts w:eastAsia="Times New Roman"/>
        </w:rPr>
        <w:t xml:space="preserve"> ciema austrumu daļu;</w:t>
      </w:r>
    </w:p>
    <w:p w14:paraId="137E2034" w14:textId="4177F858" w:rsidR="00660590" w:rsidRPr="00EE0B76" w:rsidRDefault="00954045" w:rsidP="00660590">
      <w:pPr>
        <w:pStyle w:val="ListParagraph"/>
        <w:numPr>
          <w:ilvl w:val="0"/>
          <w:numId w:val="28"/>
        </w:numPr>
        <w:ind w:left="284" w:hanging="284"/>
        <w:contextualSpacing w:val="0"/>
        <w:rPr>
          <w:rFonts w:eastAsia="Times New Roman"/>
        </w:rPr>
      </w:pPr>
      <w:r>
        <w:rPr>
          <w:rFonts w:eastAsia="Times New Roman"/>
        </w:rPr>
        <w:lastRenderedPageBreak/>
        <w:t>l</w:t>
      </w:r>
      <w:r w:rsidR="00660590" w:rsidRPr="00EE0B76">
        <w:rPr>
          <w:rFonts w:eastAsia="Times New Roman"/>
        </w:rPr>
        <w:t xml:space="preserve">ai nodrošinātu labāku </w:t>
      </w:r>
      <w:proofErr w:type="spellStart"/>
      <w:r w:rsidR="00660590" w:rsidRPr="00EE0B76">
        <w:rPr>
          <w:rFonts w:eastAsia="Times New Roman"/>
        </w:rPr>
        <w:t>Kalngales</w:t>
      </w:r>
      <w:proofErr w:type="spellEnd"/>
      <w:r w:rsidR="00660590" w:rsidRPr="00EE0B76">
        <w:rPr>
          <w:rFonts w:eastAsia="Times New Roman"/>
        </w:rPr>
        <w:t xml:space="preserve">, </w:t>
      </w:r>
      <w:proofErr w:type="spellStart"/>
      <w:r w:rsidR="00660590" w:rsidRPr="00EE0B76">
        <w:rPr>
          <w:rFonts w:eastAsia="Times New Roman"/>
        </w:rPr>
        <w:t>Garupes</w:t>
      </w:r>
      <w:proofErr w:type="spellEnd"/>
      <w:r w:rsidR="00660590" w:rsidRPr="00EE0B76">
        <w:rPr>
          <w:rFonts w:eastAsia="Times New Roman"/>
        </w:rPr>
        <w:t xml:space="preserve">, </w:t>
      </w:r>
      <w:proofErr w:type="spellStart"/>
      <w:r w:rsidR="00660590" w:rsidRPr="00EE0B76">
        <w:rPr>
          <w:rFonts w:eastAsia="Times New Roman"/>
        </w:rPr>
        <w:t>Garciema</w:t>
      </w:r>
      <w:proofErr w:type="spellEnd"/>
      <w:r w:rsidR="00660590" w:rsidRPr="00EE0B76">
        <w:rPr>
          <w:rFonts w:eastAsia="Times New Roman"/>
        </w:rPr>
        <w:t xml:space="preserve"> sabiedriskā transporta apkalpi, maršrutiem, kas tiek trasēti gar ciemiem, jāparedz iebraukšana vai loks cauri ciemam (nobraucot no valsts reģionālā autoceļa P1 un iebraucot dziļāk apbūves teritorijās). Maršruts trasējams pa D kategorijas ielām. Jāparedz </w:t>
      </w:r>
      <w:r w:rsidR="00660590" w:rsidRPr="00EE0B76">
        <w:t>mazas ietilpības autobusi vai mikroautobusi, pieturvietu izvietojumu paredzot tālākajā maršruta posmā (pieturvietas izvietojums</w:t>
      </w:r>
      <w:r w:rsidR="00A30736" w:rsidRPr="00EE0B76">
        <w:t xml:space="preserve"> </w:t>
      </w:r>
      <w:r w:rsidR="00660590" w:rsidRPr="00EE0B76">
        <w:t>jāprecizē būvprojektā):</w:t>
      </w:r>
    </w:p>
    <w:p w14:paraId="68A6281B" w14:textId="77777777" w:rsidR="00660590" w:rsidRPr="00EE0B76" w:rsidRDefault="00660590" w:rsidP="00660590">
      <w:pPr>
        <w:pStyle w:val="ListParagraph"/>
        <w:numPr>
          <w:ilvl w:val="1"/>
          <w:numId w:val="28"/>
        </w:numPr>
        <w:ind w:left="709"/>
        <w:contextualSpacing w:val="0"/>
      </w:pPr>
      <w:proofErr w:type="spellStart"/>
      <w:r w:rsidRPr="00EE0B76">
        <w:t>Kalngales</w:t>
      </w:r>
      <w:proofErr w:type="spellEnd"/>
      <w:r w:rsidRPr="00EE0B76">
        <w:t xml:space="preserve"> ciemā tas varētu būt pa Ērgļu ielu līdz Sloku ielas krustojumam;</w:t>
      </w:r>
    </w:p>
    <w:p w14:paraId="495D7D02" w14:textId="77777777" w:rsidR="00660590" w:rsidRPr="00EE0B76" w:rsidRDefault="00660590" w:rsidP="00660590">
      <w:pPr>
        <w:pStyle w:val="ListParagraph"/>
        <w:numPr>
          <w:ilvl w:val="1"/>
          <w:numId w:val="28"/>
        </w:numPr>
        <w:ind w:left="709"/>
        <w:contextualSpacing w:val="0"/>
      </w:pPr>
      <w:proofErr w:type="spellStart"/>
      <w:r w:rsidRPr="00EE0B76">
        <w:t>Garciemā</w:t>
      </w:r>
      <w:proofErr w:type="spellEnd"/>
      <w:r w:rsidRPr="00EE0B76">
        <w:t xml:space="preserve"> pa Mežciema ielu līdz Sporta ielai;</w:t>
      </w:r>
    </w:p>
    <w:p w14:paraId="22919078" w14:textId="77777777" w:rsidR="00660590" w:rsidRPr="00EE0B76" w:rsidRDefault="00660590" w:rsidP="00660590">
      <w:pPr>
        <w:pStyle w:val="ListParagraph"/>
        <w:numPr>
          <w:ilvl w:val="1"/>
          <w:numId w:val="28"/>
        </w:numPr>
        <w:ind w:left="709"/>
        <w:contextualSpacing w:val="0"/>
      </w:pPr>
      <w:proofErr w:type="spellStart"/>
      <w:r w:rsidRPr="00EE0B76">
        <w:t>Garupē</w:t>
      </w:r>
      <w:proofErr w:type="spellEnd"/>
      <w:r w:rsidRPr="00EE0B76">
        <w:t xml:space="preserve"> pa </w:t>
      </w:r>
      <w:proofErr w:type="spellStart"/>
      <w:r w:rsidRPr="00EE0B76">
        <w:t>Garupes</w:t>
      </w:r>
      <w:proofErr w:type="spellEnd"/>
      <w:r w:rsidRPr="00EE0B76">
        <w:t xml:space="preserve"> ielu līdz Traļu ielai; </w:t>
      </w:r>
    </w:p>
    <w:p w14:paraId="455FFDCC"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perspektīvā izvērtējama sabiedriskā transporta nodrošināšana atsevišķās tagadējās E kategorijas ielās, izskatot šobrīd šauro ielu pārveides/pielāgošanas iespējas atbilstoši augstākas kategorijas ielu prasībām vai pielāgojot tās mikroautobusu kustībai (tai skaitā rodot iespējas ierīkot pieturvietas). Tas ļautu apkalpot ciemu daļas vai mazos ciemus, kur šobrīd ir ierobežotas iespējas ar sabiedriskā transporta nodrošinājumu:</w:t>
      </w:r>
    </w:p>
    <w:p w14:paraId="0E98496A" w14:textId="0E127760"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 xml:space="preserve">Pureņu iela un Bērzlapju ielas </w:t>
      </w:r>
      <w:proofErr w:type="spellStart"/>
      <w:r w:rsidRPr="00EE0B76">
        <w:rPr>
          <w:rFonts w:eastAsia="Times New Roman"/>
        </w:rPr>
        <w:t>Garupē</w:t>
      </w:r>
      <w:proofErr w:type="spellEnd"/>
      <w:r w:rsidRPr="00EE0B76">
        <w:rPr>
          <w:rFonts w:eastAsia="Times New Roman"/>
        </w:rPr>
        <w:t>;</w:t>
      </w:r>
    </w:p>
    <w:p w14:paraId="034513DF"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Jūras un Laivu iela Carnikavā (Sala-2 un Cēlāji);</w:t>
      </w:r>
    </w:p>
    <w:p w14:paraId="0DE57D20"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 xml:space="preserve">Smilškalnu iela </w:t>
      </w:r>
      <w:proofErr w:type="spellStart"/>
      <w:r w:rsidRPr="00EE0B76">
        <w:rPr>
          <w:rFonts w:eastAsia="Times New Roman"/>
        </w:rPr>
        <w:t>Divezeros</w:t>
      </w:r>
      <w:proofErr w:type="spellEnd"/>
      <w:r w:rsidRPr="00EE0B76">
        <w:rPr>
          <w:rFonts w:eastAsia="Times New Roman"/>
        </w:rPr>
        <w:t>.</w:t>
      </w:r>
    </w:p>
    <w:p w14:paraId="37FDF641" w14:textId="05AF6C72"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Ādažu novada Garkalnes </w:t>
      </w:r>
      <w:r w:rsidR="00821080">
        <w:rPr>
          <w:rFonts w:eastAsia="Times New Roman"/>
        </w:rPr>
        <w:t xml:space="preserve">un </w:t>
      </w:r>
      <w:proofErr w:type="spellStart"/>
      <w:r w:rsidR="00821080">
        <w:rPr>
          <w:rFonts w:eastAsia="Times New Roman"/>
        </w:rPr>
        <w:t>Āņu</w:t>
      </w:r>
      <w:proofErr w:type="spellEnd"/>
      <w:r w:rsidR="00821080">
        <w:rPr>
          <w:rFonts w:eastAsia="Times New Roman"/>
        </w:rPr>
        <w:t xml:space="preserve"> </w:t>
      </w:r>
      <w:r w:rsidRPr="00EE0B76">
        <w:rPr>
          <w:rFonts w:eastAsia="Times New Roman"/>
        </w:rPr>
        <w:t>ciem</w:t>
      </w:r>
      <w:r w:rsidR="00821080">
        <w:rPr>
          <w:rFonts w:eastAsia="Times New Roman"/>
        </w:rPr>
        <w:t xml:space="preserve">u </w:t>
      </w:r>
      <w:r w:rsidRPr="00EE0B76">
        <w:rPr>
          <w:rFonts w:eastAsia="Times New Roman"/>
        </w:rPr>
        <w:t>savienojums ar Garkalnes dzelzceļa staciju</w:t>
      </w:r>
      <w:r w:rsidR="00E53971">
        <w:rPr>
          <w:rFonts w:eastAsia="Times New Roman"/>
        </w:rPr>
        <w:t>;</w:t>
      </w:r>
    </w:p>
    <w:p w14:paraId="24DCEAB4"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Carnikavā atsevišķu esošo maršrutu </w:t>
      </w:r>
      <w:proofErr w:type="spellStart"/>
      <w:r w:rsidRPr="00EE0B76">
        <w:rPr>
          <w:rFonts w:eastAsia="Times New Roman"/>
        </w:rPr>
        <w:t>papildposma</w:t>
      </w:r>
      <w:proofErr w:type="spellEnd"/>
      <w:r w:rsidRPr="00EE0B76">
        <w:rPr>
          <w:rFonts w:eastAsia="Times New Roman"/>
        </w:rPr>
        <w:t xml:space="preserve"> (loka) izveide pa Ziedu, Zvejnieku un Stacijas ielām;</w:t>
      </w:r>
    </w:p>
    <w:p w14:paraId="4A24B755"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atsevišķu esošo maršrutu </w:t>
      </w:r>
      <w:proofErr w:type="spellStart"/>
      <w:r w:rsidRPr="00EE0B76">
        <w:rPr>
          <w:rFonts w:eastAsia="Times New Roman"/>
        </w:rPr>
        <w:t>papildposmu</w:t>
      </w:r>
      <w:proofErr w:type="spellEnd"/>
      <w:r w:rsidRPr="00EE0B76">
        <w:rPr>
          <w:rFonts w:eastAsia="Times New Roman"/>
        </w:rPr>
        <w:t xml:space="preserve"> izveide, ietverot Birznieku un </w:t>
      </w:r>
      <w:proofErr w:type="spellStart"/>
      <w:r w:rsidRPr="00EE0B76">
        <w:rPr>
          <w:rFonts w:eastAsia="Times New Roman"/>
        </w:rPr>
        <w:t>Eimuru</w:t>
      </w:r>
      <w:proofErr w:type="spellEnd"/>
      <w:r w:rsidRPr="00EE0B76">
        <w:rPr>
          <w:rFonts w:eastAsia="Times New Roman"/>
        </w:rPr>
        <w:t xml:space="preserve"> apdzīvotās vietās un </w:t>
      </w:r>
      <w:proofErr w:type="spellStart"/>
      <w:r w:rsidRPr="00EE0B76">
        <w:rPr>
          <w:rFonts w:eastAsia="Times New Roman"/>
        </w:rPr>
        <w:t>Stapriņu</w:t>
      </w:r>
      <w:proofErr w:type="spellEnd"/>
      <w:r w:rsidRPr="00EE0B76">
        <w:rPr>
          <w:rFonts w:eastAsia="Times New Roman"/>
        </w:rPr>
        <w:t xml:space="preserve"> ciemu pa ceļiem AS “</w:t>
      </w:r>
      <w:proofErr w:type="spellStart"/>
      <w:r w:rsidRPr="00EE0B76">
        <w:rPr>
          <w:rFonts w:eastAsia="Times New Roman"/>
        </w:rPr>
        <w:t>Orkla</w:t>
      </w:r>
      <w:proofErr w:type="spellEnd"/>
      <w:r w:rsidRPr="00EE0B76">
        <w:rPr>
          <w:rFonts w:eastAsia="Times New Roman"/>
        </w:rPr>
        <w:t>” ražotnes apkaimē, lai uzlabotu ražotnes sasniedzamību tās darbiniekiem;</w:t>
      </w:r>
    </w:p>
    <w:p w14:paraId="7D9A1DB4" w14:textId="13786E20"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blīvāka sabiedriskā transporta tīkla izveide Ādažu pilsētā, apkalpojot šobrīd sliktāk ar sabiedrisko transportu nodrošinātās relatīvi blīvi apdzīvotās pilsētas daļas (piemēram, </w:t>
      </w:r>
      <w:proofErr w:type="spellStart"/>
      <w:r w:rsidRPr="00EE0B76">
        <w:rPr>
          <w:rFonts w:eastAsia="Times New Roman"/>
        </w:rPr>
        <w:t>Vējupi</w:t>
      </w:r>
      <w:proofErr w:type="spellEnd"/>
      <w:r w:rsidRPr="00EE0B76">
        <w:rPr>
          <w:rFonts w:eastAsia="Times New Roman"/>
        </w:rPr>
        <w:t xml:space="preserve">, </w:t>
      </w:r>
      <w:proofErr w:type="spellStart"/>
      <w:r w:rsidRPr="00EE0B76">
        <w:rPr>
          <w:rFonts w:eastAsia="Times New Roman"/>
        </w:rPr>
        <w:t>Nūrnieku</w:t>
      </w:r>
      <w:proofErr w:type="spellEnd"/>
      <w:r w:rsidRPr="00EE0B76">
        <w:rPr>
          <w:rFonts w:eastAsia="Times New Roman"/>
        </w:rPr>
        <w:t xml:space="preserve"> ielas rajonu), rūpnieciskās apbūves rajonus (</w:t>
      </w:r>
      <w:proofErr w:type="spellStart"/>
      <w:r w:rsidRPr="00EE0B76">
        <w:rPr>
          <w:rFonts w:eastAsia="Times New Roman"/>
        </w:rPr>
        <w:t>Jaunkūlas</w:t>
      </w:r>
      <w:proofErr w:type="spellEnd"/>
      <w:r w:rsidRPr="00EE0B76">
        <w:rPr>
          <w:rFonts w:eastAsia="Times New Roman"/>
        </w:rPr>
        <w:t>, Muižu)</w:t>
      </w:r>
      <w:r w:rsidR="004F160F">
        <w:rPr>
          <w:rFonts w:eastAsia="Times New Roman"/>
        </w:rPr>
        <w:t>.</w:t>
      </w:r>
    </w:p>
    <w:p w14:paraId="5D567EC1" w14:textId="77777777" w:rsidR="0036522A" w:rsidRDefault="0036522A" w:rsidP="00EA6777">
      <w:pPr>
        <w:spacing w:after="100"/>
        <w:rPr>
          <w:b/>
          <w:bCs/>
        </w:rPr>
      </w:pPr>
    </w:p>
    <w:p w14:paraId="56561D42" w14:textId="7358742B" w:rsidR="00EA6777" w:rsidRPr="00822093" w:rsidRDefault="00EA6777" w:rsidP="00EA6777">
      <w:pPr>
        <w:spacing w:after="100"/>
        <w:rPr>
          <w:b/>
          <w:bCs/>
        </w:rPr>
      </w:pPr>
      <w:r w:rsidRPr="00822093">
        <w:rPr>
          <w:b/>
          <w:bCs/>
        </w:rPr>
        <w:t>Ieteicam</w:t>
      </w:r>
      <w:r w:rsidR="009A1C3A">
        <w:rPr>
          <w:b/>
          <w:bCs/>
        </w:rPr>
        <w:t xml:space="preserve">ie </w:t>
      </w:r>
      <w:r w:rsidRPr="00822093">
        <w:rPr>
          <w:b/>
          <w:bCs/>
        </w:rPr>
        <w:t xml:space="preserve">Ādažu novada </w:t>
      </w:r>
      <w:r w:rsidR="005C4135">
        <w:rPr>
          <w:b/>
          <w:bCs/>
        </w:rPr>
        <w:t>jauni</w:t>
      </w:r>
      <w:r w:rsidR="00127A19">
        <w:rPr>
          <w:b/>
          <w:bCs/>
        </w:rPr>
        <w:t>e</w:t>
      </w:r>
      <w:r w:rsidR="005C4135">
        <w:rPr>
          <w:b/>
          <w:bCs/>
        </w:rPr>
        <w:t xml:space="preserve"> </w:t>
      </w:r>
      <w:r w:rsidRPr="00822093">
        <w:rPr>
          <w:b/>
          <w:bCs/>
        </w:rPr>
        <w:t>iekšēj</w:t>
      </w:r>
      <w:r w:rsidR="009A1C3A">
        <w:rPr>
          <w:b/>
          <w:bCs/>
        </w:rPr>
        <w:t>ie</w:t>
      </w:r>
      <w:r w:rsidRPr="00822093">
        <w:rPr>
          <w:b/>
          <w:bCs/>
        </w:rPr>
        <w:t xml:space="preserve"> apļ</w:t>
      </w:r>
      <w:r w:rsidR="009A1C3A">
        <w:rPr>
          <w:b/>
          <w:bCs/>
        </w:rPr>
        <w:t>veida</w:t>
      </w:r>
      <w:r w:rsidRPr="00822093">
        <w:rPr>
          <w:b/>
          <w:bCs/>
        </w:rPr>
        <w:t xml:space="preserve"> maršru</w:t>
      </w:r>
      <w:r w:rsidR="00DB6693">
        <w:rPr>
          <w:b/>
          <w:bCs/>
        </w:rPr>
        <w:t>ti</w:t>
      </w:r>
    </w:p>
    <w:p w14:paraId="1772C93D" w14:textId="62159AA6" w:rsidR="00C37AF0" w:rsidRDefault="00C37AF0" w:rsidP="00DB6693">
      <w:pPr>
        <w:spacing w:after="100"/>
      </w:pPr>
      <w:r>
        <w:t xml:space="preserve">Tematiskā plānojuma izstrādes ietvaros </w:t>
      </w:r>
      <w:r w:rsidR="00723559">
        <w:t xml:space="preserve">piedāvāts izveidot </w:t>
      </w:r>
      <w:r w:rsidR="00723559" w:rsidRPr="00723559">
        <w:rPr>
          <w:b/>
          <w:bCs/>
          <w:u w:val="single"/>
        </w:rPr>
        <w:t>jaun</w:t>
      </w:r>
      <w:r w:rsidR="00DB393A">
        <w:rPr>
          <w:b/>
          <w:bCs/>
          <w:u w:val="single"/>
        </w:rPr>
        <w:t xml:space="preserve">us apļveida sabiedriskā transporta </w:t>
      </w:r>
      <w:r w:rsidR="00723559" w:rsidRPr="00723559">
        <w:rPr>
          <w:b/>
          <w:bCs/>
          <w:u w:val="single"/>
        </w:rPr>
        <w:t>maršrut</w:t>
      </w:r>
      <w:r w:rsidR="00DB393A">
        <w:rPr>
          <w:b/>
          <w:bCs/>
          <w:u w:val="single"/>
        </w:rPr>
        <w:t>us</w:t>
      </w:r>
      <w:r w:rsidR="00723559" w:rsidRPr="00723559">
        <w:rPr>
          <w:b/>
          <w:bCs/>
          <w:u w:val="single"/>
        </w:rPr>
        <w:t>.</w:t>
      </w:r>
    </w:p>
    <w:p w14:paraId="2D697171" w14:textId="215D6830" w:rsidR="00DB6693" w:rsidRDefault="008237C4" w:rsidP="00DB6693">
      <w:pPr>
        <w:spacing w:after="100"/>
        <w:rPr>
          <w:u w:val="single"/>
        </w:rPr>
      </w:pPr>
      <w:r w:rsidRPr="00723559">
        <w:rPr>
          <w:u w:val="single"/>
        </w:rPr>
        <w:t>Novada rietumu daļas</w:t>
      </w:r>
      <w:r w:rsidR="00DB6693" w:rsidRPr="00723559">
        <w:rPr>
          <w:u w:val="single"/>
        </w:rPr>
        <w:t xml:space="preserve"> apļveida maršruts:</w:t>
      </w:r>
    </w:p>
    <w:p w14:paraId="5616F174" w14:textId="01F782C1" w:rsidR="008237C4" w:rsidRDefault="00DB6693" w:rsidP="008237C4">
      <w:pPr>
        <w:pStyle w:val="ListParagraph"/>
        <w:numPr>
          <w:ilvl w:val="0"/>
          <w:numId w:val="28"/>
        </w:numPr>
        <w:spacing w:after="100"/>
        <w:ind w:left="425" w:hanging="357"/>
        <w:contextualSpacing w:val="0"/>
      </w:pPr>
      <w:r>
        <w:t xml:space="preserve">Ādaži </w:t>
      </w:r>
      <w:r w:rsidR="00EF725C">
        <w:t>-</w:t>
      </w:r>
      <w:r>
        <w:t xml:space="preserve"> </w:t>
      </w:r>
      <w:proofErr w:type="spellStart"/>
      <w:r w:rsidR="00CB528E">
        <w:t>Stapriņi</w:t>
      </w:r>
      <w:proofErr w:type="spellEnd"/>
      <w:r w:rsidR="00CB528E">
        <w:t xml:space="preserve"> - </w:t>
      </w:r>
      <w:proofErr w:type="spellStart"/>
      <w:r w:rsidR="00CB528E">
        <w:t>Eimuri</w:t>
      </w:r>
      <w:proofErr w:type="spellEnd"/>
      <w:r w:rsidR="00CB528E">
        <w:t xml:space="preserve"> - </w:t>
      </w:r>
      <w:proofErr w:type="spellStart"/>
      <w:r>
        <w:t>Kalngale</w:t>
      </w:r>
      <w:proofErr w:type="spellEnd"/>
      <w:r>
        <w:t xml:space="preserve"> </w:t>
      </w:r>
      <w:r w:rsidR="00EF725C">
        <w:t>-</w:t>
      </w:r>
      <w:r>
        <w:t xml:space="preserve"> </w:t>
      </w:r>
      <w:proofErr w:type="spellStart"/>
      <w:r>
        <w:t>Garciems</w:t>
      </w:r>
      <w:proofErr w:type="spellEnd"/>
      <w:r>
        <w:t xml:space="preserve"> </w:t>
      </w:r>
      <w:r w:rsidR="00EF725C">
        <w:t>-</w:t>
      </w:r>
      <w:r>
        <w:t xml:space="preserve"> </w:t>
      </w:r>
      <w:proofErr w:type="spellStart"/>
      <w:r w:rsidR="002875F2">
        <w:t>Garupe</w:t>
      </w:r>
      <w:proofErr w:type="spellEnd"/>
      <w:r w:rsidR="002875F2">
        <w:t xml:space="preserve"> - </w:t>
      </w:r>
      <w:r>
        <w:t xml:space="preserve">Carnikava - </w:t>
      </w:r>
      <w:proofErr w:type="spellStart"/>
      <w:r>
        <w:t>Kadaga</w:t>
      </w:r>
      <w:proofErr w:type="spellEnd"/>
      <w:r>
        <w:t xml:space="preserve"> (Upmalas) - </w:t>
      </w:r>
      <w:proofErr w:type="spellStart"/>
      <w:r>
        <w:t>Kadaga</w:t>
      </w:r>
      <w:proofErr w:type="spellEnd"/>
      <w:r>
        <w:t xml:space="preserve"> (centrs) - Ādaži </w:t>
      </w:r>
      <w:r w:rsidR="005C348C">
        <w:t>(Podnieki) - Ādaži</w:t>
      </w:r>
      <w:r>
        <w:t xml:space="preserve"> izmantojot esošo ceļu tīklu (nepieciešams </w:t>
      </w:r>
      <w:proofErr w:type="spellStart"/>
      <w:r>
        <w:t>izvērtējums</w:t>
      </w:r>
      <w:proofErr w:type="spellEnd"/>
      <w:r>
        <w:t xml:space="preserve"> par esošo ceļu uzlabošanas nepieciešamību, īpaši </w:t>
      </w:r>
      <w:proofErr w:type="spellStart"/>
      <w:r>
        <w:t>Eimuru</w:t>
      </w:r>
      <w:proofErr w:type="spellEnd"/>
      <w:r>
        <w:t xml:space="preserve"> ciemu posmā (plašāk 3.2.2. nodaļā</w:t>
      </w:r>
      <w:r w:rsidR="00C72983">
        <w:t>)</w:t>
      </w:r>
      <w:r>
        <w:t>)</w:t>
      </w:r>
      <w:r w:rsidR="00976C45">
        <w:t>;</w:t>
      </w:r>
    </w:p>
    <w:p w14:paraId="2B585202" w14:textId="234A176F" w:rsidR="00DB6693" w:rsidRDefault="00976C45" w:rsidP="008237C4">
      <w:pPr>
        <w:pStyle w:val="ListParagraph"/>
        <w:numPr>
          <w:ilvl w:val="0"/>
          <w:numId w:val="28"/>
        </w:numPr>
        <w:spacing w:after="100"/>
        <w:ind w:left="425" w:hanging="357"/>
        <w:contextualSpacing w:val="0"/>
      </w:pPr>
      <w:r>
        <w:t>š</w:t>
      </w:r>
      <w:r w:rsidR="00DB6693">
        <w:t xml:space="preserve">ajā maršrutā izvērtējams papildus loks </w:t>
      </w:r>
      <w:r w:rsidR="00331172">
        <w:t xml:space="preserve">cauri </w:t>
      </w:r>
      <w:proofErr w:type="spellStart"/>
      <w:r w:rsidR="00DB6693">
        <w:t>Siguļi</w:t>
      </w:r>
      <w:r w:rsidR="00331172">
        <w:t>em</w:t>
      </w:r>
      <w:proofErr w:type="spellEnd"/>
      <w:r w:rsidR="00331172">
        <w:t xml:space="preserve"> un </w:t>
      </w:r>
      <w:r w:rsidR="00DB6693">
        <w:t>Gauj</w:t>
      </w:r>
      <w:r w:rsidR="00331172">
        <w:t>u</w:t>
      </w:r>
      <w:r>
        <w:t>;</w:t>
      </w:r>
    </w:p>
    <w:p w14:paraId="764EE147" w14:textId="4CE8934F" w:rsidR="00DB6693" w:rsidRPr="00EA5A16" w:rsidRDefault="00976C45" w:rsidP="008237C4">
      <w:pPr>
        <w:pStyle w:val="ListParagraph"/>
        <w:numPr>
          <w:ilvl w:val="0"/>
          <w:numId w:val="28"/>
        </w:numPr>
        <w:spacing w:after="100"/>
        <w:ind w:left="425" w:hanging="357"/>
        <w:contextualSpacing w:val="0"/>
      </w:pPr>
      <w:r>
        <w:lastRenderedPageBreak/>
        <w:t>v</w:t>
      </w:r>
      <w:r w:rsidR="00DB6693">
        <w:t>ar tikt pagarināts ar iebraukšanu ciemos kā nor</w:t>
      </w:r>
      <w:r w:rsidR="00DB6693" w:rsidRPr="00EA5A16">
        <w:t xml:space="preserve">ādīts </w:t>
      </w:r>
      <w:r w:rsidR="00DB6693">
        <w:t>4</w:t>
      </w:r>
      <w:r w:rsidR="00015A38">
        <w:t>1</w:t>
      </w:r>
      <w:r w:rsidR="00DB6693" w:rsidRPr="00EA5A16">
        <w:t xml:space="preserve">. attēlā. </w:t>
      </w:r>
    </w:p>
    <w:p w14:paraId="16E541CC" w14:textId="2B297A9D" w:rsidR="00376BD7" w:rsidRPr="00723559" w:rsidRDefault="00376BD7" w:rsidP="00376BD7">
      <w:pPr>
        <w:spacing w:after="100"/>
        <w:rPr>
          <w:u w:val="single"/>
        </w:rPr>
      </w:pPr>
      <w:r w:rsidRPr="00723559">
        <w:rPr>
          <w:u w:val="single"/>
        </w:rPr>
        <w:t>Novada austrumu daļas apļveida maršruts:</w:t>
      </w:r>
    </w:p>
    <w:p w14:paraId="35DAE1BC" w14:textId="487E5BF7" w:rsidR="00DE0B97" w:rsidRDefault="00EC4948" w:rsidP="00E6680C">
      <w:pPr>
        <w:pStyle w:val="ListParagraph"/>
        <w:numPr>
          <w:ilvl w:val="0"/>
          <w:numId w:val="28"/>
        </w:numPr>
        <w:spacing w:after="100"/>
        <w:ind w:left="425" w:hanging="357"/>
        <w:contextualSpacing w:val="0"/>
      </w:pPr>
      <w:r>
        <w:t xml:space="preserve">ņemot vērā iedzīvotāju skaita pieaugumu un perspektīvā paredzētās jaunās apbūves teritorijas šajā novada daļā, </w:t>
      </w:r>
      <w:r w:rsidR="007D1C80">
        <w:t>p</w:t>
      </w:r>
      <w:r w:rsidR="00EA6777">
        <w:t>erspektīvā ieteicams izveidot otru Ādažu novada iekšēj</w:t>
      </w:r>
      <w:r w:rsidR="00376BD7">
        <w:t>o</w:t>
      </w:r>
      <w:r w:rsidR="00EA6777">
        <w:t xml:space="preserve"> apļ</w:t>
      </w:r>
      <w:r w:rsidR="00376BD7">
        <w:t>veida</w:t>
      </w:r>
      <w:r w:rsidR="00EA6777">
        <w:t xml:space="preserve"> maršrutu</w:t>
      </w:r>
      <w:r>
        <w:t xml:space="preserve"> </w:t>
      </w:r>
      <w:r w:rsidR="00EA6777">
        <w:t>Ādaži</w:t>
      </w:r>
      <w:r w:rsidR="005720A3">
        <w:t xml:space="preserve"> </w:t>
      </w:r>
      <w:r w:rsidR="00EA6777">
        <w:t>-</w:t>
      </w:r>
      <w:r w:rsidR="005720A3">
        <w:t xml:space="preserve"> </w:t>
      </w:r>
      <w:proofErr w:type="spellStart"/>
      <w:r w:rsidR="00EA6777">
        <w:t>Kadaga</w:t>
      </w:r>
      <w:proofErr w:type="spellEnd"/>
      <w:r w:rsidR="00EA6777">
        <w:t xml:space="preserve"> (centrs)</w:t>
      </w:r>
      <w:r w:rsidR="007D1C80">
        <w:t xml:space="preserve"> </w:t>
      </w:r>
      <w:r w:rsidR="00EA6777">
        <w:t>-</w:t>
      </w:r>
      <w:r w:rsidR="007D1C80">
        <w:t xml:space="preserve"> </w:t>
      </w:r>
      <w:proofErr w:type="spellStart"/>
      <w:r w:rsidR="00EA6777">
        <w:t>Iļķene</w:t>
      </w:r>
      <w:proofErr w:type="spellEnd"/>
      <w:r w:rsidR="005720A3">
        <w:t xml:space="preserve"> </w:t>
      </w:r>
      <w:r w:rsidR="00B6717A">
        <w:t>-</w:t>
      </w:r>
      <w:r w:rsidR="005720A3">
        <w:t xml:space="preserve"> </w:t>
      </w:r>
      <w:proofErr w:type="spellStart"/>
      <w:r w:rsidR="00EA6777">
        <w:t>Āņi</w:t>
      </w:r>
      <w:proofErr w:type="spellEnd"/>
      <w:r w:rsidR="005720A3">
        <w:t xml:space="preserve"> </w:t>
      </w:r>
      <w:r w:rsidR="00B6717A">
        <w:t>-</w:t>
      </w:r>
      <w:r w:rsidR="005720A3">
        <w:t xml:space="preserve"> </w:t>
      </w:r>
      <w:r w:rsidR="00EA6777">
        <w:t>Garkalne</w:t>
      </w:r>
      <w:r w:rsidR="005720A3">
        <w:t xml:space="preserve"> </w:t>
      </w:r>
      <w:r w:rsidR="00B6717A">
        <w:t>-</w:t>
      </w:r>
      <w:r w:rsidR="005720A3">
        <w:t xml:space="preserve"> </w:t>
      </w:r>
      <w:r w:rsidR="00EA6777">
        <w:t>Ādaži</w:t>
      </w:r>
      <w:r w:rsidR="00C71BED">
        <w:t xml:space="preserve"> (Podnieki)</w:t>
      </w:r>
      <w:r w:rsidR="00B6717A">
        <w:t xml:space="preserve"> -</w:t>
      </w:r>
      <w:r w:rsidR="00C71BED">
        <w:t xml:space="preserve">  Ādaži</w:t>
      </w:r>
      <w:r w:rsidR="00653A38">
        <w:t xml:space="preserve">. </w:t>
      </w:r>
      <w:r w:rsidR="00EA6777">
        <w:t xml:space="preserve"> </w:t>
      </w:r>
      <w:r w:rsidR="00653A38">
        <w:t>Šis maršruts</w:t>
      </w:r>
      <w:r w:rsidR="00EA6777">
        <w:t xml:space="preserve"> apkalpotu novada austrumu daļu un savienotu abus Gaujas krastus. Maršrutu iespējams izveidot pēc </w:t>
      </w:r>
      <w:proofErr w:type="spellStart"/>
      <w:r w:rsidR="00EA6777">
        <w:t>Iļķenes</w:t>
      </w:r>
      <w:proofErr w:type="spellEnd"/>
      <w:r w:rsidR="00B6717A">
        <w:t xml:space="preserve"> </w:t>
      </w:r>
      <w:r w:rsidR="00EA6777">
        <w:t>-</w:t>
      </w:r>
      <w:r w:rsidR="00B6717A">
        <w:t xml:space="preserve"> </w:t>
      </w:r>
      <w:proofErr w:type="spellStart"/>
      <w:r w:rsidR="00EA6777">
        <w:t>Āņu</w:t>
      </w:r>
      <w:proofErr w:type="spellEnd"/>
      <w:r w:rsidR="00EA6777">
        <w:t xml:space="preserve"> plānotā tilta pār Gauju </w:t>
      </w:r>
      <w:r w:rsidR="00653A38">
        <w:t>izbūves</w:t>
      </w:r>
      <w:r w:rsidR="00EA6777">
        <w:t xml:space="preserve">. </w:t>
      </w:r>
      <w:r w:rsidR="00695401">
        <w:t xml:space="preserve">Līdz tilta izveidei apļveida </w:t>
      </w:r>
      <w:r w:rsidR="00DE0B97">
        <w:t>maršrutu</w:t>
      </w:r>
      <w:r w:rsidR="00695401">
        <w:t xml:space="preserve"> nav iespējams izveidot, </w:t>
      </w:r>
      <w:r w:rsidR="00276A7E">
        <w:t>tāpēc novada austrumu daļā sabiedriskais transport</w:t>
      </w:r>
      <w:r w:rsidR="00E6680C">
        <w:t>s</w:t>
      </w:r>
      <w:r w:rsidR="00276A7E">
        <w:t xml:space="preserve"> </w:t>
      </w:r>
      <w:r w:rsidR="00720210">
        <w:t>nodrošināms</w:t>
      </w:r>
      <w:r w:rsidR="00276A7E">
        <w:t xml:space="preserve"> katrā </w:t>
      </w:r>
      <w:r w:rsidR="00720210">
        <w:t>Gaujas</w:t>
      </w:r>
      <w:r w:rsidR="00E6680C">
        <w:t xml:space="preserve"> krasta</w:t>
      </w:r>
      <w:r w:rsidR="00720210">
        <w:t xml:space="preserve"> pusē atsevišķi</w:t>
      </w:r>
      <w:r w:rsidR="00976C45">
        <w:t>;</w:t>
      </w:r>
      <w:r w:rsidR="00720210">
        <w:t xml:space="preserve"> </w:t>
      </w:r>
    </w:p>
    <w:p w14:paraId="632044A5" w14:textId="7D24A6B0" w:rsidR="00022395" w:rsidRDefault="00022395" w:rsidP="00022395">
      <w:pPr>
        <w:pStyle w:val="ListParagraph"/>
        <w:numPr>
          <w:ilvl w:val="0"/>
          <w:numId w:val="28"/>
        </w:numPr>
        <w:spacing w:after="100"/>
        <w:ind w:left="425" w:hanging="357"/>
        <w:contextualSpacing w:val="0"/>
      </w:pPr>
      <w:r>
        <w:t xml:space="preserve">Gaujas kreisajā krastā (Garkalne, </w:t>
      </w:r>
      <w:proofErr w:type="spellStart"/>
      <w:r>
        <w:t>Āņi</w:t>
      </w:r>
      <w:proofErr w:type="spellEnd"/>
      <w:r>
        <w:t xml:space="preserve">) </w:t>
      </w:r>
      <w:r w:rsidRPr="00022395">
        <w:rPr>
          <w:u w:val="single"/>
        </w:rPr>
        <w:t>primāri izskatāma esošo maršrutu kursēšanas biežuma palielināšana</w:t>
      </w:r>
      <w:r>
        <w:t>, savukārt Gaujas labajā krastā (</w:t>
      </w:r>
      <w:proofErr w:type="spellStart"/>
      <w:r>
        <w:t>Iļķene</w:t>
      </w:r>
      <w:proofErr w:type="spellEnd"/>
      <w:r>
        <w:t>) – sabiedriskā transporta nodrošinājuma izveide</w:t>
      </w:r>
      <w:r w:rsidR="00653A38">
        <w:t>;</w:t>
      </w:r>
    </w:p>
    <w:p w14:paraId="68A3ED00" w14:textId="0B8E3848" w:rsidR="0036522A" w:rsidRDefault="00976C45" w:rsidP="0036522A">
      <w:pPr>
        <w:pStyle w:val="ListParagraph"/>
        <w:numPr>
          <w:ilvl w:val="0"/>
          <w:numId w:val="28"/>
        </w:numPr>
        <w:spacing w:after="100"/>
        <w:ind w:left="425" w:hanging="357"/>
        <w:contextualSpacing w:val="0"/>
      </w:pPr>
      <w:r>
        <w:t>i</w:t>
      </w:r>
      <w:r w:rsidR="00EA6777">
        <w:t>zskatāma iespēja šajā maršrutā iekļaut arī piebraukšanu pie Garkalnes stacijas (Ropažu novada Garkalnes ciems), kas nodrošinātu novada austrumu daļas sasaisti ar dzelzceļu.</w:t>
      </w:r>
    </w:p>
    <w:p w14:paraId="1C727CD3" w14:textId="78D7D454" w:rsidR="00660590" w:rsidRPr="00EE0B76" w:rsidRDefault="00660590" w:rsidP="00EA5A16">
      <w:pPr>
        <w:spacing w:after="100"/>
      </w:pPr>
      <w:r w:rsidRPr="0032560B">
        <w:rPr>
          <w:b/>
          <w:bCs/>
        </w:rPr>
        <w:t>Citi perspektīvie sabiedriskā transporta (autobusu) nodrošinājumi</w:t>
      </w:r>
      <w:r w:rsidRPr="00EA5A16">
        <w:t>, kas izskatāmi, ņemot vērā iedzīvotāju skaita izmaiņas un apbūves attīstību novadā:</w:t>
      </w:r>
    </w:p>
    <w:p w14:paraId="6F2B7CFF"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Carnikavas no sabiedriskā transporta tīkla attālinātāko daļu apkalpošana (Sala-4);</w:t>
      </w:r>
    </w:p>
    <w:p w14:paraId="7C513CE2"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mazo apdzīvoto vietu – </w:t>
      </w:r>
      <w:proofErr w:type="spellStart"/>
      <w:r w:rsidRPr="00EE0B76">
        <w:rPr>
          <w:rFonts w:eastAsia="Times New Roman"/>
        </w:rPr>
        <w:t>Mežgarciema</w:t>
      </w:r>
      <w:proofErr w:type="spellEnd"/>
      <w:r w:rsidRPr="00EE0B76">
        <w:rPr>
          <w:rFonts w:eastAsia="Times New Roman"/>
        </w:rPr>
        <w:t>, Lilastes – nodrošināšana ar sabiedrisko transportu.</w:t>
      </w:r>
    </w:p>
    <w:p w14:paraId="5399AD9A" w14:textId="0B1044B6" w:rsidR="00660590" w:rsidRPr="006728E3" w:rsidRDefault="00660590" w:rsidP="00EA5A16">
      <w:pPr>
        <w:spacing w:after="100"/>
        <w:rPr>
          <w:rFonts w:eastAsia="Times New Roman"/>
          <w:u w:val="single"/>
        </w:rPr>
      </w:pPr>
      <w:r w:rsidRPr="006728E3">
        <w:rPr>
          <w:rFonts w:eastAsia="Times New Roman"/>
          <w:u w:val="single"/>
        </w:rPr>
        <w:t>Sasaiste ar citiem novadiem</w:t>
      </w:r>
    </w:p>
    <w:p w14:paraId="49A5BE64" w14:textId="078A3400" w:rsidR="00660590" w:rsidRPr="00EE0B76" w:rsidRDefault="00FE6212" w:rsidP="00EA5A16">
      <w:pPr>
        <w:pStyle w:val="ListParagraph"/>
        <w:numPr>
          <w:ilvl w:val="0"/>
          <w:numId w:val="28"/>
        </w:numPr>
        <w:spacing w:after="100"/>
        <w:ind w:left="284" w:hanging="284"/>
        <w:contextualSpacing w:val="0"/>
        <w:rPr>
          <w:rFonts w:eastAsia="Times New Roman"/>
        </w:rPr>
      </w:pPr>
      <w:r>
        <w:rPr>
          <w:rFonts w:eastAsia="Times New Roman"/>
        </w:rPr>
        <w:t>J</w:t>
      </w:r>
      <w:r w:rsidR="00660590" w:rsidRPr="00EE0B76">
        <w:rPr>
          <w:rFonts w:eastAsia="Times New Roman"/>
        </w:rPr>
        <w:t xml:space="preserve">aunu maršrutu izveide sasaistes nodrošināšanai ar citiem novadiem, piemēram, Salaspils novadu, izskatāma, ņemot vērā pieprasījumu. Pieprasījums var mainīties balstoties uz attīstību, piemēram, ja tiek izbūvētas jaunas ražotnes. Šādi savienojumi ir izskatāmi Rīgas plānošanas reģiona mērogā, veidojot, piemēram, reģionālo autobusu ar maršrutu Rīga - Carnikava </w:t>
      </w:r>
      <w:r w:rsidR="00BA2C3C">
        <w:rPr>
          <w:rFonts w:eastAsia="Times New Roman"/>
        </w:rPr>
        <w:t>-</w:t>
      </w:r>
      <w:r w:rsidR="00660590" w:rsidRPr="00EE0B76">
        <w:rPr>
          <w:rFonts w:eastAsia="Times New Roman"/>
        </w:rPr>
        <w:t xml:space="preserve"> Ādaži - Ulbroka - Saurieši - Salaspils - Rīga. Šāds maršruts savienotu visu triju tuvējās Pierīgas novadu centrus un ļautu izvairīties no Rīgas </w:t>
      </w:r>
      <w:proofErr w:type="spellStart"/>
      <w:r w:rsidR="00660590" w:rsidRPr="00EE0B76">
        <w:rPr>
          <w:rFonts w:eastAsia="Times New Roman"/>
        </w:rPr>
        <w:t>valstspilsētas</w:t>
      </w:r>
      <w:proofErr w:type="spellEnd"/>
      <w:r w:rsidR="00660590" w:rsidRPr="00EE0B76">
        <w:rPr>
          <w:rFonts w:eastAsia="Times New Roman"/>
        </w:rPr>
        <w:t xml:space="preserve"> centra izmantošanas </w:t>
      </w:r>
      <w:proofErr w:type="spellStart"/>
      <w:r w:rsidR="00660590" w:rsidRPr="00EE0B76">
        <w:rPr>
          <w:rFonts w:eastAsia="Times New Roman"/>
        </w:rPr>
        <w:t>tranzītkustībai</w:t>
      </w:r>
      <w:proofErr w:type="spellEnd"/>
      <w:r w:rsidR="00660590" w:rsidRPr="00EE0B76">
        <w:rPr>
          <w:rFonts w:eastAsia="Times New Roman"/>
        </w:rPr>
        <w:t>.</w:t>
      </w:r>
    </w:p>
    <w:p w14:paraId="7685ED2C" w14:textId="77777777" w:rsidR="00660590" w:rsidRDefault="00660590" w:rsidP="00660590">
      <w:r>
        <w:t>Galvenais – sabiedriskā transporta nodrošinājums un savienojumi skatāmi atbilstoši jauno apbūves teritoriju attīstībai.</w:t>
      </w:r>
    </w:p>
    <w:p w14:paraId="1B36F2FE" w14:textId="1A816000" w:rsidR="00470140" w:rsidRPr="00470140" w:rsidRDefault="00470140" w:rsidP="00660590">
      <w:pPr>
        <w:rPr>
          <w:b/>
          <w:bCs/>
        </w:rPr>
      </w:pPr>
      <w:r w:rsidRPr="00F4282D">
        <w:rPr>
          <w:b/>
          <w:bCs/>
        </w:rPr>
        <w:t>Esoš</w:t>
      </w:r>
      <w:r w:rsidR="00F4282D">
        <w:rPr>
          <w:b/>
          <w:bCs/>
        </w:rPr>
        <w:t>ā</w:t>
      </w:r>
      <w:r w:rsidRPr="00F4282D">
        <w:rPr>
          <w:b/>
          <w:bCs/>
        </w:rPr>
        <w:t xml:space="preserve"> sabiedriskā transporta maršrutu autobusu kursēšanas biežuma pārskatīšana</w:t>
      </w:r>
    </w:p>
    <w:p w14:paraId="6E20D126" w14:textId="4C3BE72B" w:rsidR="00FA09E9" w:rsidRPr="00731135" w:rsidRDefault="00731135" w:rsidP="00FA09E9">
      <w:r w:rsidRPr="00731135">
        <w:t xml:space="preserve">Esošo sabiedriskā transporta maršrutu un autobusu kursēšanas biežuma pārskatīšana ir nepieciešama, lai nodrošinātu efektīvu un ilgtspējīgu iedzīvotāju pārvietošanās iespēju, pielāgojoties esošajiem pasažieru plūsmas datiem, iedzīvotāju vajadzībām un ekonomiskajiem apsvērumiem. </w:t>
      </w:r>
      <w:r w:rsidR="00FA09E9">
        <w:t>Tas</w:t>
      </w:r>
      <w:r w:rsidR="00FA09E9" w:rsidRPr="00731135">
        <w:t xml:space="preserve"> palīdzētu uzlabot sabiedriskā transporta pieejamību, veicināt iedzīvotāju apmierinātību un optimizēt izmaksas, vienlaikus nodrošinot ilgtspējīgu risinājumu novada transporta sistēmā.</w:t>
      </w:r>
    </w:p>
    <w:p w14:paraId="0AA747E5" w14:textId="32938B07" w:rsidR="004F5AA7" w:rsidRDefault="004F4700" w:rsidP="00731135">
      <w:r>
        <w:t>Balstoties</w:t>
      </w:r>
      <w:r w:rsidR="00FC5777">
        <w:t xml:space="preserve"> uz veikto</w:t>
      </w:r>
      <w:r w:rsidR="00365D74">
        <w:t xml:space="preserve"> iedzīvotāju</w:t>
      </w:r>
      <w:r w:rsidR="00FC5777">
        <w:t xml:space="preserve"> aptauju datiem, </w:t>
      </w:r>
      <w:r>
        <w:t xml:space="preserve">sabiedriskā autobusa maršrutu </w:t>
      </w:r>
      <w:r w:rsidR="00FC5777">
        <w:t xml:space="preserve">kursēšanas biežums un </w:t>
      </w:r>
      <w:r>
        <w:t xml:space="preserve">reisu skaits </w:t>
      </w:r>
      <w:r w:rsidR="00BF2F18">
        <w:t xml:space="preserve">primāri </w:t>
      </w:r>
      <w:r w:rsidR="00365D74">
        <w:t>jāpārskata (jāpalielina)</w:t>
      </w:r>
      <w:r w:rsidR="00BF2F18">
        <w:t xml:space="preserve"> </w:t>
      </w:r>
      <w:r w:rsidR="004F5AA7">
        <w:t>maršrutos</w:t>
      </w:r>
      <w:r w:rsidR="00BF2F18">
        <w:t xml:space="preserve"> uz </w:t>
      </w:r>
      <w:proofErr w:type="spellStart"/>
      <w:r w:rsidR="004F5AA7">
        <w:t>Kadagu</w:t>
      </w:r>
      <w:proofErr w:type="spellEnd"/>
      <w:r w:rsidR="004F5AA7">
        <w:t xml:space="preserve">, Garkalni un </w:t>
      </w:r>
      <w:proofErr w:type="spellStart"/>
      <w:r w:rsidR="00BF2F18">
        <w:t>Āņiem</w:t>
      </w:r>
      <w:proofErr w:type="spellEnd"/>
      <w:r w:rsidR="006E5078">
        <w:t xml:space="preserve"> </w:t>
      </w:r>
      <w:r w:rsidR="006E5078">
        <w:lastRenderedPageBreak/>
        <w:t>un Ādažu – Carnikavas savienojums.</w:t>
      </w:r>
      <w:r w:rsidR="00775D76">
        <w:t xml:space="preserve"> </w:t>
      </w:r>
      <w:r w:rsidR="003A3F43">
        <w:t>Maršrut</w:t>
      </w:r>
      <w:r w:rsidR="00775D76">
        <w:t>os</w:t>
      </w:r>
      <w:r w:rsidR="003A3F43">
        <w:t xml:space="preserve"> uz </w:t>
      </w:r>
      <w:proofErr w:type="spellStart"/>
      <w:r w:rsidR="003A3F43">
        <w:t>Kadagu</w:t>
      </w:r>
      <w:proofErr w:type="spellEnd"/>
      <w:r w:rsidR="003A3F43">
        <w:t xml:space="preserve"> jāizvērtē </w:t>
      </w:r>
      <w:r w:rsidR="00775D76">
        <w:t xml:space="preserve">iespēja nodrošināt </w:t>
      </w:r>
      <w:r w:rsidR="003A3F43">
        <w:t>lielākas ietilpības autobus</w:t>
      </w:r>
      <w:r w:rsidR="00775D76">
        <w:t>us</w:t>
      </w:r>
      <w:r w:rsidR="003A3F43">
        <w:t xml:space="preserve">. </w:t>
      </w:r>
    </w:p>
    <w:p w14:paraId="22EB1E57" w14:textId="77777777" w:rsidR="00660590" w:rsidRPr="00EE0B76" w:rsidRDefault="00660590" w:rsidP="00660590">
      <w:pPr>
        <w:rPr>
          <w:b/>
        </w:rPr>
      </w:pPr>
      <w:r w:rsidRPr="00EE0B76">
        <w:rPr>
          <w:b/>
        </w:rPr>
        <w:t>Dzelzceļa infrastruktūras attīstība</w:t>
      </w:r>
    </w:p>
    <w:p w14:paraId="30F7BD75" w14:textId="77777777" w:rsidR="00660590" w:rsidRPr="00EE0B76" w:rsidRDefault="13008D1C" w:rsidP="00EA5A16">
      <w:pPr>
        <w:spacing w:after="80"/>
      </w:pPr>
      <w:r w:rsidRPr="00EE0B76">
        <w:t>Šobrīd AS “Latvijas dzelzceļš” veic staciju modernizācijas projektu "Dzelzceļa pasažieru infrastruktūras modernizācija</w:t>
      </w:r>
      <w:r w:rsidR="00660590" w:rsidRPr="00EE0B76">
        <w:footnoteReference w:id="32"/>
      </w:r>
      <w:r w:rsidRPr="00EE0B76">
        <w:t xml:space="preserve">" (projekta termiņš ir 2024. gada beigas). Tā ietvaros tiek izbūvētas vai modernizētas paaugstinātas pasažieru platformas un ar tām saistītā infrastruktūra – nojumes, soliņi, </w:t>
      </w:r>
      <w:proofErr w:type="spellStart"/>
      <w:r w:rsidRPr="00EE0B76">
        <w:t>velonovietnes</w:t>
      </w:r>
      <w:proofErr w:type="spellEnd"/>
      <w:r w:rsidRPr="00EE0B76">
        <w:t xml:space="preserve">, informācijas un apziņošanas sistēmas u.c. Projekta mērķis ir uzlabot dzelzceļa pasažieru apkalpošanas kvalitāti un drošību TEN-T dzelzceļa tīklā, nodrošinot dzelzceļa infrastruktūras pieejamību visiem lietotājiem, īpaši personām ar ierobežotām pārvietošanās spējām. Modernizācija tiks veikta arī visās Ādažu novada stacijās un pieturās – </w:t>
      </w:r>
      <w:proofErr w:type="spellStart"/>
      <w:r w:rsidRPr="00EE0B76">
        <w:t>Kalngalē</w:t>
      </w:r>
      <w:proofErr w:type="spellEnd"/>
      <w:r w:rsidRPr="00EE0B76">
        <w:t xml:space="preserve">, </w:t>
      </w:r>
      <w:proofErr w:type="spellStart"/>
      <w:r w:rsidRPr="00EE0B76">
        <w:t>Garciemā</w:t>
      </w:r>
      <w:proofErr w:type="spellEnd"/>
      <w:r w:rsidRPr="00EE0B76">
        <w:t xml:space="preserve">, </w:t>
      </w:r>
      <w:proofErr w:type="spellStart"/>
      <w:r w:rsidRPr="00EE0B76">
        <w:t>Garupē</w:t>
      </w:r>
      <w:proofErr w:type="spellEnd"/>
      <w:r w:rsidRPr="00EE0B76">
        <w:t>, Carnikavā, Gaujā un Lilastē.</w:t>
      </w:r>
    </w:p>
    <w:p w14:paraId="2B2C00C8" w14:textId="77777777" w:rsidR="00660590" w:rsidRPr="00EE0B76" w:rsidRDefault="13008D1C" w:rsidP="00EA5A16">
      <w:pPr>
        <w:spacing w:after="80"/>
      </w:pPr>
      <w:r>
        <w:t>Carnikavas staciju plānots attīstīt arī kā multimodālo transporta mezglu – mobilitātes punktu, iekļaujot to transporta koridorā Rīga – Carnikava – Saulkrasti (skatīt plašāk 6.2. nodaļā).</w:t>
      </w:r>
    </w:p>
    <w:p w14:paraId="5226B2E0" w14:textId="56473BCB" w:rsidR="00660590" w:rsidRPr="00EE0B76" w:rsidRDefault="13008D1C" w:rsidP="00EA5A16">
      <w:pPr>
        <w:spacing w:after="80"/>
      </w:pPr>
      <w:r>
        <w:t xml:space="preserve">Lai gan tikai Carnikavā plānota mobilitātes punkta izveide, būtiski attīstīt arī pārējās dzelzceļa pieturas, lai tās būtu ērti un droši pieejamas visiem satiksmes dalībniekiem. Būtiski perspektīvā attīstīt ne tikai pašas pieturvietas, bet arī pieturvietu infrastruktūru – izveidot droši piekļuvi un gājēju pārejas kājāmgājējiem, velo lietotājiem nodrošināt ērtu piekļuvi un mūsdienīgas </w:t>
      </w:r>
      <w:proofErr w:type="spellStart"/>
      <w:r>
        <w:t>velonovietnes</w:t>
      </w:r>
      <w:proofErr w:type="spellEnd"/>
      <w:r w:rsidR="00371A45">
        <w:t xml:space="preserve"> un auto novietnes</w:t>
      </w:r>
      <w:r>
        <w:t xml:space="preserve">. </w:t>
      </w:r>
      <w:r w:rsidR="185356BD">
        <w:t>I</w:t>
      </w:r>
      <w:r>
        <w:t xml:space="preserve">nfrastruktūras uzlabojumi, kopā ar </w:t>
      </w:r>
      <w:proofErr w:type="spellStart"/>
      <w:r>
        <w:t>velosatiksmes</w:t>
      </w:r>
      <w:proofErr w:type="spellEnd"/>
      <w:r>
        <w:t xml:space="preserve"> tīkla attīstību veicina </w:t>
      </w:r>
      <w:proofErr w:type="spellStart"/>
      <w:r>
        <w:t>mikromobilitātes</w:t>
      </w:r>
      <w:proofErr w:type="spellEnd"/>
      <w:r>
        <w:t xml:space="preserve"> un dzelzceļa sinerģiju. Dzelzceļš nodrošina tālāku distanču savienojumus, pēdējos kilometrus iespējams ērti veikt ar velosipēdu vai citu </w:t>
      </w:r>
      <w:proofErr w:type="spellStart"/>
      <w:r>
        <w:t>mikromobilitātes</w:t>
      </w:r>
      <w:proofErr w:type="spellEnd"/>
      <w:r>
        <w:t xml:space="preserve"> rīku.</w:t>
      </w:r>
    </w:p>
    <w:p w14:paraId="31A91A63" w14:textId="3F96A1AC" w:rsidR="00660590" w:rsidRPr="00EE0B76" w:rsidRDefault="13008D1C" w:rsidP="00EA5A16">
      <w:pPr>
        <w:spacing w:after="80"/>
      </w:pPr>
      <w:r>
        <w:t>Attiecībā uz pārvietošanos pa dzelzceļu un autobusu maršrutiem cauri ciemiem, kuri atrodas pie dzelzceļa līnijas, autobusa maršruti ir pēc iespējas jāsalāgo ar vilciena kustības grafikiem.</w:t>
      </w:r>
    </w:p>
    <w:p w14:paraId="3F6607BB" w14:textId="77777777" w:rsidR="00660590" w:rsidRPr="00EE0B76" w:rsidRDefault="13008D1C" w:rsidP="00EA5A16">
      <w:pPr>
        <w:spacing w:after="80"/>
        <w:rPr>
          <w:szCs w:val="22"/>
        </w:rPr>
      </w:pPr>
      <w:r>
        <w:t xml:space="preserve">Nākotnē ir </w:t>
      </w:r>
      <w:proofErr w:type="spellStart"/>
      <w:r>
        <w:t>jāmonitorē</w:t>
      </w:r>
      <w:proofErr w:type="spellEnd"/>
      <w:r>
        <w:t xml:space="preserve"> iedzīvotāju skaita izmaiņas un pieprasījums Baltezera stacijas apkārtnē (dzelzceļa pieturvieta Baltezers slēgta 2019. gadā), tā palielināšanās gadījumā pārvērtējot pieturvietas nepieciešamību.</w:t>
      </w:r>
    </w:p>
    <w:p w14:paraId="48435A83" w14:textId="77777777" w:rsidR="00660590" w:rsidRPr="00EE0B76" w:rsidRDefault="13008D1C" w:rsidP="00EA5A16">
      <w:pPr>
        <w:spacing w:after="80"/>
      </w:pPr>
      <w:r>
        <w:t>Gājēju kustību pār sliežu ceļiem jānovirza tikai uz likumīgi izveidotām pārejām.</w:t>
      </w:r>
    </w:p>
    <w:p w14:paraId="5AF43BAA" w14:textId="77777777" w:rsidR="00660590" w:rsidRPr="00EE0B76" w:rsidRDefault="13008D1C" w:rsidP="00EA5A16">
      <w:pPr>
        <w:spacing w:after="80"/>
      </w:pPr>
      <w:r>
        <w:t>Turpmākā plānošanā ir jāparedz ērts un drošs Ādažu pilsētas savienojums ar Garkalnes dzelzceļa staciju pa valsts vietējas nozīmes autoceļu V46 (</w:t>
      </w:r>
      <w:proofErr w:type="spellStart"/>
      <w:r>
        <w:t>Venču</w:t>
      </w:r>
      <w:proofErr w:type="spellEnd"/>
      <w:r>
        <w:t xml:space="preserve"> ceļš), kas sniegtu iespēju </w:t>
      </w:r>
      <w:proofErr w:type="spellStart"/>
      <w:r>
        <w:t>mikromobilitātes</w:t>
      </w:r>
      <w:proofErr w:type="spellEnd"/>
      <w:r>
        <w:t xml:space="preserve"> un dzelzceļa satiksmes kombinācijai. Šis risinājums ir jāplāno un jāattīsta sadarbībā ar Ropažu novadu.</w:t>
      </w:r>
    </w:p>
    <w:p w14:paraId="66A1CE0F" w14:textId="3E1728FA" w:rsidR="00660590" w:rsidRPr="00EE0B76" w:rsidRDefault="13008D1C" w:rsidP="00EA5A16">
      <w:pPr>
        <w:spacing w:after="80"/>
        <w:rPr>
          <w:color w:val="000000" w:themeColor="text1"/>
        </w:rPr>
        <w:sectPr w:rsidR="00660590" w:rsidRPr="00EE0B76" w:rsidSect="00660590">
          <w:pgSz w:w="12240" w:h="15840"/>
          <w:pgMar w:top="1440" w:right="1800" w:bottom="1440" w:left="1800" w:header="708" w:footer="414" w:gutter="0"/>
          <w:cols w:space="708"/>
          <w:docGrid w:linePitch="360"/>
        </w:sectPr>
      </w:pPr>
      <w:r>
        <w:t>Plānojot jebkuru attīstības projektu, kas skar dzelzceļa infrastruktūru vai atrodas valsts publiskās lietošanas dzelzceļa infrastruktūras zemes nodalījuma joslā, tas rakstiski jāsaskaņo ar VAS “Latvijas dzelzceļš”. Dzelzceļa infrastruktūras teritorijas ir iekļautas novada teritorijas plānojumā kā transporta infrastruktūras teritorijas (TR</w:t>
      </w:r>
      <w:r w:rsidR="00062FCB">
        <w:t>1</w:t>
      </w:r>
      <w:r>
        <w:t>) un jebkuras darbības šajās teritorijās ir veicamas saskaņā ar spēkā esošajiem plānošanas dokumentiem, Ministru kabineta noteikumiem un būvnormatīvu prasībām.</w:t>
      </w:r>
    </w:p>
    <w:p w14:paraId="76D2911E" w14:textId="7E1EB496" w:rsidR="00C37AB5" w:rsidRPr="00C37AB5" w:rsidRDefault="00032931" w:rsidP="00C37AB5">
      <w:pPr>
        <w:spacing w:after="0"/>
        <w:ind w:left="-567" w:right="-999"/>
        <w:jc w:val="center"/>
        <w:rPr>
          <w:i/>
          <w:iCs/>
        </w:rPr>
      </w:pPr>
      <w:r>
        <w:rPr>
          <w:i/>
          <w:iCs/>
          <w:noProof/>
        </w:rPr>
        <w:lastRenderedPageBreak/>
        <w:drawing>
          <wp:inline distT="0" distB="0" distL="0" distR="0" wp14:anchorId="22C46E6C" wp14:editId="37E42F68">
            <wp:extent cx="8224520" cy="5819140"/>
            <wp:effectExtent l="0" t="0" r="5080" b="0"/>
            <wp:docPr id="777721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224520" cy="5819140"/>
                    </a:xfrm>
                    <a:prstGeom prst="rect">
                      <a:avLst/>
                    </a:prstGeom>
                    <a:noFill/>
                    <a:ln>
                      <a:noFill/>
                    </a:ln>
                  </pic:spPr>
                </pic:pic>
              </a:graphicData>
            </a:graphic>
          </wp:inline>
        </w:drawing>
      </w:r>
    </w:p>
    <w:p w14:paraId="6D707423" w14:textId="4FDD7C9E" w:rsidR="00487111" w:rsidRDefault="00A00711" w:rsidP="00E1208A">
      <w:pPr>
        <w:spacing w:after="0"/>
        <w:jc w:val="center"/>
        <w:rPr>
          <w:i/>
          <w:iCs/>
          <w:color w:val="000000"/>
          <w:shd w:val="clear" w:color="auto" w:fill="FFFFFF"/>
        </w:rPr>
      </w:pPr>
      <w:r>
        <w:rPr>
          <w:i/>
          <w:iCs/>
        </w:rPr>
        <w:t>40</w:t>
      </w:r>
      <w:r w:rsidR="13008D1C" w:rsidRPr="2CB723E7">
        <w:rPr>
          <w:i/>
          <w:iCs/>
        </w:rPr>
        <w:t xml:space="preserve">. </w:t>
      </w:r>
      <w:r w:rsidR="6ED30175" w:rsidRPr="2CB723E7">
        <w:rPr>
          <w:i/>
          <w:iCs/>
        </w:rPr>
        <w:t>attēls.</w:t>
      </w:r>
      <w:r w:rsidR="5BAE17CD" w:rsidRPr="2CB723E7">
        <w:rPr>
          <w:i/>
          <w:iCs/>
        </w:rPr>
        <w:t xml:space="preserve"> </w:t>
      </w:r>
      <w:r w:rsidR="13008D1C" w:rsidRPr="2CB723E7">
        <w:rPr>
          <w:i/>
          <w:iCs/>
          <w:color w:val="000000"/>
          <w:shd w:val="clear" w:color="auto" w:fill="FFFFFF"/>
        </w:rPr>
        <w:t>Teritorijas, kurās nepieciešams uzlabot sabiedriskā transporta pieejamību (</w:t>
      </w:r>
      <w:r w:rsidR="00032931">
        <w:rPr>
          <w:i/>
          <w:iCs/>
          <w:color w:val="000000"/>
          <w:shd w:val="clear" w:color="auto" w:fill="FFFFFF"/>
        </w:rPr>
        <w:t>transporta infrastruktūra ar esošu vai iespējamu sabiedriskā autobusa satiksmi</w:t>
      </w:r>
      <w:r w:rsidR="13008D1C" w:rsidRPr="2CB723E7">
        <w:rPr>
          <w:i/>
          <w:iCs/>
          <w:color w:val="000000"/>
          <w:shd w:val="clear" w:color="auto" w:fill="FFFFFF"/>
        </w:rPr>
        <w:t>)</w:t>
      </w:r>
      <w:bookmarkEnd w:id="62"/>
    </w:p>
    <w:p w14:paraId="7BA8B843" w14:textId="3D03A3B0" w:rsidR="00487111" w:rsidRDefault="00487111">
      <w:pPr>
        <w:spacing w:after="160" w:line="259" w:lineRule="auto"/>
        <w:jc w:val="left"/>
        <w:rPr>
          <w:i/>
          <w:iCs/>
          <w:color w:val="000000"/>
          <w:shd w:val="clear" w:color="auto" w:fill="FFFFFF"/>
        </w:rPr>
      </w:pPr>
      <w:r>
        <w:rPr>
          <w:i/>
          <w:iCs/>
          <w:color w:val="000000"/>
          <w:shd w:val="clear" w:color="auto" w:fill="FFFFFF"/>
        </w:rPr>
        <w:br w:type="page"/>
      </w:r>
      <w:r w:rsidR="00027217">
        <w:rPr>
          <w:i/>
          <w:iCs/>
          <w:noProof/>
          <w:color w:val="000000"/>
          <w:shd w:val="clear" w:color="auto" w:fill="FFFFFF"/>
        </w:rPr>
        <w:lastRenderedPageBreak/>
        <w:drawing>
          <wp:inline distT="0" distB="0" distL="0" distR="0" wp14:anchorId="66C199DA" wp14:editId="6635C56F">
            <wp:extent cx="8225155" cy="5816600"/>
            <wp:effectExtent l="0" t="0" r="4445" b="0"/>
            <wp:docPr id="12126675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225155" cy="5816600"/>
                    </a:xfrm>
                    <a:prstGeom prst="rect">
                      <a:avLst/>
                    </a:prstGeom>
                    <a:noFill/>
                    <a:ln>
                      <a:noFill/>
                    </a:ln>
                  </pic:spPr>
                </pic:pic>
              </a:graphicData>
            </a:graphic>
          </wp:inline>
        </w:drawing>
      </w:r>
    </w:p>
    <w:p w14:paraId="3897DB59" w14:textId="0A8DF67D" w:rsidR="00487111" w:rsidRDefault="00487111" w:rsidP="00487111">
      <w:pPr>
        <w:spacing w:after="0"/>
        <w:jc w:val="center"/>
        <w:rPr>
          <w:i/>
          <w:iCs/>
          <w:color w:val="000000"/>
          <w:shd w:val="clear" w:color="auto" w:fill="FFFFFF"/>
        </w:rPr>
      </w:pPr>
      <w:r>
        <w:rPr>
          <w:i/>
          <w:iCs/>
        </w:rPr>
        <w:t>41</w:t>
      </w:r>
      <w:r w:rsidRPr="2CB723E7">
        <w:rPr>
          <w:i/>
          <w:iCs/>
        </w:rPr>
        <w:t xml:space="preserve">. attēls. </w:t>
      </w:r>
      <w:r w:rsidR="00954045">
        <w:rPr>
          <w:i/>
          <w:iCs/>
        </w:rPr>
        <w:t>Ieteicamie Ādažu novada iekšējie apļveida maršruti</w:t>
      </w:r>
    </w:p>
    <w:p w14:paraId="25FDFF72" w14:textId="77777777" w:rsidR="00660590" w:rsidRPr="00EE0B76" w:rsidRDefault="00660590" w:rsidP="00E1208A">
      <w:pPr>
        <w:spacing w:after="0"/>
        <w:jc w:val="center"/>
        <w:rPr>
          <w:i/>
          <w:iCs/>
        </w:rPr>
        <w:sectPr w:rsidR="00660590" w:rsidRPr="00EE0B76" w:rsidSect="00032931">
          <w:pgSz w:w="15840" w:h="12240" w:orient="landscape"/>
          <w:pgMar w:top="709" w:right="1440" w:bottom="1560" w:left="1440" w:header="708" w:footer="414" w:gutter="0"/>
          <w:cols w:space="708"/>
          <w:docGrid w:linePitch="360"/>
        </w:sectPr>
      </w:pPr>
    </w:p>
    <w:p w14:paraId="0E245535" w14:textId="77777777" w:rsidR="00660590" w:rsidRPr="00EE0B76" w:rsidRDefault="00660590" w:rsidP="00A00711">
      <w:pPr>
        <w:pStyle w:val="Heading2"/>
        <w:spacing w:before="0"/>
        <w:ind w:left="578" w:hanging="578"/>
      </w:pPr>
      <w:bookmarkStart w:id="69" w:name="_Toc197611756"/>
      <w:r w:rsidRPr="00EE0B76">
        <w:lastRenderedPageBreak/>
        <w:t>Mobilitātes punkti un autostāvvietas</w:t>
      </w:r>
      <w:bookmarkEnd w:id="69"/>
      <w:r w:rsidRPr="00EE0B76">
        <w:t xml:space="preserve"> </w:t>
      </w:r>
    </w:p>
    <w:p w14:paraId="22E59AB6" w14:textId="77777777" w:rsidR="00660590" w:rsidRPr="00EE0B76" w:rsidRDefault="00660590" w:rsidP="00660590">
      <w:pPr>
        <w:rPr>
          <w:rFonts w:cs="Calibri"/>
          <w:szCs w:val="22"/>
        </w:rPr>
      </w:pPr>
      <w:r w:rsidRPr="00EE0B76">
        <w:rPr>
          <w:rFonts w:cs="Calibri"/>
          <w:szCs w:val="22"/>
        </w:rPr>
        <w:t>Mobilitātes punkti ir dažādu līmeņu transporta mezgli ar pamatuzdevumu ikvienam tās lietotājam nodrošināt ērtus dažādu transporta veida savienojumus vienkopus, piedāvājot alternatīvus pārvietošanās veidus (t.sk. koplietošanas transportlīdzekļus) un mazinot nepieciešamību izmantot privāto autotransportu.</w:t>
      </w:r>
    </w:p>
    <w:p w14:paraId="5D6D0465" w14:textId="77777777" w:rsidR="00660590" w:rsidRPr="00EE0B76" w:rsidRDefault="00660590" w:rsidP="00660590">
      <w:pPr>
        <w:spacing w:after="80"/>
        <w:rPr>
          <w:rFonts w:cs="Calibri"/>
          <w:szCs w:val="22"/>
        </w:rPr>
      </w:pPr>
      <w:r w:rsidRPr="00EE0B76">
        <w:rPr>
          <w:rFonts w:cs="Calibri"/>
          <w:szCs w:val="22"/>
        </w:rPr>
        <w:t>Kā svarīgs faktors mobilitātes punkta vietas izvēlē ir arī pašvaldībai piederošo zemes vienību pieejamība vai iespēja atpirkt zemes vienību, kas atrodas stratēģiski labā vietā mobilitātes punkta izveidei.</w:t>
      </w:r>
    </w:p>
    <w:p w14:paraId="3A4E6D16" w14:textId="77777777" w:rsidR="00660590" w:rsidRPr="00EE0B76" w:rsidRDefault="00660590" w:rsidP="00660590">
      <w:pPr>
        <w:spacing w:after="80"/>
        <w:rPr>
          <w:rFonts w:cs="Calibri"/>
          <w:szCs w:val="22"/>
        </w:rPr>
      </w:pPr>
      <w:r w:rsidRPr="00EE0B76">
        <w:rPr>
          <w:rFonts w:cs="Calibri"/>
          <w:szCs w:val="22"/>
        </w:rPr>
        <w:t>Tāpat ar mobilitātes punkta jēdzienu tiek saprasts gan koplietošanas automašīnām rezervētas stāvvietas kopā ar mobilitātes punkta identitātes pīlāru, gan multimodāli transporta mezgli, kuros apvienoti dažādi sabiedriskā un koplietošanas transporta veidi (autobuss, koplietošanas velosipēdi, automašīnas, taksometri u.c.).</w:t>
      </w:r>
    </w:p>
    <w:p w14:paraId="6DBBA906" w14:textId="77777777" w:rsidR="00660590" w:rsidRPr="00EE0B76" w:rsidRDefault="00660590" w:rsidP="00660590">
      <w:pPr>
        <w:spacing w:after="80"/>
        <w:rPr>
          <w:rFonts w:cs="Calibri"/>
          <w:szCs w:val="22"/>
        </w:rPr>
      </w:pPr>
      <w:r w:rsidRPr="00EE0B76">
        <w:rPr>
          <w:rFonts w:cs="Calibri"/>
          <w:szCs w:val="22"/>
        </w:rPr>
        <w:t>Mobilitātes punktiem iespēju robežās ir jānodrošina:</w:t>
      </w:r>
    </w:p>
    <w:p w14:paraId="535048AF"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vietas ērta pieejamība – ar kājām, ar velosipēdu, ar sabiedrisko transportu, ar personīgo auto u.c.;</w:t>
      </w:r>
    </w:p>
    <w:p w14:paraId="4A01450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sabiedriskā transporta pieejamība;</w:t>
      </w:r>
    </w:p>
    <w:p w14:paraId="2DC112A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pakalpojumu pieejamība un esošas infrastruktūras esamība;</w:t>
      </w:r>
    </w:p>
    <w:p w14:paraId="62F4671A"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pietiekami plaša vieta, lai nodrošinātu visus plānotos (īstermiņā un arī ilgtermiņā) pakalpojumus un funkcijas;</w:t>
      </w:r>
    </w:p>
    <w:p w14:paraId="55244EA0"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 kas rada pietiekamu drošības sajūtu (piemēram, tā ir pārredzama, bez izteiktiem vizuāliem šķēršļiem, kas varētu apdraudēt drošību vai likt justies nedroši).</w:t>
      </w:r>
    </w:p>
    <w:p w14:paraId="6CE92577" w14:textId="77777777" w:rsidR="00660590" w:rsidRPr="00EE0B76" w:rsidRDefault="00660590" w:rsidP="00660590">
      <w:pPr>
        <w:spacing w:line="240" w:lineRule="auto"/>
        <w:jc w:val="center"/>
        <w:rPr>
          <w:rFonts w:cs="Calibri"/>
          <w:i/>
          <w:iCs/>
          <w:highlight w:val="green"/>
        </w:rPr>
      </w:pPr>
      <w:r w:rsidRPr="00EE0B76">
        <w:rPr>
          <w:rFonts w:cs="Calibri"/>
          <w:noProof/>
          <w:szCs w:val="22"/>
        </w:rPr>
        <w:drawing>
          <wp:inline distT="0" distB="0" distL="0" distR="0" wp14:anchorId="43BA03C2" wp14:editId="522F11ED">
            <wp:extent cx="4805260" cy="3112147"/>
            <wp:effectExtent l="0" t="0" r="0" b="0"/>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rotWithShape="1">
                    <a:blip r:embed="rId64"/>
                    <a:srcRect b="1881"/>
                    <a:stretch/>
                  </pic:blipFill>
                  <pic:spPr bwMode="auto">
                    <a:xfrm>
                      <a:off x="0" y="0"/>
                      <a:ext cx="4862036" cy="3148918"/>
                    </a:xfrm>
                    <a:prstGeom prst="rect">
                      <a:avLst/>
                    </a:prstGeom>
                    <a:ln>
                      <a:noFill/>
                    </a:ln>
                    <a:extLst>
                      <a:ext uri="{53640926-AAD7-44D8-BBD7-CCE9431645EC}">
                        <a14:shadowObscured xmlns:a14="http://schemas.microsoft.com/office/drawing/2010/main"/>
                      </a:ext>
                    </a:extLst>
                  </pic:spPr>
                </pic:pic>
              </a:graphicData>
            </a:graphic>
          </wp:inline>
        </w:drawing>
      </w:r>
    </w:p>
    <w:p w14:paraId="474F4229" w14:textId="69ED525B" w:rsidR="00660590" w:rsidRPr="00EE0B76" w:rsidRDefault="002A655E" w:rsidP="00660590">
      <w:pPr>
        <w:spacing w:line="240" w:lineRule="auto"/>
        <w:jc w:val="center"/>
        <w:rPr>
          <w:rFonts w:cs="Calibri"/>
          <w:i/>
          <w:iCs/>
          <w:szCs w:val="22"/>
        </w:rPr>
      </w:pPr>
      <w:r>
        <w:rPr>
          <w:rFonts w:cs="Calibri"/>
          <w:i/>
          <w:iCs/>
        </w:rPr>
        <w:t>4</w:t>
      </w:r>
      <w:r w:rsidR="00A5168B">
        <w:rPr>
          <w:rFonts w:cs="Calibri"/>
          <w:i/>
          <w:iCs/>
        </w:rPr>
        <w:t>2</w:t>
      </w:r>
      <w:r w:rsidR="00660590" w:rsidRPr="00EE0B76">
        <w:rPr>
          <w:rFonts w:cs="Calibri"/>
          <w:i/>
          <w:iCs/>
        </w:rPr>
        <w:t xml:space="preserve">. </w:t>
      </w:r>
      <w:r w:rsidR="0004526D" w:rsidRPr="00EE0B76">
        <w:rPr>
          <w:rFonts w:cs="Calibri"/>
          <w:i/>
          <w:iCs/>
        </w:rPr>
        <w:t>attēls</w:t>
      </w:r>
      <w:r w:rsidR="00660590" w:rsidRPr="00EE0B76">
        <w:rPr>
          <w:rFonts w:cs="Calibri"/>
          <w:i/>
          <w:iCs/>
        </w:rPr>
        <w:t>. Mobilitātes punktu kategorijas SUMBA</w:t>
      </w:r>
    </w:p>
    <w:p w14:paraId="6D7D522A" w14:textId="77777777" w:rsidR="00A00711" w:rsidRDefault="00A00711" w:rsidP="00A00711">
      <w:pPr>
        <w:rPr>
          <w:rFonts w:cs="Calibri"/>
        </w:rPr>
      </w:pPr>
      <w:r w:rsidRPr="001138D8">
        <w:rPr>
          <w:noProof/>
        </w:rPr>
        <w:lastRenderedPageBreak/>
        <w:drawing>
          <wp:inline distT="0" distB="0" distL="0" distR="0" wp14:anchorId="78A26814" wp14:editId="097FB5F0">
            <wp:extent cx="6138176" cy="2105025"/>
            <wp:effectExtent l="0" t="0" r="0" b="0"/>
            <wp:docPr id="3677949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43939" cy="2107001"/>
                    </a:xfrm>
                    <a:prstGeom prst="rect">
                      <a:avLst/>
                    </a:prstGeom>
                    <a:noFill/>
                    <a:ln>
                      <a:noFill/>
                    </a:ln>
                  </pic:spPr>
                </pic:pic>
              </a:graphicData>
            </a:graphic>
          </wp:inline>
        </w:drawing>
      </w:r>
    </w:p>
    <w:p w14:paraId="7BC611B6" w14:textId="75658590" w:rsidR="00A00711" w:rsidRDefault="00A00711" w:rsidP="00A00711">
      <w:pPr>
        <w:spacing w:line="240" w:lineRule="auto"/>
        <w:jc w:val="center"/>
        <w:rPr>
          <w:rFonts w:cs="Calibri"/>
          <w:i/>
          <w:iCs/>
        </w:rPr>
      </w:pPr>
      <w:r>
        <w:rPr>
          <w:rFonts w:cs="Calibri"/>
          <w:i/>
          <w:iCs/>
        </w:rPr>
        <w:t>4</w:t>
      </w:r>
      <w:r w:rsidR="00A5168B">
        <w:rPr>
          <w:rFonts w:cs="Calibri"/>
          <w:i/>
          <w:iCs/>
        </w:rPr>
        <w:t>3</w:t>
      </w:r>
      <w:r w:rsidRPr="00EE0B76">
        <w:rPr>
          <w:rFonts w:cs="Calibri"/>
          <w:i/>
          <w:iCs/>
        </w:rPr>
        <w:t>. attēls. Mobilitātes punkt</w:t>
      </w:r>
      <w:r>
        <w:rPr>
          <w:rFonts w:cs="Calibri"/>
          <w:i/>
          <w:iCs/>
        </w:rPr>
        <w:t>os pieejamo pakalpojumu klāsts. SUMBA</w:t>
      </w:r>
    </w:p>
    <w:p w14:paraId="46AA0984" w14:textId="5B8CFAA2" w:rsidR="00660590" w:rsidRPr="00EE0B76" w:rsidRDefault="00660590" w:rsidP="00660590">
      <w:pPr>
        <w:rPr>
          <w:rFonts w:cs="Calibri"/>
        </w:rPr>
      </w:pPr>
      <w:r w:rsidRPr="00EE0B76">
        <w:rPr>
          <w:rFonts w:cs="Calibri"/>
        </w:rPr>
        <w:t>Ādažu novadā plānoti 2 reģionāli mobilitātes punkti - Carnikavā un Ādažos.</w:t>
      </w:r>
    </w:p>
    <w:p w14:paraId="043BF901" w14:textId="77777777" w:rsidR="00660590" w:rsidRPr="00EE0B76" w:rsidRDefault="00660590" w:rsidP="00660590">
      <w:pPr>
        <w:rPr>
          <w:rFonts w:cs="Calibri"/>
        </w:rPr>
      </w:pPr>
      <w:r w:rsidRPr="00EE0B76">
        <w:rPr>
          <w:rFonts w:cs="Calibri"/>
        </w:rPr>
        <w:t>Ādažu novada Carnikavā atbilstoši projektam “Mobilitātes punkta infrastruktūras izveidošana Rīgas metropoles areālā – “Carnikava” plānots izveidot mobilitātes punktu. Tā mērķis ir Carnikavas un Rīgas metropoles areāla prioritāro transporta koridoru attīstība, izveidojot multimodālus savienojumus un maršrutu tīklu integrāciju, kā arī, uzlabojot ar dzelzceļa staciju sabiedriskā transporta pieejamību saistītās piekļuves infrastruktūru, rezultātā sekmējot radīto SEG emisiju apjoma mazināšanu transporta sektorā. Mobilitātes punkta mērķa grupa ir Ādažu novada iedzīvotāji, kuri dotos darba, mācību vai pakalpojumu saņemšanas nolūkā maršrutā Carnikava – Rīga. Mobilitātes punkta sekundārā mērķa grupa ir Rīgas metropoles attālāku areāla teritoriju iedzīvotāji, kas mobilitātes punktu izmantos aktīvās atpūtas, ceļošanas un sporta vajadzībām.</w:t>
      </w:r>
    </w:p>
    <w:p w14:paraId="0BCC4BFF" w14:textId="33FF67A3" w:rsidR="00660590" w:rsidRPr="00EE0B76" w:rsidRDefault="13008D1C" w:rsidP="00A00711">
      <w:pPr>
        <w:spacing w:after="60"/>
        <w:rPr>
          <w:rFonts w:eastAsia="Calibri" w:cs="Calibri"/>
        </w:rPr>
      </w:pPr>
      <w:r>
        <w:t xml:space="preserve">Ņemot vērā pašvaldībai piederošos zemesgabalu novietojumu attiecībā pret dzelzceļa staciju, to pašreizējo pielietojumu un konfigurāciju, kā arī iespējamo transporta un gājēju piekļūšanu tiem, par piemērotākajām mobilitātes punkta attīstībai atbilstoši projektam noteiktas zemes vienības Kalmju ielā 2 (kad. nr. 80520051416), Kalmju ielā 4D un 4E (kad. Nr. 80520051085; 80520051084) un zemes vienību bez adreses (kad. nr. 80520051082). Iepriekš minētajām zemes vienībām ir izstrādātas divas alternatīvas mobilitātes punkta funkciju nodrošināšanai. Savukārt, pie tālākas mobilitātes punkta attīstības ir apskatīts scenārijs ar valsts kapitālsabiedrības “Latvijas dzelzceļš” zemes vienības (kad. nr. 80520040525) Stacijas ielā, kā arī tam piekļaujošo pašvaldības zemes vienību ar kad. nr. 80520040407 izmantošanu (skatīt mobilitātes punktu izvietojumu sasaistē ar sabiedrisko transportu </w:t>
      </w:r>
      <w:r w:rsidR="00D305EB">
        <w:t>4</w:t>
      </w:r>
      <w:r w:rsidR="006A25AC">
        <w:t>1</w:t>
      </w:r>
      <w:r>
        <w:t>. attēlā).</w:t>
      </w:r>
    </w:p>
    <w:p w14:paraId="378C24B1" w14:textId="77777777" w:rsidR="00660590" w:rsidRPr="00EE0B76" w:rsidRDefault="00660590" w:rsidP="00A00711">
      <w:pPr>
        <w:spacing w:after="60"/>
        <w:rPr>
          <w:rFonts w:cs="Calibri"/>
        </w:rPr>
      </w:pPr>
      <w:r w:rsidRPr="00EE0B76">
        <w:rPr>
          <w:rFonts w:cs="Calibri"/>
        </w:rPr>
        <w:t>Carnikavā dzelzceļa stacijā un tās apkārtnē plānotajos mobilitātes punkta risinājumos iekļauti:</w:t>
      </w:r>
    </w:p>
    <w:p w14:paraId="166876D7"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autotransporta </w:t>
      </w:r>
      <w:proofErr w:type="spellStart"/>
      <w:r w:rsidRPr="00EE0B76">
        <w:rPr>
          <w:rFonts w:cs="Calibri"/>
          <w:szCs w:val="22"/>
        </w:rPr>
        <w:t>stāvparki</w:t>
      </w:r>
      <w:proofErr w:type="spellEnd"/>
      <w:r w:rsidRPr="00EE0B76">
        <w:rPr>
          <w:rFonts w:cs="Calibri"/>
          <w:szCs w:val="22"/>
        </w:rPr>
        <w:t>;</w:t>
      </w:r>
    </w:p>
    <w:p w14:paraId="40A3D618"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atklātas </w:t>
      </w:r>
      <w:proofErr w:type="spellStart"/>
      <w:r w:rsidRPr="00EE0B76">
        <w:rPr>
          <w:rFonts w:cs="Calibri"/>
          <w:szCs w:val="22"/>
        </w:rPr>
        <w:t>velonovietnes</w:t>
      </w:r>
      <w:proofErr w:type="spellEnd"/>
      <w:r w:rsidRPr="00EE0B76">
        <w:rPr>
          <w:rFonts w:cs="Calibri"/>
          <w:szCs w:val="22"/>
        </w:rPr>
        <w:t xml:space="preserve"> tiešā peronu tuvumā;</w:t>
      </w:r>
    </w:p>
    <w:p w14:paraId="68593534" w14:textId="49108965"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slēgtas un segtas </w:t>
      </w:r>
      <w:proofErr w:type="spellStart"/>
      <w:r w:rsidRPr="00EE0B76">
        <w:rPr>
          <w:rFonts w:cs="Calibri"/>
          <w:szCs w:val="22"/>
        </w:rPr>
        <w:t>velonovietnes</w:t>
      </w:r>
      <w:proofErr w:type="spellEnd"/>
      <w:r w:rsidRPr="00EE0B76">
        <w:rPr>
          <w:rFonts w:cs="Calibri"/>
          <w:szCs w:val="22"/>
        </w:rPr>
        <w:t xml:space="preserve"> tiešā perona tuvumā;</w:t>
      </w:r>
    </w:p>
    <w:p w14:paraId="415AE79A"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plānotas zonas tālākai perspektīvai attīstībai autotransporta un velotransporta novietošanai;</w:t>
      </w:r>
    </w:p>
    <w:p w14:paraId="5773E55F"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paredzētas vietas koplietošanas </w:t>
      </w:r>
      <w:proofErr w:type="spellStart"/>
      <w:r w:rsidRPr="00EE0B76">
        <w:rPr>
          <w:rFonts w:cs="Calibri"/>
          <w:szCs w:val="22"/>
        </w:rPr>
        <w:t>mikromobilitātes</w:t>
      </w:r>
      <w:proofErr w:type="spellEnd"/>
      <w:r w:rsidRPr="00EE0B76">
        <w:rPr>
          <w:rFonts w:cs="Calibri"/>
          <w:szCs w:val="22"/>
        </w:rPr>
        <w:t xml:space="preserve"> un koplietošanas autotransporta vietām;</w:t>
      </w:r>
    </w:p>
    <w:p w14:paraId="143352F8"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paredzēta velosipēdu </w:t>
      </w:r>
      <w:proofErr w:type="spellStart"/>
      <w:r w:rsidRPr="00EE0B76">
        <w:rPr>
          <w:rFonts w:cs="Calibri"/>
          <w:szCs w:val="22"/>
        </w:rPr>
        <w:t>remontstacija</w:t>
      </w:r>
      <w:proofErr w:type="spellEnd"/>
      <w:r w:rsidRPr="00EE0B76">
        <w:rPr>
          <w:rFonts w:cs="Calibri"/>
          <w:szCs w:val="22"/>
        </w:rPr>
        <w:t xml:space="preserve"> un </w:t>
      </w:r>
      <w:proofErr w:type="spellStart"/>
      <w:r w:rsidRPr="00EE0B76">
        <w:rPr>
          <w:rFonts w:cs="Calibri"/>
          <w:szCs w:val="22"/>
        </w:rPr>
        <w:t>pakomātu</w:t>
      </w:r>
      <w:proofErr w:type="spellEnd"/>
      <w:r w:rsidRPr="00EE0B76">
        <w:rPr>
          <w:rFonts w:cs="Calibri"/>
          <w:szCs w:val="22"/>
        </w:rPr>
        <w:t xml:space="preserve"> vietas.</w:t>
      </w:r>
    </w:p>
    <w:p w14:paraId="514E7FC9" w14:textId="396C2F24" w:rsidR="00660590" w:rsidRPr="00EE0B76" w:rsidRDefault="13008D1C" w:rsidP="2CB723E7">
      <w:pPr>
        <w:spacing w:line="240" w:lineRule="auto"/>
        <w:jc w:val="center"/>
        <w:rPr>
          <w:rFonts w:cs="Calibri"/>
          <w:i/>
          <w:iCs/>
        </w:rPr>
      </w:pPr>
      <w:r>
        <w:rPr>
          <w:noProof/>
        </w:rPr>
        <w:lastRenderedPageBreak/>
        <w:drawing>
          <wp:inline distT="0" distB="0" distL="0" distR="0" wp14:anchorId="72CF92E0" wp14:editId="5A4493B7">
            <wp:extent cx="5486400" cy="3873512"/>
            <wp:effectExtent l="0" t="0" r="0" b="0"/>
            <wp:docPr id="30" name="Attēls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66">
                      <a:extLst>
                        <a:ext uri="{28A0092B-C50C-407E-A947-70E740481C1C}">
                          <a14:useLocalDpi xmlns:a14="http://schemas.microsoft.com/office/drawing/2010/main" val="0"/>
                        </a:ext>
                      </a:extLst>
                    </a:blip>
                    <a:stretch>
                      <a:fillRect/>
                    </a:stretch>
                  </pic:blipFill>
                  <pic:spPr>
                    <a:xfrm>
                      <a:off x="0" y="0"/>
                      <a:ext cx="5486400" cy="3873512"/>
                    </a:xfrm>
                    <a:prstGeom prst="rect">
                      <a:avLst/>
                    </a:prstGeom>
                  </pic:spPr>
                </pic:pic>
              </a:graphicData>
            </a:graphic>
          </wp:inline>
        </w:drawing>
      </w:r>
      <w:r w:rsidR="1ECC622C" w:rsidRPr="2CB723E7">
        <w:rPr>
          <w:rFonts w:cs="Calibri"/>
          <w:i/>
          <w:iCs/>
        </w:rPr>
        <w:t>4</w:t>
      </w:r>
      <w:r w:rsidR="006A25AC">
        <w:rPr>
          <w:rFonts w:cs="Calibri"/>
          <w:i/>
          <w:iCs/>
        </w:rPr>
        <w:t>4</w:t>
      </w:r>
      <w:r w:rsidRPr="2CB723E7">
        <w:rPr>
          <w:rFonts w:cs="Calibri"/>
          <w:i/>
          <w:iCs/>
        </w:rPr>
        <w:t xml:space="preserve">. </w:t>
      </w:r>
      <w:r w:rsidR="6ED30175" w:rsidRPr="2CB723E7">
        <w:rPr>
          <w:rFonts w:cs="Calibri"/>
          <w:i/>
          <w:iCs/>
        </w:rPr>
        <w:t>attēls</w:t>
      </w:r>
      <w:r w:rsidRPr="2CB723E7">
        <w:rPr>
          <w:rFonts w:cs="Calibri"/>
          <w:i/>
          <w:iCs/>
        </w:rPr>
        <w:t>. Ādažu mobilitātes punkta gājēju un velosipēdistu areāli. SUMBA+</w:t>
      </w:r>
    </w:p>
    <w:p w14:paraId="68519DD2" w14:textId="2B18BC83" w:rsidR="00660590" w:rsidRPr="00EE0B76" w:rsidRDefault="13008D1C" w:rsidP="2CB723E7">
      <w:pPr>
        <w:jc w:val="center"/>
        <w:rPr>
          <w:rFonts w:cs="Calibri"/>
          <w:i/>
          <w:iCs/>
        </w:rPr>
      </w:pPr>
      <w:r>
        <w:rPr>
          <w:noProof/>
        </w:rPr>
        <w:drawing>
          <wp:inline distT="0" distB="0" distL="0" distR="0" wp14:anchorId="3693ABB9" wp14:editId="0F5E85C3">
            <wp:extent cx="5486400" cy="3738880"/>
            <wp:effectExtent l="0" t="0" r="0" b="0"/>
            <wp:docPr id="2" name="Attēls 2" descr="Attēls, kurā ir teksts, elektron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67">
                      <a:extLst>
                        <a:ext uri="{28A0092B-C50C-407E-A947-70E740481C1C}">
                          <a14:useLocalDpi xmlns:a14="http://schemas.microsoft.com/office/drawing/2010/main" val="0"/>
                        </a:ext>
                      </a:extLst>
                    </a:blip>
                    <a:stretch>
                      <a:fillRect/>
                    </a:stretch>
                  </pic:blipFill>
                  <pic:spPr>
                    <a:xfrm>
                      <a:off x="0" y="0"/>
                      <a:ext cx="5486400" cy="3738880"/>
                    </a:xfrm>
                    <a:prstGeom prst="rect">
                      <a:avLst/>
                    </a:prstGeom>
                  </pic:spPr>
                </pic:pic>
              </a:graphicData>
            </a:graphic>
          </wp:inline>
        </w:drawing>
      </w:r>
      <w:r w:rsidR="1ECC622C" w:rsidRPr="2CB723E7">
        <w:rPr>
          <w:rFonts w:cs="Calibri"/>
          <w:i/>
          <w:iCs/>
        </w:rPr>
        <w:t>4</w:t>
      </w:r>
      <w:r w:rsidR="006A25AC">
        <w:rPr>
          <w:rFonts w:cs="Calibri"/>
          <w:i/>
          <w:iCs/>
        </w:rPr>
        <w:t>5</w:t>
      </w:r>
      <w:r w:rsidRPr="2CB723E7">
        <w:rPr>
          <w:rFonts w:cs="Calibri"/>
          <w:i/>
          <w:iCs/>
        </w:rPr>
        <w:t xml:space="preserve">. </w:t>
      </w:r>
      <w:r w:rsidR="6ED30175" w:rsidRPr="2CB723E7">
        <w:rPr>
          <w:rFonts w:cs="Calibri"/>
          <w:i/>
          <w:iCs/>
        </w:rPr>
        <w:t>attēls</w:t>
      </w:r>
      <w:r w:rsidRPr="2CB723E7">
        <w:rPr>
          <w:rFonts w:cs="Calibri"/>
          <w:i/>
          <w:iCs/>
        </w:rPr>
        <w:t xml:space="preserve">. Mobilitātes punkta pilnās attīstības </w:t>
      </w:r>
      <w:proofErr w:type="spellStart"/>
      <w:r w:rsidRPr="2CB723E7">
        <w:rPr>
          <w:rFonts w:cs="Calibri"/>
          <w:i/>
          <w:iCs/>
        </w:rPr>
        <w:t>vizualizācija</w:t>
      </w:r>
      <w:proofErr w:type="spellEnd"/>
      <w:r w:rsidRPr="2CB723E7">
        <w:rPr>
          <w:rFonts w:cs="Calibri"/>
          <w:i/>
          <w:iCs/>
        </w:rPr>
        <w:t>. SUMBA+</w:t>
      </w:r>
    </w:p>
    <w:p w14:paraId="1E2077FA" w14:textId="3239AC06" w:rsidR="00660590" w:rsidRPr="00EE0B76" w:rsidRDefault="00660590" w:rsidP="00660590">
      <w:pPr>
        <w:rPr>
          <w:rFonts w:cs="Calibri"/>
          <w:szCs w:val="22"/>
        </w:rPr>
      </w:pPr>
      <w:r w:rsidRPr="00EE0B76">
        <w:rPr>
          <w:rFonts w:cs="Calibri"/>
          <w:szCs w:val="22"/>
        </w:rPr>
        <w:lastRenderedPageBreak/>
        <w:t>Ādažu pilsētā reģionālā mobilitātes punkta izveidei ir plānota zemes vienība Gaujas ielā 3, kad. nr. 80440070328. Zemes vienības platība – 0</w:t>
      </w:r>
      <w:r w:rsidR="00CA2566">
        <w:rPr>
          <w:rFonts w:cs="Calibri"/>
          <w:szCs w:val="22"/>
        </w:rPr>
        <w:t>,</w:t>
      </w:r>
      <w:r w:rsidRPr="00EE0B76">
        <w:rPr>
          <w:rFonts w:cs="Calibri"/>
          <w:szCs w:val="22"/>
        </w:rPr>
        <w:t xml:space="preserve">4164 ha. Zemes vienība atrodas Ādažu centrā un ir tiešā tuvumā sabiedriskā transporta pieturvietām un Rīgas ielai. </w:t>
      </w:r>
    </w:p>
    <w:p w14:paraId="5EA780DE"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Pirmā attīstības fāze</w:t>
      </w:r>
    </w:p>
    <w:p w14:paraId="5B07B6B0" w14:textId="77777777" w:rsidR="00660590" w:rsidRPr="00EE0B76" w:rsidRDefault="00660590" w:rsidP="00660590">
      <w:pPr>
        <w:rPr>
          <w:rFonts w:cs="Calibri"/>
          <w:szCs w:val="22"/>
        </w:rPr>
      </w:pPr>
      <w:r w:rsidRPr="00EE0B76">
        <w:rPr>
          <w:rFonts w:cs="Calibri"/>
          <w:szCs w:val="22"/>
        </w:rPr>
        <w:t>Pirmajā reģionālā mobilitātes punkta ieviešanas fāzē paredzēts nodrošināt minimālo nepieciešamo funkciju un pakalpojumu kopumu.</w:t>
      </w:r>
    </w:p>
    <w:p w14:paraId="51F8694F" w14:textId="77777777" w:rsidR="00660590" w:rsidRPr="00EE0B76" w:rsidRDefault="00660590" w:rsidP="00660590">
      <w:pPr>
        <w:rPr>
          <w:rFonts w:cs="Calibri"/>
          <w:szCs w:val="22"/>
        </w:rPr>
      </w:pPr>
      <w:r w:rsidRPr="00EE0B76">
        <w:rPr>
          <w:rFonts w:cs="Calibri"/>
          <w:szCs w:val="22"/>
        </w:rPr>
        <w:t xml:space="preserve">Veidojot </w:t>
      </w:r>
      <w:proofErr w:type="spellStart"/>
      <w:r w:rsidRPr="00EE0B76">
        <w:rPr>
          <w:rFonts w:cs="Calibri"/>
          <w:szCs w:val="22"/>
        </w:rPr>
        <w:t>pieslēgumu</w:t>
      </w:r>
      <w:proofErr w:type="spellEnd"/>
      <w:r w:rsidRPr="00EE0B76">
        <w:rPr>
          <w:rFonts w:cs="Calibri"/>
          <w:szCs w:val="22"/>
        </w:rPr>
        <w:t xml:space="preserve"> Gaujas ielai, atvēlētajā zemesgabalā paredzēts izbūvēt labiekārtotu laukumu, kas nodrošina vietu vieglo automašīnu stāvvietām, velosipēdu novietnei, velo </w:t>
      </w:r>
      <w:proofErr w:type="spellStart"/>
      <w:r w:rsidRPr="00EE0B76">
        <w:rPr>
          <w:rFonts w:cs="Calibri"/>
          <w:szCs w:val="22"/>
        </w:rPr>
        <w:t>remontstacijai</w:t>
      </w:r>
      <w:proofErr w:type="spellEnd"/>
      <w:r w:rsidRPr="00EE0B76">
        <w:rPr>
          <w:rFonts w:cs="Calibri"/>
          <w:szCs w:val="22"/>
        </w:rPr>
        <w:t>, īstermiņa autostāvvietas pasažieru uzņemšanai un izlaišanai un zonu elektrisko automašīnu uzlādei.</w:t>
      </w:r>
    </w:p>
    <w:p w14:paraId="41ECE0B4" w14:textId="77777777" w:rsidR="00660590" w:rsidRPr="00EE0B76" w:rsidRDefault="00660590" w:rsidP="00660590">
      <w:pPr>
        <w:rPr>
          <w:rFonts w:cs="Calibri"/>
          <w:b/>
          <w:bCs/>
          <w:szCs w:val="22"/>
        </w:rPr>
      </w:pPr>
      <w:r w:rsidRPr="00EE0B76">
        <w:rPr>
          <w:rFonts w:cs="Calibri"/>
          <w:szCs w:val="22"/>
        </w:rPr>
        <w:t xml:space="preserve">Velosipēdu novietošanai un pieslēgšanai ir jāparedz vismaz 20 vietas. Laukumā ir jāparedz velosipēdu </w:t>
      </w:r>
      <w:proofErr w:type="spellStart"/>
      <w:r w:rsidRPr="00EE0B76">
        <w:rPr>
          <w:rFonts w:cs="Calibri"/>
          <w:szCs w:val="22"/>
        </w:rPr>
        <w:t>remontstacija</w:t>
      </w:r>
      <w:proofErr w:type="spellEnd"/>
      <w:r w:rsidRPr="00EE0B76">
        <w:rPr>
          <w:rFonts w:cs="Calibri"/>
          <w:szCs w:val="22"/>
        </w:rPr>
        <w:t>, kas aprīkota ar velosipēdu statīvu, rokas sūkni un remonta darbarīkiem, kas paredzēti dažāda tipa velosipēdu labošanai.</w:t>
      </w:r>
      <w:r w:rsidRPr="00EE0B76">
        <w:rPr>
          <w:rFonts w:cs="Calibri"/>
          <w:b/>
          <w:bCs/>
          <w:szCs w:val="22"/>
        </w:rPr>
        <w:t xml:space="preserve"> </w:t>
      </w:r>
      <w:r w:rsidRPr="00EE0B76">
        <w:rPr>
          <w:rFonts w:cs="Calibri"/>
          <w:szCs w:val="22"/>
        </w:rPr>
        <w:t xml:space="preserve">Jāparedz brīva telpa personīgo </w:t>
      </w:r>
      <w:proofErr w:type="spellStart"/>
      <w:r w:rsidRPr="00EE0B76">
        <w:rPr>
          <w:rFonts w:cs="Calibri"/>
          <w:szCs w:val="22"/>
        </w:rPr>
        <w:t>mikromobilitātes</w:t>
      </w:r>
      <w:proofErr w:type="spellEnd"/>
      <w:r w:rsidRPr="00EE0B76">
        <w:rPr>
          <w:rFonts w:cs="Calibri"/>
          <w:szCs w:val="22"/>
        </w:rPr>
        <w:t xml:space="preserve"> rīku novietošanai, bet tā kā nav paredzama to izmantošanas intensitāte, kā arī to lietošanā ir izteikta sezonalitāte, vietu skaits var būt pielāgojams atkarībā no situācijas. Papildus tam, neskatoties uz videonovērošanas klātbūtni, šādiem rīkiem būtu jānodrošina specifiski un droši pieslēgšanas veidi.</w:t>
      </w:r>
    </w:p>
    <w:p w14:paraId="37752D89" w14:textId="5716FAF4" w:rsidR="00660590" w:rsidRPr="00EE0B76" w:rsidRDefault="13008D1C" w:rsidP="2CB723E7">
      <w:pPr>
        <w:rPr>
          <w:rFonts w:cs="Calibri"/>
        </w:rPr>
      </w:pPr>
      <w:r w:rsidRPr="2CB723E7">
        <w:rPr>
          <w:rFonts w:cs="Calibri"/>
        </w:rPr>
        <w:t xml:space="preserve">Atbilstoši Ādažu novada </w:t>
      </w:r>
      <w:r w:rsidR="4E45A416" w:rsidRPr="2CB723E7">
        <w:rPr>
          <w:rFonts w:cs="Calibri"/>
        </w:rPr>
        <w:t xml:space="preserve">pašvaldības </w:t>
      </w:r>
      <w:r w:rsidRPr="2CB723E7">
        <w:rPr>
          <w:rFonts w:cs="Calibri"/>
        </w:rPr>
        <w:t xml:space="preserve">novērotajam: “autobraucēji, kas dzīvo 5-6 km attālumā un ikdienā dodas uz darbu Rīgā, būtu gatavi atbilstošas un ērtas infrastruktūras pieejamības gadījumā aizstāt sava privātā autotransporta izmantošanu ar velosipēdu un sabiedrisko transportu”. Tāpēc šajā mobilitātes punkta attīstības fāzē ir paredzēts stāvlaukums 20 vieglo automašīnu novietošanai, kā arī vairākas īstermiņa autostāvvietas, kas paredzētas pasažieru uzņemšanai un izlaišanai. Ņemot vērā, ka valstī aizvien pieaug </w:t>
      </w:r>
      <w:proofErr w:type="spellStart"/>
      <w:r w:rsidRPr="2CB723E7">
        <w:rPr>
          <w:rFonts w:cs="Calibri"/>
        </w:rPr>
        <w:t>elektroauto</w:t>
      </w:r>
      <w:proofErr w:type="spellEnd"/>
      <w:r w:rsidRPr="2CB723E7">
        <w:rPr>
          <w:rFonts w:cs="Calibri"/>
        </w:rPr>
        <w:t xml:space="preserve"> lietotāju skaits, ir paredzamas 2</w:t>
      </w:r>
      <w:r w:rsidR="00CA2566">
        <w:rPr>
          <w:rFonts w:cs="Calibri"/>
        </w:rPr>
        <w:t xml:space="preserve"> </w:t>
      </w:r>
      <w:r w:rsidRPr="2CB723E7">
        <w:rPr>
          <w:rFonts w:cs="Calibri"/>
        </w:rPr>
        <w:t>-</w:t>
      </w:r>
      <w:r w:rsidR="00CA2566">
        <w:rPr>
          <w:rFonts w:cs="Calibri"/>
        </w:rPr>
        <w:t xml:space="preserve"> </w:t>
      </w:r>
      <w:r w:rsidRPr="2CB723E7">
        <w:rPr>
          <w:rFonts w:cs="Calibri"/>
        </w:rPr>
        <w:t xml:space="preserve">4 </w:t>
      </w:r>
      <w:proofErr w:type="spellStart"/>
      <w:r w:rsidRPr="2CB723E7">
        <w:rPr>
          <w:rFonts w:cs="Calibri"/>
        </w:rPr>
        <w:t>elektroauto</w:t>
      </w:r>
      <w:proofErr w:type="spellEnd"/>
      <w:r w:rsidRPr="2CB723E7">
        <w:rPr>
          <w:rFonts w:cs="Calibri"/>
        </w:rPr>
        <w:t xml:space="preserve"> uzlādes vietas</w:t>
      </w:r>
      <w:r w:rsidR="638A900D" w:rsidRPr="2CB723E7">
        <w:rPr>
          <w:rFonts w:cs="Calibri"/>
        </w:rPr>
        <w:t xml:space="preserve">. Pirmajā </w:t>
      </w:r>
      <w:r w:rsidRPr="2CB723E7">
        <w:rPr>
          <w:rFonts w:cs="Calibri"/>
        </w:rPr>
        <w:t>attīstības fāzē tā būtu lēnā uzlāde.</w:t>
      </w:r>
    </w:p>
    <w:p w14:paraId="2560B9F0" w14:textId="77777777" w:rsidR="00660590" w:rsidRPr="00EE0B76" w:rsidRDefault="00660590" w:rsidP="00660590">
      <w:pPr>
        <w:rPr>
          <w:rFonts w:cs="Calibri"/>
          <w:b/>
          <w:bCs/>
          <w:szCs w:val="22"/>
        </w:rPr>
      </w:pPr>
      <w:r w:rsidRPr="00EE0B76">
        <w:rPr>
          <w:rFonts w:cs="Calibri"/>
          <w:bCs/>
          <w:szCs w:val="22"/>
        </w:rPr>
        <w:t>Šajā attīstības fāzē netiek paredzētas sabiedriskā transporta pieturvietas izbūve mobilitātes punktā, taču tiek nodrošināta informācija tablo vai kartes veidā par tuvāko sabiedriskā transporta pieturvietu atrašanās vietām, kā arī to pienākšanas un atiešanas laikiem.</w:t>
      </w:r>
      <w:r w:rsidRPr="00EE0B76">
        <w:rPr>
          <w:rFonts w:cs="Calibri"/>
          <w:b/>
          <w:bCs/>
          <w:szCs w:val="22"/>
        </w:rPr>
        <w:t xml:space="preserve"> </w:t>
      </w:r>
      <w:r w:rsidRPr="00EE0B76">
        <w:rPr>
          <w:rFonts w:cs="Calibri"/>
          <w:bCs/>
          <w:szCs w:val="22"/>
        </w:rPr>
        <w:t xml:space="preserve">Pasažieriem, kuri uz mobilitātes punktu būs ieradušies ar savu personīgo automašīnu, velosipēdu vai kādu citu </w:t>
      </w:r>
      <w:proofErr w:type="spellStart"/>
      <w:r w:rsidRPr="00EE0B76">
        <w:rPr>
          <w:rFonts w:cs="Calibri"/>
          <w:bCs/>
          <w:szCs w:val="22"/>
        </w:rPr>
        <w:t>mikromobilitātes</w:t>
      </w:r>
      <w:proofErr w:type="spellEnd"/>
      <w:r w:rsidRPr="00EE0B76">
        <w:rPr>
          <w:rFonts w:cs="Calibri"/>
          <w:bCs/>
          <w:szCs w:val="22"/>
        </w:rPr>
        <w:t xml:space="preserve"> rīku, varēs droši to atstāt tam paredzētajā novietnē un tālāk izvēlēties kādu no tuvākajiem sabiedriskā transporta veidiem, lai dotos uz vēlamo galamērķi.</w:t>
      </w:r>
    </w:p>
    <w:p w14:paraId="0AC9E583" w14:textId="77777777" w:rsidR="00660590" w:rsidRPr="00EE0B76" w:rsidRDefault="00660590" w:rsidP="00660590">
      <w:pPr>
        <w:rPr>
          <w:rFonts w:cs="Calibri"/>
          <w:b/>
          <w:bCs/>
          <w:szCs w:val="22"/>
        </w:rPr>
      </w:pPr>
      <w:r w:rsidRPr="00EE0B76">
        <w:rPr>
          <w:rFonts w:cs="Calibri"/>
          <w:bCs/>
          <w:szCs w:val="22"/>
        </w:rPr>
        <w:t>Tuvākajā apkārtnē ap mobilitātes punktu jābūt izvietotām norādēm par punkta atrašanās vietu. Lai mobilitātes punkts vieglāk būtu pamanāms, teritorijā jāuzstāda identitātes pīlārs (punkta norāde). Pīlāra atrašanās vieta jāizvēlas tāda, lai pēc iespējas no dažādākajiem punktiem tas būtu pamanāms.</w:t>
      </w:r>
      <w:r w:rsidRPr="00EE0B76">
        <w:rPr>
          <w:rFonts w:cs="Calibri"/>
          <w:b/>
          <w:bCs/>
          <w:szCs w:val="22"/>
        </w:rPr>
        <w:t xml:space="preserve"> </w:t>
      </w:r>
      <w:r w:rsidRPr="00EE0B76">
        <w:rPr>
          <w:rFonts w:cs="Calibri"/>
          <w:bCs/>
          <w:szCs w:val="22"/>
        </w:rPr>
        <w:t>Teritorijā ir jāizvieto norādes uz tuvākajiem piesaistes objektiem, piemēram, pastu, tirdzniecības laukumu vai iepirkšanās vietām.</w:t>
      </w:r>
    </w:p>
    <w:p w14:paraId="7E768457" w14:textId="77777777" w:rsidR="00660590" w:rsidRPr="00EE0B76" w:rsidRDefault="00660590" w:rsidP="00660590">
      <w:pPr>
        <w:rPr>
          <w:rFonts w:cs="Calibri"/>
          <w:szCs w:val="22"/>
        </w:rPr>
      </w:pPr>
      <w:r w:rsidRPr="00EE0B76">
        <w:rPr>
          <w:rFonts w:cs="Calibri"/>
          <w:szCs w:val="22"/>
        </w:rPr>
        <w:t xml:space="preserve">Mobilitātes punktam paredzētajā teritorijā jāveido pievilcīga publiskā </w:t>
      </w:r>
      <w:proofErr w:type="spellStart"/>
      <w:r w:rsidRPr="00EE0B76">
        <w:rPr>
          <w:rFonts w:cs="Calibri"/>
          <w:szCs w:val="22"/>
        </w:rPr>
        <w:t>ārtelpa</w:t>
      </w:r>
      <w:proofErr w:type="spellEnd"/>
      <w:r w:rsidRPr="00EE0B76">
        <w:rPr>
          <w:rFonts w:cs="Calibri"/>
          <w:szCs w:val="22"/>
        </w:rPr>
        <w:t xml:space="preserve">. Ap autostāvvietām un </w:t>
      </w:r>
      <w:proofErr w:type="spellStart"/>
      <w:r w:rsidRPr="00EE0B76">
        <w:rPr>
          <w:rFonts w:cs="Calibri"/>
          <w:szCs w:val="22"/>
        </w:rPr>
        <w:t>velostatīviem</w:t>
      </w:r>
      <w:proofErr w:type="spellEnd"/>
      <w:r w:rsidRPr="00EE0B76">
        <w:rPr>
          <w:rFonts w:cs="Calibri"/>
          <w:szCs w:val="22"/>
        </w:rPr>
        <w:t xml:space="preserve"> jāizvieto labiekārtojuma elementi – soliņi, galdiņi, puķupodi un dažādi apstādījumi.</w:t>
      </w:r>
    </w:p>
    <w:p w14:paraId="23BFEED3" w14:textId="77777777" w:rsidR="00660590" w:rsidRPr="00EE0B76" w:rsidRDefault="00660590" w:rsidP="00660590">
      <w:pPr>
        <w:rPr>
          <w:rFonts w:cs="Calibri"/>
          <w:b/>
          <w:bCs/>
          <w:szCs w:val="22"/>
        </w:rPr>
      </w:pPr>
      <w:r w:rsidRPr="00EE0B76">
        <w:rPr>
          <w:rFonts w:cs="Calibri"/>
          <w:szCs w:val="22"/>
        </w:rPr>
        <w:lastRenderedPageBreak/>
        <w:t xml:space="preserve">Videonovērošanas kameras jāuzstāda tā, lai tās aptvertu visu mobilitātes punktu. </w:t>
      </w:r>
    </w:p>
    <w:p w14:paraId="1539D9D0" w14:textId="77777777" w:rsidR="00660590" w:rsidRPr="00EE0B76" w:rsidRDefault="00660590" w:rsidP="00660590">
      <w:pPr>
        <w:rPr>
          <w:rFonts w:cs="Calibri"/>
          <w:b/>
          <w:bCs/>
          <w:szCs w:val="22"/>
        </w:rPr>
      </w:pPr>
      <w:r w:rsidRPr="00EE0B76">
        <w:rPr>
          <w:rFonts w:cs="Calibri"/>
          <w:szCs w:val="22"/>
        </w:rPr>
        <w:t xml:space="preserve">Veidojot lietus ūdens </w:t>
      </w:r>
      <w:proofErr w:type="spellStart"/>
      <w:r w:rsidRPr="00EE0B76">
        <w:rPr>
          <w:rFonts w:cs="Calibri"/>
          <w:szCs w:val="22"/>
        </w:rPr>
        <w:t>novades</w:t>
      </w:r>
      <w:proofErr w:type="spellEnd"/>
      <w:r w:rsidRPr="00EE0B76">
        <w:rPr>
          <w:rFonts w:cs="Calibri"/>
          <w:szCs w:val="22"/>
        </w:rPr>
        <w:t xml:space="preserve"> risinājumus, paredzēt to ilgtspējību, piemēram, uzkrājot lietus ūdeni zaļo zonu ievalkās, kas lēnām infiltrējas gruntī. Tāpat arī iespējams izmantot saules enerģiju, kas uzlādē baterijas, no kurām, piemēram, tiek izgaismots velo </w:t>
      </w:r>
      <w:proofErr w:type="spellStart"/>
      <w:r w:rsidRPr="00EE0B76">
        <w:rPr>
          <w:rFonts w:cs="Calibri"/>
          <w:szCs w:val="22"/>
        </w:rPr>
        <w:t>remontstacijas</w:t>
      </w:r>
      <w:proofErr w:type="spellEnd"/>
      <w:r w:rsidRPr="00EE0B76">
        <w:rPr>
          <w:rFonts w:cs="Calibri"/>
          <w:szCs w:val="22"/>
        </w:rPr>
        <w:t xml:space="preserve"> punkts vai informācijas tablo.</w:t>
      </w:r>
    </w:p>
    <w:p w14:paraId="6765CD23"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Otrā attīstības fāze</w:t>
      </w:r>
    </w:p>
    <w:p w14:paraId="477BA9FB" w14:textId="77777777" w:rsidR="00660590" w:rsidRPr="00EE0B76" w:rsidRDefault="00660590" w:rsidP="00660590">
      <w:pPr>
        <w:rPr>
          <w:rFonts w:cs="Calibri"/>
          <w:szCs w:val="22"/>
        </w:rPr>
      </w:pPr>
      <w:r w:rsidRPr="00EE0B76">
        <w:rPr>
          <w:rFonts w:cs="Calibri"/>
          <w:szCs w:val="22"/>
        </w:rPr>
        <w:t xml:space="preserve">Reģionālā mobilitātes punkta ieviešanas otrajā fāzē paredzēts papildināt jau esošo funkciju un pakalpojumu kopumu. Kā galvenais papildinājums – sabiedriskā transporta pieturvietu izveide projekta teritorijā, kas var kalpot kā autobusu maršrutu galapunkts. </w:t>
      </w:r>
    </w:p>
    <w:p w14:paraId="6E34DC18" w14:textId="77777777" w:rsidR="00660590" w:rsidRPr="00EE0B76" w:rsidRDefault="00660590" w:rsidP="00660590">
      <w:pPr>
        <w:rPr>
          <w:rFonts w:cs="Calibri"/>
          <w:b/>
          <w:bCs/>
          <w:szCs w:val="22"/>
        </w:rPr>
      </w:pPr>
      <w:r w:rsidRPr="00EE0B76">
        <w:rPr>
          <w:rFonts w:cs="Calibri"/>
          <w:szCs w:val="22"/>
        </w:rPr>
        <w:t xml:space="preserve">Šajā attīstības fāzē jāparedz slēgta un apsargāta </w:t>
      </w:r>
      <w:proofErr w:type="spellStart"/>
      <w:r w:rsidRPr="00EE0B76">
        <w:rPr>
          <w:rFonts w:cs="Calibri"/>
          <w:szCs w:val="22"/>
        </w:rPr>
        <w:t>velonovietne</w:t>
      </w:r>
      <w:proofErr w:type="spellEnd"/>
      <w:r w:rsidRPr="00EE0B76">
        <w:rPr>
          <w:rFonts w:cs="Calibri"/>
          <w:szCs w:val="22"/>
        </w:rPr>
        <w:t xml:space="preserve"> un mantu glabātava (</w:t>
      </w:r>
      <w:proofErr w:type="spellStart"/>
      <w:r w:rsidRPr="00EE0B76">
        <w:rPr>
          <w:rFonts w:cs="Calibri"/>
          <w:szCs w:val="22"/>
        </w:rPr>
        <w:t>velostacija</w:t>
      </w:r>
      <w:proofErr w:type="spellEnd"/>
      <w:r w:rsidRPr="00EE0B76">
        <w:rPr>
          <w:rFonts w:cs="Calibri"/>
          <w:szCs w:val="22"/>
        </w:rPr>
        <w:t xml:space="preserve">). Novadam jāveicina velosipēdu koplietošanas tīkla ieviešana, paredzot papildus novietnes velosipēdu novietošanai. Mobilitātes punkta teritorijā jāparedz fiksēta vieta gan personīgo, gan arī koplietošanas </w:t>
      </w:r>
      <w:proofErr w:type="spellStart"/>
      <w:r w:rsidRPr="00EE0B76">
        <w:rPr>
          <w:rFonts w:cs="Calibri"/>
          <w:szCs w:val="22"/>
        </w:rPr>
        <w:t>elektroskrejriteņu</w:t>
      </w:r>
      <w:proofErr w:type="spellEnd"/>
      <w:r w:rsidRPr="00EE0B76">
        <w:rPr>
          <w:rFonts w:cs="Calibri"/>
          <w:szCs w:val="22"/>
        </w:rPr>
        <w:t xml:space="preserve"> (ja šajā fāzē tāds operators būs ienācis) vieta. Tiem jānodrošina droši pieslēgšanas veidi.</w:t>
      </w:r>
    </w:p>
    <w:p w14:paraId="7CEC83B8" w14:textId="77777777" w:rsidR="00660590" w:rsidRPr="00EE0B76" w:rsidRDefault="00660590" w:rsidP="00660590">
      <w:pPr>
        <w:rPr>
          <w:rFonts w:cs="Calibri"/>
          <w:b/>
          <w:bCs/>
          <w:szCs w:val="22"/>
        </w:rPr>
      </w:pPr>
      <w:r w:rsidRPr="00EE0B76">
        <w:rPr>
          <w:rFonts w:cs="Calibri"/>
          <w:szCs w:val="22"/>
        </w:rPr>
        <w:t>Papildus jau pirmajā fāzē pieejamām 20 auto stāvvietām ir jārezervē vieta stāvvietas koplietošanas automašīnu novietošanai.</w:t>
      </w:r>
    </w:p>
    <w:p w14:paraId="1886258E" w14:textId="77777777" w:rsidR="00660590" w:rsidRPr="00EE0B76" w:rsidRDefault="00660590" w:rsidP="00660590">
      <w:pPr>
        <w:rPr>
          <w:rFonts w:cs="Calibri"/>
          <w:b/>
          <w:bCs/>
          <w:szCs w:val="22"/>
        </w:rPr>
      </w:pPr>
      <w:r w:rsidRPr="00EE0B76">
        <w:rPr>
          <w:rFonts w:cs="Calibri"/>
          <w:szCs w:val="22"/>
        </w:rPr>
        <w:t>Sabiedriskā transporta pieejamības uzlabošanai paredzēts izveidot autobusu maršrutu galapunktu, kas komplektēts ar pieturvietas nojumēm. Paredzamais stāvvietu skaits – līdz 3 autobusu vietām. Lai pašvaldības atvēlēto mobilitātes punkta platību izmantotu efektīvi, kā vēlamais scenārijs būtu piebraukšanu veidot pa vienvirziena brauktuvi, iebraukšanu galapunktā veidojot no Gaujas ielas puses un izbraukšanu veidojot Pasta ielā. Lai šo ideju realizētu, pašvaldībai jāizskata iespēja izpirkt (vai iemainīt pret citu) zemes vienību Pasta ielā 1, kad. nr. 80440070330 (platība 0.11 ha). Lai veidotu sasaisti ar pasažieru dzelzceļa tīklu, jāievieš autobusu satiksme ar Carnikavas vai Garkalnes dzelzceļa stacijām. Tādējādi iedzīvotājiem tiktu diferencēts un papildināts vēlamo galamērķu skaits.</w:t>
      </w:r>
    </w:p>
    <w:p w14:paraId="6D5B67DD" w14:textId="77777777" w:rsidR="00660590" w:rsidRPr="00EE0B76" w:rsidRDefault="00660590" w:rsidP="00660590">
      <w:pPr>
        <w:rPr>
          <w:rFonts w:cs="Calibri"/>
          <w:b/>
          <w:bCs/>
          <w:szCs w:val="22"/>
        </w:rPr>
      </w:pPr>
      <w:r w:rsidRPr="00EE0B76">
        <w:rPr>
          <w:rFonts w:cs="Calibri"/>
          <w:szCs w:val="22"/>
        </w:rPr>
        <w:t>Atbilstoši palielinātajam autobusu maršrutu skaitam uz dažādiem galamērķiem, ir izvietojamas kartes vai norādes par pārsēšanās iespējām uz citiem transporta veidiem. Ir izvietojams digitāls reāllaika satiksme informācijas ekrāns par autobusu pienākšanas un atiešanas laikiem, kā arī vilcienu kursēšanas laikiem Carnikavas vai Garkalnes dzelzceļa stacijās.</w:t>
      </w:r>
    </w:p>
    <w:p w14:paraId="66AC7AB9" w14:textId="5FA69B45" w:rsidR="00660590" w:rsidRPr="00EE0B76" w:rsidRDefault="00660590" w:rsidP="00660590">
      <w:pPr>
        <w:rPr>
          <w:rFonts w:cs="Calibri"/>
          <w:b/>
          <w:bCs/>
          <w:szCs w:val="22"/>
        </w:rPr>
      </w:pPr>
      <w:r w:rsidRPr="00EE0B76">
        <w:rPr>
          <w:rFonts w:cs="Calibri"/>
          <w:szCs w:val="22"/>
        </w:rPr>
        <w:t>Teritorijā kā papildus fun</w:t>
      </w:r>
      <w:r w:rsidR="00062FCB">
        <w:rPr>
          <w:rFonts w:cs="Calibri"/>
          <w:szCs w:val="22"/>
        </w:rPr>
        <w:t>k</w:t>
      </w:r>
      <w:r w:rsidRPr="00EE0B76">
        <w:rPr>
          <w:rFonts w:cs="Calibri"/>
          <w:szCs w:val="22"/>
        </w:rPr>
        <w:t xml:space="preserve">cija ir ieviešami </w:t>
      </w:r>
      <w:proofErr w:type="spellStart"/>
      <w:r w:rsidRPr="00EE0B76">
        <w:rPr>
          <w:rFonts w:cs="Calibri"/>
          <w:szCs w:val="22"/>
        </w:rPr>
        <w:t>pakomāti</w:t>
      </w:r>
      <w:proofErr w:type="spellEnd"/>
      <w:r w:rsidRPr="00EE0B76">
        <w:rPr>
          <w:rFonts w:cs="Calibri"/>
          <w:szCs w:val="22"/>
        </w:rPr>
        <w:t xml:space="preserve"> ērtai un ātrai pasta sūtījumu nosūtīšana un izsniegšanai.</w:t>
      </w:r>
      <w:r w:rsidRPr="00EE0B76">
        <w:rPr>
          <w:rFonts w:cs="Calibri"/>
          <w:b/>
          <w:bCs/>
          <w:szCs w:val="22"/>
        </w:rPr>
        <w:t xml:space="preserve"> </w:t>
      </w:r>
      <w:r w:rsidRPr="00EE0B76">
        <w:rPr>
          <w:rFonts w:cs="Calibri"/>
          <w:szCs w:val="22"/>
        </w:rPr>
        <w:t>Papildus jau esošajiem pirmajā attīstības fāzē ieviestajiem labiekārtojuma elementiem, jāveic labiekārtošana ap autobusu pieturvietām un nojumēm.</w:t>
      </w:r>
    </w:p>
    <w:p w14:paraId="01ED0BB7" w14:textId="77777777" w:rsidR="00660590" w:rsidRPr="00EE0B76" w:rsidRDefault="00660590" w:rsidP="00660590">
      <w:pPr>
        <w:rPr>
          <w:rFonts w:cs="Calibri"/>
          <w:szCs w:val="22"/>
        </w:rPr>
      </w:pPr>
      <w:proofErr w:type="spellStart"/>
      <w:r w:rsidRPr="00EE0B76">
        <w:rPr>
          <w:rFonts w:cs="Calibri"/>
          <w:szCs w:val="22"/>
        </w:rPr>
        <w:t>Velonovietnēm</w:t>
      </w:r>
      <w:proofErr w:type="spellEnd"/>
      <w:r w:rsidRPr="00EE0B76">
        <w:rPr>
          <w:rFonts w:cs="Calibri"/>
          <w:szCs w:val="22"/>
        </w:rPr>
        <w:t xml:space="preserve"> kā papildus funkcija ir jābūt to apsardzes nodrošināšana.</w:t>
      </w:r>
    </w:p>
    <w:p w14:paraId="7DE70C4C"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Trešā attīstības fāze</w:t>
      </w:r>
    </w:p>
    <w:p w14:paraId="23CFAEE2" w14:textId="77777777" w:rsidR="00660590" w:rsidRPr="00EE0B76" w:rsidRDefault="00660590" w:rsidP="00660590">
      <w:pPr>
        <w:rPr>
          <w:rFonts w:cs="Calibri"/>
          <w:szCs w:val="22"/>
        </w:rPr>
      </w:pPr>
      <w:r w:rsidRPr="00EE0B76">
        <w:rPr>
          <w:rFonts w:cs="Calibri"/>
          <w:szCs w:val="22"/>
        </w:rPr>
        <w:t xml:space="preserve">Mobilitātes punkta trešā attīstības fāze paredz papildināt dažādas jau ieviestās funkcijas. Kā galvenais papildinājums – papildus koplietošanas transporta veidu parādīšanās mobilitātes punktā, kā arī dažādo transporta veidu </w:t>
      </w:r>
      <w:proofErr w:type="spellStart"/>
      <w:r w:rsidRPr="00EE0B76">
        <w:rPr>
          <w:rFonts w:cs="Calibri"/>
          <w:szCs w:val="22"/>
        </w:rPr>
        <w:t>elektrouzlādes</w:t>
      </w:r>
      <w:proofErr w:type="spellEnd"/>
      <w:r w:rsidRPr="00EE0B76">
        <w:rPr>
          <w:rFonts w:cs="Calibri"/>
          <w:szCs w:val="22"/>
        </w:rPr>
        <w:t xml:space="preserve"> iespēju nodrošināšana tajā.</w:t>
      </w:r>
    </w:p>
    <w:p w14:paraId="7174D476" w14:textId="77777777" w:rsidR="00660590" w:rsidRPr="00EE0B76" w:rsidRDefault="00660590" w:rsidP="00660590">
      <w:pPr>
        <w:rPr>
          <w:rFonts w:cs="Calibri"/>
          <w:szCs w:val="22"/>
        </w:rPr>
      </w:pPr>
      <w:r w:rsidRPr="00EE0B76">
        <w:rPr>
          <w:rFonts w:cs="Calibri"/>
          <w:szCs w:val="22"/>
        </w:rPr>
        <w:lastRenderedPageBreak/>
        <w:t xml:space="preserve">Papildinot esošo velosipēdu koplietošanas iespēju šajā attīstības fāzē papildus ieviešama elektrisko velosipēdu un elektrisko kravas velosipēdu koplietošana. To var ieviest Ādažu pašvaldība pati vai kopā ar kaimiņu pašvaldībām un Satiksmes ministriju, veidojot, piemēram vienotu koplietošanas tīklu kopā ar Rīgu. Gan velosipēdiem, gan </w:t>
      </w:r>
      <w:proofErr w:type="spellStart"/>
      <w:r w:rsidRPr="00EE0B76">
        <w:rPr>
          <w:rFonts w:cs="Calibri"/>
          <w:szCs w:val="22"/>
        </w:rPr>
        <w:t>mikromobilitātes</w:t>
      </w:r>
      <w:proofErr w:type="spellEnd"/>
      <w:r w:rsidRPr="00EE0B76">
        <w:rPr>
          <w:rFonts w:cs="Calibri"/>
          <w:szCs w:val="22"/>
        </w:rPr>
        <w:t xml:space="preserve"> rīkiem (piem. </w:t>
      </w:r>
      <w:proofErr w:type="spellStart"/>
      <w:r w:rsidRPr="00EE0B76">
        <w:rPr>
          <w:rFonts w:cs="Calibri"/>
          <w:szCs w:val="22"/>
        </w:rPr>
        <w:t>elektroskrejriteņiem</w:t>
      </w:r>
      <w:proofErr w:type="spellEnd"/>
      <w:r w:rsidRPr="00EE0B76">
        <w:rPr>
          <w:rFonts w:cs="Calibri"/>
          <w:szCs w:val="22"/>
        </w:rPr>
        <w:t xml:space="preserve">) ir jāparedz to uzlādes iespējas novietnē. Papildus </w:t>
      </w:r>
      <w:proofErr w:type="spellStart"/>
      <w:r w:rsidRPr="00EE0B76">
        <w:rPr>
          <w:rFonts w:cs="Calibri"/>
          <w:szCs w:val="22"/>
        </w:rPr>
        <w:t>remontstacijas</w:t>
      </w:r>
      <w:proofErr w:type="spellEnd"/>
      <w:r w:rsidRPr="00EE0B76">
        <w:rPr>
          <w:rFonts w:cs="Calibri"/>
          <w:szCs w:val="22"/>
        </w:rPr>
        <w:t xml:space="preserve"> nodrošinātajām iespējām, ieviešama velosipēdu vai citu rīku apkopei nepieciešamo lietu iegādes vieta (piem., automāts, kur ar norēķinu karti samaksājot, var nopirkt velosipēda kameru, ielāpu, bremžu klučus u.c.).</w:t>
      </w:r>
    </w:p>
    <w:p w14:paraId="2A07B432" w14:textId="77777777" w:rsidR="00660590" w:rsidRPr="00EE0B76" w:rsidRDefault="00660590" w:rsidP="00660590">
      <w:pPr>
        <w:rPr>
          <w:rFonts w:cs="Calibri"/>
          <w:b/>
          <w:bCs/>
          <w:szCs w:val="22"/>
        </w:rPr>
      </w:pPr>
      <w:r w:rsidRPr="00EE0B76">
        <w:rPr>
          <w:rFonts w:cs="Calibri"/>
          <w:szCs w:val="22"/>
        </w:rPr>
        <w:t xml:space="preserve">Personīgo </w:t>
      </w:r>
      <w:proofErr w:type="spellStart"/>
      <w:r w:rsidRPr="00EE0B76">
        <w:rPr>
          <w:rFonts w:cs="Calibri"/>
          <w:szCs w:val="22"/>
        </w:rPr>
        <w:t>elektroauto</w:t>
      </w:r>
      <w:proofErr w:type="spellEnd"/>
      <w:r w:rsidRPr="00EE0B76">
        <w:rPr>
          <w:rFonts w:cs="Calibri"/>
          <w:szCs w:val="22"/>
        </w:rPr>
        <w:t xml:space="preserve"> lēno uzlādes iespējas jāizvieto vai jāpapildina ar ātrajām </w:t>
      </w:r>
      <w:proofErr w:type="spellStart"/>
      <w:r w:rsidRPr="00EE0B76">
        <w:rPr>
          <w:rFonts w:cs="Calibri"/>
          <w:szCs w:val="22"/>
        </w:rPr>
        <w:t>elektrouzlādes</w:t>
      </w:r>
      <w:proofErr w:type="spellEnd"/>
      <w:r w:rsidRPr="00EE0B76">
        <w:rPr>
          <w:rFonts w:cs="Calibri"/>
          <w:szCs w:val="22"/>
        </w:rPr>
        <w:t xml:space="preserve"> iespējām. </w:t>
      </w:r>
      <w:proofErr w:type="spellStart"/>
      <w:r w:rsidRPr="00EE0B76">
        <w:rPr>
          <w:rFonts w:cs="Calibri"/>
          <w:szCs w:val="22"/>
        </w:rPr>
        <w:t>Elektroauto</w:t>
      </w:r>
      <w:proofErr w:type="spellEnd"/>
      <w:r w:rsidRPr="00EE0B76">
        <w:rPr>
          <w:rFonts w:cs="Calibri"/>
          <w:szCs w:val="22"/>
        </w:rPr>
        <w:t xml:space="preserve"> koplietošanas stāvvietās jānodrošina uzlādes iespējas.</w:t>
      </w:r>
    </w:p>
    <w:p w14:paraId="0498A96D" w14:textId="77777777" w:rsidR="00660590" w:rsidRPr="00EE0B76" w:rsidRDefault="00660590" w:rsidP="00660590">
      <w:pPr>
        <w:rPr>
          <w:rFonts w:cs="Calibri"/>
          <w:b/>
          <w:bCs/>
          <w:szCs w:val="22"/>
        </w:rPr>
      </w:pPr>
      <w:r w:rsidRPr="00EE0B76">
        <w:rPr>
          <w:rFonts w:cs="Calibri"/>
          <w:szCs w:val="22"/>
        </w:rPr>
        <w:t>Atbilstoši mobilitātes punkta attīstības tendencēm pilnveidot un papildināt sabiedriskā transporta infrastruktūru, arvien vairāk izmantot digitālās informācijas tehnoloģiju dotās iespējas.</w:t>
      </w:r>
    </w:p>
    <w:p w14:paraId="6FA8641B" w14:textId="07BA7A41" w:rsidR="00660590" w:rsidRPr="00EE0B76" w:rsidRDefault="00660590" w:rsidP="00660590">
      <w:pPr>
        <w:rPr>
          <w:rFonts w:cs="Calibri"/>
        </w:rPr>
      </w:pPr>
      <w:r w:rsidRPr="00EE0B76">
        <w:rPr>
          <w:rFonts w:cs="Calibri"/>
        </w:rPr>
        <w:t xml:space="preserve">Ādažu novadā papildus diviem reģionālajiem mobilitātes punktiem Carnikavā un Ādažos jāveido arī mobilitātes punkti pie esošajām dzelzceļa stacijām </w:t>
      </w:r>
      <w:proofErr w:type="spellStart"/>
      <w:r w:rsidRPr="00EE0B76">
        <w:rPr>
          <w:rFonts w:cs="Calibri"/>
        </w:rPr>
        <w:t>Garciemā</w:t>
      </w:r>
      <w:proofErr w:type="spellEnd"/>
      <w:r w:rsidRPr="00EE0B76">
        <w:rPr>
          <w:rFonts w:cs="Calibri"/>
        </w:rPr>
        <w:t xml:space="preserve">, Gaujā, </w:t>
      </w:r>
      <w:proofErr w:type="spellStart"/>
      <w:r w:rsidRPr="00EE0B76">
        <w:rPr>
          <w:rFonts w:cs="Calibri"/>
        </w:rPr>
        <w:t>Kalngalē</w:t>
      </w:r>
      <w:proofErr w:type="spellEnd"/>
      <w:r w:rsidRPr="00EE0B76">
        <w:rPr>
          <w:rFonts w:cs="Calibri"/>
        </w:rPr>
        <w:t xml:space="preserve">, </w:t>
      </w:r>
      <w:proofErr w:type="spellStart"/>
      <w:r w:rsidRPr="00EE0B76">
        <w:rPr>
          <w:rFonts w:cs="Calibri"/>
        </w:rPr>
        <w:t>Garupē</w:t>
      </w:r>
      <w:proofErr w:type="spellEnd"/>
      <w:r w:rsidRPr="00EE0B76">
        <w:rPr>
          <w:rFonts w:cs="Calibri"/>
        </w:rPr>
        <w:t xml:space="preserve"> un Lilastē, kā arī </w:t>
      </w:r>
      <w:proofErr w:type="spellStart"/>
      <w:r w:rsidRPr="00EE0B76">
        <w:rPr>
          <w:rFonts w:cs="Calibri"/>
        </w:rPr>
        <w:t>mikromobilitātes</w:t>
      </w:r>
      <w:proofErr w:type="spellEnd"/>
      <w:r w:rsidRPr="00EE0B76">
        <w:rPr>
          <w:rFonts w:cs="Calibri"/>
        </w:rPr>
        <w:t xml:space="preserve"> punkti, kas nodrošinās koplietošanas transporta pieejamību un savienojumus ar dzelzceļu vai autobusu maršrutiem. </w:t>
      </w:r>
      <w:proofErr w:type="spellStart"/>
      <w:r w:rsidRPr="00EE0B76">
        <w:rPr>
          <w:rFonts w:cs="Calibri"/>
        </w:rPr>
        <w:t>Mikromobilitātes</w:t>
      </w:r>
      <w:proofErr w:type="spellEnd"/>
      <w:r w:rsidRPr="00EE0B76">
        <w:rPr>
          <w:rFonts w:cs="Calibri"/>
        </w:rPr>
        <w:t xml:space="preserve"> punkti jāveido Ādažos, </w:t>
      </w:r>
      <w:proofErr w:type="spellStart"/>
      <w:r w:rsidRPr="00EE0B76">
        <w:rPr>
          <w:rFonts w:cs="Calibri"/>
        </w:rPr>
        <w:t>Kadagā</w:t>
      </w:r>
      <w:proofErr w:type="spellEnd"/>
      <w:r w:rsidRPr="00EE0B76">
        <w:rPr>
          <w:rFonts w:cs="Calibri"/>
        </w:rPr>
        <w:t xml:space="preserve">, </w:t>
      </w:r>
      <w:proofErr w:type="spellStart"/>
      <w:r w:rsidRPr="00EE0B76">
        <w:rPr>
          <w:rFonts w:cs="Calibri"/>
        </w:rPr>
        <w:t>Garciemā</w:t>
      </w:r>
      <w:proofErr w:type="spellEnd"/>
      <w:r w:rsidRPr="00EE0B76">
        <w:rPr>
          <w:rFonts w:cs="Calibri"/>
        </w:rPr>
        <w:t xml:space="preserve">, </w:t>
      </w:r>
      <w:proofErr w:type="spellStart"/>
      <w:r w:rsidRPr="00EE0B76">
        <w:rPr>
          <w:rFonts w:cs="Calibri"/>
        </w:rPr>
        <w:t>Siguļos</w:t>
      </w:r>
      <w:proofErr w:type="spellEnd"/>
      <w:r w:rsidRPr="00EE0B76">
        <w:rPr>
          <w:rFonts w:cs="Calibri"/>
        </w:rPr>
        <w:t xml:space="preserve">, Alderos, Baltezerā un Garkalnē. </w:t>
      </w:r>
      <w:proofErr w:type="spellStart"/>
      <w:r w:rsidRPr="00EE0B76">
        <w:rPr>
          <w:rFonts w:cs="Calibri"/>
        </w:rPr>
        <w:t>Mikromobilitātes</w:t>
      </w:r>
      <w:proofErr w:type="spellEnd"/>
      <w:r w:rsidRPr="00EE0B76">
        <w:rPr>
          <w:rFonts w:cs="Calibri"/>
        </w:rPr>
        <w:t xml:space="preserve"> punkta sastāvā veidojamas autostāvvietas koplietošanas autotransportam, komunicējot ar</w:t>
      </w:r>
      <w:r w:rsidR="00A30736" w:rsidRPr="00EE0B76">
        <w:rPr>
          <w:rFonts w:cs="Calibri"/>
        </w:rPr>
        <w:t xml:space="preserve"> </w:t>
      </w:r>
      <w:r w:rsidRPr="00EE0B76">
        <w:rPr>
          <w:rFonts w:cs="Calibri"/>
        </w:rPr>
        <w:t xml:space="preserve">potenciālajiem vai esošajiem operatoriem par pieejamības nodrošināšanu. </w:t>
      </w:r>
      <w:proofErr w:type="spellStart"/>
      <w:r w:rsidRPr="00EE0B76">
        <w:rPr>
          <w:rFonts w:cs="Calibri"/>
        </w:rPr>
        <w:t>Mikromobilitātes</w:t>
      </w:r>
      <w:proofErr w:type="spellEnd"/>
      <w:r w:rsidRPr="00EE0B76">
        <w:rPr>
          <w:rFonts w:cs="Calibri"/>
        </w:rPr>
        <w:t xml:space="preserve"> punktos jābūt </w:t>
      </w:r>
      <w:proofErr w:type="spellStart"/>
      <w:r w:rsidRPr="00EE0B76">
        <w:rPr>
          <w:rFonts w:cs="Calibri"/>
        </w:rPr>
        <w:t>velonovietnēm</w:t>
      </w:r>
      <w:proofErr w:type="spellEnd"/>
      <w:r w:rsidRPr="00EE0B76">
        <w:rPr>
          <w:rFonts w:cs="Calibri"/>
        </w:rPr>
        <w:t xml:space="preserve"> privātiem velosipēdiem, kā arī sadarbībā ar koplietošanas transporta operatoriem jānodrošina koplietošanas </w:t>
      </w:r>
      <w:proofErr w:type="spellStart"/>
      <w:r w:rsidRPr="00EE0B76">
        <w:rPr>
          <w:rFonts w:cs="Calibri"/>
        </w:rPr>
        <w:t>mikromobilitātes</w:t>
      </w:r>
      <w:proofErr w:type="spellEnd"/>
      <w:r w:rsidRPr="00EE0B76">
        <w:rPr>
          <w:rFonts w:cs="Calibri"/>
        </w:rPr>
        <w:t xml:space="preserve"> rīku pieejamība. </w:t>
      </w:r>
      <w:proofErr w:type="spellStart"/>
      <w:r w:rsidRPr="00EE0B76">
        <w:rPr>
          <w:rFonts w:cs="Calibri"/>
        </w:rPr>
        <w:t>Mikromobilitātes</w:t>
      </w:r>
      <w:proofErr w:type="spellEnd"/>
      <w:r w:rsidRPr="00EE0B76">
        <w:rPr>
          <w:rFonts w:cs="Calibri"/>
        </w:rPr>
        <w:t xml:space="preserve"> punktus var papildināt ar labiekārtojumu, </w:t>
      </w:r>
      <w:proofErr w:type="spellStart"/>
      <w:r w:rsidRPr="00EE0B76">
        <w:rPr>
          <w:rFonts w:cs="Calibri"/>
        </w:rPr>
        <w:t>pakomātiem</w:t>
      </w:r>
      <w:proofErr w:type="spellEnd"/>
      <w:r w:rsidRPr="00EE0B76">
        <w:rPr>
          <w:rFonts w:cs="Calibri"/>
        </w:rPr>
        <w:t xml:space="preserve"> vai </w:t>
      </w:r>
      <w:proofErr w:type="spellStart"/>
      <w:r w:rsidRPr="00EE0B76">
        <w:rPr>
          <w:rFonts w:cs="Calibri"/>
        </w:rPr>
        <w:t>mikromobilitātes</w:t>
      </w:r>
      <w:proofErr w:type="spellEnd"/>
      <w:r w:rsidRPr="00EE0B76">
        <w:rPr>
          <w:rFonts w:cs="Calibri"/>
        </w:rPr>
        <w:t xml:space="preserve"> servisa aprīkojumu.</w:t>
      </w:r>
    </w:p>
    <w:p w14:paraId="2A1551C7" w14:textId="77777777" w:rsidR="00660590" w:rsidRPr="00EE0B76" w:rsidRDefault="00660590" w:rsidP="00660590">
      <w:pPr>
        <w:rPr>
          <w:rFonts w:cs="Calibri"/>
        </w:rPr>
      </w:pPr>
      <w:r w:rsidRPr="00EE0B76">
        <w:rPr>
          <w:rFonts w:cs="Calibri"/>
        </w:rPr>
        <w:t>Visu plānoto mobilitātes punktu uzskaitījums Ādažu novadā:</w:t>
      </w:r>
    </w:p>
    <w:p w14:paraId="0EEEFD69" w14:textId="77777777" w:rsidR="00660590" w:rsidRPr="00EE0B76" w:rsidRDefault="00660590" w:rsidP="00280AC7">
      <w:pPr>
        <w:pStyle w:val="ListParagraph"/>
        <w:numPr>
          <w:ilvl w:val="0"/>
          <w:numId w:val="36"/>
        </w:numPr>
        <w:spacing w:after="0"/>
        <w:ind w:left="284" w:hanging="284"/>
        <w:rPr>
          <w:rFonts w:eastAsia="Calibri" w:cs="Calibri"/>
          <w:b/>
          <w:bCs/>
          <w:szCs w:val="22"/>
        </w:rPr>
      </w:pPr>
      <w:r w:rsidRPr="00EE0B76">
        <w:rPr>
          <w:rFonts w:eastAsia="Calibri" w:cs="Calibri"/>
          <w:b/>
          <w:bCs/>
          <w:szCs w:val="22"/>
        </w:rPr>
        <w:t>Ādaži</w:t>
      </w:r>
    </w:p>
    <w:p w14:paraId="017C6EE1"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Gaujas ielā 3</w:t>
      </w:r>
    </w:p>
    <w:p w14:paraId="1DB65707" w14:textId="77777777" w:rsidR="00660590" w:rsidRPr="00EE0B76" w:rsidRDefault="00660590" w:rsidP="00660590">
      <w:pPr>
        <w:spacing w:after="0"/>
        <w:rPr>
          <w:rFonts w:eastAsia="Calibri" w:cs="Calibri"/>
          <w:szCs w:val="22"/>
        </w:rPr>
      </w:pPr>
      <w:r w:rsidRPr="00EE0B76">
        <w:rPr>
          <w:rFonts w:eastAsia="Calibri" w:cs="Calibri"/>
          <w:szCs w:val="22"/>
        </w:rPr>
        <w:t>Adrese: Gaujas iela 3, Ādaži, Ādažu nov.</w:t>
      </w:r>
    </w:p>
    <w:p w14:paraId="77355E3D" w14:textId="77777777" w:rsidR="00660590" w:rsidRPr="00EE0B76" w:rsidRDefault="00660590" w:rsidP="00660590">
      <w:pPr>
        <w:spacing w:after="0"/>
        <w:rPr>
          <w:rFonts w:eastAsia="Calibri" w:cs="Calibri"/>
          <w:szCs w:val="22"/>
        </w:rPr>
      </w:pPr>
      <w:r w:rsidRPr="00EE0B76">
        <w:rPr>
          <w:rFonts w:eastAsia="Calibri" w:cs="Calibri"/>
          <w:szCs w:val="22"/>
        </w:rPr>
        <w:t>Kad. nr.: 80440070630 (piederība: pašvaldība)</w:t>
      </w:r>
    </w:p>
    <w:p w14:paraId="556D466E"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gājēju un velosipēdu ceļš, tirdzniecības un pakalpojumu objekti.</w:t>
      </w:r>
    </w:p>
    <w:p w14:paraId="5C33BA5C"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w:t>
      </w:r>
      <w:proofErr w:type="spellStart"/>
      <w:r w:rsidRPr="00EE0B76">
        <w:rPr>
          <w:rFonts w:eastAsia="Calibri" w:cs="Calibri"/>
          <w:szCs w:val="22"/>
          <w:u w:val="single"/>
        </w:rPr>
        <w:t>Vējupes</w:t>
      </w:r>
      <w:proofErr w:type="spellEnd"/>
      <w:r w:rsidRPr="00EE0B76">
        <w:rPr>
          <w:rFonts w:eastAsia="Calibri" w:cs="Calibri"/>
          <w:szCs w:val="22"/>
          <w:u w:val="single"/>
        </w:rPr>
        <w:t xml:space="preserve"> pludmales</w:t>
      </w:r>
    </w:p>
    <w:p w14:paraId="47813170" w14:textId="77777777" w:rsidR="00660590" w:rsidRPr="00EE0B76" w:rsidRDefault="00660590" w:rsidP="00660590">
      <w:pPr>
        <w:spacing w:after="0"/>
        <w:rPr>
          <w:rFonts w:eastAsia="Calibri" w:cs="Calibri"/>
          <w:szCs w:val="22"/>
        </w:rPr>
      </w:pPr>
      <w:r w:rsidRPr="00EE0B76">
        <w:rPr>
          <w:rFonts w:eastAsia="Calibri" w:cs="Calibri"/>
          <w:szCs w:val="22"/>
        </w:rPr>
        <w:t xml:space="preserve">Adrese: blakus Dadzīšu un </w:t>
      </w:r>
      <w:proofErr w:type="spellStart"/>
      <w:r w:rsidRPr="00EE0B76">
        <w:rPr>
          <w:rFonts w:eastAsia="Calibri" w:cs="Calibri"/>
          <w:szCs w:val="22"/>
        </w:rPr>
        <w:t>Krastupes</w:t>
      </w:r>
      <w:proofErr w:type="spellEnd"/>
      <w:r w:rsidRPr="00EE0B76">
        <w:rPr>
          <w:rFonts w:eastAsia="Calibri" w:cs="Calibri"/>
          <w:szCs w:val="22"/>
        </w:rPr>
        <w:t xml:space="preserve"> ielu krustojumam, Ādaži, Ādažu nov.</w:t>
      </w:r>
    </w:p>
    <w:p w14:paraId="4252839C" w14:textId="77777777" w:rsidR="00660590" w:rsidRPr="00EE0B76" w:rsidRDefault="00660590" w:rsidP="00660590">
      <w:pPr>
        <w:spacing w:after="0"/>
        <w:rPr>
          <w:rFonts w:eastAsia="Calibri" w:cs="Calibri"/>
          <w:szCs w:val="22"/>
        </w:rPr>
      </w:pPr>
      <w:r w:rsidRPr="00EE0B76">
        <w:rPr>
          <w:rFonts w:eastAsia="Calibri" w:cs="Calibri"/>
          <w:szCs w:val="22"/>
        </w:rPr>
        <w:t>Kad. nr.: 80440080437 (piederība: pašvaldība)</w:t>
      </w:r>
    </w:p>
    <w:p w14:paraId="728FBD0D" w14:textId="77777777" w:rsidR="00660590" w:rsidRDefault="00660590" w:rsidP="00660590">
      <w:pPr>
        <w:spacing w:after="0"/>
        <w:rPr>
          <w:rFonts w:eastAsia="Calibri" w:cs="Calibri"/>
          <w:szCs w:val="22"/>
        </w:rPr>
      </w:pPr>
      <w:r w:rsidRPr="00EE0B76">
        <w:rPr>
          <w:rFonts w:eastAsia="Calibri" w:cs="Calibri"/>
          <w:szCs w:val="22"/>
        </w:rPr>
        <w:t xml:space="preserve">Apraksts: blakus asfaltētas autostāvvietas </w:t>
      </w:r>
      <w:proofErr w:type="spellStart"/>
      <w:r w:rsidRPr="00EE0B76">
        <w:rPr>
          <w:rFonts w:eastAsia="Calibri" w:cs="Calibri"/>
          <w:szCs w:val="22"/>
        </w:rPr>
        <w:t>Krastupes</w:t>
      </w:r>
      <w:proofErr w:type="spellEnd"/>
      <w:r w:rsidRPr="00EE0B76">
        <w:rPr>
          <w:rFonts w:eastAsia="Calibri" w:cs="Calibri"/>
          <w:szCs w:val="22"/>
        </w:rPr>
        <w:t xml:space="preserve"> ielā, autobusu pieturvietas 200m attālumā.</w:t>
      </w:r>
    </w:p>
    <w:p w14:paraId="67821D09" w14:textId="77777777" w:rsidR="00062FCB" w:rsidRPr="00EE0B76" w:rsidRDefault="00062FCB" w:rsidP="00062FCB">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w:t>
      </w:r>
      <w:r>
        <w:rPr>
          <w:rFonts w:eastAsia="Calibri" w:cs="Calibri"/>
          <w:szCs w:val="22"/>
          <w:u w:val="single"/>
        </w:rPr>
        <w:t>Ādažu kultūras centra</w:t>
      </w:r>
    </w:p>
    <w:p w14:paraId="05A0E21A" w14:textId="77777777" w:rsidR="00062FCB" w:rsidRPr="00EE0B76" w:rsidRDefault="00062FCB" w:rsidP="00062FCB">
      <w:pPr>
        <w:spacing w:after="0"/>
        <w:rPr>
          <w:rFonts w:eastAsia="Calibri" w:cs="Calibri"/>
          <w:szCs w:val="22"/>
        </w:rPr>
      </w:pPr>
      <w:r w:rsidRPr="00EE0B76">
        <w:rPr>
          <w:rFonts w:eastAsia="Calibri" w:cs="Calibri"/>
          <w:szCs w:val="22"/>
        </w:rPr>
        <w:t xml:space="preserve">Adrese: </w:t>
      </w:r>
      <w:r>
        <w:rPr>
          <w:rFonts w:eastAsia="Calibri" w:cs="Calibri"/>
          <w:szCs w:val="22"/>
        </w:rPr>
        <w:t>Gaujas iela 31</w:t>
      </w:r>
      <w:r w:rsidRPr="00EE0B76">
        <w:rPr>
          <w:rFonts w:eastAsia="Calibri" w:cs="Calibri"/>
          <w:szCs w:val="22"/>
        </w:rPr>
        <w:t>, Ādaži, Ādažu nov.</w:t>
      </w:r>
    </w:p>
    <w:p w14:paraId="080EAE47" w14:textId="77777777" w:rsidR="00062FCB" w:rsidRPr="00EE0B76" w:rsidRDefault="00062FCB" w:rsidP="00062FCB">
      <w:pPr>
        <w:spacing w:after="0"/>
        <w:rPr>
          <w:rFonts w:eastAsia="Calibri" w:cs="Calibri"/>
          <w:szCs w:val="22"/>
        </w:rPr>
      </w:pPr>
      <w:r w:rsidRPr="00EE0B76">
        <w:rPr>
          <w:rFonts w:eastAsia="Calibri" w:cs="Calibri"/>
          <w:szCs w:val="22"/>
        </w:rPr>
        <w:t xml:space="preserve">Kad. nr.: </w:t>
      </w:r>
      <w:r w:rsidRPr="008E1752">
        <w:rPr>
          <w:rFonts w:eastAsia="Calibri" w:cs="Calibri"/>
          <w:szCs w:val="22"/>
        </w:rPr>
        <w:t>80440070375</w:t>
      </w:r>
      <w:r w:rsidRPr="00EE0B76">
        <w:rPr>
          <w:rFonts w:eastAsia="Calibri" w:cs="Calibri"/>
          <w:szCs w:val="22"/>
        </w:rPr>
        <w:t xml:space="preserve"> (piederība: pašvaldība)</w:t>
      </w:r>
    </w:p>
    <w:p w14:paraId="47741C7C" w14:textId="77627E70" w:rsidR="00E40FB1" w:rsidRPr="00EE0B76" w:rsidRDefault="00062FCB" w:rsidP="00660590">
      <w:pPr>
        <w:spacing w:after="0"/>
        <w:rPr>
          <w:rFonts w:eastAsia="Calibri" w:cs="Calibri"/>
        </w:rPr>
      </w:pPr>
      <w:r w:rsidRPr="4B2F879C">
        <w:rPr>
          <w:rFonts w:eastAsia="Calibri" w:cs="Calibri"/>
        </w:rPr>
        <w:t>Apraksts: plānot</w:t>
      </w:r>
      <w:r w:rsidR="00E40FB1" w:rsidRPr="4B2F879C">
        <w:rPr>
          <w:rFonts w:eastAsia="Calibri" w:cs="Calibri"/>
        </w:rPr>
        <w:t>s</w:t>
      </w:r>
      <w:r w:rsidRPr="4B2F879C">
        <w:rPr>
          <w:rFonts w:eastAsia="Calibri" w:cs="Calibri"/>
        </w:rPr>
        <w:t xml:space="preserve"> projekta “Publiskās </w:t>
      </w:r>
      <w:proofErr w:type="spellStart"/>
      <w:r w:rsidRPr="4B2F879C">
        <w:rPr>
          <w:rFonts w:eastAsia="Calibri" w:cs="Calibri"/>
        </w:rPr>
        <w:t>ārtelpas</w:t>
      </w:r>
      <w:proofErr w:type="spellEnd"/>
      <w:r w:rsidRPr="4B2F879C">
        <w:rPr>
          <w:rFonts w:eastAsia="Calibri" w:cs="Calibri"/>
        </w:rPr>
        <w:t xml:space="preserve"> attīstība Gaujas ielā 31” ietvaros.</w:t>
      </w:r>
    </w:p>
    <w:p w14:paraId="0F54A392"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Carnikava</w:t>
      </w:r>
    </w:p>
    <w:p w14:paraId="3D13D7A7"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pie dzelzceļa stacijas “Carnikava”</w:t>
      </w:r>
    </w:p>
    <w:p w14:paraId="3D4503AD" w14:textId="77777777" w:rsidR="00660590" w:rsidRPr="00EE0B76" w:rsidRDefault="00660590" w:rsidP="00660590">
      <w:pPr>
        <w:spacing w:after="0"/>
        <w:rPr>
          <w:rFonts w:eastAsia="Calibri" w:cs="Calibri"/>
          <w:szCs w:val="22"/>
        </w:rPr>
      </w:pPr>
      <w:r w:rsidRPr="00EE0B76">
        <w:rPr>
          <w:rFonts w:eastAsia="Calibri" w:cs="Calibri"/>
          <w:szCs w:val="22"/>
        </w:rPr>
        <w:t>Adrese: Stacijas iela 2, Carnikava, Carnikavas pag., Ādažu nov.</w:t>
      </w:r>
    </w:p>
    <w:p w14:paraId="1BAACDCE" w14:textId="77777777" w:rsidR="00660590" w:rsidRPr="00EE0B76" w:rsidRDefault="00660590" w:rsidP="00660590">
      <w:pPr>
        <w:spacing w:after="0"/>
        <w:rPr>
          <w:rFonts w:eastAsia="Calibri" w:cs="Calibri"/>
          <w:szCs w:val="22"/>
        </w:rPr>
      </w:pPr>
      <w:r w:rsidRPr="00EE0B76">
        <w:rPr>
          <w:rFonts w:eastAsia="Calibri" w:cs="Calibri"/>
          <w:szCs w:val="22"/>
        </w:rPr>
        <w:lastRenderedPageBreak/>
        <w:t>Kad. nr.: 80520040525 (piederība: valsts), 80520051416, 80520051085, 80520051084, 80520051082, 80520040407 (piederība: pašvaldība).</w:t>
      </w:r>
    </w:p>
    <w:p w14:paraId="02A61608"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objekta tiešā tuvumā </w:t>
      </w:r>
      <w:proofErr w:type="spellStart"/>
      <w:r w:rsidRPr="00EE0B76">
        <w:rPr>
          <w:rFonts w:eastAsia="Calibri" w:cs="Calibri"/>
          <w:szCs w:val="22"/>
        </w:rPr>
        <w:t>autonovietnes</w:t>
      </w:r>
      <w:proofErr w:type="spellEnd"/>
      <w:r w:rsidRPr="00EE0B76">
        <w:rPr>
          <w:rFonts w:eastAsia="Calibri" w:cs="Calibri"/>
          <w:szCs w:val="22"/>
        </w:rPr>
        <w:t xml:space="preserve"> ar cieto segumu, </w:t>
      </w:r>
      <w:proofErr w:type="spellStart"/>
      <w:r w:rsidRPr="00EE0B76">
        <w:rPr>
          <w:rFonts w:eastAsia="Calibri" w:cs="Calibri"/>
          <w:szCs w:val="22"/>
        </w:rPr>
        <w:t>veloinfrastruktūra</w:t>
      </w:r>
      <w:proofErr w:type="spellEnd"/>
      <w:r w:rsidRPr="00EE0B76">
        <w:rPr>
          <w:rFonts w:eastAsia="Calibri" w:cs="Calibri"/>
          <w:szCs w:val="22"/>
        </w:rPr>
        <w:t xml:space="preserve">, segti un atklāti </w:t>
      </w:r>
      <w:proofErr w:type="spellStart"/>
      <w:r w:rsidRPr="00EE0B76">
        <w:rPr>
          <w:rFonts w:eastAsia="Calibri" w:cs="Calibri"/>
          <w:szCs w:val="22"/>
        </w:rPr>
        <w:t>velostatīvi</w:t>
      </w:r>
      <w:proofErr w:type="spellEnd"/>
      <w:r w:rsidRPr="00EE0B76">
        <w:rPr>
          <w:rFonts w:eastAsia="Calibri" w:cs="Calibri"/>
          <w:szCs w:val="22"/>
        </w:rPr>
        <w:t xml:space="preserve">, vietas </w:t>
      </w:r>
      <w:proofErr w:type="spellStart"/>
      <w:r w:rsidRPr="00EE0B76">
        <w:rPr>
          <w:rFonts w:eastAsia="Calibri" w:cs="Calibri"/>
          <w:szCs w:val="22"/>
        </w:rPr>
        <w:t>mikromobilitātes</w:t>
      </w:r>
      <w:proofErr w:type="spellEnd"/>
      <w:r w:rsidRPr="00EE0B76">
        <w:rPr>
          <w:rFonts w:eastAsia="Calibri" w:cs="Calibri"/>
          <w:szCs w:val="22"/>
        </w:rPr>
        <w:t xml:space="preserve"> rīku novietošanai, tirdzniecības objekti, velo apkopes stendi, </w:t>
      </w:r>
      <w:proofErr w:type="spellStart"/>
      <w:r w:rsidRPr="00EE0B76">
        <w:rPr>
          <w:rFonts w:eastAsia="Calibri" w:cs="Calibri"/>
          <w:szCs w:val="22"/>
        </w:rPr>
        <w:t>pakomāti</w:t>
      </w:r>
      <w:proofErr w:type="spellEnd"/>
      <w:r w:rsidRPr="00EE0B76">
        <w:rPr>
          <w:rFonts w:eastAsia="Calibri" w:cs="Calibri"/>
          <w:szCs w:val="22"/>
        </w:rPr>
        <w:t xml:space="preserve"> u.c.</w:t>
      </w:r>
    </w:p>
    <w:p w14:paraId="38A7DB3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Kadaga</w:t>
      </w:r>
      <w:proofErr w:type="spellEnd"/>
    </w:p>
    <w:p w14:paraId="1A92A50E"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w:t>
      </w:r>
    </w:p>
    <w:p w14:paraId="06D2D82A" w14:textId="77777777" w:rsidR="00660590" w:rsidRPr="00EE0B76" w:rsidRDefault="00660590" w:rsidP="00660590">
      <w:pPr>
        <w:spacing w:after="0"/>
        <w:rPr>
          <w:rFonts w:eastAsia="Calibri" w:cs="Calibri"/>
          <w:szCs w:val="22"/>
        </w:rPr>
      </w:pPr>
      <w:r w:rsidRPr="00EE0B76">
        <w:rPr>
          <w:rFonts w:eastAsia="Calibri" w:cs="Calibri"/>
          <w:szCs w:val="22"/>
        </w:rPr>
        <w:t>Adrese: “</w:t>
      </w:r>
      <w:proofErr w:type="spellStart"/>
      <w:r w:rsidRPr="00EE0B76">
        <w:rPr>
          <w:rFonts w:eastAsia="Calibri" w:cs="Calibri"/>
          <w:szCs w:val="22"/>
        </w:rPr>
        <w:t>Kadagas</w:t>
      </w:r>
      <w:proofErr w:type="spellEnd"/>
      <w:r w:rsidRPr="00EE0B76">
        <w:rPr>
          <w:rFonts w:eastAsia="Calibri" w:cs="Calibri"/>
          <w:szCs w:val="22"/>
        </w:rPr>
        <w:t xml:space="preserve"> centrs”, </w:t>
      </w:r>
      <w:proofErr w:type="spellStart"/>
      <w:r w:rsidRPr="00EE0B76">
        <w:rPr>
          <w:rFonts w:eastAsia="Calibri" w:cs="Calibri"/>
          <w:szCs w:val="22"/>
        </w:rPr>
        <w:t>Kadaga</w:t>
      </w:r>
      <w:proofErr w:type="spellEnd"/>
      <w:r w:rsidRPr="00EE0B76">
        <w:rPr>
          <w:rFonts w:eastAsia="Calibri" w:cs="Calibri"/>
          <w:szCs w:val="22"/>
        </w:rPr>
        <w:t>, Ādažu pag., Ādažu nov.</w:t>
      </w:r>
    </w:p>
    <w:p w14:paraId="61BB8112" w14:textId="77777777" w:rsidR="00660590" w:rsidRPr="00EE0B76" w:rsidRDefault="00660590" w:rsidP="00660590">
      <w:pPr>
        <w:spacing w:after="0"/>
        <w:rPr>
          <w:rFonts w:eastAsia="Calibri" w:cs="Calibri"/>
          <w:szCs w:val="22"/>
        </w:rPr>
      </w:pPr>
      <w:r w:rsidRPr="00EE0B76">
        <w:rPr>
          <w:rFonts w:eastAsia="Calibri" w:cs="Calibri"/>
          <w:szCs w:val="22"/>
        </w:rPr>
        <w:t>Kad. nr.: 80440050746 (piederība: pašvaldība)</w:t>
      </w:r>
    </w:p>
    <w:p w14:paraId="71538A1E"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Esošs asfaltēts laukums automašīnu novietošanai, blakus </w:t>
      </w:r>
      <w:proofErr w:type="spellStart"/>
      <w:r w:rsidRPr="00EE0B76">
        <w:rPr>
          <w:rFonts w:eastAsia="Calibri" w:cs="Calibri"/>
          <w:szCs w:val="22"/>
        </w:rPr>
        <w:t>Kadagas</w:t>
      </w:r>
      <w:proofErr w:type="spellEnd"/>
      <w:r w:rsidRPr="00EE0B76">
        <w:rPr>
          <w:rFonts w:eastAsia="Calibri" w:cs="Calibri"/>
          <w:szCs w:val="22"/>
        </w:rPr>
        <w:t xml:space="preserve"> ceļa autobusu pieturvietas un kopīgs gājēju un velosipēdu ceļš.</w:t>
      </w:r>
    </w:p>
    <w:p w14:paraId="2CE6A765"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Garciems</w:t>
      </w:r>
      <w:proofErr w:type="spellEnd"/>
    </w:p>
    <w:p w14:paraId="27B0A955"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Garciems</w:t>
      </w:r>
      <w:proofErr w:type="spellEnd"/>
      <w:r w:rsidRPr="00EE0B76">
        <w:rPr>
          <w:rFonts w:eastAsia="Calibri" w:cs="Calibri"/>
          <w:szCs w:val="22"/>
          <w:u w:val="single"/>
        </w:rPr>
        <w:t>”</w:t>
      </w:r>
    </w:p>
    <w:p w14:paraId="3F5CDAFA"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Garciems</w:t>
      </w:r>
      <w:proofErr w:type="spellEnd"/>
      <w:r w:rsidRPr="00EE0B76">
        <w:rPr>
          <w:rFonts w:eastAsia="Calibri" w:cs="Calibri"/>
          <w:szCs w:val="22"/>
        </w:rPr>
        <w:t xml:space="preserve">”, </w:t>
      </w:r>
      <w:proofErr w:type="spellStart"/>
      <w:r w:rsidRPr="00EE0B76">
        <w:rPr>
          <w:rFonts w:eastAsia="Calibri" w:cs="Calibri"/>
          <w:szCs w:val="22"/>
        </w:rPr>
        <w:t>Garciems</w:t>
      </w:r>
      <w:proofErr w:type="spellEnd"/>
      <w:r w:rsidRPr="00EE0B76">
        <w:rPr>
          <w:rFonts w:eastAsia="Calibri" w:cs="Calibri"/>
          <w:szCs w:val="22"/>
        </w:rPr>
        <w:t>, Carnikavas pag., Ādažu nov.</w:t>
      </w:r>
    </w:p>
    <w:p w14:paraId="68496C07" w14:textId="77777777" w:rsidR="00660590" w:rsidRPr="00EE0B76" w:rsidRDefault="00660590" w:rsidP="00660590">
      <w:pPr>
        <w:spacing w:after="0"/>
        <w:rPr>
          <w:rFonts w:eastAsia="Calibri" w:cs="Calibri"/>
          <w:szCs w:val="22"/>
        </w:rPr>
      </w:pPr>
      <w:r w:rsidRPr="00EE0B76">
        <w:rPr>
          <w:rFonts w:eastAsia="Calibri" w:cs="Calibri"/>
          <w:szCs w:val="22"/>
        </w:rPr>
        <w:t>Kad. nr.: 80520081204 (piederība: valsts)</w:t>
      </w:r>
    </w:p>
    <w:p w14:paraId="6289E50A" w14:textId="1CD77609" w:rsidR="005A2BF9" w:rsidRPr="00EE0B76" w:rsidRDefault="00660590" w:rsidP="00660590">
      <w:pPr>
        <w:spacing w:after="0"/>
        <w:rPr>
          <w:rFonts w:eastAsia="Calibri" w:cs="Calibri"/>
          <w:szCs w:val="22"/>
        </w:rPr>
      </w:pPr>
      <w:r w:rsidRPr="00EE0B76">
        <w:rPr>
          <w:rFonts w:eastAsia="Calibri" w:cs="Calibri"/>
          <w:szCs w:val="22"/>
        </w:rPr>
        <w:t xml:space="preserve">Apraksts: Esošs </w:t>
      </w:r>
      <w:proofErr w:type="spellStart"/>
      <w:r w:rsidRPr="00EE0B76">
        <w:rPr>
          <w:rFonts w:eastAsia="Calibri" w:cs="Calibri"/>
          <w:szCs w:val="22"/>
        </w:rPr>
        <w:t>šķembots</w:t>
      </w:r>
      <w:proofErr w:type="spellEnd"/>
      <w:r w:rsidRPr="00EE0B76">
        <w:rPr>
          <w:rFonts w:eastAsia="Calibri" w:cs="Calibri"/>
          <w:szCs w:val="22"/>
        </w:rPr>
        <w:t xml:space="preserve"> laukums automašīnu novietošanai, netālu autobusu pieturvietas uz autoceļa P1 un kopīgs gājēju un velosipēdu ceļš.</w:t>
      </w:r>
    </w:p>
    <w:p w14:paraId="2F08FD96" w14:textId="77777777" w:rsidR="00660590" w:rsidRPr="00EE0B76" w:rsidRDefault="00660590" w:rsidP="003C62AC">
      <w:pPr>
        <w:spacing w:before="120"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Mežciema un Sporta ielu krustojumā</w:t>
      </w:r>
    </w:p>
    <w:p w14:paraId="06F533AB" w14:textId="77777777" w:rsidR="00660590" w:rsidRPr="00EE0B76" w:rsidRDefault="00660590" w:rsidP="00660590">
      <w:pPr>
        <w:spacing w:after="0"/>
        <w:rPr>
          <w:rFonts w:eastAsia="Calibri" w:cs="Calibri"/>
          <w:szCs w:val="22"/>
        </w:rPr>
      </w:pPr>
      <w:r w:rsidRPr="00EE0B76">
        <w:rPr>
          <w:rFonts w:eastAsia="Calibri" w:cs="Calibri"/>
          <w:szCs w:val="22"/>
        </w:rPr>
        <w:t xml:space="preserve">Adrese: </w:t>
      </w:r>
      <w:proofErr w:type="spellStart"/>
      <w:r w:rsidRPr="00EE0B76">
        <w:rPr>
          <w:rFonts w:eastAsia="Calibri" w:cs="Calibri"/>
          <w:szCs w:val="22"/>
        </w:rPr>
        <w:t>Garciems</w:t>
      </w:r>
      <w:proofErr w:type="spellEnd"/>
      <w:r w:rsidRPr="00EE0B76">
        <w:rPr>
          <w:rFonts w:eastAsia="Calibri" w:cs="Calibri"/>
          <w:szCs w:val="22"/>
        </w:rPr>
        <w:t>, Carnikavas pag., Ādažu nov.</w:t>
      </w:r>
    </w:p>
    <w:p w14:paraId="07CBE83D" w14:textId="77777777" w:rsidR="00660590" w:rsidRPr="00EE0B76" w:rsidRDefault="00660590" w:rsidP="00660590">
      <w:pPr>
        <w:spacing w:after="0"/>
        <w:rPr>
          <w:rFonts w:eastAsia="Calibri" w:cs="Calibri"/>
          <w:szCs w:val="22"/>
        </w:rPr>
      </w:pPr>
      <w:r w:rsidRPr="00EE0B76">
        <w:rPr>
          <w:rFonts w:eastAsia="Calibri" w:cs="Calibri"/>
          <w:szCs w:val="22"/>
        </w:rPr>
        <w:t>Kad. nr.: 80520081339, 80520081381 (piederība: pašvaldība)</w:t>
      </w:r>
    </w:p>
    <w:p w14:paraId="349919B8"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esošs asfaltēts laukums automašīnu īslaicīgai novietošanai, </w:t>
      </w:r>
      <w:proofErr w:type="spellStart"/>
      <w:r w:rsidRPr="00EE0B76">
        <w:rPr>
          <w:rFonts w:eastAsia="Calibri" w:cs="Calibri"/>
          <w:szCs w:val="22"/>
        </w:rPr>
        <w:t>šķembots</w:t>
      </w:r>
      <w:proofErr w:type="spellEnd"/>
      <w:r w:rsidRPr="00EE0B76">
        <w:rPr>
          <w:rFonts w:eastAsia="Calibri" w:cs="Calibri"/>
          <w:szCs w:val="22"/>
        </w:rPr>
        <w:t xml:space="preserve"> laukums auto novietošanai par maksu, kā arī kafejnīca.</w:t>
      </w:r>
    </w:p>
    <w:p w14:paraId="707C6C1A"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Gauja</w:t>
      </w:r>
    </w:p>
    <w:p w14:paraId="704C0D7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“Gauja”</w:t>
      </w:r>
    </w:p>
    <w:p w14:paraId="30AE71EB" w14:textId="77777777" w:rsidR="00660590" w:rsidRPr="00EE0B76" w:rsidRDefault="00660590" w:rsidP="00660590">
      <w:pPr>
        <w:spacing w:after="0"/>
        <w:rPr>
          <w:rFonts w:eastAsia="Calibri" w:cs="Calibri"/>
          <w:szCs w:val="22"/>
        </w:rPr>
      </w:pPr>
      <w:r w:rsidRPr="00EE0B76">
        <w:rPr>
          <w:rFonts w:eastAsia="Calibri" w:cs="Calibri"/>
          <w:szCs w:val="22"/>
        </w:rPr>
        <w:t>Adrese: stacija “Gauja”, Carnikavas pag., Ādažu nov.</w:t>
      </w:r>
    </w:p>
    <w:p w14:paraId="2F550170" w14:textId="77777777" w:rsidR="00660590" w:rsidRPr="00EE0B76" w:rsidRDefault="00660590" w:rsidP="00660590">
      <w:pPr>
        <w:spacing w:after="0"/>
        <w:rPr>
          <w:rFonts w:eastAsia="Calibri" w:cs="Calibri"/>
          <w:szCs w:val="22"/>
        </w:rPr>
      </w:pPr>
      <w:r w:rsidRPr="00EE0B76">
        <w:rPr>
          <w:rFonts w:eastAsia="Calibri" w:cs="Calibri"/>
          <w:szCs w:val="22"/>
        </w:rPr>
        <w:t>Kad. nr.: 80520021605 (piederība: valsts), 80520021883 (piederība: pašvaldība)</w:t>
      </w:r>
    </w:p>
    <w:p w14:paraId="6B2500F3"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veikals, neliels auto stāvlaukums, iespēja novietot auto gar Skautu ielas brauktuvi.</w:t>
      </w:r>
    </w:p>
    <w:p w14:paraId="05A24D43"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Kalngale</w:t>
      </w:r>
      <w:proofErr w:type="spellEnd"/>
    </w:p>
    <w:p w14:paraId="3E7AB4DE"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Kalngale</w:t>
      </w:r>
      <w:proofErr w:type="spellEnd"/>
      <w:r w:rsidRPr="00EE0B76">
        <w:rPr>
          <w:rFonts w:eastAsia="Calibri" w:cs="Calibri"/>
          <w:szCs w:val="22"/>
          <w:u w:val="single"/>
        </w:rPr>
        <w:t>”</w:t>
      </w:r>
    </w:p>
    <w:p w14:paraId="047984F7"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Kalngale</w:t>
      </w:r>
      <w:proofErr w:type="spellEnd"/>
      <w:r w:rsidRPr="00EE0B76">
        <w:rPr>
          <w:rFonts w:eastAsia="Calibri" w:cs="Calibri"/>
          <w:szCs w:val="22"/>
        </w:rPr>
        <w:t>”, Carnikavas pag., Ādažu nov.</w:t>
      </w:r>
    </w:p>
    <w:p w14:paraId="44EEA2D0" w14:textId="77777777" w:rsidR="00660590" w:rsidRPr="00EE0B76" w:rsidRDefault="00660590" w:rsidP="00660590">
      <w:pPr>
        <w:spacing w:after="0"/>
        <w:rPr>
          <w:rFonts w:eastAsia="Calibri" w:cs="Calibri"/>
          <w:szCs w:val="22"/>
        </w:rPr>
      </w:pPr>
      <w:r w:rsidRPr="00EE0B76">
        <w:rPr>
          <w:rFonts w:eastAsia="Calibri" w:cs="Calibri"/>
          <w:szCs w:val="22"/>
        </w:rPr>
        <w:t>Kad. nr.: 80520070543 (piederība: valsts)</w:t>
      </w:r>
    </w:p>
    <w:p w14:paraId="11E8F06A"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w:t>
      </w:r>
      <w:proofErr w:type="spellStart"/>
      <w:r w:rsidRPr="00EE0B76">
        <w:rPr>
          <w:rFonts w:eastAsia="Calibri" w:cs="Calibri"/>
          <w:szCs w:val="22"/>
        </w:rPr>
        <w:t>šķembots</w:t>
      </w:r>
      <w:proofErr w:type="spellEnd"/>
      <w:r w:rsidRPr="00EE0B76">
        <w:rPr>
          <w:rFonts w:eastAsia="Calibri" w:cs="Calibri"/>
          <w:szCs w:val="22"/>
        </w:rPr>
        <w:t xml:space="preserve"> laukums automašīnu novietošanai, kafejnīca.</w:t>
      </w:r>
    </w:p>
    <w:p w14:paraId="305BC6BC"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Garupe</w:t>
      </w:r>
      <w:proofErr w:type="spellEnd"/>
    </w:p>
    <w:p w14:paraId="4BE3E4E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Garupe</w:t>
      </w:r>
      <w:proofErr w:type="spellEnd"/>
      <w:r w:rsidRPr="00EE0B76">
        <w:rPr>
          <w:rFonts w:eastAsia="Calibri" w:cs="Calibri"/>
          <w:szCs w:val="22"/>
          <w:u w:val="single"/>
        </w:rPr>
        <w:t>”</w:t>
      </w:r>
    </w:p>
    <w:p w14:paraId="00D22EA5"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Garupe</w:t>
      </w:r>
      <w:proofErr w:type="spellEnd"/>
      <w:r w:rsidRPr="00EE0B76">
        <w:rPr>
          <w:rFonts w:eastAsia="Calibri" w:cs="Calibri"/>
          <w:szCs w:val="22"/>
        </w:rPr>
        <w:t>”, Carnikavas pag., Ādažu nov.</w:t>
      </w:r>
    </w:p>
    <w:p w14:paraId="1A541B8D" w14:textId="77777777" w:rsidR="00660590" w:rsidRPr="00EE0B76" w:rsidRDefault="00660590" w:rsidP="00660590">
      <w:pPr>
        <w:spacing w:after="0"/>
        <w:rPr>
          <w:rFonts w:eastAsia="Calibri" w:cs="Calibri"/>
          <w:szCs w:val="22"/>
        </w:rPr>
      </w:pPr>
      <w:r w:rsidRPr="00EE0B76">
        <w:rPr>
          <w:rFonts w:eastAsia="Calibri" w:cs="Calibri"/>
          <w:szCs w:val="22"/>
        </w:rPr>
        <w:t>Kad. nr.: 80520060725, 80520060051 (piederība: valsts)</w:t>
      </w:r>
    </w:p>
    <w:p w14:paraId="27B1BF20" w14:textId="77777777" w:rsidR="00660590" w:rsidRDefault="00660590" w:rsidP="00660590">
      <w:pPr>
        <w:spacing w:after="0"/>
        <w:rPr>
          <w:rFonts w:eastAsia="Calibri" w:cs="Calibri"/>
          <w:szCs w:val="22"/>
        </w:rPr>
      </w:pPr>
      <w:r w:rsidRPr="00EE0B76">
        <w:rPr>
          <w:rFonts w:eastAsia="Calibri" w:cs="Calibri"/>
          <w:szCs w:val="22"/>
        </w:rPr>
        <w:t>Apraksts: Netālu autobusu pieturvietas uz autoceļa P1.</w:t>
      </w:r>
    </w:p>
    <w:p w14:paraId="5E8B0F83" w14:textId="77777777" w:rsidR="00A44185" w:rsidRPr="00EE0B76" w:rsidRDefault="00A44185" w:rsidP="00660590">
      <w:pPr>
        <w:spacing w:after="0"/>
        <w:rPr>
          <w:rFonts w:eastAsia="Calibri" w:cs="Calibri"/>
          <w:szCs w:val="22"/>
        </w:rPr>
      </w:pPr>
    </w:p>
    <w:p w14:paraId="68FDF7D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lastRenderedPageBreak/>
        <w:t>Siguļi</w:t>
      </w:r>
      <w:proofErr w:type="spellEnd"/>
    </w:p>
    <w:p w14:paraId="721ADB8C"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w:t>
      </w:r>
    </w:p>
    <w:p w14:paraId="0B656E91" w14:textId="77777777" w:rsidR="00660590" w:rsidRPr="00EE0B76" w:rsidRDefault="00660590" w:rsidP="00660590">
      <w:pPr>
        <w:spacing w:after="0"/>
        <w:rPr>
          <w:rFonts w:eastAsia="Calibri" w:cs="Calibri"/>
          <w:szCs w:val="22"/>
        </w:rPr>
      </w:pPr>
      <w:r w:rsidRPr="00EE0B76">
        <w:rPr>
          <w:rFonts w:eastAsia="Calibri" w:cs="Calibri"/>
          <w:szCs w:val="22"/>
        </w:rPr>
        <w:t xml:space="preserve">Adrese: “Skola”, </w:t>
      </w:r>
      <w:proofErr w:type="spellStart"/>
      <w:r w:rsidRPr="00EE0B76">
        <w:rPr>
          <w:rFonts w:eastAsia="Calibri" w:cs="Calibri"/>
          <w:szCs w:val="22"/>
        </w:rPr>
        <w:t>Siguļi</w:t>
      </w:r>
      <w:proofErr w:type="spellEnd"/>
      <w:r w:rsidRPr="00EE0B76">
        <w:rPr>
          <w:rFonts w:eastAsia="Calibri" w:cs="Calibri"/>
          <w:szCs w:val="22"/>
        </w:rPr>
        <w:t>, Carnikavas pag., Ādažu nov.</w:t>
      </w:r>
    </w:p>
    <w:p w14:paraId="4D4F68F2" w14:textId="77777777" w:rsidR="00660590" w:rsidRPr="00EE0B76" w:rsidRDefault="00660590" w:rsidP="00660590">
      <w:pPr>
        <w:spacing w:after="0"/>
        <w:rPr>
          <w:rFonts w:eastAsia="Calibri" w:cs="Calibri"/>
          <w:szCs w:val="22"/>
        </w:rPr>
      </w:pPr>
      <w:r w:rsidRPr="00EE0B76">
        <w:rPr>
          <w:rFonts w:eastAsia="Calibri" w:cs="Calibri"/>
          <w:szCs w:val="22"/>
        </w:rPr>
        <w:t>Kad. nr.: 80520030414 (piederība: pašvaldība)</w:t>
      </w:r>
    </w:p>
    <w:p w14:paraId="7A79F58F" w14:textId="77777777" w:rsidR="00660590" w:rsidRPr="00EE0B76" w:rsidRDefault="00660590" w:rsidP="00660590">
      <w:pPr>
        <w:spacing w:after="0"/>
        <w:rPr>
          <w:rFonts w:eastAsia="Calibri" w:cs="Calibri"/>
          <w:szCs w:val="22"/>
        </w:rPr>
      </w:pPr>
      <w:r w:rsidRPr="00EE0B76">
        <w:rPr>
          <w:rFonts w:eastAsia="Calibri" w:cs="Calibri"/>
          <w:szCs w:val="22"/>
        </w:rPr>
        <w:t>Apraksts: blakus bruģēts automašīnu stāvlaukums, stāvvietas gar Baznīcas ielu. 500m attālumā autobusu pietura.</w:t>
      </w:r>
    </w:p>
    <w:p w14:paraId="33CE7380"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Lilaste</w:t>
      </w:r>
    </w:p>
    <w:p w14:paraId="1231B56B"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“Lilaste”</w:t>
      </w:r>
    </w:p>
    <w:p w14:paraId="18097B07" w14:textId="77777777" w:rsidR="00660590" w:rsidRPr="00EE0B76" w:rsidRDefault="00660590" w:rsidP="00660590">
      <w:pPr>
        <w:spacing w:after="0"/>
        <w:rPr>
          <w:rFonts w:eastAsia="Calibri" w:cs="Calibri"/>
          <w:szCs w:val="22"/>
        </w:rPr>
      </w:pPr>
      <w:r w:rsidRPr="00EE0B76">
        <w:rPr>
          <w:rFonts w:eastAsia="Calibri" w:cs="Calibri"/>
          <w:szCs w:val="22"/>
        </w:rPr>
        <w:t>Adrese: stacija “Lilaste”, Carnikavas pag., Ādažu nov.</w:t>
      </w:r>
    </w:p>
    <w:p w14:paraId="3EC17503" w14:textId="77777777" w:rsidR="00660590" w:rsidRPr="00EE0B76" w:rsidRDefault="00660590" w:rsidP="00660590">
      <w:pPr>
        <w:spacing w:after="0"/>
        <w:rPr>
          <w:rFonts w:eastAsia="Calibri" w:cs="Calibri"/>
          <w:szCs w:val="22"/>
        </w:rPr>
      </w:pPr>
      <w:r w:rsidRPr="00EE0B76">
        <w:rPr>
          <w:rFonts w:eastAsia="Calibri" w:cs="Calibri"/>
          <w:szCs w:val="22"/>
        </w:rPr>
        <w:t>Kad. nr.: 80520010018 (piederība: valsts)</w:t>
      </w:r>
    </w:p>
    <w:p w14:paraId="1EB2DA25"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w:t>
      </w:r>
      <w:proofErr w:type="spellStart"/>
      <w:r w:rsidRPr="00EE0B76">
        <w:rPr>
          <w:rFonts w:eastAsia="Calibri" w:cs="Calibri"/>
          <w:szCs w:val="22"/>
        </w:rPr>
        <w:t>šķembots</w:t>
      </w:r>
      <w:proofErr w:type="spellEnd"/>
      <w:r w:rsidRPr="00EE0B76">
        <w:rPr>
          <w:rFonts w:eastAsia="Calibri" w:cs="Calibri"/>
          <w:szCs w:val="22"/>
        </w:rPr>
        <w:t xml:space="preserve"> automašīnu stāvlaukums.</w:t>
      </w:r>
    </w:p>
    <w:p w14:paraId="4E67800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Alderi</w:t>
      </w:r>
    </w:p>
    <w:p w14:paraId="73A85EEB"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Alderu pludmales</w:t>
      </w:r>
    </w:p>
    <w:p w14:paraId="1D4E424D" w14:textId="77777777" w:rsidR="00660590" w:rsidRPr="00EE0B76" w:rsidRDefault="00660590" w:rsidP="00660590">
      <w:pPr>
        <w:spacing w:after="0"/>
        <w:rPr>
          <w:rFonts w:eastAsia="Calibri" w:cs="Calibri"/>
          <w:szCs w:val="22"/>
        </w:rPr>
      </w:pPr>
      <w:r w:rsidRPr="00EE0B76">
        <w:rPr>
          <w:rFonts w:eastAsia="Calibri" w:cs="Calibri"/>
          <w:szCs w:val="22"/>
        </w:rPr>
        <w:t>Adrese: zemes vienības blakus Kanāla ielai 66, Alderi, Ādažu pag., Ādažu nov.</w:t>
      </w:r>
    </w:p>
    <w:p w14:paraId="5E525139" w14:textId="77777777" w:rsidR="00660590" w:rsidRPr="00EE0B76" w:rsidRDefault="00660590" w:rsidP="00660590">
      <w:pPr>
        <w:spacing w:after="0"/>
        <w:rPr>
          <w:rFonts w:eastAsia="Calibri" w:cs="Calibri"/>
          <w:szCs w:val="22"/>
        </w:rPr>
      </w:pPr>
      <w:r w:rsidRPr="00EE0B76">
        <w:rPr>
          <w:rFonts w:eastAsia="Calibri" w:cs="Calibri"/>
          <w:szCs w:val="22"/>
        </w:rPr>
        <w:t>Kad. nr.: 80440140253, 80440140138, (piederība: pašvaldība)</w:t>
      </w:r>
    </w:p>
    <w:p w14:paraId="1702DBF7"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autobusa pieturvietas, iespēja novietot automašīnas gar Kanāla ielu. Izvietots </w:t>
      </w:r>
      <w:proofErr w:type="spellStart"/>
      <w:r w:rsidRPr="00EE0B76">
        <w:rPr>
          <w:rFonts w:eastAsia="Calibri" w:cs="Calibri"/>
          <w:szCs w:val="22"/>
        </w:rPr>
        <w:t>velostatīvs</w:t>
      </w:r>
      <w:proofErr w:type="spellEnd"/>
      <w:r w:rsidRPr="00EE0B76">
        <w:rPr>
          <w:rFonts w:eastAsia="Calibri" w:cs="Calibri"/>
          <w:szCs w:val="22"/>
        </w:rPr>
        <w:t xml:space="preserve"> un labierīcības.</w:t>
      </w:r>
    </w:p>
    <w:p w14:paraId="63BD478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Baltezers</w:t>
      </w:r>
    </w:p>
    <w:p w14:paraId="6F6EEE98"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Tallinas šosejas</w:t>
      </w:r>
    </w:p>
    <w:p w14:paraId="0DC43F86" w14:textId="77777777" w:rsidR="00660590" w:rsidRPr="00EE0B76" w:rsidRDefault="00660590" w:rsidP="00660590">
      <w:pPr>
        <w:spacing w:after="0"/>
        <w:rPr>
          <w:rFonts w:eastAsia="Calibri" w:cs="Calibri"/>
          <w:color w:val="000000" w:themeColor="text1"/>
          <w:szCs w:val="22"/>
        </w:rPr>
      </w:pPr>
      <w:r w:rsidRPr="00EE0B76">
        <w:rPr>
          <w:rFonts w:eastAsia="Calibri" w:cs="Calibri"/>
          <w:szCs w:val="22"/>
        </w:rPr>
        <w:t xml:space="preserve">Adrese: Tallinas šoseja, blakus </w:t>
      </w:r>
      <w:r w:rsidRPr="00EE0B76">
        <w:rPr>
          <w:rFonts w:eastAsia="Calibri" w:cs="Calibri"/>
          <w:color w:val="000000" w:themeColor="text1"/>
          <w:szCs w:val="22"/>
        </w:rPr>
        <w:t>Baznīcas ielai 1, Baltezers, Ādažu pag., Ādažu nov.</w:t>
      </w:r>
    </w:p>
    <w:p w14:paraId="3CC5A65C" w14:textId="77777777" w:rsidR="00660590" w:rsidRPr="00EE0B76" w:rsidRDefault="00660590" w:rsidP="00660590">
      <w:pPr>
        <w:spacing w:after="0"/>
        <w:rPr>
          <w:rFonts w:eastAsia="Calibri" w:cs="Calibri"/>
          <w:color w:val="000000" w:themeColor="text1"/>
        </w:rPr>
      </w:pPr>
      <w:r w:rsidRPr="00EE0B76">
        <w:rPr>
          <w:rFonts w:eastAsia="Calibri" w:cs="Calibri"/>
          <w:color w:val="000000" w:themeColor="text1"/>
        </w:rPr>
        <w:t>Kad. nr.: 80440130317 (piederība: valsts)</w:t>
      </w:r>
    </w:p>
    <w:p w14:paraId="058BF77C"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autobusu pieturvietas, gājēju pāreja pār Tallinas šoseju, </w:t>
      </w:r>
      <w:proofErr w:type="spellStart"/>
      <w:r w:rsidRPr="00EE0B76">
        <w:rPr>
          <w:rFonts w:eastAsia="Calibri" w:cs="Calibri"/>
          <w:szCs w:val="22"/>
        </w:rPr>
        <w:t>šķembots</w:t>
      </w:r>
      <w:proofErr w:type="spellEnd"/>
      <w:r w:rsidRPr="00EE0B76">
        <w:rPr>
          <w:rFonts w:eastAsia="Calibri" w:cs="Calibri"/>
          <w:szCs w:val="22"/>
        </w:rPr>
        <w:t xml:space="preserve"> auto stāvlaukums pie baznīcas. Netālu tirdzniecības vietas.</w:t>
      </w:r>
    </w:p>
    <w:p w14:paraId="65A1FE47"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Garkalne</w:t>
      </w:r>
    </w:p>
    <w:p w14:paraId="12A4C668"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w:t>
      </w:r>
    </w:p>
    <w:p w14:paraId="565C4ABD" w14:textId="77777777" w:rsidR="00660590" w:rsidRPr="00EE0B76" w:rsidRDefault="00660590" w:rsidP="00660590">
      <w:pPr>
        <w:spacing w:after="0"/>
        <w:rPr>
          <w:rFonts w:eastAsia="Calibri" w:cs="Calibri"/>
          <w:szCs w:val="22"/>
        </w:rPr>
      </w:pPr>
      <w:r w:rsidRPr="00EE0B76">
        <w:rPr>
          <w:rFonts w:eastAsia="Calibri" w:cs="Calibri"/>
          <w:szCs w:val="22"/>
        </w:rPr>
        <w:t>Adrese: Lazdu iela 2, Garkalne, Ādažu pag.</w:t>
      </w:r>
    </w:p>
    <w:p w14:paraId="2DAC0F06" w14:textId="77777777" w:rsidR="00660590" w:rsidRPr="00EE0B76" w:rsidRDefault="00660590" w:rsidP="00660590">
      <w:pPr>
        <w:spacing w:after="0"/>
        <w:rPr>
          <w:rFonts w:eastAsia="Calibri" w:cs="Calibri"/>
          <w:szCs w:val="22"/>
        </w:rPr>
      </w:pPr>
      <w:r w:rsidRPr="00EE0B76">
        <w:rPr>
          <w:rFonts w:eastAsia="Calibri" w:cs="Calibri"/>
          <w:szCs w:val="22"/>
        </w:rPr>
        <w:t>Kad. nr.: 80440120219 (piederība: fiziska persona), 80440120456 (piederība: pašvaldība)</w:t>
      </w:r>
    </w:p>
    <w:p w14:paraId="00DA3641" w14:textId="624603B2" w:rsidR="00660590" w:rsidRDefault="00660590" w:rsidP="00660590">
      <w:pPr>
        <w:rPr>
          <w:rFonts w:eastAsia="Calibri" w:cs="Calibri"/>
        </w:rPr>
      </w:pPr>
      <w:r w:rsidRPr="220A61AC">
        <w:rPr>
          <w:rFonts w:eastAsia="Calibri" w:cs="Calibri"/>
        </w:rPr>
        <w:t xml:space="preserve">Apraksts: blakus veikals un </w:t>
      </w:r>
      <w:proofErr w:type="spellStart"/>
      <w:r w:rsidRPr="220A61AC">
        <w:rPr>
          <w:rFonts w:eastAsia="Calibri" w:cs="Calibri"/>
        </w:rPr>
        <w:t>šķembots</w:t>
      </w:r>
      <w:proofErr w:type="spellEnd"/>
      <w:r w:rsidRPr="220A61AC">
        <w:rPr>
          <w:rFonts w:eastAsia="Calibri" w:cs="Calibri"/>
        </w:rPr>
        <w:t xml:space="preserve"> auto stāvlaukums. 200m attālumā autobusa pieturvietas uz autoceļa V50.</w:t>
      </w:r>
    </w:p>
    <w:p w14:paraId="3069BC91" w14:textId="3A4BFD2D" w:rsidR="046854C8" w:rsidRDefault="046854C8" w:rsidP="69C9EB3C">
      <w:pPr>
        <w:spacing w:before="120"/>
        <w:rPr>
          <w:rFonts w:cs="Calibri"/>
        </w:rPr>
      </w:pPr>
      <w:r w:rsidRPr="69C9EB3C">
        <w:rPr>
          <w:rFonts w:eastAsia="Calibri" w:cs="Calibri"/>
        </w:rPr>
        <w:t xml:space="preserve">Atbilstoši </w:t>
      </w:r>
      <w:r w:rsidR="69C9EB3C" w:rsidRPr="69C9EB3C">
        <w:rPr>
          <w:rFonts w:eastAsia="Calibri" w:cs="Calibri"/>
        </w:rPr>
        <w:t xml:space="preserve">pieejamajiem datiem 2024. gadā </w:t>
      </w:r>
      <w:r w:rsidRPr="69C9EB3C">
        <w:rPr>
          <w:rFonts w:eastAsia="Calibri" w:cs="Calibri"/>
        </w:rPr>
        <w:t xml:space="preserve">Ādažu novadā ir reģistrētas 192 </w:t>
      </w:r>
      <w:proofErr w:type="spellStart"/>
      <w:r w:rsidRPr="69C9EB3C">
        <w:rPr>
          <w:rFonts w:eastAsia="Calibri" w:cs="Calibri"/>
        </w:rPr>
        <w:t>elektroautomašīnas</w:t>
      </w:r>
      <w:proofErr w:type="spellEnd"/>
      <w:r w:rsidR="69C9EB3C" w:rsidRPr="69C9EB3C">
        <w:rPr>
          <w:rFonts w:eastAsia="Calibri" w:cs="Calibri"/>
        </w:rPr>
        <w:t>.   Ņemot vērā</w:t>
      </w:r>
      <w:r w:rsidRPr="69C9EB3C">
        <w:rPr>
          <w:rFonts w:eastAsia="Calibri" w:cs="Calibri"/>
        </w:rPr>
        <w:t xml:space="preserve"> Ādažu </w:t>
      </w:r>
      <w:r w:rsidR="69C9EB3C" w:rsidRPr="69C9EB3C">
        <w:rPr>
          <w:rFonts w:eastAsia="Calibri" w:cs="Calibri"/>
        </w:rPr>
        <w:t>novada ērto lokāciju</w:t>
      </w:r>
      <w:r w:rsidRPr="69C9EB3C">
        <w:rPr>
          <w:rFonts w:eastAsia="Calibri" w:cs="Calibri"/>
        </w:rPr>
        <w:t xml:space="preserve"> tuvu Rīgai </w:t>
      </w:r>
      <w:r w:rsidR="69C9EB3C" w:rsidRPr="69C9EB3C">
        <w:rPr>
          <w:rFonts w:eastAsia="Calibri" w:cs="Calibri"/>
        </w:rPr>
        <w:t>elektrotransporta lietošana novadā</w:t>
      </w:r>
      <w:r w:rsidRPr="69C9EB3C">
        <w:rPr>
          <w:rFonts w:eastAsia="Calibri" w:cs="Calibri"/>
        </w:rPr>
        <w:t xml:space="preserve"> strauji attīstās</w:t>
      </w:r>
      <w:r w:rsidR="69C9EB3C" w:rsidRPr="69C9EB3C">
        <w:rPr>
          <w:rFonts w:eastAsia="Calibri" w:cs="Calibri"/>
        </w:rPr>
        <w:t>.</w:t>
      </w:r>
    </w:p>
    <w:p w14:paraId="7779F1C6" w14:textId="77777777" w:rsidR="00D243F6" w:rsidRDefault="00D243F6" w:rsidP="220A61AC">
      <w:pPr>
        <w:rPr>
          <w:rFonts w:eastAsia="Calibri" w:cs="Calibri"/>
        </w:rPr>
      </w:pPr>
      <w:r w:rsidRPr="69C9EB3C">
        <w:rPr>
          <w:rFonts w:eastAsia="Calibri" w:cs="Calibri"/>
        </w:rPr>
        <w:t>Akciju sabiedrība "Latvenergo" izvirza sekojošas prasības vidēji ātrās uzlādes staciju vai ātrās uzlādes staciju ierīkošanai:</w:t>
      </w:r>
    </w:p>
    <w:p w14:paraId="1C3D207C" w14:textId="77777777" w:rsidR="00D243F6" w:rsidRDefault="00D243F6" w:rsidP="220A61AC">
      <w:pPr>
        <w:rPr>
          <w:rFonts w:cs="Calibri"/>
        </w:rPr>
      </w:pPr>
      <w:r w:rsidRPr="220A61AC">
        <w:rPr>
          <w:rFonts w:cs="Calibri"/>
        </w:rPr>
        <w:t xml:space="preserve">1) paredzēt, ka uz 10 stāvvietām, viena stāvvieta tiek nodrošināta ar </w:t>
      </w:r>
      <w:proofErr w:type="spellStart"/>
      <w:r w:rsidRPr="220A61AC">
        <w:rPr>
          <w:rFonts w:cs="Calibri"/>
        </w:rPr>
        <w:t>elektrouzlādi</w:t>
      </w:r>
      <w:proofErr w:type="spellEnd"/>
      <w:r w:rsidRPr="220A61AC">
        <w:rPr>
          <w:rFonts w:cs="Calibri"/>
        </w:rPr>
        <w:t>.  Pilsētvides ielu malu stāvvietās un stāvlaukumos blakus publiskām pašvaldību iestādēm, parkiem, tūrismu objektiem, dzīvojamo māju pagalmos paredzēt vidēji ātrās uzlādes stacijas un ātrās uzlādes iekārtas;</w:t>
      </w:r>
    </w:p>
    <w:p w14:paraId="7013E9B8" w14:textId="77777777" w:rsidR="00D243F6" w:rsidRDefault="00D243F6" w:rsidP="220A61AC">
      <w:pPr>
        <w:rPr>
          <w:rFonts w:cs="Calibri"/>
        </w:rPr>
      </w:pPr>
      <w:r w:rsidRPr="220A61AC">
        <w:rPr>
          <w:rFonts w:cs="Calibri"/>
        </w:rPr>
        <w:lastRenderedPageBreak/>
        <w:t>2) vienā vidēji ātrās uzlādes stacijā un ātrās uzlādes stacijā paredzēt vismaz četras pieslēgvietas;</w:t>
      </w:r>
    </w:p>
    <w:p w14:paraId="46FA2C48" w14:textId="77777777" w:rsidR="00D243F6" w:rsidRDefault="00D243F6" w:rsidP="220A61AC">
      <w:pPr>
        <w:rPr>
          <w:rFonts w:cs="Calibri"/>
        </w:rPr>
      </w:pPr>
      <w:r w:rsidRPr="220A61AC">
        <w:rPr>
          <w:rFonts w:cs="Calibri"/>
        </w:rPr>
        <w:t xml:space="preserve">3) vidēji ātrās uzlādes stacijā un ātrās uzlādes stacijā iekārtu izvietojumu paredzēt iespējami tuvu </w:t>
      </w:r>
      <w:proofErr w:type="spellStart"/>
      <w:r w:rsidRPr="220A61AC">
        <w:rPr>
          <w:rFonts w:cs="Calibri"/>
        </w:rPr>
        <w:t>elektrotransportlīdzekļu</w:t>
      </w:r>
      <w:proofErr w:type="spellEnd"/>
      <w:r w:rsidRPr="220A61AC">
        <w:rPr>
          <w:rFonts w:cs="Calibri"/>
        </w:rPr>
        <w:t xml:space="preserve"> stāvvietām;</w:t>
      </w:r>
    </w:p>
    <w:p w14:paraId="0681AA7D" w14:textId="77777777" w:rsidR="00D243F6" w:rsidRDefault="00D243F6" w:rsidP="220A61AC">
      <w:pPr>
        <w:rPr>
          <w:rFonts w:cs="Calibri"/>
        </w:rPr>
      </w:pPr>
      <w:r w:rsidRPr="220A61AC">
        <w:rPr>
          <w:rFonts w:cs="Calibri"/>
        </w:rPr>
        <w:t xml:space="preserve">4) vidēji ātrās uzlādes stacijas un ātrās uzlādes stacijas novietojumu paredzēt fiksētas </w:t>
      </w:r>
      <w:proofErr w:type="spellStart"/>
      <w:r w:rsidRPr="220A61AC">
        <w:rPr>
          <w:rFonts w:cs="Calibri"/>
        </w:rPr>
        <w:t>pieslēguma</w:t>
      </w:r>
      <w:proofErr w:type="spellEnd"/>
      <w:r w:rsidRPr="220A61AC">
        <w:rPr>
          <w:rFonts w:cs="Calibri"/>
        </w:rPr>
        <w:t xml:space="preserve"> </w:t>
      </w:r>
      <w:proofErr w:type="spellStart"/>
      <w:r w:rsidRPr="220A61AC">
        <w:rPr>
          <w:rFonts w:cs="Calibri"/>
        </w:rPr>
        <w:t>ampērmaksas</w:t>
      </w:r>
      <w:proofErr w:type="spellEnd"/>
      <w:r w:rsidRPr="220A61AC">
        <w:rPr>
          <w:rFonts w:cs="Calibri"/>
        </w:rPr>
        <w:t xml:space="preserve"> zonējumā saskaņā ar AS "Sadales tīkls" digitālo karti: </w:t>
      </w:r>
      <w:hyperlink r:id="rId68">
        <w:r w:rsidRPr="220A61AC">
          <w:rPr>
            <w:rFonts w:cs="Calibri"/>
          </w:rPr>
          <w:t>https://karte.sadalestikls.lv/lv/jauna-piesleguma-maksa</w:t>
        </w:r>
      </w:hyperlink>
      <w:r w:rsidRPr="220A61AC">
        <w:rPr>
          <w:rFonts w:cs="Calibri"/>
        </w:rPr>
        <w:t xml:space="preserve">; </w:t>
      </w:r>
    </w:p>
    <w:p w14:paraId="37763934" w14:textId="77777777" w:rsidR="00D243F6" w:rsidRDefault="00D243F6" w:rsidP="220A61AC">
      <w:pPr>
        <w:rPr>
          <w:rFonts w:cs="Calibri"/>
        </w:rPr>
      </w:pPr>
      <w:r w:rsidRPr="220A61AC">
        <w:rPr>
          <w:rFonts w:cs="Calibri"/>
        </w:rPr>
        <w:t>5) vilcienu staciju vai autoostu tuvumā, kur uzlādi spētu veikt arī sabiedriskais transports – autobusi un mikroautobusi, paredzēt ātrās vai īpaši ātrās uzlādes stacijas, kur stacijā var paredzēt īpaši ātro, ātro un vidēji ātro uzlādes iekārtu kombināciju;</w:t>
      </w:r>
    </w:p>
    <w:p w14:paraId="4D7D57C8" w14:textId="77777777" w:rsidR="00D243F6" w:rsidRDefault="00D243F6" w:rsidP="220A61AC">
      <w:pPr>
        <w:rPr>
          <w:rFonts w:cs="Calibri"/>
        </w:rPr>
      </w:pPr>
      <w:r w:rsidRPr="220A61AC">
        <w:rPr>
          <w:rFonts w:cs="Calibri"/>
        </w:rPr>
        <w:t xml:space="preserve">6) </w:t>
      </w:r>
      <w:proofErr w:type="spellStart"/>
      <w:r w:rsidRPr="220A61AC">
        <w:rPr>
          <w:rFonts w:cs="Calibri"/>
        </w:rPr>
        <w:t>jaunizbūvējamiem</w:t>
      </w:r>
      <w:proofErr w:type="spellEnd"/>
      <w:r w:rsidRPr="220A61AC">
        <w:rPr>
          <w:rFonts w:cs="Calibri"/>
        </w:rPr>
        <w:t xml:space="preserve"> vai rekonstruējamiem ceļu posmiem ar stāvvietām ceļu malās un apgaismojumu, paredzēt uzlādes punktus apgaismojuma balstos, kas ir tiešā tuvumā pie stāvvietas;</w:t>
      </w:r>
    </w:p>
    <w:p w14:paraId="5C9D6FF7" w14:textId="77777777" w:rsidR="00D243F6" w:rsidRDefault="00D243F6" w:rsidP="220A61AC">
      <w:pPr>
        <w:rPr>
          <w:rFonts w:cs="Calibri"/>
        </w:rPr>
      </w:pPr>
      <w:r w:rsidRPr="220A61AC">
        <w:rPr>
          <w:rFonts w:cs="Calibri"/>
        </w:rPr>
        <w:t xml:space="preserve">7) ņemot vērā elektrotransporta attīstības tendences, paredzēt esošajos stāvlaukumus </w:t>
      </w:r>
      <w:proofErr w:type="spellStart"/>
      <w:r w:rsidRPr="220A61AC">
        <w:rPr>
          <w:rFonts w:cs="Calibri"/>
        </w:rPr>
        <w:t>elektrouzlādes</w:t>
      </w:r>
      <w:proofErr w:type="spellEnd"/>
      <w:r w:rsidRPr="220A61AC">
        <w:rPr>
          <w:rFonts w:cs="Calibri"/>
        </w:rPr>
        <w:t xml:space="preserve"> punktu izveidi</w:t>
      </w:r>
      <w:r w:rsidRPr="69C9EB3C">
        <w:rPr>
          <w:rFonts w:cs="Calibri"/>
        </w:rPr>
        <w:t>.</w:t>
      </w:r>
    </w:p>
    <w:p w14:paraId="0D33B49A" w14:textId="5C8BABF7" w:rsidR="00BD4A4A" w:rsidRPr="00EE0B76" w:rsidRDefault="00BD4A4A" w:rsidP="007332BD">
      <w:pPr>
        <w:pStyle w:val="Heading2"/>
      </w:pPr>
      <w:bookmarkStart w:id="70" w:name="_Toc197611757"/>
      <w:r w:rsidRPr="00EE0B76">
        <w:t>Secinājumi, risinājumi teritorijas plānojumam</w:t>
      </w:r>
      <w:bookmarkEnd w:id="70"/>
    </w:p>
    <w:p w14:paraId="7A7C2A31" w14:textId="77777777" w:rsidR="00252BDB" w:rsidRPr="00EE0B76" w:rsidRDefault="00252BDB" w:rsidP="00D0371D">
      <w:pPr>
        <w:spacing w:line="259" w:lineRule="auto"/>
      </w:pPr>
      <w:r w:rsidRPr="00EE0B76">
        <w:t>Sabiedriskā transporta tīkla pārklājums ir vērtējams kā labs, jo visās lielākajās apdzīvotajās vietās kursē sabiedriskais transports un tīkla blīvums kopumā ir pieņemams. Tomēr ir teritorijas, kuru savienojums – tai skaitā ar novada centru Ādažu pilsētu – ir nepietiekams.</w:t>
      </w:r>
    </w:p>
    <w:p w14:paraId="086B9D9A" w14:textId="77777777" w:rsidR="00252BDB" w:rsidRPr="00EE0B76" w:rsidRDefault="00252BDB" w:rsidP="00D0371D">
      <w:pPr>
        <w:spacing w:line="259" w:lineRule="auto"/>
      </w:pPr>
      <w:r w:rsidRPr="00EE0B76">
        <w:t xml:space="preserve">Dzelzceļš atrodas novada rietumu daļā, kura izmantošana ērta ir vien daļai novada iedzīvotāju no Carnikavas, Gaujas, </w:t>
      </w:r>
      <w:proofErr w:type="spellStart"/>
      <w:r w:rsidRPr="00EE0B76">
        <w:t>Garupes</w:t>
      </w:r>
      <w:proofErr w:type="spellEnd"/>
      <w:r w:rsidRPr="00EE0B76">
        <w:t xml:space="preserve">, </w:t>
      </w:r>
      <w:proofErr w:type="spellStart"/>
      <w:r w:rsidRPr="00EE0B76">
        <w:t>Garciema</w:t>
      </w:r>
      <w:proofErr w:type="spellEnd"/>
      <w:r w:rsidRPr="00EE0B76">
        <w:t xml:space="preserve"> un </w:t>
      </w:r>
      <w:proofErr w:type="spellStart"/>
      <w:r w:rsidRPr="00EE0B76">
        <w:t>Kalngales</w:t>
      </w:r>
      <w:proofErr w:type="spellEnd"/>
      <w:r w:rsidRPr="00EE0B76">
        <w:t>.</w:t>
      </w:r>
    </w:p>
    <w:p w14:paraId="2389E3E8" w14:textId="77777777" w:rsidR="00252BDB" w:rsidRPr="00EE0B76" w:rsidRDefault="00252BDB" w:rsidP="00D0371D">
      <w:pPr>
        <w:spacing w:line="259" w:lineRule="auto"/>
      </w:pPr>
      <w:r w:rsidRPr="00EE0B76">
        <w:t>Dzelzceļa stacijas un pieturas bieži vien atrodas ciemu nomalēs un tām līdzās ir izvietotas arī autobusu pieturvietas, tādejādi divu sabiedrisko transportu veidi dublējas vienā vietā un tie atrodas ārpus ciemu centriem. Autobusu pieturvietu ērtākai sasniedzamībai tās būtu jāplāno arī ciemu centrālajā daļā.</w:t>
      </w:r>
    </w:p>
    <w:p w14:paraId="1EF9CEA9" w14:textId="61FE6D98" w:rsidR="00072404" w:rsidRPr="00EE0B76" w:rsidRDefault="00072404" w:rsidP="00D0371D">
      <w:pPr>
        <w:spacing w:line="259" w:lineRule="auto"/>
      </w:pPr>
      <w:r w:rsidRPr="00EE0B76">
        <w:t>Ir sagatavoti priekšlikumi jauniem</w:t>
      </w:r>
      <w:r w:rsidR="008C551E" w:rsidRPr="00EE0B76">
        <w:t xml:space="preserve"> sabiedriskā transporta maršrut</w:t>
      </w:r>
      <w:r w:rsidRPr="00EE0B76">
        <w:t>iem un priekšlikumi to pagarinājumiem.</w:t>
      </w:r>
    </w:p>
    <w:p w14:paraId="7BF8EF47" w14:textId="32CA8916" w:rsidR="00252BDB" w:rsidRDefault="00252BDB" w:rsidP="00D0371D">
      <w:pPr>
        <w:spacing w:line="259" w:lineRule="auto"/>
      </w:pPr>
      <w:r w:rsidRPr="00EE0B76">
        <w:t>Ādažu novadā plānoti 2 reģionāli mobilitātes punkti. Kā piemērotākās zemes vienības Carnikavā būtu Stacijas ielā 2 un Ādažos zemes vienība Gaujas ielā 3.</w:t>
      </w:r>
    </w:p>
    <w:p w14:paraId="6EADDE35" w14:textId="45115477" w:rsidR="69C9EB3C" w:rsidRDefault="69C9EB3C" w:rsidP="69C9EB3C">
      <w:pPr>
        <w:spacing w:line="259" w:lineRule="auto"/>
      </w:pPr>
      <w:r>
        <w:t xml:space="preserve">Ņemot vērā straujo elektrotransporta attīstību novadā jārisina  gan esošo, gan plānoto </w:t>
      </w:r>
      <w:proofErr w:type="spellStart"/>
      <w:r>
        <w:t>stāvvvietu</w:t>
      </w:r>
      <w:proofErr w:type="spellEnd"/>
      <w:r>
        <w:t xml:space="preserve"> aprīkošana ar atbilstošas jaudas </w:t>
      </w:r>
      <w:proofErr w:type="spellStart"/>
      <w:r>
        <w:t>elektrouzlādes</w:t>
      </w:r>
      <w:proofErr w:type="spellEnd"/>
      <w:r>
        <w:t xml:space="preserve"> iekārtām.</w:t>
      </w:r>
    </w:p>
    <w:p w14:paraId="0E0D549D" w14:textId="77777777" w:rsidR="00660590" w:rsidRPr="00EE0B76" w:rsidRDefault="00660590" w:rsidP="007332BD">
      <w:pPr>
        <w:pStyle w:val="Heading1"/>
        <w:rPr>
          <w:rStyle w:val="normaltextrun"/>
        </w:rPr>
      </w:pPr>
      <w:bookmarkStart w:id="71" w:name="_Toc197611758"/>
      <w:r w:rsidRPr="00EE0B76">
        <w:rPr>
          <w:rStyle w:val="normaltextrun"/>
        </w:rPr>
        <w:t>Aviācija, ūdenstransports</w:t>
      </w:r>
      <w:bookmarkEnd w:id="71"/>
    </w:p>
    <w:p w14:paraId="3073B585" w14:textId="77777777" w:rsidR="00660590" w:rsidRPr="00EE0B76" w:rsidRDefault="00660590" w:rsidP="007332BD">
      <w:pPr>
        <w:pStyle w:val="Heading2"/>
      </w:pPr>
      <w:bookmarkStart w:id="72" w:name="_Toc197611759"/>
      <w:r w:rsidRPr="00EE0B76">
        <w:t>Aviācija</w:t>
      </w:r>
      <w:bookmarkEnd w:id="72"/>
      <w:r w:rsidRPr="00EE0B76">
        <w:t xml:space="preserve"> </w:t>
      </w:r>
    </w:p>
    <w:p w14:paraId="620788C7" w14:textId="46048F8F" w:rsidR="00660590" w:rsidRPr="00EE0B76" w:rsidRDefault="00660590" w:rsidP="00660590">
      <w:pPr>
        <w:rPr>
          <w:rFonts w:cs="Calibri"/>
          <w:szCs w:val="22"/>
        </w:rPr>
      </w:pPr>
      <w:r w:rsidRPr="00EE0B76">
        <w:rPr>
          <w:rFonts w:cs="Calibri"/>
          <w:szCs w:val="22"/>
        </w:rPr>
        <w:t>Ādažu novadā atrodas lidlauks “Ādaži”, kas ir sertificēts, spēkā esošajām prasībām un standartiem atbilstošs vispārējas nozīmes lidlauks aviācijas lidojumu veikšanai. Lidlauka infrastruktūras īpašnieks un uzturētājs ir SIA “</w:t>
      </w:r>
      <w:proofErr w:type="spellStart"/>
      <w:r w:rsidRPr="00EE0B76">
        <w:rPr>
          <w:rFonts w:cs="Calibri"/>
          <w:szCs w:val="22"/>
        </w:rPr>
        <w:t>Adaži</w:t>
      </w:r>
      <w:proofErr w:type="spellEnd"/>
      <w:r w:rsidRPr="00EE0B76">
        <w:rPr>
          <w:rFonts w:cs="Calibri"/>
          <w:szCs w:val="22"/>
        </w:rPr>
        <w:t xml:space="preserve"> </w:t>
      </w:r>
      <w:proofErr w:type="spellStart"/>
      <w:r w:rsidRPr="00EE0B76">
        <w:rPr>
          <w:rFonts w:cs="Calibri"/>
          <w:szCs w:val="22"/>
        </w:rPr>
        <w:t>Airpark</w:t>
      </w:r>
      <w:proofErr w:type="spellEnd"/>
      <w:r w:rsidRPr="00EE0B76">
        <w:rPr>
          <w:rFonts w:cs="Calibri"/>
          <w:szCs w:val="22"/>
        </w:rPr>
        <w:t xml:space="preserve">”. Lidlauks tiek izmantots aviācijas lidojumiem, tajā </w:t>
      </w:r>
      <w:r w:rsidRPr="00EE0B76">
        <w:rPr>
          <w:rFonts w:cs="Calibri"/>
          <w:szCs w:val="22"/>
        </w:rPr>
        <w:lastRenderedPageBreak/>
        <w:t xml:space="preserve">pastāvīgi atrodas un to izmanto 20 gaisa kuģi. Vēl lidlauks tiek izmantots mācību lidojumiem, tajā darbojas Ādažu aeroklubs “Avio Rīga”, divas pilotu skolas, kurās apmāca </w:t>
      </w:r>
      <w:proofErr w:type="spellStart"/>
      <w:r w:rsidRPr="00EE0B76">
        <w:rPr>
          <w:rFonts w:cs="Calibri"/>
          <w:szCs w:val="22"/>
        </w:rPr>
        <w:t>ultravieglo</w:t>
      </w:r>
      <w:proofErr w:type="spellEnd"/>
      <w:r w:rsidRPr="00EE0B76">
        <w:rPr>
          <w:rFonts w:cs="Calibri"/>
          <w:szCs w:val="22"/>
        </w:rPr>
        <w:t xml:space="preserve"> lidmašīnu pilotus (apmācības skola “First </w:t>
      </w:r>
      <w:proofErr w:type="spellStart"/>
      <w:r w:rsidRPr="00EE0B76">
        <w:rPr>
          <w:rFonts w:cs="Calibri"/>
          <w:szCs w:val="22"/>
        </w:rPr>
        <w:t>Fly</w:t>
      </w:r>
      <w:proofErr w:type="spellEnd"/>
      <w:r w:rsidRPr="00EE0B76">
        <w:rPr>
          <w:rFonts w:cs="Calibri"/>
          <w:szCs w:val="22"/>
        </w:rPr>
        <w:t xml:space="preserve">”), </w:t>
      </w:r>
      <w:proofErr w:type="spellStart"/>
      <w:r w:rsidRPr="00EE0B76">
        <w:rPr>
          <w:rFonts w:cs="Calibri"/>
          <w:szCs w:val="22"/>
        </w:rPr>
        <w:t>privātpilotus</w:t>
      </w:r>
      <w:proofErr w:type="spellEnd"/>
      <w:r w:rsidRPr="00EE0B76">
        <w:rPr>
          <w:rFonts w:cs="Calibri"/>
          <w:szCs w:val="22"/>
        </w:rPr>
        <w:t xml:space="preserve"> un </w:t>
      </w:r>
      <w:proofErr w:type="spellStart"/>
      <w:r w:rsidRPr="00EE0B76">
        <w:rPr>
          <w:rFonts w:cs="Calibri"/>
          <w:szCs w:val="22"/>
        </w:rPr>
        <w:t>komercpilotus</w:t>
      </w:r>
      <w:proofErr w:type="spellEnd"/>
      <w:r w:rsidRPr="00EE0B76">
        <w:rPr>
          <w:rFonts w:cs="Calibri"/>
          <w:szCs w:val="22"/>
        </w:rPr>
        <w:t xml:space="preserve"> (apmācības skola “ERIVA”), kā arī lidlaukā atrodas lidmodeļu laukums. Tāpat lidlaukā iespējams novietot lidaparātu angārā un ir pieejams sertificēts lidmašīnu apkopes speciālists (skatīt </w:t>
      </w:r>
      <w:r w:rsidR="00A33400">
        <w:rPr>
          <w:rFonts w:cs="Calibri"/>
          <w:szCs w:val="22"/>
        </w:rPr>
        <w:t>4</w:t>
      </w:r>
      <w:r w:rsidR="00D243F6">
        <w:rPr>
          <w:rFonts w:cs="Calibri"/>
          <w:szCs w:val="22"/>
        </w:rPr>
        <w:t>6</w:t>
      </w:r>
      <w:r w:rsidRPr="00EE0B76">
        <w:rPr>
          <w:rFonts w:cs="Calibri"/>
          <w:szCs w:val="22"/>
        </w:rPr>
        <w:t xml:space="preserve">. attēlu). </w:t>
      </w:r>
    </w:p>
    <w:p w14:paraId="561735D9" w14:textId="77777777" w:rsidR="00660590" w:rsidRPr="00EE0B76" w:rsidRDefault="13008D1C" w:rsidP="2CB723E7">
      <w:pPr>
        <w:rPr>
          <w:rFonts w:cs="Calibri"/>
        </w:rPr>
      </w:pPr>
      <w:r>
        <w:t>2023. gadā tika atklāts atjaunotais Ādažu lidlauks, kurā ir izbūvēts jauns skrejceļš 590 m garumā un 20 m platumā ar asfaltbetona segumu. Būtiski, ka pēc atjaunošanas, lidlauka skrejceļš ir aprīkots ar apgaismojumu, kas nodrošina iespēju veikt lidojumus diennakts tumšajā laikā, kā arī turpmāk nākotnē apmācīt jaunos pilotus nakts lidojumiem. Šobrīd notiek lidlauka labiekārtošanas un rekonstrukcijas darbi, lai uzlabotu lidlauka infrastruktūru un piedāvātos pakalpojumus, kā arī pilotu un viesu ērtību.</w:t>
      </w:r>
    </w:p>
    <w:p w14:paraId="5379B3D3" w14:textId="0981E627" w:rsidR="00660590" w:rsidRPr="00EE0B76" w:rsidRDefault="00A07863" w:rsidP="00660590">
      <w:pPr>
        <w:spacing w:line="240" w:lineRule="auto"/>
        <w:jc w:val="center"/>
        <w:rPr>
          <w:rFonts w:cs="Calibri"/>
          <w:szCs w:val="22"/>
        </w:rPr>
      </w:pPr>
      <w:r w:rsidRPr="00EE0B76">
        <w:rPr>
          <w:rFonts w:cs="Calibri"/>
          <w:noProof/>
          <w:szCs w:val="22"/>
        </w:rPr>
        <mc:AlternateContent>
          <mc:Choice Requires="wps">
            <w:drawing>
              <wp:anchor distT="0" distB="0" distL="114300" distR="114300" simplePos="0" relativeHeight="251658240" behindDoc="0" locked="0" layoutInCell="1" allowOverlap="1" wp14:anchorId="1C833BBB" wp14:editId="4B806312">
                <wp:simplePos x="0" y="0"/>
                <wp:positionH relativeFrom="column">
                  <wp:posOffset>916388</wp:posOffset>
                </wp:positionH>
                <wp:positionV relativeFrom="paragraph">
                  <wp:posOffset>1264340</wp:posOffset>
                </wp:positionV>
                <wp:extent cx="214685" cy="214685"/>
                <wp:effectExtent l="0" t="0" r="13970" b="13970"/>
                <wp:wrapNone/>
                <wp:docPr id="597140063" name="Oval 2"/>
                <wp:cNvGraphicFramePr/>
                <a:graphic xmlns:a="http://schemas.openxmlformats.org/drawingml/2006/main">
                  <a:graphicData uri="http://schemas.microsoft.com/office/word/2010/wordprocessingShape">
                    <wps:wsp>
                      <wps:cNvSpPr/>
                      <wps:spPr>
                        <a:xfrm>
                          <a:off x="0" y="0"/>
                          <a:ext cx="214685" cy="2146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31D97A" id="Oval 2" o:spid="_x0000_s1026" style="position:absolute;margin-left:72.15pt;margin-top:99.55pt;width:16.9pt;height:16.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bhWQIAABUFAAAOAAAAZHJzL2Uyb0RvYy54bWysVMFu2zAMvQ/YPwi6r7aDtOuCOkXQosOA&#10;oi2WDj2rslQLkEWNUuJkXz9KdpxiLXYYdpEpkXwinx91cbnrLNsqDAZczauTkjPlJDTGvdT8x+PN&#10;p3POQhSuERacqvleBX65/PjhovcLNYMWbKOQEYgLi97XvI3RL4oiyFZ1IpyAV46cGrATkbb4UjQo&#10;ekLvbDEry7OiB2w8glQh0On14OTLjK+1kvFe66AiszWn2mJeMa/PaS2WF2LxgsK3Ro5liH+oohPG&#10;0aUT1LWIgm3QvIHqjEQIoOOJhK4ArY1UuQfqpir/6GbdCq9yL0RO8BNN4f/Byrvt2j8g0dD7sAhk&#10;pi52Grv0pfrYLpO1n8hSu8gkHc6q+dn5KWeSXKNNKMUx2WOIXxV0LBk1V9YaH1I7YiG2tyEO0Yco&#10;Sj1WkK24tyoFW/ddaWaadGfOzuJQVxbZVtBvFVIqF6vB1YpGDcfVaVnm/0slTRm5wAyYkLWxdsIe&#10;AZLw3mIPtY7xKVVlbU3J5d8KG5KnjHwzuDgld8YBvgdgqavx5iH+QNJATWLpGZr9AzKEQdnByxtD&#10;dN+KEB8EkpRJ9DSe8Z4WbaGvOYwWZy3gr/fOUzwpjLyc9TQaNQ8/NwIVZ/abI+19qebzNEt5Mz/9&#10;PKMNvvY8v/a4TXcF9Jsqegi8zGaKj/ZgaoTuiaZ4lW4ll3CS7q65jHjYXMVhZOkdkGq1ymE0P17E&#10;W7f2MoEnVpOWHndPAv2ouUhivYPDGL3R3RCbMh2sNhG0yaI88jryTbOXhTO+E2m4X+9z1PE1W/4G&#10;AAD//wMAUEsDBBQABgAIAAAAIQDYOeA83wAAAAsBAAAPAAAAZHJzL2Rvd25yZXYueG1sTI/NTsMw&#10;EITvSLyDtUhcEHWaVjQJcSqE1BsXGlSubrwkUeIfbKcNPD3bE73NaD/NzpTbWY/shD701ghYLhJg&#10;aBqretMK+Kh3jxmwEKVRcrQGBfxggG11e1PKQtmzecfTPraMQkwopIAuRldwHpoOtQwL69DQ7ct6&#10;LSNZ33Ll5ZnC9cjTJHniWvaGPnTS4WuHzbCftIBseJjczs+H+NvXtXv7PgyfGy3E/d388gws4hz/&#10;YbjUp+pQUaejnYwKbCS/Xq8IJZHnS2AXYpOROApIV2kOvCr59YbqDwAA//8DAFBLAQItABQABgAI&#10;AAAAIQC2gziS/gAAAOEBAAATAAAAAAAAAAAAAAAAAAAAAABbQ29udGVudF9UeXBlc10ueG1sUEsB&#10;Ai0AFAAGAAgAAAAhADj9If/WAAAAlAEAAAsAAAAAAAAAAAAAAAAALwEAAF9yZWxzLy5yZWxzUEsB&#10;Ai0AFAAGAAgAAAAhAFnURuFZAgAAFQUAAA4AAAAAAAAAAAAAAAAALgIAAGRycy9lMm9Eb2MueG1s&#10;UEsBAi0AFAAGAAgAAAAhANg54DzfAAAACwEAAA8AAAAAAAAAAAAAAAAAswQAAGRycy9kb3ducmV2&#10;LnhtbFBLBQYAAAAABAAEAPMAAAC/BQAAAAA=&#10;" fillcolor="#4472c4 [3204]" strokecolor="#09101d [484]" strokeweight="1pt">
                <v:stroke joinstyle="miter"/>
              </v:oval>
            </w:pict>
          </mc:Fallback>
        </mc:AlternateContent>
      </w:r>
      <w:r w:rsidR="00D7607A" w:rsidRPr="00EE0B76">
        <w:rPr>
          <w:rFonts w:cs="Calibri"/>
          <w:noProof/>
          <w:szCs w:val="22"/>
        </w:rPr>
        <w:drawing>
          <wp:inline distT="0" distB="0" distL="0" distR="0" wp14:anchorId="460A920A" wp14:editId="3D09DBC8">
            <wp:extent cx="2997642" cy="2504628"/>
            <wp:effectExtent l="0" t="0" r="0" b="0"/>
            <wp:docPr id="1304760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60210" name=""/>
                    <pic:cNvPicPr/>
                  </pic:nvPicPr>
                  <pic:blipFill>
                    <a:blip r:embed="rId69"/>
                    <a:stretch>
                      <a:fillRect/>
                    </a:stretch>
                  </pic:blipFill>
                  <pic:spPr>
                    <a:xfrm>
                      <a:off x="0" y="0"/>
                      <a:ext cx="3010282" cy="2515189"/>
                    </a:xfrm>
                    <a:prstGeom prst="rect">
                      <a:avLst/>
                    </a:prstGeom>
                  </pic:spPr>
                </pic:pic>
              </a:graphicData>
            </a:graphic>
          </wp:inline>
        </w:drawing>
      </w:r>
      <w:r w:rsidR="00A30736" w:rsidRPr="00EE0B76">
        <w:rPr>
          <w:rFonts w:cs="Calibri"/>
          <w:szCs w:val="22"/>
        </w:rPr>
        <w:t xml:space="preserve"> </w:t>
      </w:r>
      <w:r w:rsidR="00660590" w:rsidRPr="00EE0B76">
        <w:rPr>
          <w:noProof/>
        </w:rPr>
        <w:drawing>
          <wp:inline distT="0" distB="0" distL="0" distR="0" wp14:anchorId="68422A0E" wp14:editId="4D543D04">
            <wp:extent cx="1717012" cy="2514066"/>
            <wp:effectExtent l="0" t="0" r="0" b="635"/>
            <wp:docPr id="2061181426" name="Picture 2" descr="A aerial view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81426" name="Picture 2" descr="A aerial view of a farm&#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46355" cy="2557031"/>
                    </a:xfrm>
                    <a:prstGeom prst="rect">
                      <a:avLst/>
                    </a:prstGeom>
                    <a:noFill/>
                    <a:ln>
                      <a:noFill/>
                    </a:ln>
                  </pic:spPr>
                </pic:pic>
              </a:graphicData>
            </a:graphic>
          </wp:inline>
        </w:drawing>
      </w:r>
    </w:p>
    <w:p w14:paraId="7EF4985D" w14:textId="2B1AEEFB" w:rsidR="00660590" w:rsidRPr="006F3DF7" w:rsidRDefault="00D60BDF" w:rsidP="00660590">
      <w:pPr>
        <w:spacing w:line="240" w:lineRule="auto"/>
        <w:jc w:val="center"/>
        <w:rPr>
          <w:rFonts w:cs="Calibri"/>
          <w:i/>
          <w:iCs/>
          <w:szCs w:val="22"/>
        </w:rPr>
      </w:pPr>
      <w:r w:rsidRPr="006F3DF7">
        <w:rPr>
          <w:rFonts w:cs="Calibri"/>
          <w:i/>
          <w:iCs/>
          <w:szCs w:val="22"/>
        </w:rPr>
        <w:t>4</w:t>
      </w:r>
      <w:r w:rsidR="00D243F6">
        <w:rPr>
          <w:rFonts w:cs="Calibri"/>
          <w:i/>
          <w:iCs/>
          <w:szCs w:val="22"/>
        </w:rPr>
        <w:t>6</w:t>
      </w:r>
      <w:r w:rsidR="00660590" w:rsidRPr="006F3DF7">
        <w:rPr>
          <w:rFonts w:cs="Calibri"/>
          <w:i/>
          <w:iCs/>
          <w:szCs w:val="22"/>
        </w:rPr>
        <w:t xml:space="preserve">. </w:t>
      </w:r>
      <w:r w:rsidR="0004526D" w:rsidRPr="006F3DF7">
        <w:rPr>
          <w:rFonts w:cs="Calibri"/>
          <w:i/>
          <w:iCs/>
          <w:szCs w:val="22"/>
        </w:rPr>
        <w:t>attēls.</w:t>
      </w:r>
      <w:r w:rsidR="00660590" w:rsidRPr="006F3DF7">
        <w:rPr>
          <w:rFonts w:cs="Calibri"/>
          <w:i/>
          <w:iCs/>
          <w:szCs w:val="22"/>
        </w:rPr>
        <w:t xml:space="preserve"> Lidlauka teritorijas (kad. Nr. 80440030481) atrašanās vieta Ādažu novadā</w:t>
      </w:r>
      <w:r w:rsidR="00EF4064" w:rsidRPr="006F3DF7">
        <w:rPr>
          <w:rFonts w:cs="Calibri"/>
          <w:i/>
          <w:iCs/>
          <w:szCs w:val="22"/>
        </w:rPr>
        <w:t xml:space="preserve"> (avots: </w:t>
      </w:r>
      <w:proofErr w:type="spellStart"/>
      <w:r w:rsidR="00EF4064" w:rsidRPr="006F3DF7">
        <w:rPr>
          <w:rFonts w:cs="Calibri"/>
          <w:i/>
          <w:iCs/>
          <w:szCs w:val="22"/>
        </w:rPr>
        <w:t>Baltic</w:t>
      </w:r>
      <w:r w:rsidR="002A31AB" w:rsidRPr="006F3DF7">
        <w:rPr>
          <w:rFonts w:cs="Calibri"/>
          <w:i/>
          <w:iCs/>
          <w:szCs w:val="22"/>
        </w:rPr>
        <w:t>maps</w:t>
      </w:r>
      <w:proofErr w:type="spellEnd"/>
      <w:r w:rsidR="002A31AB" w:rsidRPr="006F3DF7">
        <w:rPr>
          <w:rFonts w:cs="Calibri"/>
          <w:i/>
          <w:iCs/>
          <w:szCs w:val="22"/>
        </w:rPr>
        <w:t xml:space="preserve"> un </w:t>
      </w:r>
      <w:hyperlink r:id="rId71" w:history="1">
        <w:r w:rsidR="002A31AB" w:rsidRPr="006F3DF7">
          <w:rPr>
            <w:rStyle w:val="Hyperlink"/>
            <w:rFonts w:cs="Calibri"/>
            <w:i/>
            <w:iCs/>
            <w:szCs w:val="22"/>
          </w:rPr>
          <w:t>www.kadasts.lv</w:t>
        </w:r>
      </w:hyperlink>
      <w:r w:rsidR="002A31AB" w:rsidRPr="006F3DF7">
        <w:rPr>
          <w:rFonts w:cs="Calibri"/>
          <w:i/>
          <w:iCs/>
          <w:szCs w:val="22"/>
        </w:rPr>
        <w:t xml:space="preserve">) </w:t>
      </w:r>
    </w:p>
    <w:p w14:paraId="74857311" w14:textId="77777777" w:rsidR="006F3DF7" w:rsidRDefault="006F3DF7" w:rsidP="2CB723E7"/>
    <w:p w14:paraId="08862B83" w14:textId="179068A0" w:rsidR="00660590" w:rsidRPr="00EE0B76" w:rsidRDefault="13008D1C" w:rsidP="2CB723E7">
      <w:pPr>
        <w:rPr>
          <w:rFonts w:cs="Calibri"/>
        </w:rPr>
      </w:pPr>
      <w:r>
        <w:t>Saskaņā ar Ādažu novada teritorijas plānojumu, Ādažu lidlauka teritorijai ir noteikta funkcionālā zona Transporta infrastruktūras teritorija (TR1), ko nosaka, lai nodrošinātu Ādažu lidlauka darbībai nepieciešamo infrastruktūru, kā arī tā infrastruktūras attīstībai nepieciešamo teritorijas organizāciju un inženiertehnisko apgādi. Tāpat lidlauka teritorijā ir noteikts Ādažu lidlauka gaisa kuģu pacelšanās/nolaišanās 2 km sektors (TIN12) (</w:t>
      </w:r>
      <w:r w:rsidR="00A33400">
        <w:t>4</w:t>
      </w:r>
      <w:r w:rsidR="00D243F6">
        <w:t>7</w:t>
      </w:r>
      <w:r>
        <w:t xml:space="preserve">. un </w:t>
      </w:r>
      <w:r w:rsidR="00A33400">
        <w:t>4</w:t>
      </w:r>
      <w:r w:rsidR="00D243F6">
        <w:t>8</w:t>
      </w:r>
      <w:r>
        <w:t xml:space="preserve">. </w:t>
      </w:r>
      <w:r w:rsidR="6ED30175">
        <w:t>attēls.</w:t>
      </w:r>
      <w:r>
        <w:t>).</w:t>
      </w:r>
      <w:r w:rsidR="5BAE17CD">
        <w:t xml:space="preserve"> </w:t>
      </w:r>
    </w:p>
    <w:p w14:paraId="1865EC20" w14:textId="3A297603" w:rsidR="00660590" w:rsidRPr="00EE0B76" w:rsidRDefault="13008D1C" w:rsidP="2CB723E7">
      <w:pPr>
        <w:spacing w:line="240" w:lineRule="auto"/>
        <w:jc w:val="center"/>
        <w:rPr>
          <w:rFonts w:cs="Calibri"/>
        </w:rPr>
        <w:sectPr w:rsidR="00660590" w:rsidRPr="00EE0B76" w:rsidSect="00660590">
          <w:pgSz w:w="12240" w:h="15840"/>
          <w:pgMar w:top="1440" w:right="1800" w:bottom="1440" w:left="1800" w:header="708" w:footer="414" w:gutter="0"/>
          <w:cols w:space="708"/>
          <w:docGrid w:linePitch="360"/>
        </w:sectPr>
      </w:pPr>
      <w:r>
        <w:rPr>
          <w:noProof/>
        </w:rPr>
        <w:lastRenderedPageBreak/>
        <w:drawing>
          <wp:inline distT="0" distB="0" distL="0" distR="0" wp14:anchorId="33B5ABCE" wp14:editId="00CC10BA">
            <wp:extent cx="2565779" cy="2304153"/>
            <wp:effectExtent l="0" t="0" r="0" b="0"/>
            <wp:docPr id="30221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65779" cy="2304153"/>
                    </a:xfrm>
                    <a:prstGeom prst="rect">
                      <a:avLst/>
                    </a:prstGeom>
                  </pic:spPr>
                </pic:pic>
              </a:graphicData>
            </a:graphic>
          </wp:inline>
        </w:drawing>
      </w:r>
      <w:r w:rsidR="5BAE17CD" w:rsidRPr="2CB723E7">
        <w:rPr>
          <w:rFonts w:cs="Calibri"/>
        </w:rPr>
        <w:t xml:space="preserve">   </w:t>
      </w:r>
      <w:r>
        <w:rPr>
          <w:noProof/>
        </w:rPr>
        <w:drawing>
          <wp:inline distT="0" distB="0" distL="0" distR="0" wp14:anchorId="41B44221" wp14:editId="4AB4451C">
            <wp:extent cx="2715895" cy="2272991"/>
            <wp:effectExtent l="0" t="0" r="1905" b="635"/>
            <wp:docPr id="2074449721" name="Picture 1" descr="A map of land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15895" cy="2272991"/>
                    </a:xfrm>
                    <a:prstGeom prst="rect">
                      <a:avLst/>
                    </a:prstGeom>
                  </pic:spPr>
                </pic:pic>
              </a:graphicData>
            </a:graphic>
          </wp:inline>
        </w:drawing>
      </w:r>
    </w:p>
    <w:p w14:paraId="192038DB" w14:textId="222B3A22" w:rsidR="00660590" w:rsidRPr="00EE0B76" w:rsidRDefault="00D60BDF" w:rsidP="00660590">
      <w:pPr>
        <w:spacing w:line="240" w:lineRule="auto"/>
        <w:jc w:val="center"/>
        <w:rPr>
          <w:rFonts w:cs="Calibri"/>
          <w:i/>
          <w:iCs/>
          <w:szCs w:val="22"/>
        </w:rPr>
      </w:pPr>
      <w:r w:rsidRPr="00EE0B76">
        <w:rPr>
          <w:rFonts w:cs="Calibri"/>
          <w:i/>
          <w:iCs/>
          <w:szCs w:val="22"/>
        </w:rPr>
        <w:t>4</w:t>
      </w:r>
      <w:r w:rsidR="00D243F6">
        <w:rPr>
          <w:rFonts w:cs="Calibri"/>
          <w:i/>
          <w:iCs/>
          <w:szCs w:val="22"/>
        </w:rPr>
        <w:t>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Ādažu lidlauka gaisa kuģu pacelšanās/nolaišanās 2 km sektors Ādažu novada teritorijas plānojumā</w:t>
      </w:r>
    </w:p>
    <w:p w14:paraId="0431EA00" w14:textId="18BB9D5D" w:rsidR="00660590" w:rsidRPr="00EE0B76" w:rsidRDefault="00D60BDF" w:rsidP="00660590">
      <w:pPr>
        <w:spacing w:line="240" w:lineRule="auto"/>
        <w:jc w:val="center"/>
        <w:rPr>
          <w:rFonts w:cs="Calibri"/>
          <w:i/>
          <w:iCs/>
          <w:szCs w:val="22"/>
        </w:rPr>
        <w:sectPr w:rsidR="00660590" w:rsidRPr="00EE0B76" w:rsidSect="00660590">
          <w:type w:val="continuous"/>
          <w:pgSz w:w="12240" w:h="15840"/>
          <w:pgMar w:top="1440" w:right="1800" w:bottom="1440" w:left="1800" w:header="708" w:footer="414" w:gutter="0"/>
          <w:cols w:num="2" w:space="708"/>
          <w:docGrid w:linePitch="360"/>
        </w:sectPr>
      </w:pPr>
      <w:r w:rsidRPr="00EE0B76">
        <w:rPr>
          <w:rFonts w:cs="Calibri"/>
          <w:i/>
          <w:iCs/>
          <w:szCs w:val="22"/>
        </w:rPr>
        <w:t>4</w:t>
      </w:r>
      <w:r w:rsidR="00D243F6">
        <w:rPr>
          <w:rFonts w:cs="Calibri"/>
          <w:i/>
          <w:iCs/>
          <w:szCs w:val="22"/>
        </w:rPr>
        <w:t>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Ādažu lidlauka gaisa kuģu pacelšanās/nolaišanās 2 km sektors Carnikavas novada teritorijas plānojumā</w:t>
      </w:r>
    </w:p>
    <w:p w14:paraId="0D774D07" w14:textId="77777777" w:rsidR="00660590" w:rsidRPr="00EE0B76" w:rsidRDefault="00660590" w:rsidP="00660590">
      <w:pPr>
        <w:spacing w:line="240" w:lineRule="auto"/>
        <w:rPr>
          <w:rFonts w:cs="Calibri"/>
          <w:b/>
          <w:bCs/>
        </w:rPr>
      </w:pPr>
      <w:r w:rsidRPr="00EE0B76">
        <w:rPr>
          <w:rFonts w:cs="Calibri"/>
          <w:b/>
          <w:bCs/>
        </w:rPr>
        <w:t xml:space="preserve">Priekšlikumi teritorijas plānojumam </w:t>
      </w:r>
    </w:p>
    <w:p w14:paraId="34D2C7DB" w14:textId="77777777" w:rsidR="00660590" w:rsidRPr="00EE0B76" w:rsidRDefault="13008D1C" w:rsidP="2CB723E7">
      <w:pPr>
        <w:rPr>
          <w:rFonts w:cs="Calibri"/>
        </w:rPr>
      </w:pPr>
      <w:r>
        <w:t>Ādažu novada teritorijas plānojumā paredzēt Ādažu lidlaukam funkcionālo zonu Transporta infrastruktūras teritorija (TR) ar atbilstošu indeksu, lai nodrošinātu Ādažu lidlauka darbībai nepieciešamo infrastruktūru, kā arī tā infrastruktūras attīstībai nepieciešamo teritorijas organizāciju un inženiertehnisko apgādi.</w:t>
      </w:r>
    </w:p>
    <w:p w14:paraId="1549ECE2" w14:textId="128F5517" w:rsidR="00660590" w:rsidRPr="00EE0B76" w:rsidRDefault="13008D1C" w:rsidP="2CB723E7">
      <w:pPr>
        <w:rPr>
          <w:rFonts w:cs="Calibri"/>
        </w:rPr>
      </w:pPr>
      <w:r w:rsidRPr="00EE0B76">
        <w:t>Plānojot būvniecību Ādažu lidlauka teritorijā, jāņem vērā, ka lidlauka teritorija ir noteikta kā teritorija ar īpašiem noteikumiem (TIN12), kas ierobežo objektu būvniecību šajā teritorijā. Ādažu lidlauka gaisa kuģu pacelšanās/nolaišanās 2 km sektora (TIN12) ierobežojumus nosaka likums “Par aviāciju”</w:t>
      </w:r>
      <w:r w:rsidR="00660590" w:rsidRPr="00EE0B76">
        <w:footnoteReference w:id="33"/>
      </w:r>
      <w:r w:rsidRPr="00EE0B76">
        <w:t xml:space="preserve"> un citi normatīvie akti. TIN12 teritorija ir noteikta kā riska teritorija. Attiecībā uz TIN12 teritoriju</w:t>
      </w:r>
      <w:r w:rsidR="13B43458" w:rsidRPr="00EE0B76">
        <w:t xml:space="preserve"> TIAN</w:t>
      </w:r>
      <w:r w:rsidRPr="00EE0B76">
        <w:t xml:space="preserve"> nosaka:</w:t>
      </w:r>
    </w:p>
    <w:p w14:paraId="50116926" w14:textId="77777777" w:rsidR="00660590" w:rsidRPr="00EE0B76" w:rsidRDefault="00660590" w:rsidP="00660590">
      <w:pPr>
        <w:pStyle w:val="ListParagraph"/>
        <w:numPr>
          <w:ilvl w:val="0"/>
          <w:numId w:val="25"/>
        </w:numPr>
        <w:spacing w:line="240" w:lineRule="auto"/>
        <w:ind w:left="284" w:hanging="284"/>
        <w:contextualSpacing w:val="0"/>
        <w:rPr>
          <w:rFonts w:cs="Calibri"/>
        </w:rPr>
      </w:pPr>
      <w:r w:rsidRPr="00EE0B76">
        <w:rPr>
          <w:rFonts w:cs="Calibri"/>
        </w:rPr>
        <w:t xml:space="preserve">objektu būvniecība, kuri var iekļauties lidlauka šķēršļus ierobežošanas virsmās ir jāskaņo ar Civilās aviācijas aģentūru. Lidlauka šķēršļu ierobežošanas virsmām ir sekojoši parametri: </w:t>
      </w:r>
    </w:p>
    <w:p w14:paraId="46FBC8D8"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iekšēja horizontāla virsma 2000 m rādiusā no lidlauka kontrolpunkta ir 45 m augstumā; </w:t>
      </w:r>
    </w:p>
    <w:p w14:paraId="4454F1D7"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koniska virsma, kura ir ar slīpumu 5 % un augstumu 80 m no zemes virsma sasniedz rādiusā 2700 m no lidlauka kontrolpunkta; </w:t>
      </w:r>
    </w:p>
    <w:p w14:paraId="09CEAA1D"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nolaišanās un pacelšanās virsmas ar iekšējas robežas garumu 60 m, attālumu no lidlauka sliekšņiem 30 m, izplešanas uz katru pusi 10 %, garumu 1600 m ar slīpumu 5 %. </w:t>
      </w:r>
    </w:p>
    <w:p w14:paraId="5860C851" w14:textId="77777777" w:rsidR="00660590" w:rsidRPr="00EE0B76" w:rsidRDefault="13008D1C" w:rsidP="2CB723E7">
      <w:pPr>
        <w:rPr>
          <w:rFonts w:cs="Calibri"/>
        </w:rPr>
      </w:pPr>
      <w:r>
        <w:t>Jebkādu darbību veikšana lidlauka teritorijā jāveic saskaņā ar spēkā esošajiem plānošanas dokumentiem, papildus ievērojot ierobežojumus, kas noteikti likumā “Par aviāciju” un citos normatīvajos aktos. Normatīvajos aktos minēto gaisa kuģu lidojumiem potenciāli bīstamo objektu būvniecība riska teritorijā ap lidlauku atļauta, saņemot Valsts aģentūras “Civilās aviācijas aģentūra” atļauju.</w:t>
      </w:r>
    </w:p>
    <w:p w14:paraId="13F1A498" w14:textId="6F0CA0F6" w:rsidR="00660590" w:rsidRPr="00EE0B76" w:rsidRDefault="13008D1C" w:rsidP="2CB723E7">
      <w:pPr>
        <w:rPr>
          <w:rFonts w:cs="Calibri"/>
        </w:rPr>
      </w:pPr>
      <w:r>
        <w:lastRenderedPageBreak/>
        <w:t xml:space="preserve">Plānojot lidostas infrastruktūras attīstību un blakus esošo zemes vienību potenciālo attīstību, jāņem vērā trokšņa piesārņojums, kas rodas no zemu lidojošām lidmašīnām. Līdz ar to, izstrādājot Ādažu novada teritorijas plānojumu pozitīvi vērtējams, ka tiek pārskatītas Ādažu lidlaukam tuvāko ciemu robežas, tās samazinot. </w:t>
      </w:r>
      <w:r w:rsidR="5471F675">
        <w:t>Primāri jāsamazina</w:t>
      </w:r>
      <w:r>
        <w:t xml:space="preserve"> </w:t>
      </w:r>
      <w:proofErr w:type="spellStart"/>
      <w:r w:rsidR="5471F675">
        <w:t>Eimuru</w:t>
      </w:r>
      <w:proofErr w:type="spellEnd"/>
      <w:r w:rsidR="5471F675">
        <w:t xml:space="preserve"> un </w:t>
      </w:r>
      <w:proofErr w:type="spellStart"/>
      <w:r w:rsidR="5471F675">
        <w:t>Laveru</w:t>
      </w:r>
      <w:proofErr w:type="spellEnd"/>
      <w:r w:rsidR="5471F675">
        <w:t xml:space="preserve"> ciemu robežas</w:t>
      </w:r>
      <w:r w:rsidR="380070B2">
        <w:t>, kas atrodas uz ziemeļiem no lidlauka.</w:t>
      </w:r>
      <w:r>
        <w:t xml:space="preserve"> Plānojot funkcionālo zonējumu </w:t>
      </w:r>
      <w:proofErr w:type="spellStart"/>
      <w:r>
        <w:t>Eimuru</w:t>
      </w:r>
      <w:proofErr w:type="spellEnd"/>
      <w:r>
        <w:t xml:space="preserve"> un </w:t>
      </w:r>
      <w:proofErr w:type="spellStart"/>
      <w:r>
        <w:t>Laveru</w:t>
      </w:r>
      <w:proofErr w:type="spellEnd"/>
      <w:r>
        <w:t xml:space="preserve"> ciemos, primāri jāparedz tāds, kur dzīvojamā apbūve nav galvenā izmantošana.</w:t>
      </w:r>
      <w:r w:rsidR="5BAE17CD">
        <w:t xml:space="preserve"> </w:t>
      </w:r>
    </w:p>
    <w:p w14:paraId="3844148A" w14:textId="77777777" w:rsidR="00660590" w:rsidRPr="00EE0B76" w:rsidRDefault="13008D1C" w:rsidP="2CB723E7">
      <w:r>
        <w:t>Balstoties uz Ādažu novada attīstības programmas investīciju plānu, nākotnē nepieciešams īstenot pilnu ceļa posma no lidlauka līdz Carnikavai (pašvaldības autoceļš Zibeņi – Briljanti) pārbūvi.</w:t>
      </w:r>
    </w:p>
    <w:p w14:paraId="26D4CA40" w14:textId="77777777" w:rsidR="00660590" w:rsidRPr="00EE0B76" w:rsidRDefault="00660590" w:rsidP="00660590">
      <w:pPr>
        <w:spacing w:line="240" w:lineRule="auto"/>
      </w:pPr>
    </w:p>
    <w:p w14:paraId="7D2A4D46" w14:textId="1273CE61" w:rsidR="000816CE" w:rsidRDefault="00660590" w:rsidP="000816CE">
      <w:pPr>
        <w:pStyle w:val="Heading2"/>
      </w:pPr>
      <w:bookmarkStart w:id="73" w:name="_Toc197611760"/>
      <w:r w:rsidRPr="00EE0B76">
        <w:t>Ūdenstransports</w:t>
      </w:r>
      <w:bookmarkEnd w:id="73"/>
    </w:p>
    <w:p w14:paraId="10F304E5" w14:textId="6D94A991" w:rsidR="00660590" w:rsidRPr="00EE0B76" w:rsidRDefault="13008D1C" w:rsidP="2CB723E7">
      <w:pPr>
        <w:rPr>
          <w:rFonts w:cs="Calibri"/>
          <w:szCs w:val="22"/>
        </w:rPr>
      </w:pPr>
      <w:r>
        <w:t>Ādažu novads ir bagāts ar ūdens resursiem - novads robežojas ar Rīgas līci, Gauj</w:t>
      </w:r>
      <w:r w:rsidR="46BF9923">
        <w:t>u</w:t>
      </w:r>
      <w:r>
        <w:t>, Maz</w:t>
      </w:r>
      <w:r w:rsidR="2F5A61C3">
        <w:t>u</w:t>
      </w:r>
      <w:r>
        <w:t xml:space="preserve"> un Liel</w:t>
      </w:r>
      <w:r w:rsidR="1A71EFCB">
        <w:t>o</w:t>
      </w:r>
      <w:r>
        <w:t xml:space="preserve"> Baltezer</w:t>
      </w:r>
      <w:r w:rsidR="710C17D0">
        <w:t>u</w:t>
      </w:r>
      <w:r>
        <w:t>, Dūņezer</w:t>
      </w:r>
      <w:r w:rsidR="6CBB7A54">
        <w:t>u</w:t>
      </w:r>
      <w:r>
        <w:t>, Lilastes ezer</w:t>
      </w:r>
      <w:r w:rsidR="18B42F41">
        <w:t>u</w:t>
      </w:r>
      <w:r>
        <w:t xml:space="preserve">, </w:t>
      </w:r>
      <w:proofErr w:type="spellStart"/>
      <w:r>
        <w:t>Kadagas</w:t>
      </w:r>
      <w:proofErr w:type="spellEnd"/>
      <w:r>
        <w:t xml:space="preserve"> </w:t>
      </w:r>
      <w:r w:rsidR="63219F2C">
        <w:t>ezeru</w:t>
      </w:r>
      <w:r>
        <w:t xml:space="preserve">, </w:t>
      </w:r>
      <w:proofErr w:type="spellStart"/>
      <w:r>
        <w:t>Lieluikas</w:t>
      </w:r>
      <w:proofErr w:type="spellEnd"/>
      <w:r>
        <w:t xml:space="preserve"> un </w:t>
      </w:r>
      <w:proofErr w:type="spellStart"/>
      <w:r>
        <w:t>Mazuikas</w:t>
      </w:r>
      <w:proofErr w:type="spellEnd"/>
      <w:r>
        <w:t xml:space="preserve"> </w:t>
      </w:r>
      <w:r w:rsidR="540080CC">
        <w:t>ezeru</w:t>
      </w:r>
      <w:r>
        <w:t xml:space="preserve">, Ataru </w:t>
      </w:r>
      <w:r w:rsidR="588D1BB9">
        <w:t>ezeru</w:t>
      </w:r>
      <w:r>
        <w:t>, Dzirnezer</w:t>
      </w:r>
      <w:r w:rsidR="4B1A9C04">
        <w:t>u</w:t>
      </w:r>
      <w:r>
        <w:t xml:space="preserve">, </w:t>
      </w:r>
      <w:proofErr w:type="spellStart"/>
      <w:r>
        <w:t>Pulksteņezer</w:t>
      </w:r>
      <w:r w:rsidR="1E0D8056">
        <w:t>u</w:t>
      </w:r>
      <w:proofErr w:type="spellEnd"/>
      <w:r>
        <w:t xml:space="preserve">, </w:t>
      </w:r>
      <w:proofErr w:type="spellStart"/>
      <w:r>
        <w:t>Lavera</w:t>
      </w:r>
      <w:proofErr w:type="spellEnd"/>
      <w:r>
        <w:t xml:space="preserve"> </w:t>
      </w:r>
      <w:r w:rsidR="1A150761">
        <w:t>ezeru</w:t>
      </w:r>
      <w:r>
        <w:t xml:space="preserve">, </w:t>
      </w:r>
      <w:proofErr w:type="spellStart"/>
      <w:r>
        <w:t>Ummis</w:t>
      </w:r>
      <w:proofErr w:type="spellEnd"/>
      <w:r>
        <w:t xml:space="preserve">. Ūdens tuvums (skats uz ūdeni), kā arī ūdens izmantošanas iespējas peldēšanai, laivošanai paaugstina vietas prestižu un nekustamā īpašuma vērtību (piem., Baltezera savrupmāju rajons). Vienlaikus ūdens teritorijām piemīt liels rekreācijas potenciāls, tai skaitā ūdens transporta attīstībā, kurš pašlaik Ādažu novadā nav pilnībā izmantots. </w:t>
      </w:r>
    </w:p>
    <w:p w14:paraId="560F8ACC" w14:textId="41495323" w:rsidR="00660590" w:rsidRPr="00EE0B76" w:rsidRDefault="13008D1C" w:rsidP="2CB723E7">
      <w:pPr>
        <w:rPr>
          <w:rFonts w:cs="Calibri"/>
          <w:szCs w:val="22"/>
        </w:rPr>
      </w:pPr>
      <w:r>
        <w:t xml:space="preserve">Publiskie ūdeņi Ādažu novadā ir Rīgas jūras līča piekrastes josla, Dzirnezers, </w:t>
      </w:r>
      <w:proofErr w:type="spellStart"/>
      <w:r>
        <w:t>Garezeri</w:t>
      </w:r>
      <w:proofErr w:type="spellEnd"/>
      <w:r>
        <w:t xml:space="preserve">, Lielais Baltezers, Mazais Baltezers, Dūņezers, Lilastes ezers, </w:t>
      </w:r>
      <w:proofErr w:type="spellStart"/>
      <w:r>
        <w:t>Kadagas</w:t>
      </w:r>
      <w:proofErr w:type="spellEnd"/>
      <w:r>
        <w:t xml:space="preserve"> ezers, Gaujas upe, Baltezera kanāls, Lielā Baltezera – Mazā Baltezera kanāls, </w:t>
      </w:r>
      <w:proofErr w:type="spellStart"/>
      <w:r>
        <w:t>Vecgauja</w:t>
      </w:r>
      <w:proofErr w:type="spellEnd"/>
      <w:r>
        <w:t>, Dzirnupe,</w:t>
      </w:r>
      <w:r w:rsidR="5BAE17CD">
        <w:t xml:space="preserve"> </w:t>
      </w:r>
      <w:r>
        <w:t>mākslīgā ūdenstilpe “</w:t>
      </w:r>
      <w:proofErr w:type="spellStart"/>
      <w:r>
        <w:t>Vējupe</w:t>
      </w:r>
      <w:proofErr w:type="spellEnd"/>
      <w:r>
        <w:t>” un ar tiem saistītās teritorijas, salas un krasti aizsargjoslas platumā</w:t>
      </w:r>
    </w:p>
    <w:p w14:paraId="2D4CAA7F" w14:textId="23080779" w:rsidR="00660590" w:rsidRPr="00EE0B76" w:rsidRDefault="13008D1C" w:rsidP="2CB723E7">
      <w:pPr>
        <w:rPr>
          <w:rFonts w:cs="Calibri"/>
        </w:rPr>
      </w:pPr>
      <w:r>
        <w:t>Ūdenstransporta attīstības nepieciešamību un ietekmi uz to atstāj arī Ķīšezera tuvums novadam un Gaujas upes savienojamība ar Ķīšezeru.</w:t>
      </w:r>
      <w:r w:rsidR="00AE13B1">
        <w:t xml:space="preserve"> </w:t>
      </w:r>
      <w:r>
        <w:t>Nepieciešams attīstīt ūdens teritorijas un to izmantošanu, uzlabot laipas un</w:t>
      </w:r>
      <w:r w:rsidR="5BAE17CD">
        <w:t xml:space="preserve"> </w:t>
      </w:r>
      <w:r w:rsidR="00D33D88">
        <w:t>laivu nolaišanas iespējas</w:t>
      </w:r>
      <w:r>
        <w:t xml:space="preserve"> ezeros un upēs.</w:t>
      </w:r>
      <w:r w:rsidR="5BAE17CD">
        <w:t xml:space="preserve"> </w:t>
      </w:r>
      <w:r>
        <w:t>Izveidojot Latvijā unikālu ūdenstransporta ceļu un aktivizējot ūdens teritoriju izmantošanu, Ādažu novads iegūtu kvalitatīvāku dzīves vidi, radītu iespējas tūristu plūsmai un uzņēmējdarbības pakalpojumu attīstībai novadā.</w:t>
      </w:r>
    </w:p>
    <w:p w14:paraId="7135A3AC" w14:textId="456F2996" w:rsidR="00660590" w:rsidRPr="00EE0B76" w:rsidRDefault="13008D1C" w:rsidP="2CB723E7">
      <w:pPr>
        <w:rPr>
          <w:rFonts w:eastAsia="Aptos" w:cs="Calibri"/>
        </w:rPr>
      </w:pPr>
      <w:r w:rsidRPr="00EE0B76">
        <w:t>Ūdenstransporta attīstības potenciāls jau ir vērtēts Ādažu novada Ilgtspējīgas attīstības stratēģijā 2013. – 2037</w:t>
      </w:r>
      <w:r w:rsidR="00660590" w:rsidRPr="2CB723E7">
        <w:rPr>
          <w:vertAlign w:val="superscript"/>
        </w:rPr>
        <w:footnoteReference w:id="34"/>
      </w:r>
      <w:r w:rsidR="15880692" w:rsidRPr="00EE0B76">
        <w:t xml:space="preserve">, </w:t>
      </w:r>
      <w:r w:rsidRPr="00EE0B76">
        <w:t xml:space="preserve">iezīmējot ūdenstransporta iespēju uzlabošanas nepieciešamību (skatīt </w:t>
      </w:r>
      <w:r w:rsidR="00F12DF8">
        <w:t>4</w:t>
      </w:r>
      <w:r w:rsidR="00817BAE">
        <w:t>9</w:t>
      </w:r>
      <w:r w:rsidRPr="00EE0B76">
        <w:t>. attēlu).</w:t>
      </w:r>
      <w:r w:rsidR="5BAE17CD" w:rsidRPr="00EE0B76">
        <w:t xml:space="preserve"> </w:t>
      </w:r>
      <w:r w:rsidRPr="00EE0B76">
        <w:t>Kā nozīmīgākie risināmie jautājumi minēti:</w:t>
      </w:r>
    </w:p>
    <w:p w14:paraId="31D50003"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ūdenstransporta ceļa izveide, izmantojot atjaunoto savienojumu – Gaujas - Baltezera kanālu;</w:t>
      </w:r>
    </w:p>
    <w:p w14:paraId="536E36C0"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publiskas pieejas ūdeņiem nodrošināšana;</w:t>
      </w:r>
    </w:p>
    <w:p w14:paraId="46373E6A"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ērtas un modernas laivošanas infrastruktūras izveide – piestātnes, kas nodrošina piekļuvi gan no ūdens puses, gan koplietošanas ceļiem;</w:t>
      </w:r>
    </w:p>
    <w:p w14:paraId="50623A1B"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vienkāršu laivu ielaišanas vietu (</w:t>
      </w:r>
      <w:proofErr w:type="spellStart"/>
      <w:r w:rsidRPr="00EE0B76">
        <w:rPr>
          <w:rFonts w:cs="Calibri"/>
          <w:szCs w:val="22"/>
        </w:rPr>
        <w:t>slips</w:t>
      </w:r>
      <w:proofErr w:type="spellEnd"/>
      <w:r w:rsidRPr="00EE0B76">
        <w:rPr>
          <w:rFonts w:cs="Calibri"/>
          <w:szCs w:val="22"/>
        </w:rPr>
        <w:t>) izveide;</w:t>
      </w:r>
    </w:p>
    <w:p w14:paraId="635BF03A"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lastRenderedPageBreak/>
        <w:t>virszemes ūdensobjektu apsaimniekošanas un izmantošanas koncepcijas izstrāde un ūdensobjektu ekspluatācijas (apsaimniekošanas) noteikumu izstrāde;</w:t>
      </w:r>
    </w:p>
    <w:p w14:paraId="591BD9C7" w14:textId="72BCDF49"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 xml:space="preserve">regulāra ūdens transporta savienojuma izveides izskatīšana - Mežaparks – Alderi, atjaunojot mazo kuģīšu satiksmi pa Gauju; pie Gaujas tiltiem, </w:t>
      </w:r>
      <w:proofErr w:type="spellStart"/>
      <w:r w:rsidRPr="00EE0B76">
        <w:rPr>
          <w:rFonts w:cs="Calibri"/>
          <w:szCs w:val="22"/>
        </w:rPr>
        <w:t>Vējupes</w:t>
      </w:r>
      <w:proofErr w:type="spellEnd"/>
      <w:r w:rsidRPr="00EE0B76">
        <w:rPr>
          <w:rFonts w:cs="Calibri"/>
          <w:szCs w:val="22"/>
        </w:rPr>
        <w:t xml:space="preserve"> ietekas un tuvāk Gaujas grīvai izveidojot</w:t>
      </w:r>
      <w:r w:rsidR="00A30736" w:rsidRPr="00EE0B76">
        <w:rPr>
          <w:rFonts w:cs="Calibri"/>
          <w:szCs w:val="22"/>
        </w:rPr>
        <w:t xml:space="preserve"> </w:t>
      </w:r>
      <w:r w:rsidRPr="00EE0B76">
        <w:rPr>
          <w:rFonts w:cs="Calibri"/>
          <w:szCs w:val="22"/>
        </w:rPr>
        <w:t>laivu piestātnes/laivu nolaišanas vietas.</w:t>
      </w:r>
    </w:p>
    <w:p w14:paraId="1C7E9909" w14:textId="77777777" w:rsidR="00660590" w:rsidRPr="00EE0B76" w:rsidRDefault="13008D1C" w:rsidP="2CB723E7">
      <w:pPr>
        <w:rPr>
          <w:rFonts w:eastAsia="Aptos" w:cs="Calibri"/>
        </w:rPr>
      </w:pPr>
      <w:r>
        <w:t>Šie Ādažu novada IAS minētie jautājumi vērtēti un risināti Transporta attīstības plānā un Ādažu novada saistošo noteikumu projektā “Par publisko ūdeņu izmantošanu un apsaimniekošanu Ādažu novadā” (sabiedriskajā apspriešanā līdz 2024. gada 14. jūnijam). Saistošie noteikumi cita starpā paredz kārtību, kādā izmantojami, tiek uzturēti un aizsargāti Ādažu novada pašvaldības administratīvajā teritorijā esošie publiskie ūdeņi un to krasti aizsargjoslas platumā; laipu un piestātņu saskaņošanas, izvietošanas, izmantošanas un reģistrācijas kārtību publiskajos ūdeņos; nosacījumus kuģošanas līdzekļu satiksmei publiskajos ūdeņos.</w:t>
      </w:r>
    </w:p>
    <w:p w14:paraId="3FC1BDC5" w14:textId="77777777" w:rsidR="00660590" w:rsidRPr="00EE0B76" w:rsidRDefault="00660590" w:rsidP="00660590">
      <w:pPr>
        <w:spacing w:line="240" w:lineRule="auto"/>
        <w:jc w:val="center"/>
        <w:rPr>
          <w:rFonts w:eastAsia="Aptos" w:cs="Calibri"/>
          <w:szCs w:val="22"/>
        </w:rPr>
      </w:pPr>
      <w:r w:rsidRPr="00EE0B76">
        <w:rPr>
          <w:rFonts w:cs="Calibri"/>
          <w:noProof/>
          <w:szCs w:val="22"/>
        </w:rPr>
        <w:drawing>
          <wp:inline distT="0" distB="0" distL="0" distR="0" wp14:anchorId="7C693A4F" wp14:editId="7F87CED4">
            <wp:extent cx="5056918" cy="4775976"/>
            <wp:effectExtent l="0" t="0" r="0" b="5715"/>
            <wp:docPr id="58900046" name="Picture 589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086834" cy="4804230"/>
                    </a:xfrm>
                    <a:prstGeom prst="rect">
                      <a:avLst/>
                    </a:prstGeom>
                  </pic:spPr>
                </pic:pic>
              </a:graphicData>
            </a:graphic>
          </wp:inline>
        </w:drawing>
      </w:r>
    </w:p>
    <w:p w14:paraId="0699FDB2" w14:textId="797DD463" w:rsidR="00660590" w:rsidRPr="00EE0B76" w:rsidRDefault="00D60BDF" w:rsidP="00660590">
      <w:pPr>
        <w:spacing w:line="240" w:lineRule="auto"/>
        <w:jc w:val="center"/>
        <w:rPr>
          <w:rFonts w:eastAsia="Aptos" w:cs="Calibri"/>
          <w:i/>
          <w:iCs/>
          <w:szCs w:val="22"/>
        </w:rPr>
      </w:pPr>
      <w:r w:rsidRPr="00EE0B76">
        <w:rPr>
          <w:rFonts w:eastAsia="Aptos" w:cs="Calibri"/>
          <w:i/>
          <w:iCs/>
          <w:szCs w:val="22"/>
        </w:rPr>
        <w:t>4</w:t>
      </w:r>
      <w:r w:rsidR="00D243F6">
        <w:rPr>
          <w:rFonts w:eastAsia="Aptos" w:cs="Calibri"/>
          <w:i/>
          <w:iCs/>
          <w:szCs w:val="22"/>
        </w:rPr>
        <w:t>9</w:t>
      </w:r>
      <w:r w:rsidR="00660590" w:rsidRPr="00EE0B76">
        <w:rPr>
          <w:rFonts w:eastAsia="Aptos" w:cs="Calibri"/>
          <w:i/>
          <w:iCs/>
          <w:szCs w:val="22"/>
        </w:rPr>
        <w:t xml:space="preserve">. </w:t>
      </w:r>
      <w:r w:rsidR="0004526D" w:rsidRPr="00EE0B76">
        <w:rPr>
          <w:rFonts w:eastAsia="Aptos" w:cs="Calibri"/>
          <w:i/>
          <w:iCs/>
          <w:szCs w:val="22"/>
        </w:rPr>
        <w:t>attēls</w:t>
      </w:r>
      <w:r w:rsidR="00660590" w:rsidRPr="00EE0B76">
        <w:rPr>
          <w:rFonts w:eastAsia="Aptos" w:cs="Calibri"/>
          <w:i/>
          <w:iCs/>
          <w:szCs w:val="22"/>
        </w:rPr>
        <w:t>. Ūdenstransporta ceļi Ādažu novadā (avots – Ādažu novada IAS)</w:t>
      </w:r>
    </w:p>
    <w:p w14:paraId="713CC82A" w14:textId="77777777" w:rsidR="00660590" w:rsidRPr="00EE0B76" w:rsidRDefault="00660590" w:rsidP="007332BD">
      <w:pPr>
        <w:pStyle w:val="Heading3"/>
      </w:pPr>
      <w:bookmarkStart w:id="74" w:name="_Toc197611761"/>
      <w:r w:rsidRPr="00EE0B76">
        <w:lastRenderedPageBreak/>
        <w:t>Maršruti</w:t>
      </w:r>
      <w:bookmarkEnd w:id="74"/>
    </w:p>
    <w:p w14:paraId="43D7D8A3" w14:textId="122B443F" w:rsidR="00660590" w:rsidRPr="00EE0B76" w:rsidRDefault="13008D1C" w:rsidP="2CB723E7">
      <w:pPr>
        <w:rPr>
          <w:rFonts w:cs="Calibri"/>
        </w:rPr>
      </w:pPr>
      <w:r>
        <w:t>Transporta attīstības plān</w:t>
      </w:r>
      <w:r w:rsidR="00E705F2">
        <w:t>ā</w:t>
      </w:r>
      <w:r>
        <w:t xml:space="preserve"> sagatavoti priekšlikumi plašākam laivu </w:t>
      </w:r>
      <w:r w:rsidR="002C55D2">
        <w:t>nolaišanas vietu</w:t>
      </w:r>
      <w:r>
        <w:t xml:space="preserve"> izvietojumam, norādot konkrētas vietas, kur potenciāli iespējams izveidot laipu īslaicīgai lietošanai, kā arī vietas, kur veidot piestātnes laivu pastāvīgai turēšanai kuģošanas sezonas laikā</w:t>
      </w:r>
      <w:r w:rsidR="00CA37DD">
        <w:t xml:space="preserve"> (tai skaitā </w:t>
      </w:r>
      <w:r w:rsidR="00821826">
        <w:t>laivu nolaišanas vietas ūdenī).</w:t>
      </w:r>
    </w:p>
    <w:p w14:paraId="4A9EB5EA" w14:textId="77777777" w:rsidR="00660590" w:rsidRPr="00EE0B76" w:rsidRDefault="13008D1C" w:rsidP="2CB723E7">
      <w:pPr>
        <w:rPr>
          <w:rFonts w:cs="Calibri"/>
        </w:rPr>
      </w:pPr>
      <w:r>
        <w:t xml:space="preserve">Ādažu novadu un tā ūdenstilpes šķērso vairāki ūdens tūrisma maršruti (tikuši vērtēti un sagatavoti Ādažu novada IAS izstrādes ietvaros): </w:t>
      </w:r>
    </w:p>
    <w:p w14:paraId="45B59D89" w14:textId="77777777" w:rsidR="00660590" w:rsidRPr="00EE0B76" w:rsidRDefault="00660590" w:rsidP="006440EF">
      <w:pPr>
        <w:pStyle w:val="ListParagraph"/>
        <w:numPr>
          <w:ilvl w:val="0"/>
          <w:numId w:val="8"/>
        </w:numPr>
        <w:spacing w:after="80"/>
        <w:ind w:left="714" w:hanging="357"/>
        <w:contextualSpacing w:val="0"/>
        <w:rPr>
          <w:rFonts w:cs="Calibri"/>
          <w:szCs w:val="22"/>
        </w:rPr>
      </w:pPr>
      <w:r w:rsidRPr="00EE0B76">
        <w:rPr>
          <w:rFonts w:cs="Calibri"/>
          <w:szCs w:val="22"/>
        </w:rPr>
        <w:t>no Rīgas līča caur Lilastes ezeru līdz Dūņezera dienvidu daļai;</w:t>
      </w:r>
    </w:p>
    <w:p w14:paraId="63696E3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Dzirnezers - caur Dzirnezeru līdz Gaujai;</w:t>
      </w:r>
    </w:p>
    <w:p w14:paraId="5EB5AE22" w14:textId="77777777" w:rsidR="00660590" w:rsidRPr="00EE0B76" w:rsidRDefault="00660590" w:rsidP="006440EF">
      <w:pPr>
        <w:pStyle w:val="ListParagraph"/>
        <w:numPr>
          <w:ilvl w:val="0"/>
          <w:numId w:val="8"/>
        </w:numPr>
        <w:spacing w:after="80"/>
        <w:contextualSpacing w:val="0"/>
        <w:rPr>
          <w:rFonts w:cs="Calibri"/>
          <w:szCs w:val="22"/>
        </w:rPr>
      </w:pPr>
      <w:proofErr w:type="spellStart"/>
      <w:r w:rsidRPr="00EE0B76">
        <w:rPr>
          <w:rFonts w:cs="Calibri"/>
          <w:szCs w:val="22"/>
        </w:rPr>
        <w:t>Vecgaujas</w:t>
      </w:r>
      <w:proofErr w:type="spellEnd"/>
      <w:r w:rsidRPr="00EE0B76">
        <w:rPr>
          <w:rFonts w:cs="Calibri"/>
          <w:szCs w:val="22"/>
        </w:rPr>
        <w:t xml:space="preserve"> attekas maršruts līdz Laivu ielai;</w:t>
      </w:r>
    </w:p>
    <w:p w14:paraId="7AE6481B" w14:textId="20E5CD0D"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maršruts no Carnikavas tilta līdz novada robežai (</w:t>
      </w:r>
      <w:proofErr w:type="spellStart"/>
      <w:r w:rsidRPr="00EE0B76">
        <w:rPr>
          <w:rFonts w:cs="Calibri"/>
          <w:i/>
          <w:iCs/>
          <w:szCs w:val="22"/>
        </w:rPr>
        <w:t>Iļķene</w:t>
      </w:r>
      <w:proofErr w:type="spellEnd"/>
      <w:r w:rsidRPr="00EE0B76">
        <w:rPr>
          <w:rFonts w:cs="Calibri"/>
          <w:b/>
          <w:bCs/>
          <w:i/>
          <w:iCs/>
          <w:szCs w:val="22"/>
        </w:rPr>
        <w:t>);</w:t>
      </w:r>
    </w:p>
    <w:p w14:paraId="6F693A61"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 Baltezera kanāla maršruts līdz Baltezera kanālam.</w:t>
      </w:r>
    </w:p>
    <w:p w14:paraId="32F17DC5" w14:textId="13B4C10B" w:rsidR="00660590" w:rsidRPr="00EE0B76" w:rsidRDefault="00764884" w:rsidP="2CB723E7">
      <w:pPr>
        <w:rPr>
          <w:rFonts w:cs="Calibri"/>
        </w:rPr>
      </w:pPr>
      <w:r>
        <w:t>S</w:t>
      </w:r>
      <w:r w:rsidR="13008D1C">
        <w:t>adarbībā ar Ādažu novada Tūrisma informācijas centru ir sagatavoti priekšlikumi diviem perspektīviem ūdenstransporta maršrutiem, īpašu uzmanību pievēršot iedzīvotāju un novada viesu vajadzībām, lai izveidotu pilnvērtīgu un drošu ūdens transporta tīklu:</w:t>
      </w:r>
    </w:p>
    <w:p w14:paraId="7572C302" w14:textId="77777777" w:rsidR="00660590" w:rsidRPr="00EE0B76" w:rsidRDefault="00660590" w:rsidP="006440EF">
      <w:pPr>
        <w:pStyle w:val="ListParagraph"/>
        <w:numPr>
          <w:ilvl w:val="0"/>
          <w:numId w:val="8"/>
        </w:numPr>
        <w:spacing w:after="80"/>
        <w:contextualSpacing w:val="0"/>
        <w:rPr>
          <w:rFonts w:cs="Calibri"/>
          <w:szCs w:val="22"/>
        </w:rPr>
      </w:pPr>
      <w:proofErr w:type="spellStart"/>
      <w:r w:rsidRPr="00EE0B76">
        <w:rPr>
          <w:rFonts w:cs="Calibri"/>
          <w:szCs w:val="22"/>
        </w:rPr>
        <w:t>Vējupes</w:t>
      </w:r>
      <w:proofErr w:type="spellEnd"/>
      <w:r w:rsidRPr="00EE0B76">
        <w:rPr>
          <w:rFonts w:cs="Calibri"/>
          <w:szCs w:val="22"/>
        </w:rPr>
        <w:t xml:space="preserve"> maršruts;</w:t>
      </w:r>
    </w:p>
    <w:p w14:paraId="4EB018C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Langas maršruts, kas ārpus novada veido savienojumu ar Ķīšezeru.</w:t>
      </w:r>
    </w:p>
    <w:p w14:paraId="54B2E68D" w14:textId="5FF447F4" w:rsidR="00660590" w:rsidRPr="00EE0B76" w:rsidRDefault="13008D1C" w:rsidP="2CB723E7">
      <w:pPr>
        <w:rPr>
          <w:rFonts w:cs="Calibri"/>
        </w:rPr>
      </w:pPr>
      <w:r>
        <w:t xml:space="preserve">Ūdens tūrisma maršrutu izvietojums redzams </w:t>
      </w:r>
      <w:r w:rsidR="00817BAE">
        <w:t>50</w:t>
      </w:r>
      <w:r>
        <w:t xml:space="preserve">. attēlā un </w:t>
      </w:r>
      <w:proofErr w:type="spellStart"/>
      <w:r>
        <w:t>ArcGis</w:t>
      </w:r>
      <w:proofErr w:type="spellEnd"/>
      <w:r>
        <w:t xml:space="preserve"> tiešsaistes kartē, kur detalizēti redzamas arī piedāvātās laivu nolaišanas vietas ūdenī. </w:t>
      </w:r>
    </w:p>
    <w:p w14:paraId="6E4396C5" w14:textId="77777777" w:rsidR="00660590" w:rsidRPr="00EE0B76" w:rsidRDefault="13008D1C" w:rsidP="2CB723E7">
      <w:pPr>
        <w:rPr>
          <w:rFonts w:cs="Calibri"/>
        </w:rPr>
      </w:pPr>
      <w:r>
        <w:t xml:space="preserve">Esošie un potenciālie maršruti ir izmantojami tūrismam, taču pašvaldība nav atbildīga par to uzturēšanu un </w:t>
      </w:r>
      <w:proofErr w:type="spellStart"/>
      <w:r>
        <w:t>caurbraucamību</w:t>
      </w:r>
      <w:proofErr w:type="spellEnd"/>
      <w:r>
        <w:t>. Tūrisma maršrutos netiek izvietotas norādes, zīmes un navigācijas zīmes/ierīces, kas ziņo par konkrētās ūdenstilpes stāvokli un manevrēt spēju tajā.</w:t>
      </w:r>
    </w:p>
    <w:p w14:paraId="373898CA" w14:textId="614A2385" w:rsidR="13008D1C" w:rsidRDefault="13008D1C" w:rsidP="2CB723E7">
      <w:pPr>
        <w:rPr>
          <w:rFonts w:cs="Calibri"/>
        </w:rPr>
      </w:pPr>
      <w:r>
        <w:t>Tūrisma maršruti tiek aprīkoti ar laivu nolaišanas vietām ūdenī, tiek nodrošinātas iespējas regulārai izkāpšanai no ūdens. Pašvaldības īpašumos, kas atrodas ūdenstilpju un ūdensteču krastos, tiek ierīkotas labiekārtotas atpūtas vietas.</w:t>
      </w:r>
    </w:p>
    <w:p w14:paraId="54539DE3" w14:textId="77777777" w:rsidR="00660590" w:rsidRPr="00EE0B76" w:rsidRDefault="00660590" w:rsidP="007332BD">
      <w:pPr>
        <w:pStyle w:val="Heading3"/>
      </w:pPr>
      <w:bookmarkStart w:id="75" w:name="_Toc197611762"/>
      <w:r w:rsidRPr="00EE0B76">
        <w:t>Ūdens ceļi</w:t>
      </w:r>
      <w:bookmarkEnd w:id="75"/>
    </w:p>
    <w:p w14:paraId="26DD032E" w14:textId="586A6326" w:rsidR="00660590" w:rsidRPr="00EE0B76" w:rsidRDefault="13008D1C" w:rsidP="2CB723E7">
      <w:pPr>
        <w:rPr>
          <w:rFonts w:cs="Calibri"/>
        </w:rPr>
      </w:pPr>
      <w:r>
        <w:t>Ādažu novadā ir divi ūdens ceļi (</w:t>
      </w:r>
      <w:r w:rsidR="00817BAE">
        <w:t>50</w:t>
      </w:r>
      <w:r>
        <w:t xml:space="preserve">. </w:t>
      </w:r>
      <w:r w:rsidR="6ED30175">
        <w:t>attēls</w:t>
      </w:r>
      <w:r>
        <w:t>), kuros ir iespējams pārvietoties izmantot dažādus peldlīdzekļus. Ūdens ceļi ir pašvaldības pārziņā, kas nozīmē, ka ūdens ceļi tiek uzraudzīti, kontrolēti</w:t>
      </w:r>
      <w:r w:rsidR="00547005">
        <w:t xml:space="preserve"> un </w:t>
      </w:r>
      <w:r>
        <w:t>uzturēti tā, lai tie būtu droši caurbraucami/kuģojami, un būtu izliktas atbilstošas navigācijas zīmes. Plānojot ūdens ceļus, jāņem vēr</w:t>
      </w:r>
      <w:r w:rsidR="004670A0">
        <w:t>ā</w:t>
      </w:r>
      <w:r>
        <w:t xml:space="preserve"> to novietojums novadā un savienojamība ar citiem novadiem un ūdenstilpēm. Tāpat būtiski ņemt vērā upes plūsmu, gultni, straumi u.c. aspektus, kas var ietekmēt ūdens ceļu uzturēšanu, kuģošanu un jeb kura cita veida pārvietošanos pa to. </w:t>
      </w:r>
    </w:p>
    <w:p w14:paraId="07CFBCE7" w14:textId="77777777" w:rsidR="00660590" w:rsidRPr="00EE0B76" w:rsidRDefault="13008D1C" w:rsidP="2CB723E7">
      <w:pPr>
        <w:rPr>
          <w:rFonts w:cs="Calibri"/>
        </w:rPr>
      </w:pPr>
      <w:r>
        <w:t>Ādažu novadā ir šādi ūdens ceļi:</w:t>
      </w:r>
    </w:p>
    <w:p w14:paraId="478E9E71" w14:textId="76C47C64" w:rsidR="00660590" w:rsidRPr="00EE0B76" w:rsidRDefault="00660590" w:rsidP="006440EF">
      <w:pPr>
        <w:pStyle w:val="ListParagraph"/>
        <w:numPr>
          <w:ilvl w:val="0"/>
          <w:numId w:val="8"/>
        </w:numPr>
        <w:spacing w:after="80"/>
        <w:ind w:left="426"/>
        <w:contextualSpacing w:val="0"/>
        <w:rPr>
          <w:rFonts w:cs="Calibri"/>
          <w:szCs w:val="22"/>
        </w:rPr>
      </w:pPr>
      <w:r w:rsidRPr="00EE0B76">
        <w:rPr>
          <w:rFonts w:cs="Calibri"/>
          <w:szCs w:val="22"/>
        </w:rPr>
        <w:t xml:space="preserve">ūdens ceļš no Gaujas iztekas jūrā līdz tiltam </w:t>
      </w:r>
      <w:r w:rsidR="003C7008" w:rsidRPr="00EE0B76">
        <w:rPr>
          <w:rFonts w:cs="Calibri"/>
          <w:szCs w:val="22"/>
        </w:rPr>
        <w:t xml:space="preserve">(autoceļš A1) </w:t>
      </w:r>
      <w:r w:rsidRPr="00EE0B76">
        <w:rPr>
          <w:rFonts w:cs="Calibri"/>
          <w:szCs w:val="22"/>
        </w:rPr>
        <w:t xml:space="preserve">Carnikavā </w:t>
      </w:r>
    </w:p>
    <w:p w14:paraId="3E367CA5" w14:textId="2C7E18FA" w:rsidR="00660590" w:rsidRPr="00EE0B76" w:rsidRDefault="00660590" w:rsidP="090F2954">
      <w:pPr>
        <w:pStyle w:val="ListParagraph"/>
        <w:numPr>
          <w:ilvl w:val="0"/>
          <w:numId w:val="8"/>
        </w:numPr>
        <w:spacing w:after="80" w:line="240" w:lineRule="auto"/>
        <w:ind w:left="426"/>
        <w:rPr>
          <w:rFonts w:cs="Calibri"/>
        </w:rPr>
        <w:sectPr w:rsidR="00660590" w:rsidRPr="00EE0B76" w:rsidSect="00660590">
          <w:type w:val="continuous"/>
          <w:pgSz w:w="12240" w:h="15840"/>
          <w:pgMar w:top="1440" w:right="1800" w:bottom="1440" w:left="1800" w:header="708" w:footer="414" w:gutter="0"/>
          <w:cols w:space="708"/>
          <w:docGrid w:linePitch="360"/>
        </w:sectPr>
      </w:pPr>
      <w:r w:rsidRPr="090F2954">
        <w:rPr>
          <w:rFonts w:cs="Calibri"/>
        </w:rPr>
        <w:t>ūdens ceļš Lielajā</w:t>
      </w:r>
      <w:r w:rsidR="00A30736" w:rsidRPr="090F2954">
        <w:rPr>
          <w:rFonts w:cs="Calibri"/>
        </w:rPr>
        <w:t xml:space="preserve"> </w:t>
      </w:r>
      <w:r w:rsidRPr="090F2954">
        <w:rPr>
          <w:rFonts w:cs="Calibri"/>
        </w:rPr>
        <w:t>Baltezerā un Baltezera kanālā līdz Mazajam Baltezeram.</w:t>
      </w:r>
    </w:p>
    <w:p w14:paraId="6EA1DAF4" w14:textId="493973ED" w:rsidR="006754C4" w:rsidRDefault="00DA507A" w:rsidP="00866D16">
      <w:pPr>
        <w:ind w:left="-284"/>
        <w:jc w:val="center"/>
        <w:rPr>
          <w:noProof/>
        </w:rPr>
      </w:pPr>
      <w:r>
        <w:rPr>
          <w:noProof/>
        </w:rPr>
        <w:lastRenderedPageBreak/>
        <w:drawing>
          <wp:inline distT="0" distB="0" distL="0" distR="0" wp14:anchorId="431449F1" wp14:editId="52C1DB79">
            <wp:extent cx="8411145" cy="5948127"/>
            <wp:effectExtent l="0" t="0" r="9525" b="0"/>
            <wp:docPr id="1828782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418605" cy="5953402"/>
                    </a:xfrm>
                    <a:prstGeom prst="rect">
                      <a:avLst/>
                    </a:prstGeom>
                    <a:noFill/>
                    <a:ln>
                      <a:noFill/>
                    </a:ln>
                  </pic:spPr>
                </pic:pic>
              </a:graphicData>
            </a:graphic>
          </wp:inline>
        </w:drawing>
      </w:r>
    </w:p>
    <w:p w14:paraId="21023853" w14:textId="3387D12B" w:rsidR="00660590" w:rsidRPr="00EE0B76" w:rsidRDefault="004115E1" w:rsidP="00866D16">
      <w:pPr>
        <w:ind w:left="-284"/>
        <w:jc w:val="center"/>
        <w:rPr>
          <w:rFonts w:cs="Calibri"/>
          <w:i/>
          <w:iCs/>
        </w:rPr>
        <w:sectPr w:rsidR="00660590" w:rsidRPr="00EE0B76" w:rsidSect="00660590">
          <w:pgSz w:w="15840" w:h="12240" w:orient="landscape"/>
          <w:pgMar w:top="851" w:right="1440" w:bottom="993" w:left="1440" w:header="708" w:footer="414" w:gutter="0"/>
          <w:cols w:space="708"/>
          <w:docGrid w:linePitch="360"/>
        </w:sectPr>
      </w:pPr>
      <w:r>
        <w:rPr>
          <w:i/>
          <w:iCs/>
        </w:rPr>
        <w:t>50</w:t>
      </w:r>
      <w:r w:rsidR="13008D1C" w:rsidRPr="2CB723E7">
        <w:rPr>
          <w:i/>
          <w:iCs/>
        </w:rPr>
        <w:t xml:space="preserve">. </w:t>
      </w:r>
      <w:r w:rsidR="6ED30175" w:rsidRPr="2CB723E7">
        <w:rPr>
          <w:i/>
          <w:iCs/>
        </w:rPr>
        <w:t>attēls</w:t>
      </w:r>
      <w:r w:rsidR="13008D1C" w:rsidRPr="2CB723E7">
        <w:rPr>
          <w:i/>
          <w:iCs/>
        </w:rPr>
        <w:t xml:space="preserve">. </w:t>
      </w:r>
      <w:bookmarkStart w:id="76" w:name="_Hlk170719337"/>
      <w:r w:rsidR="13008D1C" w:rsidRPr="2CB723E7">
        <w:rPr>
          <w:i/>
          <w:iCs/>
        </w:rPr>
        <w:t>Esošie un perspektīvie ūdens tūrisma maršruti un ūdens ceļi Ādažu novadā</w:t>
      </w:r>
      <w:bookmarkEnd w:id="76"/>
    </w:p>
    <w:p w14:paraId="6D378032" w14:textId="2AB510BC" w:rsidR="00660590" w:rsidRDefault="00960355" w:rsidP="007332BD">
      <w:pPr>
        <w:pStyle w:val="Heading3"/>
      </w:pPr>
      <w:bookmarkStart w:id="77" w:name="_Toc197611763"/>
      <w:r>
        <w:lastRenderedPageBreak/>
        <w:t xml:space="preserve">Laipas, laivu nolaišanas vietas, </w:t>
      </w:r>
      <w:r w:rsidR="00660590" w:rsidRPr="00EE0B76">
        <w:t>piestātnes</w:t>
      </w:r>
      <w:bookmarkEnd w:id="77"/>
    </w:p>
    <w:p w14:paraId="50E3E6BF" w14:textId="7B51BEE5" w:rsidR="00F32456" w:rsidRDefault="00E40C08" w:rsidP="00F32456">
      <w:r w:rsidRPr="0093248B">
        <w:t xml:space="preserve">Vērtējot </w:t>
      </w:r>
      <w:r w:rsidR="00D80722" w:rsidRPr="0093248B">
        <w:t xml:space="preserve">laivu (vai citu nelielu peldlīdzekļu, piemēram, </w:t>
      </w:r>
      <w:proofErr w:type="spellStart"/>
      <w:r w:rsidR="00D80722" w:rsidRPr="0093248B">
        <w:t>sups</w:t>
      </w:r>
      <w:proofErr w:type="spellEnd"/>
      <w:r w:rsidR="00D80722" w:rsidRPr="0093248B">
        <w:t>, nolaišanas iespējas ūdenī vai izklušanas iespējas no ūdens, vērtētas tikai vietas kur šobrīd iespējama vai nākotnē nepieciešama p</w:t>
      </w:r>
      <w:r w:rsidR="00182290" w:rsidRPr="0093248B">
        <w:t>ubliski pieejama</w:t>
      </w:r>
      <w:r w:rsidR="00286FBE" w:rsidRPr="0093248B">
        <w:t xml:space="preserve"> </w:t>
      </w:r>
      <w:r w:rsidR="0093248B" w:rsidRPr="0093248B">
        <w:t>piekļuves vieta</w:t>
      </w:r>
      <w:r w:rsidR="00286FBE" w:rsidRPr="0093248B">
        <w:t>.</w:t>
      </w:r>
      <w:r w:rsidR="0093248B" w:rsidRPr="0093248B">
        <w:t xml:space="preserve"> Jaunās vietas vērtētas, ņemot vērā pašvaldības piederošos īpašumus. </w:t>
      </w:r>
      <w:r w:rsidR="00286FBE" w:rsidRPr="0093248B">
        <w:t xml:space="preserve"> </w:t>
      </w:r>
      <w:r w:rsidR="00F32456">
        <w:t xml:space="preserve"> </w:t>
      </w:r>
    </w:p>
    <w:p w14:paraId="7C0DDA8A" w14:textId="705054EA" w:rsidR="0093248B" w:rsidRDefault="0093248B" w:rsidP="00F32456">
      <w:r>
        <w:t>Transporta attīstības plānā</w:t>
      </w:r>
      <w:r w:rsidR="00AD7E18">
        <w:t xml:space="preserve"> tiek</w:t>
      </w:r>
      <w:r>
        <w:t xml:space="preserve"> </w:t>
      </w:r>
      <w:r w:rsidR="00AD7E18">
        <w:t>lietoti</w:t>
      </w:r>
      <w:r w:rsidR="00960355">
        <w:t xml:space="preserve"> </w:t>
      </w:r>
      <w:r w:rsidR="00AD7E18">
        <w:t xml:space="preserve"> </w:t>
      </w:r>
      <w:r w:rsidR="00960355" w:rsidRPr="00960355">
        <w:t xml:space="preserve">Ādažu novada saistošo noteikumu projektā “Par publisko ūdeņu izmantošanu un apsaimniekošanu Ādažu novadā” </w:t>
      </w:r>
      <w:r w:rsidR="00960355">
        <w:t xml:space="preserve">lietotie </w:t>
      </w:r>
      <w:r>
        <w:t>termini</w:t>
      </w:r>
      <w:r w:rsidR="00AD7E18">
        <w:t xml:space="preserve"> attiecībā uz ūdenstransporta infrastruktūru</w:t>
      </w:r>
      <w:r w:rsidR="006B0BC0">
        <w:t>:</w:t>
      </w:r>
    </w:p>
    <w:p w14:paraId="7A7339DE" w14:textId="349DAEE3" w:rsidR="00B27E8E" w:rsidRDefault="00EE4305" w:rsidP="00D37568">
      <w:pPr>
        <w:pStyle w:val="ListParagraph"/>
        <w:numPr>
          <w:ilvl w:val="0"/>
          <w:numId w:val="43"/>
        </w:numPr>
        <w:ind w:left="714" w:hanging="357"/>
        <w:contextualSpacing w:val="0"/>
      </w:pPr>
      <w:r>
        <w:rPr>
          <w:b/>
          <w:bCs/>
        </w:rPr>
        <w:t>l</w:t>
      </w:r>
      <w:r w:rsidR="00B27E8E" w:rsidRPr="006B0BC0">
        <w:rPr>
          <w:b/>
          <w:bCs/>
        </w:rPr>
        <w:t>aipa</w:t>
      </w:r>
      <w:r w:rsidR="00507CF7">
        <w:t xml:space="preserve"> - </w:t>
      </w:r>
      <w:r w:rsidR="00507CF7" w:rsidRPr="00507CF7">
        <w:t>bez būvdarbiem (betonējums, krasta stiprinājums) un inženiertīkliem ar krastu pastāvīgi vai sezonāli savienota platforma uz pāļiem vai pontoniem, kas atrodas ūdenī, kuras galvenā funkcija ir personu droša piekļūšana no krasta un īslaicīga uzturēšanās un kurai var piestāt un stāvēt kuģošanas līdzekļi</w:t>
      </w:r>
      <w:r>
        <w:t>;</w:t>
      </w:r>
    </w:p>
    <w:p w14:paraId="1F677B8D" w14:textId="3826B960" w:rsidR="00B34DB6" w:rsidRPr="00F32456" w:rsidRDefault="00EE4305" w:rsidP="00D37568">
      <w:pPr>
        <w:pStyle w:val="ListParagraph"/>
        <w:numPr>
          <w:ilvl w:val="0"/>
          <w:numId w:val="43"/>
        </w:numPr>
        <w:ind w:left="714" w:hanging="357"/>
        <w:contextualSpacing w:val="0"/>
      </w:pPr>
      <w:r>
        <w:rPr>
          <w:b/>
          <w:bCs/>
        </w:rPr>
        <w:t>p</w:t>
      </w:r>
      <w:r w:rsidR="00F01694" w:rsidRPr="006B0BC0">
        <w:rPr>
          <w:b/>
          <w:bCs/>
        </w:rPr>
        <w:t>iestātne</w:t>
      </w:r>
      <w:r w:rsidR="00F01694" w:rsidRPr="00F01694">
        <w:t xml:space="preserve"> - būvdarbu rezultātā (betonējums, krasta stiprinājums) ar krastu pastāvīgi savienota būve ar vai bez inženiertīkliem kuģošanas līdzekļu piestāšanai un stāvēšanai</w:t>
      </w:r>
      <w:r>
        <w:t>;</w:t>
      </w:r>
    </w:p>
    <w:p w14:paraId="016DB774" w14:textId="112067D9" w:rsidR="006B0BC0" w:rsidRPr="006B0BC0" w:rsidRDefault="00EE4305" w:rsidP="006B0BC0">
      <w:r>
        <w:t>kā</w:t>
      </w:r>
      <w:r w:rsidR="006B0BC0">
        <w:t xml:space="preserve"> arī</w:t>
      </w:r>
      <w:r w:rsidR="00FE6BBF">
        <w:t xml:space="preserve"> šajā plānā izmantots termins</w:t>
      </w:r>
      <w:r>
        <w:t>:</w:t>
      </w:r>
    </w:p>
    <w:p w14:paraId="21A8ECD1" w14:textId="57270947" w:rsidR="006B0BC0" w:rsidRDefault="00EE4305" w:rsidP="00D37568">
      <w:pPr>
        <w:pStyle w:val="ListParagraph"/>
        <w:numPr>
          <w:ilvl w:val="0"/>
          <w:numId w:val="43"/>
        </w:numPr>
      </w:pPr>
      <w:r>
        <w:rPr>
          <w:b/>
          <w:bCs/>
        </w:rPr>
        <w:t>l</w:t>
      </w:r>
      <w:r w:rsidR="006B0BC0" w:rsidRPr="00EE4305">
        <w:rPr>
          <w:b/>
          <w:bCs/>
        </w:rPr>
        <w:t>aivu nolaišanas vieta</w:t>
      </w:r>
      <w:r w:rsidR="006B0BC0">
        <w:t xml:space="preserve"> – labiekārtota laivu nolaišanas vieta, kura var būt gan izbūvēta (</w:t>
      </w:r>
      <w:proofErr w:type="spellStart"/>
      <w:r w:rsidR="006B0BC0">
        <w:t>slips</w:t>
      </w:r>
      <w:proofErr w:type="spellEnd"/>
      <w:r w:rsidR="006B0BC0">
        <w:t>), gan labiekārtota laivu nolaišanai</w:t>
      </w:r>
      <w:r w:rsidR="00404AEA">
        <w:t>.</w:t>
      </w:r>
      <w:r w:rsidR="006B0BC0">
        <w:t xml:space="preserve"> Ir piekļuve ar transporta līdzekli. </w:t>
      </w:r>
    </w:p>
    <w:p w14:paraId="053DF946" w14:textId="7D2B73E4" w:rsidR="00660590" w:rsidRPr="00EE0B76" w:rsidRDefault="00660590" w:rsidP="00660590">
      <w:pPr>
        <w:rPr>
          <w:rFonts w:cs="Calibri"/>
          <w:szCs w:val="22"/>
        </w:rPr>
      </w:pPr>
      <w:r w:rsidRPr="00EE0B76">
        <w:rPr>
          <w:rFonts w:cs="Calibri"/>
          <w:szCs w:val="22"/>
        </w:rPr>
        <w:t xml:space="preserve">Viens no tematiskā plāna uzdevumiem ir noteikt konkrētas </w:t>
      </w:r>
      <w:r w:rsidRPr="00EE0B76">
        <w:rPr>
          <w:rFonts w:cs="Calibri"/>
          <w:szCs w:val="22"/>
          <w:u w:val="single"/>
        </w:rPr>
        <w:t>l</w:t>
      </w:r>
      <w:r w:rsidR="00D70110">
        <w:rPr>
          <w:rFonts w:cs="Calibri"/>
          <w:szCs w:val="22"/>
          <w:u w:val="single"/>
        </w:rPr>
        <w:t>aipu un laivu nolaišanas vietu ūdenī vietas</w:t>
      </w:r>
      <w:r w:rsidRPr="00EE0B76">
        <w:rPr>
          <w:rFonts w:cs="Calibri"/>
          <w:szCs w:val="22"/>
          <w:u w:val="single"/>
        </w:rPr>
        <w:t>, par kuru uzturēšanu, izmantošanu un uzraudzību ir atbildīga novada pašvaldība</w:t>
      </w:r>
      <w:r w:rsidRPr="00EE0B76">
        <w:rPr>
          <w:rFonts w:cs="Calibri"/>
          <w:szCs w:val="22"/>
        </w:rPr>
        <w:t>. Transporta attīstības plāna izstrādes ietvaros ir ņemts vērā:</w:t>
      </w:r>
    </w:p>
    <w:p w14:paraId="3590B6B1" w14:textId="2122E4CD"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pašvaldības sniegtā informācijā par laipu un </w:t>
      </w:r>
      <w:r w:rsidR="00844423">
        <w:rPr>
          <w:rFonts w:cs="Calibri"/>
          <w:szCs w:val="22"/>
        </w:rPr>
        <w:t>laivu nolaišanas vietu atrašanos</w:t>
      </w:r>
      <w:r w:rsidRPr="00EE0B76">
        <w:rPr>
          <w:rFonts w:cs="Calibri"/>
          <w:szCs w:val="22"/>
        </w:rPr>
        <w:t xml:space="preserve"> Ādažu novadā;</w:t>
      </w:r>
    </w:p>
    <w:p w14:paraId="0BBD69FD" w14:textId="77777777"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 Ādažu novada IAS minētās laivu piestātņu vietas;</w:t>
      </w:r>
    </w:p>
    <w:p w14:paraId="7C97BF89" w14:textId="19342E41" w:rsidR="00660590" w:rsidRPr="00EE0B76" w:rsidRDefault="00660590" w:rsidP="00660590">
      <w:pPr>
        <w:pStyle w:val="ListParagraph"/>
        <w:numPr>
          <w:ilvl w:val="0"/>
          <w:numId w:val="8"/>
        </w:numPr>
        <w:contextualSpacing w:val="0"/>
        <w:rPr>
          <w:rFonts w:cs="Calibri"/>
          <w:szCs w:val="22"/>
        </w:rPr>
      </w:pPr>
      <w:r w:rsidRPr="00EE0B76">
        <w:rPr>
          <w:rFonts w:eastAsia="Aptos" w:cs="Calibri"/>
          <w:szCs w:val="22"/>
        </w:rPr>
        <w:t xml:space="preserve">sagatavoti priekšlikumi papildus laivu </w:t>
      </w:r>
      <w:r w:rsidRPr="00EE0B76">
        <w:rPr>
          <w:rFonts w:cs="Calibri"/>
          <w:szCs w:val="22"/>
        </w:rPr>
        <w:t>nolaišanas vietu un</w:t>
      </w:r>
      <w:r w:rsidRPr="00EE0B76">
        <w:rPr>
          <w:rFonts w:eastAsia="Aptos" w:cs="Calibri"/>
          <w:szCs w:val="22"/>
        </w:rPr>
        <w:t xml:space="preserve"> </w:t>
      </w:r>
      <w:r w:rsidR="00844423">
        <w:rPr>
          <w:rFonts w:eastAsia="Aptos" w:cs="Calibri"/>
          <w:szCs w:val="22"/>
        </w:rPr>
        <w:t>laipu</w:t>
      </w:r>
      <w:r w:rsidRPr="00EE0B76">
        <w:rPr>
          <w:rFonts w:eastAsia="Aptos" w:cs="Calibri"/>
          <w:szCs w:val="22"/>
        </w:rPr>
        <w:t xml:space="preserve"> izvietojumam.</w:t>
      </w:r>
    </w:p>
    <w:p w14:paraId="649BE68D" w14:textId="2606D815" w:rsidR="00660590" w:rsidRPr="00EE0B76" w:rsidRDefault="13008D1C" w:rsidP="2CB723E7">
      <w:r>
        <w:t>Detalizēta informācija visām laivu nolaišanas vietām</w:t>
      </w:r>
      <w:r w:rsidR="00EC03B1">
        <w:t xml:space="preserve"> ūdenī</w:t>
      </w:r>
      <w:r>
        <w:t xml:space="preserve">, norādot konkrētas vietas, kur </w:t>
      </w:r>
      <w:r w:rsidRPr="00CB41FB">
        <w:rPr>
          <w:u w:val="single"/>
        </w:rPr>
        <w:t>potenciāli iespējams</w:t>
      </w:r>
      <w:r>
        <w:t xml:space="preserve"> izveidot laipu īslaicīgai lietošanai, kā arī vietas, kur veidot piestātnes laivu pastāvīgai turēšanai kuģošanas sezonas laikā saistot to ar ūdenstransporta maršrutiem norādīta 3. pielikumā ietvertajā tabulā</w:t>
      </w:r>
      <w:r w:rsidR="235ADCD0">
        <w:t xml:space="preserve">, </w:t>
      </w:r>
      <w:r>
        <w:t xml:space="preserve">attēlota </w:t>
      </w:r>
      <w:r w:rsidR="004115E1">
        <w:t>50</w:t>
      </w:r>
      <w:r>
        <w:t xml:space="preserve">. attēlā un </w:t>
      </w:r>
      <w:proofErr w:type="spellStart"/>
      <w:r>
        <w:t>ArcGis</w:t>
      </w:r>
      <w:proofErr w:type="spellEnd"/>
      <w:r>
        <w:t xml:space="preserve"> tiešsaistes kartē. </w:t>
      </w:r>
    </w:p>
    <w:p w14:paraId="4BE88BC2" w14:textId="1C592313" w:rsidR="00660590" w:rsidRPr="00EE0B76" w:rsidRDefault="00660590" w:rsidP="00BD1523">
      <w:pPr>
        <w:rPr>
          <w:rFonts w:cs="Calibri"/>
          <w:szCs w:val="22"/>
        </w:rPr>
      </w:pPr>
      <w:r w:rsidRPr="00EE0B76">
        <w:rPr>
          <w:rFonts w:cs="Calibri"/>
          <w:szCs w:val="22"/>
        </w:rPr>
        <w:t xml:space="preserve">Izstrādājot priekšlikumus </w:t>
      </w:r>
      <w:r w:rsidR="004354FD">
        <w:rPr>
          <w:rFonts w:cs="Calibri"/>
          <w:szCs w:val="22"/>
        </w:rPr>
        <w:t>laipu</w:t>
      </w:r>
      <w:r w:rsidRPr="00EE0B76">
        <w:rPr>
          <w:rFonts w:cs="Calibri"/>
          <w:szCs w:val="22"/>
        </w:rPr>
        <w:t xml:space="preserve"> </w:t>
      </w:r>
      <w:r w:rsidR="00E964F4">
        <w:rPr>
          <w:rFonts w:cs="Calibri"/>
          <w:szCs w:val="22"/>
        </w:rPr>
        <w:t xml:space="preserve">un </w:t>
      </w:r>
      <w:r w:rsidR="00E964F4" w:rsidRPr="00E964F4">
        <w:rPr>
          <w:rFonts w:cs="Calibri"/>
          <w:szCs w:val="22"/>
        </w:rPr>
        <w:t xml:space="preserve">laivu nolaišanas vietu </w:t>
      </w:r>
      <w:r w:rsidRPr="00EE0B76">
        <w:rPr>
          <w:rFonts w:cs="Calibri"/>
          <w:szCs w:val="22"/>
        </w:rPr>
        <w:t>novietojumam, primāri ti</w:t>
      </w:r>
      <w:r w:rsidR="004354FD">
        <w:rPr>
          <w:rFonts w:cs="Calibri"/>
          <w:szCs w:val="22"/>
        </w:rPr>
        <w:t>ka skatītas</w:t>
      </w:r>
      <w:r w:rsidRPr="00EE0B76">
        <w:rPr>
          <w:rFonts w:cs="Calibri"/>
          <w:szCs w:val="22"/>
        </w:rPr>
        <w:t xml:space="preserve"> vietas ūdenstilpju un ūdensteču krastos, kas ir pašvaldības īpašums vai tām ir piekļuve no pašvaldības īpašumā esoša ceļa.</w:t>
      </w:r>
      <w:r w:rsidRPr="00EE0B76">
        <w:rPr>
          <w:rFonts w:eastAsia="Aptos" w:cs="Calibri"/>
          <w:szCs w:val="22"/>
        </w:rPr>
        <w:t xml:space="preserve"> </w:t>
      </w:r>
      <w:r w:rsidR="006C2990">
        <w:rPr>
          <w:rFonts w:eastAsia="Aptos" w:cs="Calibri"/>
          <w:szCs w:val="22"/>
        </w:rPr>
        <w:t>Tomēr</w:t>
      </w:r>
      <w:r w:rsidR="00BD1523" w:rsidRPr="00BD1523">
        <w:t xml:space="preserve"> </w:t>
      </w:r>
      <w:r w:rsidR="00BD1523" w:rsidRPr="00BD1523">
        <w:rPr>
          <w:rFonts w:eastAsia="Aptos" w:cs="Calibri"/>
          <w:szCs w:val="22"/>
        </w:rPr>
        <w:t xml:space="preserve">Ādažu novadā aktuāla ir problēma ar piekļuvi pie ūdenstilpēm, kas saistīta ar zemes vienību pie tām </w:t>
      </w:r>
      <w:proofErr w:type="spellStart"/>
      <w:r w:rsidR="00BD1523" w:rsidRPr="00BD1523">
        <w:rPr>
          <w:rFonts w:eastAsia="Aptos" w:cs="Calibri"/>
          <w:szCs w:val="22"/>
        </w:rPr>
        <w:t>īpašumpiederību</w:t>
      </w:r>
      <w:proofErr w:type="spellEnd"/>
      <w:r w:rsidR="00BD1523" w:rsidRPr="00BD1523">
        <w:rPr>
          <w:rFonts w:eastAsia="Aptos" w:cs="Calibri"/>
          <w:szCs w:val="22"/>
        </w:rPr>
        <w:t xml:space="preserve">. Nekustamie īpašumi lielākoties atrodas privātīpašumā un caur tiem nav nodrošināta piekļuve pie publiskajiem ūdeņiem. Vairākās ūdenstilpēs nepieciešams vienoties ar privātīpašumu īpašniekiem, par piebraucamā ceļa izmantošanu vai nepieciešams veidot servitūtu ceļu. Visapgrūtinātākā piekļuve ir pie Dzirnezera, kur, lai piekļūtu pie ezera, nepieciešams šķērsot vairākus privātīpašumus. 3. pielikumā ir apkopota informācija par piekļuves iespējām un norādītas zemes vienības, kuras jāšķērso, lai piekļūtu pie </w:t>
      </w:r>
      <w:r w:rsidR="00BD1523" w:rsidRPr="00BD1523">
        <w:rPr>
          <w:rFonts w:eastAsia="Aptos" w:cs="Calibri"/>
          <w:szCs w:val="22"/>
        </w:rPr>
        <w:lastRenderedPageBreak/>
        <w:t xml:space="preserve">ūdenstilpes. </w:t>
      </w:r>
      <w:r w:rsidR="006C2990">
        <w:rPr>
          <w:rFonts w:eastAsia="Aptos" w:cs="Calibri"/>
          <w:szCs w:val="22"/>
        </w:rPr>
        <w:t xml:space="preserve"> </w:t>
      </w:r>
      <w:r w:rsidRPr="00EE0B76">
        <w:rPr>
          <w:rFonts w:eastAsia="Aptos" w:cs="Calibri"/>
          <w:szCs w:val="22"/>
        </w:rPr>
        <w:t xml:space="preserve">Esošās un potenciālās </w:t>
      </w:r>
      <w:r w:rsidR="00E964F4">
        <w:rPr>
          <w:rFonts w:eastAsia="Aptos" w:cs="Calibri"/>
          <w:szCs w:val="22"/>
        </w:rPr>
        <w:t xml:space="preserve">laipu un </w:t>
      </w:r>
      <w:r w:rsidR="00E964F4" w:rsidRPr="00E964F4">
        <w:rPr>
          <w:rFonts w:eastAsia="Aptos" w:cs="Calibri"/>
          <w:szCs w:val="22"/>
        </w:rPr>
        <w:t>laivu nolaišanas vietu</w:t>
      </w:r>
      <w:r w:rsidR="00E964F4">
        <w:rPr>
          <w:rFonts w:eastAsia="Aptos" w:cs="Calibri"/>
          <w:szCs w:val="22"/>
        </w:rPr>
        <w:t xml:space="preserve"> ūdenī</w:t>
      </w:r>
      <w:r w:rsidR="004029A3">
        <w:rPr>
          <w:rFonts w:eastAsia="Aptos" w:cs="Calibri"/>
          <w:szCs w:val="22"/>
        </w:rPr>
        <w:t xml:space="preserve"> vietas</w:t>
      </w:r>
      <w:r w:rsidRPr="00EE0B76">
        <w:rPr>
          <w:rFonts w:eastAsia="Aptos" w:cs="Calibri"/>
          <w:szCs w:val="22"/>
        </w:rPr>
        <w:t xml:space="preserve"> jāvērtē </w:t>
      </w:r>
      <w:r w:rsidR="004029A3">
        <w:rPr>
          <w:rFonts w:eastAsia="Aptos" w:cs="Calibri"/>
          <w:szCs w:val="22"/>
        </w:rPr>
        <w:t xml:space="preserve">(turpmāk, pie attiecīgā objekta ierīkošanas) </w:t>
      </w:r>
      <w:r w:rsidRPr="00EE0B76">
        <w:rPr>
          <w:rFonts w:eastAsia="Aptos" w:cs="Calibri"/>
          <w:szCs w:val="22"/>
        </w:rPr>
        <w:t xml:space="preserve">gan no piekļuves iespējamības, gan atrašanās vietas upes gultnē, tāpat jāņem vērā “upes raksturs” un iespējamie tehnoloģiskie risinājumi. </w:t>
      </w:r>
      <w:r w:rsidRPr="00EE0B76">
        <w:rPr>
          <w:rFonts w:cs="Calibri"/>
          <w:szCs w:val="22"/>
        </w:rPr>
        <w:t xml:space="preserve">Esošajās </w:t>
      </w:r>
      <w:r w:rsidR="00BD1523">
        <w:rPr>
          <w:rFonts w:cs="Calibri"/>
          <w:szCs w:val="22"/>
        </w:rPr>
        <w:t>laipu/</w:t>
      </w:r>
      <w:r w:rsidR="00D37568" w:rsidRPr="00E964F4">
        <w:rPr>
          <w:rFonts w:eastAsia="Aptos" w:cs="Calibri"/>
          <w:szCs w:val="22"/>
        </w:rPr>
        <w:t>laivu nolaišanas vietu</w:t>
      </w:r>
      <w:r w:rsidR="00D37568">
        <w:rPr>
          <w:rFonts w:eastAsia="Aptos" w:cs="Calibri"/>
          <w:szCs w:val="22"/>
        </w:rPr>
        <w:t xml:space="preserve"> ūdenī </w:t>
      </w:r>
      <w:r w:rsidRPr="00EE0B76">
        <w:rPr>
          <w:rFonts w:cs="Calibri"/>
          <w:szCs w:val="22"/>
        </w:rPr>
        <w:t>vietās būtu nepieciešam</w:t>
      </w:r>
      <w:r w:rsidR="00D37568">
        <w:rPr>
          <w:rFonts w:cs="Calibri"/>
          <w:szCs w:val="22"/>
        </w:rPr>
        <w:t>s</w:t>
      </w:r>
      <w:r w:rsidRPr="00EE0B76">
        <w:rPr>
          <w:rFonts w:cs="Calibri"/>
          <w:szCs w:val="22"/>
        </w:rPr>
        <w:t xml:space="preserve"> veikt uzlabojumus/labiekārtojuma darbus. Perspektīvā veidojamām </w:t>
      </w:r>
      <w:r w:rsidR="00601961">
        <w:rPr>
          <w:rFonts w:cs="Calibri"/>
          <w:szCs w:val="22"/>
        </w:rPr>
        <w:t xml:space="preserve">laivu nolaišanas vietām </w:t>
      </w:r>
      <w:r w:rsidR="00725983">
        <w:rPr>
          <w:rFonts w:cs="Calibri"/>
          <w:szCs w:val="22"/>
        </w:rPr>
        <w:t>ūdenī</w:t>
      </w:r>
      <w:r w:rsidRPr="00EE0B76">
        <w:rPr>
          <w:rFonts w:cs="Calibri"/>
          <w:szCs w:val="22"/>
        </w:rPr>
        <w:t xml:space="preserve"> nepieciešams izvērtēt to potenciālu</w:t>
      </w:r>
      <w:r w:rsidR="00A30736" w:rsidRPr="00EE0B76">
        <w:rPr>
          <w:rFonts w:cs="Calibri"/>
          <w:szCs w:val="22"/>
        </w:rPr>
        <w:t xml:space="preserve"> </w:t>
      </w:r>
      <w:r w:rsidRPr="00EE0B76">
        <w:rPr>
          <w:rFonts w:cs="Calibri"/>
          <w:szCs w:val="22"/>
        </w:rPr>
        <w:t xml:space="preserve">piekļuvei ar motorizētiem un nemotorizētiem transporta līdzekļiem, noteikt to nozīmi un potenciālo labiekārtojuma līmeni un lemt par laipas vai </w:t>
      </w:r>
      <w:r w:rsidR="00EC03B1" w:rsidRPr="00EC03B1">
        <w:rPr>
          <w:rFonts w:cs="Calibri"/>
          <w:szCs w:val="22"/>
        </w:rPr>
        <w:t>laivu nolaišanas viet</w:t>
      </w:r>
      <w:r w:rsidR="00EC03B1">
        <w:rPr>
          <w:rFonts w:cs="Calibri"/>
          <w:szCs w:val="22"/>
        </w:rPr>
        <w:t>as ūdenī ierīkošanu</w:t>
      </w:r>
      <w:r w:rsidRPr="00EE0B76">
        <w:rPr>
          <w:rFonts w:cs="Calibri"/>
          <w:szCs w:val="22"/>
        </w:rPr>
        <w:t>.</w:t>
      </w:r>
    </w:p>
    <w:p w14:paraId="334677D4" w14:textId="42A07EAB" w:rsidR="00660590" w:rsidRPr="00EE0B76" w:rsidRDefault="00660590" w:rsidP="00660590">
      <w:pPr>
        <w:rPr>
          <w:rFonts w:cs="Calibri"/>
          <w:szCs w:val="22"/>
        </w:rPr>
      </w:pPr>
      <w:r w:rsidRPr="00EE0B76">
        <w:rPr>
          <w:rFonts w:cs="Calibri"/>
          <w:szCs w:val="22"/>
        </w:rPr>
        <w:t>Laipu</w:t>
      </w:r>
      <w:r w:rsidR="00EC03B1">
        <w:rPr>
          <w:rFonts w:cs="Calibri"/>
          <w:szCs w:val="22"/>
        </w:rPr>
        <w:t xml:space="preserve">, </w:t>
      </w:r>
      <w:r w:rsidRPr="00EE0B76">
        <w:rPr>
          <w:rFonts w:cs="Calibri"/>
          <w:szCs w:val="22"/>
        </w:rPr>
        <w:t>piestātņu</w:t>
      </w:r>
      <w:r w:rsidR="00EC03B1" w:rsidRPr="00EC03B1">
        <w:t xml:space="preserve"> </w:t>
      </w:r>
      <w:r w:rsidR="00EC03B1">
        <w:t xml:space="preserve">un </w:t>
      </w:r>
      <w:r w:rsidR="00EC03B1" w:rsidRPr="00EC03B1">
        <w:rPr>
          <w:rFonts w:cs="Calibri"/>
          <w:szCs w:val="22"/>
        </w:rPr>
        <w:t>laivu nolaišanas vietu</w:t>
      </w:r>
      <w:r w:rsidRPr="00EE0B76">
        <w:rPr>
          <w:rFonts w:cs="Calibri"/>
          <w:szCs w:val="22"/>
        </w:rPr>
        <w:t xml:space="preserve"> </w:t>
      </w:r>
      <w:r w:rsidR="00EC03B1">
        <w:rPr>
          <w:rFonts w:cs="Calibri"/>
          <w:szCs w:val="22"/>
        </w:rPr>
        <w:t xml:space="preserve">ūdenī </w:t>
      </w:r>
      <w:r w:rsidRPr="00EE0B76">
        <w:rPr>
          <w:rFonts w:cs="Calibri"/>
          <w:szCs w:val="22"/>
        </w:rPr>
        <w:t>saskaņošanas, būvniecības un izvietošanas kārtību publiskajos ūdeņos regulē saistošie noteikumi “Par publisko ūdeņu izmantošanu un apsaimniekošanu Ādažu novadā” un citi normatīvie akti.</w:t>
      </w:r>
    </w:p>
    <w:p w14:paraId="316FDE80" w14:textId="327F0092" w:rsidR="00660590" w:rsidRPr="00EE0B76" w:rsidRDefault="00660590" w:rsidP="00660590">
      <w:pPr>
        <w:rPr>
          <w:rFonts w:cs="Calibri"/>
          <w:szCs w:val="22"/>
        </w:rPr>
      </w:pPr>
      <w:r w:rsidRPr="00EE0B76">
        <w:rPr>
          <w:rFonts w:cs="Calibri"/>
          <w:b/>
          <w:szCs w:val="22"/>
        </w:rPr>
        <w:t>Gaujā</w:t>
      </w:r>
      <w:r w:rsidRPr="00EE0B76">
        <w:rPr>
          <w:rFonts w:cs="Calibri"/>
          <w:szCs w:val="22"/>
        </w:rPr>
        <w:t xml:space="preserve"> potenciāli veidojamas un uzlabojamas esošās </w:t>
      </w:r>
      <w:r w:rsidR="00044D63">
        <w:rPr>
          <w:rFonts w:cs="Calibri"/>
          <w:szCs w:val="22"/>
        </w:rPr>
        <w:t>18</w:t>
      </w:r>
      <w:r w:rsidRPr="00EE0B76">
        <w:rPr>
          <w:rFonts w:cs="Calibri"/>
          <w:szCs w:val="22"/>
        </w:rPr>
        <w:t xml:space="preserve"> piekļuves (</w:t>
      </w:r>
      <w:r w:rsidR="003D227C">
        <w:rPr>
          <w:rFonts w:cs="Calibri"/>
          <w:szCs w:val="22"/>
        </w:rPr>
        <w:t>1</w:t>
      </w:r>
      <w:r w:rsidR="00666BF7">
        <w:rPr>
          <w:rFonts w:cs="Calibri"/>
          <w:szCs w:val="22"/>
        </w:rPr>
        <w:t>2</w:t>
      </w:r>
      <w:r w:rsidR="003D227C">
        <w:rPr>
          <w:rFonts w:cs="Calibri"/>
          <w:szCs w:val="22"/>
        </w:rPr>
        <w:t xml:space="preserve"> </w:t>
      </w:r>
      <w:r w:rsidRPr="00EE0B76">
        <w:rPr>
          <w:rFonts w:cs="Calibri"/>
          <w:szCs w:val="22"/>
        </w:rPr>
        <w:t>laipa</w:t>
      </w:r>
      <w:r w:rsidR="003D227C">
        <w:rPr>
          <w:rFonts w:cs="Calibri"/>
          <w:szCs w:val="22"/>
        </w:rPr>
        <w:t>s un 6 l</w:t>
      </w:r>
      <w:r w:rsidR="003D227C" w:rsidRPr="003D227C">
        <w:rPr>
          <w:rFonts w:cs="Calibri"/>
          <w:szCs w:val="22"/>
        </w:rPr>
        <w:t>aivu nolaišanas vieta</w:t>
      </w:r>
      <w:r w:rsidR="003D227C">
        <w:rPr>
          <w:rFonts w:cs="Calibri"/>
          <w:szCs w:val="22"/>
        </w:rPr>
        <w:t xml:space="preserve">s </w:t>
      </w:r>
      <w:r w:rsidR="003D227C" w:rsidRPr="003D227C">
        <w:rPr>
          <w:rFonts w:cs="Calibri"/>
          <w:szCs w:val="22"/>
        </w:rPr>
        <w:t xml:space="preserve">ūdenī </w:t>
      </w:r>
      <w:r w:rsidR="003D227C">
        <w:rPr>
          <w:rFonts w:cs="Calibri"/>
          <w:szCs w:val="22"/>
        </w:rPr>
        <w:t>/laipas</w:t>
      </w:r>
      <w:r w:rsidRPr="00EE0B76">
        <w:rPr>
          <w:rFonts w:cs="Calibri"/>
          <w:szCs w:val="22"/>
        </w:rPr>
        <w:t xml:space="preserve">) vietas. Mērķis ir izvietot </w:t>
      </w:r>
      <w:r w:rsidR="0095284C">
        <w:rPr>
          <w:rFonts w:cs="Calibri"/>
          <w:szCs w:val="22"/>
        </w:rPr>
        <w:t>laipas</w:t>
      </w:r>
      <w:r w:rsidRPr="00EE0B76">
        <w:rPr>
          <w:rFonts w:cs="Calibri"/>
          <w:szCs w:val="22"/>
        </w:rPr>
        <w:t xml:space="preserve"> tā, lai katra gar Gaujas upi izvietotā ciema iedzīvotājiem tās būtu pieejamas samērīgā attālumā no dzīves vietas. Tāpat būtiski tās izvietot regulārā attālumā vienu no otras, lai tās būtu pieejamas airētājiem un citu nemotorizēto ūdens transporta līdzekļu izmantotājiem. Pirms </w:t>
      </w:r>
      <w:r w:rsidR="00840227">
        <w:rPr>
          <w:rFonts w:cs="Calibri"/>
          <w:szCs w:val="22"/>
        </w:rPr>
        <w:t>piestātņu</w:t>
      </w:r>
      <w:r w:rsidRPr="00EE0B76">
        <w:rPr>
          <w:rFonts w:cs="Calibri"/>
          <w:szCs w:val="22"/>
        </w:rPr>
        <w:t xml:space="preserve"> izveidošanas</w:t>
      </w:r>
      <w:r w:rsidR="00840227">
        <w:rPr>
          <w:rFonts w:cs="Calibri"/>
          <w:szCs w:val="22"/>
        </w:rPr>
        <w:t>,</w:t>
      </w:r>
      <w:r w:rsidRPr="00EE0B76">
        <w:rPr>
          <w:rFonts w:cs="Calibri"/>
          <w:szCs w:val="22"/>
        </w:rPr>
        <w:t xml:space="preserve"> jāveic dziļāka izpēte, lai izprastu, vai konkrētā lokācija ir piemērota piestātnei un vai tai būs piemēroti tehniskie risinājumi. </w:t>
      </w:r>
    </w:p>
    <w:p w14:paraId="2BB7B037" w14:textId="7085835D" w:rsidR="00660590" w:rsidRPr="00EE0B76" w:rsidRDefault="13008D1C" w:rsidP="2CB723E7">
      <w:pPr>
        <w:rPr>
          <w:rFonts w:cs="Calibri"/>
        </w:rPr>
      </w:pPr>
      <w:r>
        <w:t xml:space="preserve">Tāda pati pieeja izmantota citiem Ādažu novada ezeriem un upēm, apskatot esošās </w:t>
      </w:r>
      <w:r w:rsidR="00B21E81">
        <w:t xml:space="preserve">laipu </w:t>
      </w:r>
      <w:r>
        <w:t xml:space="preserve">vietas un analizējot potenciālās jaunās </w:t>
      </w:r>
      <w:r w:rsidR="00B21E81">
        <w:t xml:space="preserve">laipu un </w:t>
      </w:r>
      <w:r w:rsidR="00B21E81" w:rsidRPr="00B21E81">
        <w:t>laivu nolaišanas vietu</w:t>
      </w:r>
      <w:r w:rsidR="00B21E81">
        <w:t xml:space="preserve"> ūdenī</w:t>
      </w:r>
      <w:r>
        <w:t xml:space="preserve"> vietas.</w:t>
      </w:r>
    </w:p>
    <w:p w14:paraId="40EFEE0B" w14:textId="0DFFD1BC" w:rsidR="00660590" w:rsidRPr="008D1F73" w:rsidRDefault="00660590" w:rsidP="00660590">
      <w:pPr>
        <w:rPr>
          <w:rFonts w:cs="Calibri"/>
          <w:szCs w:val="22"/>
        </w:rPr>
      </w:pPr>
      <w:r w:rsidRPr="00EE0B76">
        <w:rPr>
          <w:rFonts w:cs="Calibri"/>
          <w:b/>
          <w:szCs w:val="22"/>
        </w:rPr>
        <w:t>Lielajā Baltezerā</w:t>
      </w:r>
      <w:r w:rsidRPr="00EE0B76">
        <w:rPr>
          <w:rFonts w:cs="Calibri"/>
          <w:szCs w:val="22"/>
        </w:rPr>
        <w:t xml:space="preserve"> Ādažu novada teritorijas daļā pašlaik izvēlēta </w:t>
      </w:r>
      <w:r w:rsidR="008D6698">
        <w:rPr>
          <w:rFonts w:cs="Calibri"/>
          <w:szCs w:val="22"/>
        </w:rPr>
        <w:t xml:space="preserve">divas laipu </w:t>
      </w:r>
      <w:r w:rsidRPr="00EE0B76">
        <w:rPr>
          <w:rFonts w:cs="Calibri"/>
          <w:szCs w:val="22"/>
        </w:rPr>
        <w:t xml:space="preserve">vietas, tomēr visu </w:t>
      </w:r>
      <w:r w:rsidR="00B22E5B">
        <w:rPr>
          <w:rFonts w:cs="Calibri"/>
          <w:szCs w:val="22"/>
        </w:rPr>
        <w:t xml:space="preserve">laipu </w:t>
      </w:r>
      <w:r w:rsidRPr="00EE0B76">
        <w:rPr>
          <w:rFonts w:cs="Calibri"/>
          <w:szCs w:val="22"/>
        </w:rPr>
        <w:t>nepieciešamība, piekļuves iespējas u</w:t>
      </w:r>
      <w:r w:rsidRPr="008D1F73">
        <w:rPr>
          <w:rFonts w:cs="Calibri"/>
          <w:szCs w:val="22"/>
        </w:rPr>
        <w:t xml:space="preserve">n līdz ar to, izvietošana jāvērtē. </w:t>
      </w:r>
    </w:p>
    <w:p w14:paraId="4F8C0173" w14:textId="09A875D7" w:rsidR="00660590" w:rsidRPr="00EE0B76" w:rsidRDefault="00660590" w:rsidP="00660590">
      <w:pPr>
        <w:rPr>
          <w:rFonts w:cs="Calibri"/>
          <w:szCs w:val="22"/>
        </w:rPr>
      </w:pPr>
      <w:r w:rsidRPr="008D1F73">
        <w:rPr>
          <w:rFonts w:cs="Calibri"/>
          <w:b/>
          <w:szCs w:val="22"/>
        </w:rPr>
        <w:t>Mazajā Baltezerā</w:t>
      </w:r>
      <w:r w:rsidRPr="008D1F73">
        <w:rPr>
          <w:rFonts w:cs="Calibri"/>
          <w:szCs w:val="22"/>
        </w:rPr>
        <w:t xml:space="preserve"> izvietotas potenciālas</w:t>
      </w:r>
      <w:r w:rsidR="00AE5E28" w:rsidRPr="008D1F73">
        <w:rPr>
          <w:rFonts w:cs="Calibri"/>
          <w:szCs w:val="22"/>
        </w:rPr>
        <w:t xml:space="preserve"> 3 laipu vietas un divas </w:t>
      </w:r>
      <w:r w:rsidRPr="008D1F73">
        <w:rPr>
          <w:rFonts w:cs="Calibri"/>
          <w:szCs w:val="22"/>
        </w:rPr>
        <w:t xml:space="preserve"> </w:t>
      </w:r>
      <w:r w:rsidR="00AE5E28" w:rsidRPr="008D1F73">
        <w:rPr>
          <w:rFonts w:cs="Calibri"/>
          <w:szCs w:val="22"/>
        </w:rPr>
        <w:t>laivu nolaišanas vietu ūdenī vietas</w:t>
      </w:r>
      <w:r w:rsidR="008D1F73" w:rsidRPr="008D1F73">
        <w:rPr>
          <w:rFonts w:cs="Calibri"/>
          <w:szCs w:val="22"/>
        </w:rPr>
        <w:t xml:space="preserve">, kurām var piekļūt ar </w:t>
      </w:r>
      <w:r w:rsidR="002552DA" w:rsidRPr="008D1F73">
        <w:rPr>
          <w:rFonts w:cs="Calibri"/>
          <w:szCs w:val="22"/>
        </w:rPr>
        <w:t>transportu.</w:t>
      </w:r>
      <w:r w:rsidR="008D1F73">
        <w:rPr>
          <w:rFonts w:cs="Calibri"/>
          <w:szCs w:val="22"/>
        </w:rPr>
        <w:t xml:space="preserve"> </w:t>
      </w:r>
      <w:r w:rsidRPr="008D1F73">
        <w:rPr>
          <w:rFonts w:cs="Calibri"/>
          <w:szCs w:val="22"/>
        </w:rPr>
        <w:t>Turpmāk nepieciešams</w:t>
      </w:r>
      <w:r w:rsidRPr="00EE0B76">
        <w:rPr>
          <w:rFonts w:cs="Calibri"/>
          <w:szCs w:val="22"/>
        </w:rPr>
        <w:t xml:space="preserve"> vērtēt </w:t>
      </w:r>
      <w:r w:rsidR="008D1F73" w:rsidRPr="008D1F73">
        <w:rPr>
          <w:rFonts w:cs="Calibri"/>
          <w:szCs w:val="22"/>
        </w:rPr>
        <w:t>laip</w:t>
      </w:r>
      <w:r w:rsidR="008D1F73">
        <w:rPr>
          <w:rFonts w:cs="Calibri"/>
          <w:szCs w:val="22"/>
        </w:rPr>
        <w:t>u</w:t>
      </w:r>
      <w:r w:rsidR="008D1F73" w:rsidRPr="008D1F73">
        <w:rPr>
          <w:rFonts w:cs="Calibri"/>
          <w:szCs w:val="22"/>
        </w:rPr>
        <w:t>/laivu nolaišanas viet</w:t>
      </w:r>
      <w:r w:rsidR="008D1F73">
        <w:rPr>
          <w:rFonts w:cs="Calibri"/>
          <w:szCs w:val="22"/>
        </w:rPr>
        <w:t>u</w:t>
      </w:r>
      <w:r w:rsidR="008D1F73" w:rsidRPr="008D1F73">
        <w:rPr>
          <w:rFonts w:cs="Calibri"/>
          <w:szCs w:val="22"/>
        </w:rPr>
        <w:t xml:space="preserve"> ūdenī </w:t>
      </w:r>
      <w:r w:rsidRPr="00EE0B76">
        <w:rPr>
          <w:rFonts w:cs="Calibri"/>
          <w:szCs w:val="22"/>
        </w:rPr>
        <w:t xml:space="preserve">nepieciešamību. Būtiski ņemt vērā, ka Mazajā Baltezerā ir aizliegta motorizēto transporta līdzekļu kustība, izņemot tranzīta kustību starp Mazo un Lielo Baltezeru, ievērojot </w:t>
      </w:r>
      <w:r w:rsidR="009C2210" w:rsidRPr="009C2210">
        <w:rPr>
          <w:rFonts w:cs="Calibri"/>
          <w:szCs w:val="22"/>
        </w:rPr>
        <w:t>maksimāl</w:t>
      </w:r>
      <w:r w:rsidR="009C2210">
        <w:rPr>
          <w:rFonts w:cs="Calibri"/>
          <w:szCs w:val="22"/>
        </w:rPr>
        <w:t>o</w:t>
      </w:r>
      <w:r w:rsidR="009C2210" w:rsidRPr="009C2210">
        <w:rPr>
          <w:rFonts w:cs="Calibri"/>
          <w:szCs w:val="22"/>
        </w:rPr>
        <w:t xml:space="preserve"> kuģošanas ātru</w:t>
      </w:r>
      <w:r w:rsidR="009C2210">
        <w:rPr>
          <w:rFonts w:cs="Calibri"/>
          <w:szCs w:val="22"/>
        </w:rPr>
        <w:t>mu</w:t>
      </w:r>
      <w:r w:rsidR="009C2210" w:rsidRPr="009C2210">
        <w:rPr>
          <w:rFonts w:cs="Calibri"/>
          <w:szCs w:val="22"/>
        </w:rPr>
        <w:t xml:space="preserve"> 7 km stundā</w:t>
      </w:r>
      <w:r w:rsidRPr="00EE0B76">
        <w:rPr>
          <w:rFonts w:cs="Calibri"/>
          <w:szCs w:val="22"/>
        </w:rPr>
        <w:t>, kas netraucē un neapdraud apkārtējos iedzīvotājus, motorlaivu izmantotājus un nerada kaitējumu apkārtējai videi.</w:t>
      </w:r>
    </w:p>
    <w:p w14:paraId="4920705E" w14:textId="530261AD" w:rsidR="00660590" w:rsidRPr="00EE0B76" w:rsidRDefault="00660590" w:rsidP="00660590">
      <w:pPr>
        <w:rPr>
          <w:rFonts w:cs="Calibri"/>
          <w:szCs w:val="22"/>
        </w:rPr>
      </w:pPr>
      <w:r w:rsidRPr="00EE0B76">
        <w:rPr>
          <w:rFonts w:cs="Calibri"/>
          <w:b/>
          <w:szCs w:val="22"/>
        </w:rPr>
        <w:t>Langā</w:t>
      </w:r>
      <w:r w:rsidRPr="00EE0B76">
        <w:rPr>
          <w:rFonts w:cs="Calibri"/>
          <w:szCs w:val="22"/>
        </w:rPr>
        <w:t xml:space="preserve"> iecerēta viena </w:t>
      </w:r>
      <w:r w:rsidR="009D1798">
        <w:rPr>
          <w:rFonts w:cs="Calibri"/>
          <w:szCs w:val="22"/>
        </w:rPr>
        <w:t>laipa</w:t>
      </w:r>
      <w:r w:rsidRPr="00EE0B76">
        <w:rPr>
          <w:rFonts w:cs="Calibri"/>
          <w:szCs w:val="22"/>
        </w:rPr>
        <w:t>, kas arī būtu Langas tūrisma maršruta sākumpunkts/galapunkts.</w:t>
      </w:r>
    </w:p>
    <w:p w14:paraId="7C83ACF2" w14:textId="50864F28" w:rsidR="00660590" w:rsidRPr="00EE0B76" w:rsidRDefault="00660590" w:rsidP="00660590">
      <w:pPr>
        <w:rPr>
          <w:rFonts w:cs="Calibri"/>
          <w:szCs w:val="22"/>
        </w:rPr>
      </w:pPr>
      <w:proofErr w:type="spellStart"/>
      <w:r w:rsidRPr="00EE0B76">
        <w:rPr>
          <w:rFonts w:cs="Calibri"/>
          <w:b/>
          <w:szCs w:val="22"/>
        </w:rPr>
        <w:t>Vējupē</w:t>
      </w:r>
      <w:proofErr w:type="spellEnd"/>
      <w:r w:rsidRPr="00EE0B76">
        <w:rPr>
          <w:rFonts w:cs="Calibri"/>
          <w:b/>
          <w:szCs w:val="22"/>
        </w:rPr>
        <w:t xml:space="preserve"> </w:t>
      </w:r>
      <w:r w:rsidRPr="00EE0B76">
        <w:rPr>
          <w:rFonts w:cs="Calibri"/>
          <w:szCs w:val="22"/>
        </w:rPr>
        <w:t xml:space="preserve">iezīmētas </w:t>
      </w:r>
      <w:r w:rsidR="009D1798">
        <w:rPr>
          <w:rFonts w:cs="Calibri"/>
          <w:szCs w:val="22"/>
        </w:rPr>
        <w:t xml:space="preserve">piecas laipas un </w:t>
      </w:r>
      <w:r w:rsidR="001D2B09">
        <w:rPr>
          <w:rFonts w:cs="Calibri"/>
          <w:szCs w:val="22"/>
        </w:rPr>
        <w:t>divas</w:t>
      </w:r>
      <w:r w:rsidR="009D1798" w:rsidRPr="009D1798">
        <w:rPr>
          <w:rFonts w:cs="Calibri"/>
          <w:szCs w:val="22"/>
        </w:rPr>
        <w:t xml:space="preserve"> </w:t>
      </w:r>
      <w:r w:rsidR="009D1798" w:rsidRPr="008D1F73">
        <w:rPr>
          <w:rFonts w:cs="Calibri"/>
          <w:szCs w:val="22"/>
        </w:rPr>
        <w:t>laivu nolaišanas viet</w:t>
      </w:r>
      <w:r w:rsidR="009D1798">
        <w:rPr>
          <w:rFonts w:cs="Calibri"/>
          <w:szCs w:val="22"/>
        </w:rPr>
        <w:t>a</w:t>
      </w:r>
      <w:r w:rsidR="009D1798" w:rsidRPr="008D1F73">
        <w:rPr>
          <w:rFonts w:cs="Calibri"/>
          <w:szCs w:val="22"/>
        </w:rPr>
        <w:t xml:space="preserve"> ūdenī</w:t>
      </w:r>
      <w:r w:rsidRPr="00EE0B76">
        <w:rPr>
          <w:rFonts w:cs="Calibri"/>
          <w:szCs w:val="22"/>
        </w:rPr>
        <w:t xml:space="preserve">. Viena no </w:t>
      </w:r>
      <w:r w:rsidR="00A164AE">
        <w:rPr>
          <w:rFonts w:cs="Calibri"/>
          <w:szCs w:val="22"/>
        </w:rPr>
        <w:t xml:space="preserve">laipām </w:t>
      </w:r>
      <w:r w:rsidRPr="00EE0B76">
        <w:rPr>
          <w:rFonts w:cs="Calibri"/>
          <w:szCs w:val="22"/>
        </w:rPr>
        <w:t xml:space="preserve">tiek izmantota </w:t>
      </w:r>
      <w:proofErr w:type="spellStart"/>
      <w:r w:rsidRPr="00EE0B76">
        <w:rPr>
          <w:rFonts w:cs="Calibri"/>
          <w:szCs w:val="22"/>
        </w:rPr>
        <w:t>veikparka</w:t>
      </w:r>
      <w:proofErr w:type="spellEnd"/>
      <w:r w:rsidRPr="00EE0B76">
        <w:rPr>
          <w:rFonts w:cs="Calibri"/>
          <w:szCs w:val="22"/>
        </w:rPr>
        <w:t xml:space="preserve"> vajadzībām. </w:t>
      </w:r>
      <w:r w:rsidR="00B13106">
        <w:rPr>
          <w:rFonts w:cs="Calibri"/>
          <w:szCs w:val="22"/>
        </w:rPr>
        <w:t>V</w:t>
      </w:r>
      <w:r w:rsidRPr="00EE0B76">
        <w:rPr>
          <w:rFonts w:cs="Calibri"/>
          <w:szCs w:val="22"/>
        </w:rPr>
        <w:t xml:space="preserve">ērtējama </w:t>
      </w:r>
      <w:r w:rsidR="00A164AE">
        <w:rPr>
          <w:rFonts w:cs="Calibri"/>
          <w:szCs w:val="22"/>
        </w:rPr>
        <w:t>laivu nolaišanas vietas ūdenī</w:t>
      </w:r>
      <w:r w:rsidRPr="00EE0B76">
        <w:rPr>
          <w:rFonts w:cs="Calibri"/>
          <w:szCs w:val="22"/>
        </w:rPr>
        <w:t xml:space="preserve"> novietošanas nepieciešamība upes rietumu daļā.</w:t>
      </w:r>
    </w:p>
    <w:p w14:paraId="628EC835" w14:textId="6A949D37" w:rsidR="00660590" w:rsidRPr="00EE0B76" w:rsidRDefault="00660590" w:rsidP="00660590">
      <w:pPr>
        <w:rPr>
          <w:rFonts w:cs="Calibri"/>
          <w:szCs w:val="22"/>
        </w:rPr>
      </w:pPr>
      <w:r w:rsidRPr="00EE0B76">
        <w:rPr>
          <w:rFonts w:cs="Calibri"/>
          <w:b/>
          <w:szCs w:val="22"/>
        </w:rPr>
        <w:t>Dzirnezerā</w:t>
      </w:r>
      <w:r w:rsidRPr="00EE0B76">
        <w:rPr>
          <w:rFonts w:cs="Calibri"/>
          <w:szCs w:val="22"/>
        </w:rPr>
        <w:t xml:space="preserve"> iecerētas se</w:t>
      </w:r>
      <w:r w:rsidR="00C447D2">
        <w:rPr>
          <w:rFonts w:cs="Calibri"/>
          <w:szCs w:val="22"/>
        </w:rPr>
        <w:t>šas</w:t>
      </w:r>
      <w:r w:rsidRPr="00EE0B76">
        <w:rPr>
          <w:rFonts w:cs="Calibri"/>
          <w:szCs w:val="22"/>
        </w:rPr>
        <w:t xml:space="preserve"> </w:t>
      </w:r>
      <w:r w:rsidR="00C447D2" w:rsidRPr="00C447D2">
        <w:rPr>
          <w:rFonts w:cs="Calibri"/>
          <w:szCs w:val="22"/>
        </w:rPr>
        <w:t>laipas un viena laivu nolaišanas vieta ūdenī</w:t>
      </w:r>
      <w:r w:rsidRPr="00EE0B76">
        <w:rPr>
          <w:rFonts w:cs="Calibri"/>
          <w:szCs w:val="22"/>
        </w:rPr>
        <w:t>, kuras nepieciešams izvērtēt</w:t>
      </w:r>
      <w:r w:rsidR="00C447D2">
        <w:rPr>
          <w:rFonts w:cs="Calibri"/>
          <w:szCs w:val="22"/>
        </w:rPr>
        <w:t> </w:t>
      </w:r>
      <w:r w:rsidRPr="00EE0B76">
        <w:rPr>
          <w:rFonts w:cs="Calibri"/>
          <w:szCs w:val="22"/>
        </w:rPr>
        <w:t>– gan nepieciešamību pēc tām, gan to novietojumu un piekļuves iespējas.</w:t>
      </w:r>
    </w:p>
    <w:p w14:paraId="1AA382AE" w14:textId="4EC58EEA" w:rsidR="00660590" w:rsidRPr="00EE0B76" w:rsidRDefault="00660590" w:rsidP="00660590">
      <w:pPr>
        <w:rPr>
          <w:rFonts w:cs="Calibri"/>
          <w:szCs w:val="22"/>
        </w:rPr>
      </w:pPr>
      <w:proofErr w:type="spellStart"/>
      <w:r w:rsidRPr="00EE0B76">
        <w:rPr>
          <w:rFonts w:cs="Calibri"/>
          <w:b/>
          <w:szCs w:val="22"/>
        </w:rPr>
        <w:t>Vecgaujā</w:t>
      </w:r>
      <w:proofErr w:type="spellEnd"/>
      <w:r w:rsidRPr="00EE0B76">
        <w:rPr>
          <w:rFonts w:cs="Calibri"/>
          <w:b/>
          <w:szCs w:val="22"/>
        </w:rPr>
        <w:t xml:space="preserve"> </w:t>
      </w:r>
      <w:r w:rsidRPr="00EE0B76">
        <w:rPr>
          <w:rFonts w:cs="Calibri"/>
          <w:szCs w:val="22"/>
        </w:rPr>
        <w:t>iecer</w:t>
      </w:r>
      <w:r w:rsidR="00C447D2">
        <w:rPr>
          <w:rFonts w:cs="Calibri"/>
          <w:szCs w:val="22"/>
        </w:rPr>
        <w:t>ēts</w:t>
      </w:r>
      <w:r w:rsidRPr="00EE0B76">
        <w:rPr>
          <w:rFonts w:cs="Calibri"/>
          <w:szCs w:val="22"/>
        </w:rPr>
        <w:t xml:space="preserve"> veidot divas </w:t>
      </w:r>
      <w:r w:rsidR="00A164AE">
        <w:rPr>
          <w:rFonts w:cs="Calibri"/>
          <w:szCs w:val="22"/>
        </w:rPr>
        <w:t>laipas</w:t>
      </w:r>
      <w:r w:rsidR="00A164AE" w:rsidRPr="00EE0B76">
        <w:rPr>
          <w:rFonts w:cs="Calibri"/>
          <w:szCs w:val="22"/>
        </w:rPr>
        <w:t xml:space="preserve"> </w:t>
      </w:r>
      <w:r w:rsidRPr="00EE0B76">
        <w:rPr>
          <w:rFonts w:cs="Calibri"/>
          <w:szCs w:val="22"/>
        </w:rPr>
        <w:t xml:space="preserve">– esošā </w:t>
      </w:r>
      <w:r w:rsidR="00A164AE">
        <w:rPr>
          <w:rFonts w:cs="Calibri"/>
          <w:szCs w:val="22"/>
        </w:rPr>
        <w:t>laipa</w:t>
      </w:r>
      <w:r w:rsidRPr="00EE0B76">
        <w:rPr>
          <w:rFonts w:cs="Calibri"/>
          <w:szCs w:val="22"/>
        </w:rPr>
        <w:t xml:space="preserve">, kur šobrīd jau ir novietojamas laivas un vēl viena </w:t>
      </w:r>
      <w:proofErr w:type="spellStart"/>
      <w:r w:rsidRPr="00EE0B76">
        <w:rPr>
          <w:rFonts w:cs="Calibri"/>
          <w:szCs w:val="22"/>
        </w:rPr>
        <w:t>Vecgaujas</w:t>
      </w:r>
      <w:proofErr w:type="spellEnd"/>
      <w:r w:rsidRPr="00EE0B76">
        <w:rPr>
          <w:rFonts w:cs="Calibri"/>
          <w:szCs w:val="22"/>
        </w:rPr>
        <w:t xml:space="preserve"> otrā galā, kas būtu </w:t>
      </w:r>
      <w:proofErr w:type="spellStart"/>
      <w:r w:rsidRPr="00EE0B76">
        <w:rPr>
          <w:rFonts w:cs="Calibri"/>
          <w:szCs w:val="22"/>
        </w:rPr>
        <w:t>Vecgaujas</w:t>
      </w:r>
      <w:proofErr w:type="spellEnd"/>
      <w:r w:rsidRPr="00EE0B76">
        <w:rPr>
          <w:rFonts w:cs="Calibri"/>
          <w:szCs w:val="22"/>
        </w:rPr>
        <w:t xml:space="preserve"> maršruta sākumpunkts/galapunkts.</w:t>
      </w:r>
    </w:p>
    <w:p w14:paraId="0DD9167F" w14:textId="7A3F2CA0" w:rsidR="00660590" w:rsidRPr="00EE0B76" w:rsidRDefault="00660590" w:rsidP="00660590">
      <w:pPr>
        <w:rPr>
          <w:rFonts w:cs="Calibri"/>
          <w:szCs w:val="22"/>
        </w:rPr>
      </w:pPr>
      <w:r w:rsidRPr="00EE0B76">
        <w:rPr>
          <w:rFonts w:cs="Calibri"/>
          <w:b/>
          <w:szCs w:val="22"/>
        </w:rPr>
        <w:t xml:space="preserve">Lilastes ezerā </w:t>
      </w:r>
      <w:r w:rsidRPr="00EE0B76">
        <w:rPr>
          <w:rFonts w:cs="Calibri"/>
          <w:szCs w:val="22"/>
        </w:rPr>
        <w:t>ir viena lai</w:t>
      </w:r>
      <w:r w:rsidR="003852E9">
        <w:rPr>
          <w:rFonts w:cs="Calibri"/>
          <w:szCs w:val="22"/>
        </w:rPr>
        <w:t>pa</w:t>
      </w:r>
      <w:r w:rsidR="00672430">
        <w:rPr>
          <w:rFonts w:cs="Calibri"/>
          <w:szCs w:val="22"/>
        </w:rPr>
        <w:t>,</w:t>
      </w:r>
      <w:r w:rsidR="003852E9">
        <w:rPr>
          <w:rFonts w:cs="Calibri"/>
          <w:szCs w:val="22"/>
        </w:rPr>
        <w:t xml:space="preserve"> </w:t>
      </w:r>
      <w:r w:rsidRPr="00EE0B76">
        <w:rPr>
          <w:rFonts w:cs="Calibri"/>
          <w:szCs w:val="22"/>
        </w:rPr>
        <w:t xml:space="preserve"> kurai jārisina piekļuves un izmantošanas jautājumi, saskaņojot tos ar privātīpašuma – viesu nama teritoriju. Esošajā situācijā </w:t>
      </w:r>
      <w:r w:rsidR="003852E9">
        <w:rPr>
          <w:rFonts w:cs="Calibri"/>
          <w:szCs w:val="22"/>
        </w:rPr>
        <w:t>laipu</w:t>
      </w:r>
      <w:r w:rsidRPr="00EE0B76">
        <w:rPr>
          <w:rFonts w:cs="Calibri"/>
          <w:szCs w:val="22"/>
        </w:rPr>
        <w:t xml:space="preserve"> iespējams izmantot tikai privātīpašniekiem.</w:t>
      </w:r>
      <w:r w:rsidR="00CF42D7">
        <w:rPr>
          <w:rFonts w:cs="Calibri"/>
          <w:szCs w:val="22"/>
        </w:rPr>
        <w:t xml:space="preserve"> Šī vieta plānā netiek paredzēta kā publiski piekļūstama.</w:t>
      </w:r>
      <w:r w:rsidRPr="00EE0B76">
        <w:rPr>
          <w:rFonts w:cs="Calibri"/>
          <w:szCs w:val="22"/>
        </w:rPr>
        <w:t xml:space="preserve"> Tomēr Lilastes-</w:t>
      </w:r>
      <w:r w:rsidRPr="00EE0B76">
        <w:rPr>
          <w:rFonts w:cs="Calibri"/>
          <w:szCs w:val="22"/>
        </w:rPr>
        <w:lastRenderedPageBreak/>
        <w:t xml:space="preserve">Dūņezera kanāla </w:t>
      </w:r>
      <w:r w:rsidR="003E1887">
        <w:rPr>
          <w:rFonts w:cs="Calibri"/>
          <w:szCs w:val="22"/>
        </w:rPr>
        <w:t>laivu nolaišanas vieta ūdenī</w:t>
      </w:r>
      <w:r w:rsidRPr="00EE0B76">
        <w:rPr>
          <w:rFonts w:cs="Calibri"/>
          <w:szCs w:val="22"/>
        </w:rPr>
        <w:t xml:space="preserve"> pie Vārnu ceļa nodrošina publiski pieejamu piekļuves vietu un </w:t>
      </w:r>
      <w:r w:rsidR="00DA77FD">
        <w:rPr>
          <w:rFonts w:cs="Calibri"/>
          <w:szCs w:val="22"/>
        </w:rPr>
        <w:t>laipu</w:t>
      </w:r>
      <w:r w:rsidRPr="00EE0B76">
        <w:rPr>
          <w:rFonts w:cs="Calibri"/>
          <w:szCs w:val="22"/>
        </w:rPr>
        <w:t xml:space="preserve"> Lilastes ezera dienvidu galā.</w:t>
      </w:r>
    </w:p>
    <w:p w14:paraId="5C40ABF9" w14:textId="1C48C5C2" w:rsidR="00660590" w:rsidRPr="00EE0B76" w:rsidRDefault="00660590" w:rsidP="00660590">
      <w:pPr>
        <w:rPr>
          <w:rFonts w:cs="Calibri"/>
          <w:szCs w:val="22"/>
        </w:rPr>
      </w:pPr>
      <w:r w:rsidRPr="00EE0B76">
        <w:rPr>
          <w:rFonts w:cs="Calibri"/>
          <w:b/>
          <w:szCs w:val="22"/>
        </w:rPr>
        <w:t xml:space="preserve">Dūņezerā un Lilastes - Dūņezera kanālā </w:t>
      </w:r>
      <w:r w:rsidRPr="00EE0B76">
        <w:rPr>
          <w:rFonts w:cs="Calibri"/>
          <w:szCs w:val="22"/>
        </w:rPr>
        <w:t xml:space="preserve">paredzētas divas </w:t>
      </w:r>
      <w:r w:rsidR="003852E9">
        <w:rPr>
          <w:rFonts w:cs="Calibri"/>
          <w:szCs w:val="22"/>
        </w:rPr>
        <w:t>laipas</w:t>
      </w:r>
      <w:r w:rsidR="003846BC">
        <w:rPr>
          <w:rFonts w:cs="Calibri"/>
          <w:szCs w:val="22"/>
        </w:rPr>
        <w:t>/</w:t>
      </w:r>
      <w:r w:rsidR="003846BC" w:rsidRPr="003846BC">
        <w:rPr>
          <w:rFonts w:cs="Calibri"/>
          <w:szCs w:val="22"/>
        </w:rPr>
        <w:t>laivu nolaišanas vieta</w:t>
      </w:r>
      <w:r w:rsidR="00672430">
        <w:rPr>
          <w:rFonts w:cs="Calibri"/>
          <w:szCs w:val="22"/>
        </w:rPr>
        <w:t>s</w:t>
      </w:r>
      <w:r w:rsidR="003846BC" w:rsidRPr="003846BC">
        <w:rPr>
          <w:rFonts w:cs="Calibri"/>
          <w:szCs w:val="22"/>
        </w:rPr>
        <w:t xml:space="preserve"> ūdenī</w:t>
      </w:r>
      <w:r w:rsidRPr="00EE0B76">
        <w:rPr>
          <w:rFonts w:cs="Calibri"/>
          <w:szCs w:val="22"/>
        </w:rPr>
        <w:t>.</w:t>
      </w:r>
      <w:r w:rsidR="00672430">
        <w:rPr>
          <w:rFonts w:cs="Calibri"/>
          <w:szCs w:val="22"/>
        </w:rPr>
        <w:t xml:space="preserve"> </w:t>
      </w:r>
      <w:r w:rsidRPr="00EE0B76">
        <w:rPr>
          <w:rFonts w:cs="Calibri"/>
          <w:szCs w:val="22"/>
        </w:rPr>
        <w:t xml:space="preserve">Viena no </w:t>
      </w:r>
      <w:r w:rsidR="003846BC">
        <w:rPr>
          <w:rFonts w:cs="Calibri"/>
          <w:szCs w:val="22"/>
        </w:rPr>
        <w:t>tām</w:t>
      </w:r>
      <w:r w:rsidRPr="00EE0B76">
        <w:rPr>
          <w:rFonts w:cs="Calibri"/>
          <w:szCs w:val="22"/>
        </w:rPr>
        <w:t xml:space="preserve"> Dūņezera dienvidu galā, otra kanālā starp abiem ezeriem, kas arī nodrošina piekļuves iespēju abiem ezeriem.</w:t>
      </w:r>
    </w:p>
    <w:p w14:paraId="3812653F" w14:textId="77777777" w:rsidR="00660590" w:rsidRPr="00EE0B76" w:rsidRDefault="00660590" w:rsidP="00660590">
      <w:pPr>
        <w:spacing w:line="240" w:lineRule="auto"/>
        <w:rPr>
          <w:rFonts w:cs="Calibri"/>
          <w:szCs w:val="22"/>
        </w:rPr>
      </w:pPr>
    </w:p>
    <w:p w14:paraId="55E0F2E3" w14:textId="77777777" w:rsidR="002557F7" w:rsidRPr="00EE0B76" w:rsidRDefault="002557F7" w:rsidP="002557F7">
      <w:pPr>
        <w:pStyle w:val="Heading2"/>
      </w:pPr>
      <w:bookmarkStart w:id="78" w:name="_Toc197611764"/>
      <w:r w:rsidRPr="00EE0B76">
        <w:t>Secinājumi, risinājumi teritorijas plānojumam</w:t>
      </w:r>
      <w:bookmarkEnd w:id="78"/>
    </w:p>
    <w:p w14:paraId="67AA5600" w14:textId="77777777" w:rsidR="00B93EBF" w:rsidRPr="00EE0B76" w:rsidRDefault="00B93EBF" w:rsidP="00B93EBF">
      <w:pPr>
        <w:spacing w:line="259" w:lineRule="auto"/>
      </w:pPr>
      <w:r w:rsidRPr="00EE0B76">
        <w:t>Ādažu novadā atrodas lidlauks “Ādaži”, kas tiek izmantots aviācijas lidojumiem, tajā pastāvīgi atrodas un to izmanto 20 gaisa kuģi, tāpat lidlauks tiek izmantots mācību lidojumiem.</w:t>
      </w:r>
    </w:p>
    <w:p w14:paraId="0CB237D6" w14:textId="612BEA60" w:rsidR="00B93EBF" w:rsidRPr="00EE0B76" w:rsidRDefault="00B93EBF" w:rsidP="00B93EBF">
      <w:pPr>
        <w:spacing w:line="259" w:lineRule="auto"/>
      </w:pPr>
      <w:r w:rsidRPr="00EE0B76">
        <w:t>Ādažu novads ir bagāts ar ūdens resursiem un tiem ir liels rekreācijas potenciāls, tai skaitā ūdens transporta attīstībā, kurš pašlaik Ādažu novadā nav pilnībā izmantots. Nepieciešams attīstīt ūdens teritorijas un to izmantošanu, uzlabot laipas un</w:t>
      </w:r>
      <w:r w:rsidR="00A30736" w:rsidRPr="00EE0B76">
        <w:t xml:space="preserve"> </w:t>
      </w:r>
      <w:r w:rsidR="00F63EFB">
        <w:t>laivu nolaišanas iespējas</w:t>
      </w:r>
      <w:r w:rsidRPr="00EE0B76">
        <w:t xml:space="preserve"> ezeros un upēs, kā arī izmantot Ķīšezera tuvumu un Gaujas upes savienojamību ar Ķīšezeru.</w:t>
      </w:r>
    </w:p>
    <w:p w14:paraId="0A71E2CB" w14:textId="77777777" w:rsidR="00EC63B0" w:rsidRPr="00EC63B0" w:rsidRDefault="00EC63B0" w:rsidP="00EC63B0">
      <w:pPr>
        <w:spacing w:line="259" w:lineRule="auto"/>
        <w:rPr>
          <w:b/>
          <w:bCs/>
        </w:rPr>
      </w:pPr>
      <w:r w:rsidRPr="00EE0B76">
        <w:t xml:space="preserve">Aktuāla ir problēma ar piekļuvi pie ūdenstilpēm, jo zemes vienības līdzās tiem lielākoties atrodas privātīpašumā un caur tiem nav nodrošināta piekļuve pie publiskajiem ūdeņiem. Visapgrūtinātākā piekļuve ir pie Dzirnezera, kur, lai piekļūtu pie ezera, nepieciešams šķērsot vairākus </w:t>
      </w:r>
      <w:r w:rsidRPr="00EC63B0">
        <w:t>privātīpašumus.</w:t>
      </w:r>
    </w:p>
    <w:p w14:paraId="5A998661" w14:textId="17211574" w:rsidR="00660590" w:rsidRPr="00EC63B0" w:rsidRDefault="13008D1C" w:rsidP="2CB723E7">
      <w:pPr>
        <w:rPr>
          <w:rFonts w:cs="Calibri"/>
          <w:color w:val="000000" w:themeColor="text1"/>
        </w:rPr>
      </w:pPr>
      <w:r w:rsidRPr="00EC63B0">
        <w:t xml:space="preserve">Piekļuves pie </w:t>
      </w:r>
      <w:r w:rsidR="009F04BE" w:rsidRPr="00EC63B0">
        <w:t>laipām</w:t>
      </w:r>
      <w:r w:rsidRPr="00EC63B0">
        <w:t xml:space="preserve"> un laivu nolaišanas vietām</w:t>
      </w:r>
      <w:r w:rsidR="005018A7" w:rsidRPr="00EC63B0">
        <w:t>, publiskajiem ūdeņiem</w:t>
      </w:r>
      <w:r w:rsidR="00735B70" w:rsidRPr="00EC63B0">
        <w:t xml:space="preserve"> no sauszemes</w:t>
      </w:r>
      <w:r w:rsidR="005018A7" w:rsidRPr="00EC63B0">
        <w:t xml:space="preserve"> </w:t>
      </w:r>
      <w:r w:rsidRPr="00EC63B0">
        <w:t xml:space="preserve">ir risināmas teritorijas plānojuma izstrādes ietvaros. Transporta attīstības plānā ir izstrādāts priekšlikums piekļuves vietām pie </w:t>
      </w:r>
      <w:r w:rsidRPr="00246DB3">
        <w:t>ūdens,</w:t>
      </w:r>
      <w:r w:rsidRPr="00EC63B0">
        <w:t xml:space="preserve"> kas teritorijas plānojuma izstrādes</w:t>
      </w:r>
      <w:r w:rsidR="000772A0" w:rsidRPr="00EC63B0">
        <w:t xml:space="preserve"> </w:t>
      </w:r>
      <w:r w:rsidRPr="00EC63B0">
        <w:t>laikā nosakām</w:t>
      </w:r>
      <w:r w:rsidR="00672430">
        <w:t>a</w:t>
      </w:r>
      <w:r w:rsidRPr="00EC63B0">
        <w:t xml:space="preserve">s kā teritorijas ar īpašiem noteikumiem (TIN) vietām, kur pie ūdensobjekta nav nodrošināta piekļuve pa pašvaldības īpašumu. TIN mērķis ir nodrošināt piekļuvi publiskiem ūdeņiem pie laivu nolaišanas vietām ūdenī saskaņā ar </w:t>
      </w:r>
      <w:r w:rsidR="0CEFDF22" w:rsidRPr="00EC63B0">
        <w:t>Vispārīgo apbūves noteikumu</w:t>
      </w:r>
      <w:r w:rsidRPr="00EC63B0">
        <w:t xml:space="preserve"> 71. punktu. Teritorijas plānojuma izstrādes ietvaros ir jāizstrādā nosacījumi TIN teritoriju izmantošanai. </w:t>
      </w:r>
    </w:p>
    <w:p w14:paraId="4EC51C77" w14:textId="6CCB6107" w:rsidR="00660590" w:rsidRPr="00EE0B76" w:rsidRDefault="00660590" w:rsidP="00660590">
      <w:pPr>
        <w:rPr>
          <w:rFonts w:cs="Calibri"/>
          <w:color w:val="000000" w:themeColor="text1"/>
          <w:szCs w:val="22"/>
        </w:rPr>
      </w:pPr>
      <w:r w:rsidRPr="00EC63B0">
        <w:rPr>
          <w:rFonts w:cs="Calibri"/>
          <w:color w:val="000000" w:themeColor="text1"/>
          <w:szCs w:val="22"/>
        </w:rPr>
        <w:t xml:space="preserve">Lai noteiktu konkrētas laipu, </w:t>
      </w:r>
      <w:r w:rsidR="001C5FEB" w:rsidRPr="00EC63B0">
        <w:rPr>
          <w:rFonts w:cs="Calibri"/>
          <w:color w:val="000000" w:themeColor="text1"/>
          <w:szCs w:val="22"/>
        </w:rPr>
        <w:t>laivu nolaišanas vietu ūdenī</w:t>
      </w:r>
      <w:r w:rsidRPr="00EC63B0">
        <w:rPr>
          <w:rFonts w:cs="Calibri"/>
          <w:color w:val="000000" w:themeColor="text1"/>
          <w:szCs w:val="22"/>
        </w:rPr>
        <w:t xml:space="preserve"> atrašanās vietas un to piedāvātās iespējas</w:t>
      </w:r>
      <w:r w:rsidRPr="00EE0B76">
        <w:rPr>
          <w:rFonts w:cs="Calibri"/>
          <w:color w:val="000000" w:themeColor="text1"/>
          <w:szCs w:val="22"/>
        </w:rPr>
        <w:t>, nepieciešams ņemt vērā ūdens tilpņu “raksturu”, kas ierobežo piestātnes/laipas/</w:t>
      </w:r>
      <w:r w:rsidR="001C5FEB">
        <w:rPr>
          <w:rFonts w:cs="Calibri"/>
          <w:color w:val="000000" w:themeColor="text1"/>
          <w:szCs w:val="22"/>
        </w:rPr>
        <w:t>laivu nolaišanas vietas ūdenī</w:t>
      </w:r>
      <w:r w:rsidR="001C5FEB" w:rsidRPr="00EE0B76">
        <w:rPr>
          <w:rFonts w:cs="Calibri"/>
          <w:color w:val="000000" w:themeColor="text1"/>
          <w:szCs w:val="22"/>
        </w:rPr>
        <w:t xml:space="preserve"> </w:t>
      </w:r>
      <w:r w:rsidRPr="00EE0B76">
        <w:rPr>
          <w:rFonts w:cs="Calibri"/>
          <w:color w:val="000000" w:themeColor="text1"/>
          <w:szCs w:val="22"/>
        </w:rPr>
        <w:t xml:space="preserve">novietojumu, lai tas būtu drošs un izmantojams visu kuģojamo sezonu (straumes, upes gultne, vēji, pali un plūdi, aizsalšana u.c.). </w:t>
      </w:r>
    </w:p>
    <w:p w14:paraId="7AE1EA47" w14:textId="4FEE4D34" w:rsidR="00660590" w:rsidRPr="00EE0B76" w:rsidRDefault="00660590" w:rsidP="00660590">
      <w:pPr>
        <w:rPr>
          <w:rFonts w:cs="Calibri"/>
          <w:color w:val="000000" w:themeColor="text1"/>
          <w:szCs w:val="22"/>
        </w:rPr>
      </w:pPr>
      <w:r w:rsidRPr="00EE0B76">
        <w:rPr>
          <w:rFonts w:cs="Calibri"/>
          <w:color w:val="000000" w:themeColor="text1"/>
          <w:szCs w:val="22"/>
        </w:rPr>
        <w:t xml:space="preserve">Izstrādājot detalizētu </w:t>
      </w:r>
      <w:r w:rsidR="001C5FEB">
        <w:rPr>
          <w:rFonts w:cs="Calibri"/>
          <w:color w:val="000000" w:themeColor="text1"/>
          <w:szCs w:val="22"/>
        </w:rPr>
        <w:t>laipu</w:t>
      </w:r>
      <w:r w:rsidRPr="00EE0B76">
        <w:rPr>
          <w:rFonts w:cs="Calibri"/>
          <w:color w:val="000000" w:themeColor="text1"/>
          <w:szCs w:val="22"/>
        </w:rPr>
        <w:t xml:space="preserve"> vai laivu nolaišanas vietas ūdenī projektu, ņemt vērā īpaši aizsargājamo dabas teritoriju atrašanās vietas un to noteikumus, novēršot potenciālas konfliktsituācijas.</w:t>
      </w:r>
    </w:p>
    <w:p w14:paraId="47E598F5" w14:textId="77777777" w:rsidR="00660590" w:rsidRPr="00EE0B76" w:rsidRDefault="2028B6AE" w:rsidP="007332BD">
      <w:pPr>
        <w:pStyle w:val="Heading1"/>
        <w:rPr>
          <w:rStyle w:val="normaltextrun"/>
        </w:rPr>
      </w:pPr>
      <w:bookmarkStart w:id="79" w:name="_Toc197611765"/>
      <w:r w:rsidRPr="2028B6AE">
        <w:rPr>
          <w:rStyle w:val="normaltextrun"/>
        </w:rPr>
        <w:t>Ādažu novada transporta sistēmas attīstības principi</w:t>
      </w:r>
      <w:bookmarkEnd w:id="79"/>
    </w:p>
    <w:p w14:paraId="77982E5F" w14:textId="58F6B45A" w:rsidR="2028B6AE" w:rsidRDefault="2028B6AE" w:rsidP="006125EB">
      <w:r>
        <w:t>Ādažu novada transporta plānojumā vīzija 2037. gadam veidota pamatojoties uz esošajām satiksmes problēmām, novada apdzīvotības izmaiņām, novada novietojuma valsts transporta tīklā un novada aktīvo centru straujo attīstību.</w:t>
      </w:r>
    </w:p>
    <w:p w14:paraId="1CED9831" w14:textId="67242105" w:rsidR="00660590" w:rsidRPr="00EE0B76" w:rsidRDefault="2028B6AE" w:rsidP="006125EB">
      <w:r>
        <w:t xml:space="preserve">Ādažu novada autotransporta kustība ievērojami atkarīga no savienojumiem ar Rīgu un tranzīta satiksmes pa valsts galveno autoceļu A1 un valsts reģionālo autoceļu P1. Minētie autoceļi ir ļoti </w:t>
      </w:r>
      <w:r>
        <w:lastRenderedPageBreak/>
        <w:t>noslogoti un bez to pārbūves ievērojami ietekmē gan Ādažu novada savienojumus ar Rīgu, gan iekšējo novada transporta kustību.</w:t>
      </w:r>
    </w:p>
    <w:p w14:paraId="61F45AE1" w14:textId="09E431E8" w:rsidR="00660590" w:rsidRPr="00EE0B76" w:rsidRDefault="13008D1C" w:rsidP="006125EB">
      <w:r>
        <w:t xml:space="preserve">Turpinot attīstīt Ādažu novada satiksmes </w:t>
      </w:r>
      <w:r w:rsidR="43B8E67B">
        <w:t>infrastruktūru</w:t>
      </w:r>
      <w:r>
        <w:t xml:space="preserve">, tā jāveido pēc iespējas multimodālāka. Radot risinājumus, kas nodrošina iedzīvotāju iespējas izvēlēties dažādus transporta veidus, kombinējot sabiedrisko transportu ar </w:t>
      </w:r>
      <w:proofErr w:type="spellStart"/>
      <w:r>
        <w:t>mikromobilitāti</w:t>
      </w:r>
      <w:proofErr w:type="spellEnd"/>
      <w:r>
        <w:t>, privāto transportu ar sabiedrisko transportu vai koplietošanas transportu.</w:t>
      </w:r>
    </w:p>
    <w:p w14:paraId="764F43B9" w14:textId="3B7BFEBC" w:rsidR="00660590" w:rsidRPr="00EE0B76" w:rsidRDefault="2028B6AE" w:rsidP="006125EB">
      <w:r>
        <w:t xml:space="preserve">Lai veicinātu šādu satiksmes risinājumu dažādību ir jāpilnveido </w:t>
      </w:r>
      <w:proofErr w:type="spellStart"/>
      <w:r>
        <w:t>mikromobilitātes</w:t>
      </w:r>
      <w:proofErr w:type="spellEnd"/>
      <w:r>
        <w:t xml:space="preserve"> infrastruktūras tīkls un satiksmes drošība tajā. Jāveido mobilitātes punkti veicinot drošu, ērtu un ātru pārsēšanos starp transporta veidiem.</w:t>
      </w:r>
    </w:p>
    <w:p w14:paraId="59E6162D" w14:textId="75D5C38D" w:rsidR="00660590" w:rsidRPr="00EE0B76" w:rsidRDefault="2028B6AE" w:rsidP="006125EB">
      <w:r>
        <w:t>Ādažu pilsētā pārsvarā esošā ielu struktūra veidojusies starp valsts galveno autoceļu A1 un Gauju, tālāk neveidojot reģionālu autoceļu savienojumus ar citām pilsētām. Tomēr kategorizējot ielas tiek ņemt</w:t>
      </w:r>
      <w:r w:rsidR="000916F1">
        <w:t>a</w:t>
      </w:r>
      <w:r>
        <w:t xml:space="preserve"> vērā Ādažu pilsētas un apkārtnes straujā attīstība, tai skaitā </w:t>
      </w:r>
      <w:proofErr w:type="spellStart"/>
      <w:r>
        <w:t>Kadaga</w:t>
      </w:r>
      <w:r w:rsidR="000916F1">
        <w:t>s</w:t>
      </w:r>
      <w:proofErr w:type="spellEnd"/>
      <w:r>
        <w:t xml:space="preserve"> ar Nacionālo bruņoto spēku Ādažu poligonu. Ņemot vērā šos faktorus, maģistrālās ielas paredzēts noteikt kā C kategorijas. Tās ir ielas, kas nodrošina tranzīta kustību no </w:t>
      </w:r>
      <w:proofErr w:type="spellStart"/>
      <w:r>
        <w:t>Kadagas</w:t>
      </w:r>
      <w:proofErr w:type="spellEnd"/>
      <w:r>
        <w:t>, Garkalnes un savienojumus ar valsts galveno autoceļu A1. Nākotnē paredzēts arī nodrošināt savienojuma ar valsts galveno autoceļu A2 attīstību caur Garkalni. Šāda satiksmes infrastruktūras attīstība sniegtu alternatīvas iespējas pašreiz vienīgajam valsts galvenā autoceļa A1 maršrutam. Papildus šāds savienojums radīt</w:t>
      </w:r>
      <w:r w:rsidR="001B467B">
        <w:t>u</w:t>
      </w:r>
      <w:r>
        <w:t xml:space="preserve"> iespēju Ādažu iedzīvotājiem ērti nokļūt līdz Garkalnes dzelzceļa stacijai, tādā veidā uzlabojot sasaisti ar Rīgas-Siguldas virzienu.</w:t>
      </w:r>
    </w:p>
    <w:p w14:paraId="6AEDB3DB" w14:textId="77777777" w:rsidR="00660590" w:rsidRPr="00EE0B76" w:rsidRDefault="00660590" w:rsidP="00660590">
      <w:r w:rsidRPr="00EE0B76">
        <w:t xml:space="preserve">C kategorijas ielas Ādažu pilsētā jāveido izmantojot ielu projektēšanas risinājumus, kas veicina satiksmes drošību, kā arī gājēju un </w:t>
      </w:r>
      <w:proofErr w:type="spellStart"/>
      <w:r w:rsidRPr="00EE0B76">
        <w:t>mikromobilitātes</w:t>
      </w:r>
      <w:proofErr w:type="spellEnd"/>
      <w:r w:rsidRPr="00EE0B76">
        <w:t xml:space="preserve"> ērtu pārvietošanos. Tas nozīmē, ka tranzīta kustība netiek ierobežota, bet satiksmes režīms ir mierināts.</w:t>
      </w:r>
    </w:p>
    <w:p w14:paraId="3C19CDE6" w14:textId="77777777" w:rsidR="00660590" w:rsidRPr="00EE0B76" w:rsidRDefault="00660590" w:rsidP="00660590">
      <w:r w:rsidRPr="00EE0B76">
        <w:t xml:space="preserve">Šādi risinājumi ir paceltas gājēju pārejas, </w:t>
      </w:r>
      <w:proofErr w:type="spellStart"/>
      <w:r w:rsidRPr="00EE0B76">
        <w:t>ātrumvaļņi</w:t>
      </w:r>
      <w:proofErr w:type="spellEnd"/>
      <w:r w:rsidRPr="00EE0B76">
        <w:t xml:space="preserve">, sašaurinātas autotransporta joslas, nodalīta </w:t>
      </w:r>
      <w:proofErr w:type="spellStart"/>
      <w:r w:rsidRPr="00EE0B76">
        <w:t>veloinfrastruktūra</w:t>
      </w:r>
      <w:proofErr w:type="spellEnd"/>
      <w:r w:rsidRPr="00EE0B76">
        <w:t xml:space="preserve"> un nepārtrauktas ietves. Krustojumos izvēloties rotācijas apļus satiksme tiek mierināta, nodrošinot pietiekamu transporta caurlaides spēju.</w:t>
      </w:r>
    </w:p>
    <w:p w14:paraId="44FCB56A" w14:textId="7CFCFA9F" w:rsidR="00660590" w:rsidRPr="00EE0B76" w:rsidRDefault="2028B6AE" w:rsidP="00660590">
      <w:r>
        <w:t xml:space="preserve">Balstoties uz augstāk minēto arī D kategorijas ielās pielietojami tie paši principi, bet atkarībā no ielas noslogotības un pieejamā šķērsprofila samazināms autosatiksmes ātrums, ja nav iespējas izdalīt </w:t>
      </w:r>
      <w:proofErr w:type="spellStart"/>
      <w:r>
        <w:t>velosatiksmei</w:t>
      </w:r>
      <w:proofErr w:type="spellEnd"/>
      <w:r>
        <w:t xml:space="preserve"> nodalītu telpu.</w:t>
      </w:r>
    </w:p>
    <w:p w14:paraId="2DC87A93" w14:textId="77777777" w:rsidR="00660590" w:rsidRPr="00EE0B76" w:rsidRDefault="00660590" w:rsidP="00660590">
      <w:r w:rsidRPr="00EE0B76">
        <w:t>Ādažu pilsētas aktīvajā un intensīvi apbūvētajā daļā maģistrālās ielas veidojamas ar ātruma ierobežojumu 30 km/h. Tādā veidā uzlabojot satiksmes drošību un veidojot ērtāku ielu telpu iedzīvotājiem.</w:t>
      </w:r>
    </w:p>
    <w:p w14:paraId="7F1335C9" w14:textId="77777777" w:rsidR="00660590" w:rsidRPr="00EE0B76" w:rsidRDefault="2028B6AE" w:rsidP="00660590">
      <w:r>
        <w:t xml:space="preserve">Ielu telpas pie skolām neatkarīgi no kategorijas vērtējamas atsevišķi. </w:t>
      </w:r>
    </w:p>
    <w:p w14:paraId="65D252B4" w14:textId="77777777" w:rsidR="00660590" w:rsidRPr="00EE0B76" w:rsidRDefault="00660590" w:rsidP="00660590">
      <w:pPr>
        <w:rPr>
          <w:b/>
          <w:bCs/>
        </w:rPr>
      </w:pPr>
      <w:r w:rsidRPr="00EE0B76">
        <w:rPr>
          <w:b/>
          <w:bCs/>
        </w:rPr>
        <w:br w:type="page"/>
      </w:r>
    </w:p>
    <w:p w14:paraId="50BBB0DC" w14:textId="77777777" w:rsidR="00660590" w:rsidRPr="00EE0B76" w:rsidRDefault="00660590" w:rsidP="007332BD">
      <w:pPr>
        <w:pStyle w:val="Heading1"/>
      </w:pPr>
      <w:bookmarkStart w:id="80" w:name="_Toc197611766"/>
      <w:r w:rsidRPr="00EE0B76">
        <w:lastRenderedPageBreak/>
        <w:t>Pielikumi</w:t>
      </w:r>
      <w:bookmarkEnd w:id="80"/>
      <w:r w:rsidRPr="00EE0B76">
        <w:t xml:space="preserve"> </w:t>
      </w:r>
    </w:p>
    <w:p w14:paraId="0E4CEE8E" w14:textId="1A209831" w:rsidR="00660590" w:rsidRPr="00EE0B76" w:rsidRDefault="00660590" w:rsidP="090F2954">
      <w:pPr>
        <w:sectPr w:rsidR="00660590" w:rsidRPr="00EE0B76" w:rsidSect="00660590">
          <w:pgSz w:w="12240" w:h="15840"/>
          <w:pgMar w:top="1440" w:right="1800" w:bottom="1440" w:left="1800" w:header="708" w:footer="414" w:gutter="0"/>
          <w:cols w:space="708"/>
          <w:docGrid w:linePitch="360"/>
        </w:sectPr>
      </w:pPr>
    </w:p>
    <w:p w14:paraId="38687AE1" w14:textId="77777777" w:rsidR="00660590" w:rsidRPr="00EE0B76" w:rsidRDefault="00660590" w:rsidP="00660590">
      <w:pPr>
        <w:pStyle w:val="Heading2"/>
        <w:numPr>
          <w:ilvl w:val="0"/>
          <w:numId w:val="9"/>
        </w:numPr>
        <w:spacing w:before="0"/>
        <w:ind w:left="425" w:hanging="357"/>
      </w:pPr>
      <w:bookmarkStart w:id="81" w:name="_Toc197611767"/>
      <w:bookmarkStart w:id="82" w:name="_Toc168401483"/>
      <w:r w:rsidRPr="00EE0B76">
        <w:lastRenderedPageBreak/>
        <w:t xml:space="preserve">Pielikums. Valsts autoceļu pievienojumu </w:t>
      </w:r>
      <w:proofErr w:type="spellStart"/>
      <w:r w:rsidRPr="00EE0B76">
        <w:t>izvērtējums</w:t>
      </w:r>
      <w:bookmarkEnd w:id="81"/>
      <w:proofErr w:type="spellEnd"/>
    </w:p>
    <w:p w14:paraId="7A684251" w14:textId="4E3A4AB5" w:rsidR="00660590" w:rsidRPr="00EE0B76" w:rsidRDefault="00660590" w:rsidP="00660590">
      <w:pPr>
        <w:pStyle w:val="Heading2"/>
        <w:numPr>
          <w:ilvl w:val="0"/>
          <w:numId w:val="0"/>
        </w:numPr>
        <w:ind w:left="576" w:hanging="576"/>
        <w:rPr>
          <w:rStyle w:val="normaltextrun"/>
          <w:rFonts w:cs="Calibri"/>
          <w:b w:val="0"/>
          <w:bCs/>
          <w:sz w:val="24"/>
        </w:rPr>
      </w:pPr>
      <w:bookmarkStart w:id="83" w:name="_Toc197611768"/>
      <w:r w:rsidRPr="00EE0B76">
        <w:rPr>
          <w:rFonts w:eastAsia="Times New Roman"/>
          <w:kern w:val="0"/>
          <w:lang w:eastAsia="lv-LV"/>
          <w14:ligatures w14:val="none"/>
        </w:rPr>
        <w:t>Valsts galvenais autoceļš</w:t>
      </w:r>
      <w:r w:rsidR="00A30736" w:rsidRPr="00EE0B76">
        <w:rPr>
          <w:rFonts w:eastAsia="Times New Roman"/>
          <w:kern w:val="0"/>
          <w:lang w:eastAsia="lv-LV"/>
          <w14:ligatures w14:val="none"/>
        </w:rPr>
        <w:t xml:space="preserve"> </w:t>
      </w:r>
      <w:r w:rsidR="00E92CD6">
        <w:rPr>
          <w:rFonts w:eastAsia="Times New Roman"/>
          <w:kern w:val="0"/>
          <w:lang w:eastAsia="lv-LV"/>
          <w14:ligatures w14:val="none"/>
        </w:rPr>
        <w:t xml:space="preserve">A1 </w:t>
      </w:r>
      <w:r w:rsidRPr="00E92CD6">
        <w:rPr>
          <w:rFonts w:eastAsia="Times New Roman"/>
          <w:kern w:val="0"/>
          <w:lang w:eastAsia="lv-LV"/>
          <w14:ligatures w14:val="none"/>
        </w:rPr>
        <w:t>Rīga (Baltezers) - Igaunijas robeža (Ainaži)</w:t>
      </w:r>
      <w:bookmarkEnd w:id="83"/>
    </w:p>
    <w:p w14:paraId="0CC50415" w14:textId="1A780EA7" w:rsidR="00660590" w:rsidRPr="00EE0B76" w:rsidRDefault="00660590" w:rsidP="00660590">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p w14:paraId="7D3A5E56" w14:textId="77777777" w:rsidR="00660590" w:rsidRPr="00EE0B76" w:rsidRDefault="00660590" w:rsidP="00660590">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p>
    <w:tbl>
      <w:tblPr>
        <w:tblW w:w="15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275"/>
        <w:gridCol w:w="1043"/>
        <w:gridCol w:w="942"/>
        <w:gridCol w:w="1169"/>
        <w:gridCol w:w="1096"/>
        <w:gridCol w:w="1134"/>
        <w:gridCol w:w="1559"/>
        <w:gridCol w:w="2126"/>
      </w:tblGrid>
      <w:tr w:rsidR="00025A4A" w:rsidRPr="00025A4A" w14:paraId="1457934D" w14:textId="77777777" w:rsidTr="00782463">
        <w:trPr>
          <w:trHeight w:val="478"/>
          <w:tblHeader/>
          <w:jc w:val="center"/>
        </w:trPr>
        <w:tc>
          <w:tcPr>
            <w:tcW w:w="562" w:type="dxa"/>
            <w:vMerge w:val="restart"/>
            <w:shd w:val="clear" w:color="auto" w:fill="auto"/>
          </w:tcPr>
          <w:p w14:paraId="4341F8BC"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Nr. LVC tab.*</w:t>
            </w:r>
          </w:p>
        </w:tc>
        <w:tc>
          <w:tcPr>
            <w:tcW w:w="709" w:type="dxa"/>
            <w:vMerge w:val="restart"/>
            <w:shd w:val="clear" w:color="auto" w:fill="auto"/>
          </w:tcPr>
          <w:p w14:paraId="54F028ED"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Adrese (km)</w:t>
            </w:r>
          </w:p>
        </w:tc>
        <w:tc>
          <w:tcPr>
            <w:tcW w:w="851" w:type="dxa"/>
            <w:vMerge w:val="restart"/>
            <w:shd w:val="clear" w:color="auto" w:fill="auto"/>
          </w:tcPr>
          <w:p w14:paraId="1C5EE3C4" w14:textId="5B3E7993"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proofErr w:type="spellStart"/>
            <w:r w:rsidRPr="00025A4A">
              <w:rPr>
                <w:rFonts w:asciiTheme="minorHAnsi" w:hAnsiTheme="minorHAnsi" w:cstheme="minorHAnsi"/>
                <w:b/>
                <w:bCs/>
                <w:color w:val="000000"/>
                <w:kern w:val="0"/>
                <w:sz w:val="16"/>
                <w:szCs w:val="16"/>
              </w:rPr>
              <w:t>Piesl</w:t>
            </w:r>
            <w:proofErr w:type="spellEnd"/>
            <w:r w:rsidRPr="00025A4A">
              <w:rPr>
                <w:rFonts w:asciiTheme="minorHAnsi" w:hAnsiTheme="minorHAnsi" w:cstheme="minorHAnsi"/>
                <w:b/>
                <w:bCs/>
                <w:color w:val="000000"/>
                <w:kern w:val="0"/>
                <w:sz w:val="16"/>
                <w:szCs w:val="16"/>
              </w:rPr>
              <w:t>. Virz. (L labais, K kreisais</w:t>
            </w:r>
          </w:p>
        </w:tc>
        <w:tc>
          <w:tcPr>
            <w:tcW w:w="1276" w:type="dxa"/>
            <w:vMerge w:val="restart"/>
            <w:shd w:val="clear" w:color="auto" w:fill="auto"/>
          </w:tcPr>
          <w:p w14:paraId="7F549D9B"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Zemes vienības</w:t>
            </w:r>
          </w:p>
          <w:p w14:paraId="6C2F477B"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kadastra</w:t>
            </w:r>
          </w:p>
          <w:p w14:paraId="6CD62368"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apzīmējums</w:t>
            </w:r>
          </w:p>
        </w:tc>
        <w:tc>
          <w:tcPr>
            <w:tcW w:w="1276" w:type="dxa"/>
            <w:vMerge w:val="restart"/>
            <w:shd w:val="clear" w:color="auto" w:fill="auto"/>
          </w:tcPr>
          <w:p w14:paraId="6E193202"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Pievienojamā a/c</w:t>
            </w:r>
          </w:p>
          <w:p w14:paraId="57A05FDA"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īpašnieks</w:t>
            </w:r>
          </w:p>
        </w:tc>
        <w:tc>
          <w:tcPr>
            <w:tcW w:w="1275" w:type="dxa"/>
            <w:vMerge w:val="restart"/>
            <w:shd w:val="clear" w:color="auto" w:fill="auto"/>
          </w:tcPr>
          <w:p w14:paraId="3E8A020A"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Apraksts (aprīkojums,</w:t>
            </w:r>
          </w:p>
          <w:p w14:paraId="4F7D1D49"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paredzētā ceļa</w:t>
            </w:r>
          </w:p>
          <w:p w14:paraId="0DD969B1"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pievienojuma funkcija)</w:t>
            </w:r>
          </w:p>
        </w:tc>
        <w:tc>
          <w:tcPr>
            <w:tcW w:w="1043" w:type="dxa"/>
            <w:vMerge w:val="restart"/>
            <w:shd w:val="clear" w:color="auto" w:fill="auto"/>
          </w:tcPr>
          <w:p w14:paraId="68B85B8D"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Reģistrētā</w:t>
            </w:r>
          </w:p>
          <w:p w14:paraId="039D2F88"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kategorija</w:t>
            </w:r>
          </w:p>
        </w:tc>
        <w:tc>
          <w:tcPr>
            <w:tcW w:w="942" w:type="dxa"/>
            <w:vMerge w:val="restart"/>
            <w:shd w:val="clear" w:color="auto" w:fill="auto"/>
          </w:tcPr>
          <w:p w14:paraId="403518D2" w14:textId="0DF7966C"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 xml:space="preserve">Priekšlikums </w:t>
            </w:r>
            <w:proofErr w:type="spellStart"/>
            <w:r w:rsidRPr="00025A4A">
              <w:rPr>
                <w:rFonts w:asciiTheme="minorHAnsi" w:hAnsiTheme="minorHAnsi" w:cstheme="minorHAnsi"/>
                <w:b/>
                <w:bCs/>
                <w:color w:val="000000"/>
                <w:kern w:val="0"/>
                <w:sz w:val="16"/>
                <w:szCs w:val="16"/>
              </w:rPr>
              <w:t>kat</w:t>
            </w:r>
            <w:proofErr w:type="spellEnd"/>
            <w:r w:rsidRPr="00025A4A">
              <w:rPr>
                <w:rFonts w:asciiTheme="minorHAnsi" w:hAnsiTheme="minorHAnsi" w:cstheme="minorHAnsi"/>
                <w:b/>
                <w:bCs/>
                <w:color w:val="000000"/>
                <w:kern w:val="0"/>
                <w:sz w:val="16"/>
                <w:szCs w:val="16"/>
              </w:rPr>
              <w:t>. maiņai</w:t>
            </w:r>
          </w:p>
        </w:tc>
        <w:tc>
          <w:tcPr>
            <w:tcW w:w="4958" w:type="dxa"/>
            <w:gridSpan w:val="4"/>
          </w:tcPr>
          <w:p w14:paraId="074DF861" w14:textId="67D47B47" w:rsidR="00025A4A" w:rsidRPr="00025A4A" w:rsidRDefault="001267C0"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Priekšlikums risinājumiem</w:t>
            </w:r>
          </w:p>
        </w:tc>
        <w:tc>
          <w:tcPr>
            <w:tcW w:w="2126" w:type="dxa"/>
            <w:shd w:val="clear" w:color="auto" w:fill="auto"/>
          </w:tcPr>
          <w:p w14:paraId="500614C4" w14:textId="7274D64B"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Komentāri (priekšlikums likvidējamam norādīts ar sarkanu)</w:t>
            </w:r>
          </w:p>
        </w:tc>
      </w:tr>
      <w:tr w:rsidR="00025A4A" w:rsidRPr="00025A4A" w14:paraId="7CBABE71" w14:textId="77777777" w:rsidTr="00782463">
        <w:trPr>
          <w:trHeight w:val="556"/>
          <w:tblHeader/>
          <w:jc w:val="center"/>
        </w:trPr>
        <w:tc>
          <w:tcPr>
            <w:tcW w:w="562" w:type="dxa"/>
            <w:vMerge/>
            <w:shd w:val="clear" w:color="auto" w:fill="auto"/>
          </w:tcPr>
          <w:p w14:paraId="602599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vMerge/>
            <w:shd w:val="clear" w:color="auto" w:fill="auto"/>
          </w:tcPr>
          <w:p w14:paraId="1D6DAA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vMerge/>
            <w:shd w:val="clear" w:color="auto" w:fill="auto"/>
          </w:tcPr>
          <w:p w14:paraId="133FE4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152E00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20C309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5" w:type="dxa"/>
            <w:vMerge/>
            <w:shd w:val="clear" w:color="auto" w:fill="auto"/>
          </w:tcPr>
          <w:p w14:paraId="7558AC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vMerge/>
            <w:shd w:val="clear" w:color="auto" w:fill="auto"/>
          </w:tcPr>
          <w:p w14:paraId="65D0A1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42" w:type="dxa"/>
            <w:vMerge/>
            <w:shd w:val="clear" w:color="auto" w:fill="auto"/>
          </w:tcPr>
          <w:p w14:paraId="0FDCA6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EE73D04" w14:textId="267E1A6A"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Esošs saglabājams</w:t>
            </w:r>
          </w:p>
        </w:tc>
        <w:tc>
          <w:tcPr>
            <w:tcW w:w="1096" w:type="dxa"/>
          </w:tcPr>
          <w:p w14:paraId="281C8644" w14:textId="405D5835"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E</w:t>
            </w:r>
            <w:r w:rsidRPr="00025A4A">
              <w:rPr>
                <w:rFonts w:asciiTheme="minorHAnsi" w:hAnsiTheme="minorHAnsi" w:cstheme="minorHAnsi"/>
                <w:b/>
                <w:bCs/>
                <w:color w:val="000000"/>
                <w:kern w:val="0"/>
                <w:sz w:val="16"/>
                <w:szCs w:val="16"/>
              </w:rPr>
              <w:t>sošs likvidējams</w:t>
            </w:r>
          </w:p>
        </w:tc>
        <w:tc>
          <w:tcPr>
            <w:tcW w:w="1134" w:type="dxa"/>
          </w:tcPr>
          <w:p w14:paraId="6957A0F0" w14:textId="6BC19663"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Jauns pievienojums</w:t>
            </w:r>
          </w:p>
        </w:tc>
        <w:tc>
          <w:tcPr>
            <w:tcW w:w="1559" w:type="dxa"/>
          </w:tcPr>
          <w:p w14:paraId="61C606E7" w14:textId="228F4691"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w:t>
            </w:r>
            <w:r w:rsidRPr="00025A4A">
              <w:rPr>
                <w:rFonts w:asciiTheme="minorHAnsi" w:hAnsiTheme="minorHAnsi" w:cstheme="minorHAnsi"/>
                <w:b/>
                <w:bCs/>
                <w:color w:val="000000"/>
                <w:kern w:val="0"/>
                <w:sz w:val="16"/>
                <w:szCs w:val="16"/>
              </w:rPr>
              <w:t>ievienojums nav nepieciešams</w:t>
            </w:r>
          </w:p>
        </w:tc>
        <w:tc>
          <w:tcPr>
            <w:tcW w:w="2126" w:type="dxa"/>
            <w:shd w:val="clear" w:color="auto" w:fill="auto"/>
          </w:tcPr>
          <w:p w14:paraId="0503C5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025A4A" w:rsidRPr="00025A4A" w14:paraId="7D3D27D4" w14:textId="77777777" w:rsidTr="00782463">
        <w:trPr>
          <w:trHeight w:val="299"/>
          <w:jc w:val="center"/>
        </w:trPr>
        <w:tc>
          <w:tcPr>
            <w:tcW w:w="562" w:type="dxa"/>
            <w:shd w:val="clear" w:color="auto" w:fill="auto"/>
          </w:tcPr>
          <w:p w14:paraId="7EBA9A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7BCB3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D2D51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E906E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80440130419</w:t>
            </w:r>
          </w:p>
        </w:tc>
        <w:tc>
          <w:tcPr>
            <w:tcW w:w="1276" w:type="dxa"/>
            <w:shd w:val="clear" w:color="auto" w:fill="auto"/>
          </w:tcPr>
          <w:p w14:paraId="15D93F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4A5F7C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C31F4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39070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3CA5D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7AED4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CB9F6DC" w14:textId="77777777" w:rsidR="00025A4A" w:rsidRPr="00025A4A" w:rsidRDefault="00025A4A" w:rsidP="00025A4A">
            <w:pPr>
              <w:spacing w:after="0" w:line="240" w:lineRule="auto"/>
              <w:jc w:val="center"/>
              <w:rPr>
                <w:rFonts w:asciiTheme="minorHAnsi" w:hAnsiTheme="minorHAnsi" w:cstheme="minorHAnsi"/>
                <w:sz w:val="16"/>
                <w:szCs w:val="16"/>
              </w:rPr>
            </w:pPr>
          </w:p>
        </w:tc>
        <w:tc>
          <w:tcPr>
            <w:tcW w:w="1559" w:type="dxa"/>
          </w:tcPr>
          <w:p w14:paraId="7E01251C" w14:textId="46FA55CA" w:rsidR="00025A4A" w:rsidRPr="00025A4A" w:rsidRDefault="00025A4A" w:rsidP="00025A4A">
            <w:pPr>
              <w:spacing w:after="0" w:line="240" w:lineRule="auto"/>
              <w:jc w:val="center"/>
              <w:rPr>
                <w:rFonts w:asciiTheme="minorHAnsi" w:hAnsiTheme="minorHAnsi" w:cstheme="minorHAnsi"/>
                <w:sz w:val="16"/>
                <w:szCs w:val="16"/>
              </w:rPr>
            </w:pPr>
            <w:r w:rsidRPr="00025A4A">
              <w:rPr>
                <w:rFonts w:asciiTheme="minorHAnsi" w:hAnsiTheme="minorHAnsi" w:cstheme="minorHAnsi"/>
                <w:sz w:val="16"/>
                <w:szCs w:val="16"/>
              </w:rPr>
              <w:t>Cits risinājums</w:t>
            </w:r>
          </w:p>
          <w:p w14:paraId="5DDFFE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739534A" w14:textId="6041F8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jo tas ir gājēju ceļš</w:t>
            </w:r>
          </w:p>
        </w:tc>
      </w:tr>
      <w:tr w:rsidR="00025A4A" w:rsidRPr="00025A4A" w14:paraId="0AFDDA10" w14:textId="77777777" w:rsidTr="00782463">
        <w:trPr>
          <w:trHeight w:val="509"/>
          <w:jc w:val="center"/>
        </w:trPr>
        <w:tc>
          <w:tcPr>
            <w:tcW w:w="562" w:type="dxa"/>
            <w:shd w:val="clear" w:color="auto" w:fill="auto"/>
          </w:tcPr>
          <w:p w14:paraId="2E2DEA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w:t>
            </w:r>
          </w:p>
        </w:tc>
        <w:tc>
          <w:tcPr>
            <w:tcW w:w="709" w:type="dxa"/>
            <w:shd w:val="clear" w:color="auto" w:fill="auto"/>
          </w:tcPr>
          <w:p w14:paraId="3279B0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2,834</w:t>
            </w:r>
          </w:p>
        </w:tc>
        <w:tc>
          <w:tcPr>
            <w:tcW w:w="851" w:type="dxa"/>
            <w:shd w:val="clear" w:color="auto" w:fill="auto"/>
          </w:tcPr>
          <w:p w14:paraId="017C75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EBB65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80440130002</w:t>
            </w:r>
          </w:p>
        </w:tc>
        <w:tc>
          <w:tcPr>
            <w:tcW w:w="1276" w:type="dxa"/>
            <w:shd w:val="clear" w:color="auto" w:fill="auto"/>
          </w:tcPr>
          <w:p w14:paraId="164348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E3BED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C0EF01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41E04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806132C" w14:textId="7ED8D1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F7F88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95C431C" w14:textId="77777777" w:rsidR="00025A4A" w:rsidRPr="00025A4A" w:rsidRDefault="00025A4A" w:rsidP="00025A4A">
            <w:pPr>
              <w:spacing w:after="0" w:line="240" w:lineRule="auto"/>
              <w:jc w:val="center"/>
              <w:rPr>
                <w:rFonts w:asciiTheme="minorHAnsi" w:hAnsiTheme="minorHAnsi" w:cstheme="minorHAnsi"/>
                <w:sz w:val="16"/>
                <w:szCs w:val="16"/>
              </w:rPr>
            </w:pPr>
          </w:p>
        </w:tc>
        <w:tc>
          <w:tcPr>
            <w:tcW w:w="1559" w:type="dxa"/>
          </w:tcPr>
          <w:p w14:paraId="597E3BA0" w14:textId="77777777" w:rsidR="00025A4A" w:rsidRPr="00025A4A" w:rsidRDefault="00025A4A" w:rsidP="00741EC3">
            <w:pPr>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A6404F" w14:textId="5E634D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Pievienojumam pa labi uz 80440130536 (uz kuras ir īpašums ar kad.nr. 80440130002)</w:t>
            </w:r>
          </w:p>
        </w:tc>
      </w:tr>
      <w:tr w:rsidR="00025A4A" w:rsidRPr="00025A4A" w14:paraId="71E1A398" w14:textId="77777777" w:rsidTr="00782463">
        <w:trPr>
          <w:trHeight w:val="435"/>
          <w:jc w:val="center"/>
        </w:trPr>
        <w:tc>
          <w:tcPr>
            <w:tcW w:w="562" w:type="dxa"/>
            <w:shd w:val="clear" w:color="auto" w:fill="auto"/>
          </w:tcPr>
          <w:p w14:paraId="47A356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w:t>
            </w:r>
          </w:p>
        </w:tc>
        <w:tc>
          <w:tcPr>
            <w:tcW w:w="709" w:type="dxa"/>
            <w:shd w:val="clear" w:color="auto" w:fill="auto"/>
          </w:tcPr>
          <w:p w14:paraId="603E340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D5EC1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730D2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80440130230</w:t>
            </w:r>
          </w:p>
        </w:tc>
        <w:tc>
          <w:tcPr>
            <w:tcW w:w="1276" w:type="dxa"/>
            <w:shd w:val="clear" w:color="auto" w:fill="auto"/>
          </w:tcPr>
          <w:p w14:paraId="370E94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57077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6A0D9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3D02FDD" w14:textId="6DB6F29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342B08">
              <w:rPr>
                <w:rFonts w:asciiTheme="minorHAnsi" w:hAnsiTheme="minorHAnsi" w:cstheme="minorHAnsi"/>
                <w:color w:val="000000"/>
                <w:kern w:val="0"/>
                <w:sz w:val="16"/>
                <w:szCs w:val="16"/>
              </w:rPr>
              <w:t>III</w:t>
            </w:r>
          </w:p>
        </w:tc>
        <w:tc>
          <w:tcPr>
            <w:tcW w:w="1169" w:type="dxa"/>
          </w:tcPr>
          <w:p w14:paraId="36D96F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CF2B8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A9CB9E" w14:textId="035E0C64" w:rsidR="00025A4A" w:rsidRPr="00FB2983"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6D9A474" w14:textId="4AB4292A" w:rsidR="00025A4A" w:rsidRPr="00025A4A" w:rsidRDefault="00685877"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685877">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4C9196F" w14:textId="3EE1B4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Kartē neuzrādās pievienojums uz šo īpašumu (</w:t>
            </w:r>
            <w:proofErr w:type="spellStart"/>
            <w:r w:rsidRPr="00025A4A">
              <w:rPr>
                <w:rFonts w:asciiTheme="minorHAnsi" w:hAnsiTheme="minorHAnsi" w:cstheme="minorHAnsi"/>
                <w:color w:val="000000"/>
                <w:kern w:val="0"/>
                <w:sz w:val="16"/>
                <w:szCs w:val="16"/>
              </w:rPr>
              <w:t>google</w:t>
            </w:r>
            <w:proofErr w:type="spellEnd"/>
            <w:r w:rsidRPr="00025A4A">
              <w:rPr>
                <w:rFonts w:asciiTheme="minorHAnsi" w:hAnsiTheme="minorHAnsi" w:cstheme="minorHAnsi"/>
                <w:color w:val="000000"/>
                <w:kern w:val="0"/>
                <w:sz w:val="16"/>
                <w:szCs w:val="16"/>
              </w:rPr>
              <w:t xml:space="preserve"> </w:t>
            </w:r>
            <w:proofErr w:type="spellStart"/>
            <w:r w:rsidRPr="00025A4A">
              <w:rPr>
                <w:rFonts w:asciiTheme="minorHAnsi" w:hAnsiTheme="minorHAnsi" w:cstheme="minorHAnsi"/>
                <w:color w:val="000000"/>
                <w:kern w:val="0"/>
                <w:sz w:val="16"/>
                <w:szCs w:val="16"/>
              </w:rPr>
              <w:t>maps</w:t>
            </w:r>
            <w:proofErr w:type="spellEnd"/>
            <w:r w:rsidRPr="00025A4A">
              <w:rPr>
                <w:rFonts w:asciiTheme="minorHAnsi" w:hAnsiTheme="minorHAnsi" w:cstheme="minorHAnsi"/>
                <w:color w:val="000000"/>
                <w:kern w:val="0"/>
                <w:sz w:val="16"/>
                <w:szCs w:val="16"/>
              </w:rPr>
              <w:t xml:space="preserve"> redzams, Tallinas šoseja 17)</w:t>
            </w:r>
            <w:r w:rsidR="00D93CBF">
              <w:rPr>
                <w:rFonts w:asciiTheme="minorHAnsi" w:hAnsiTheme="minorHAnsi" w:cstheme="minorHAnsi"/>
                <w:color w:val="000000"/>
                <w:kern w:val="0"/>
                <w:sz w:val="16"/>
                <w:szCs w:val="16"/>
              </w:rPr>
              <w:t xml:space="preserve">. </w:t>
            </w:r>
            <w:r w:rsidR="0035231B">
              <w:rPr>
                <w:rFonts w:asciiTheme="minorHAnsi" w:hAnsiTheme="minorHAnsi" w:cstheme="minorHAnsi"/>
                <w:color w:val="000000"/>
                <w:kern w:val="0"/>
                <w:sz w:val="16"/>
                <w:szCs w:val="16"/>
              </w:rPr>
              <w:t xml:space="preserve">Jaunas būvniecības gadījumā piekļuve jāplāno no </w:t>
            </w:r>
            <w:r w:rsidR="001B34E7">
              <w:rPr>
                <w:rFonts w:asciiTheme="minorHAnsi" w:hAnsiTheme="minorHAnsi" w:cstheme="minorHAnsi"/>
                <w:color w:val="000000"/>
                <w:kern w:val="0"/>
                <w:sz w:val="16"/>
                <w:szCs w:val="16"/>
              </w:rPr>
              <w:t xml:space="preserve">paralēlā ceļa </w:t>
            </w:r>
            <w:r w:rsidR="001B34E7" w:rsidRPr="001B34E7">
              <w:rPr>
                <w:rFonts w:asciiTheme="minorHAnsi" w:hAnsiTheme="minorHAnsi" w:cstheme="minorHAnsi"/>
                <w:color w:val="000000"/>
                <w:kern w:val="0"/>
                <w:sz w:val="16"/>
                <w:szCs w:val="16"/>
              </w:rPr>
              <w:t>80440130317</w:t>
            </w:r>
            <w:r w:rsidR="0035231B">
              <w:rPr>
                <w:rFonts w:asciiTheme="minorHAnsi" w:hAnsiTheme="minorHAnsi" w:cstheme="minorHAnsi"/>
                <w:color w:val="000000"/>
                <w:kern w:val="0"/>
                <w:sz w:val="16"/>
                <w:szCs w:val="16"/>
              </w:rPr>
              <w:t xml:space="preserve"> </w:t>
            </w:r>
          </w:p>
        </w:tc>
      </w:tr>
      <w:tr w:rsidR="00025A4A" w:rsidRPr="00025A4A" w14:paraId="5C49E77F" w14:textId="77777777" w:rsidTr="00782463">
        <w:trPr>
          <w:trHeight w:val="289"/>
          <w:jc w:val="center"/>
        </w:trPr>
        <w:tc>
          <w:tcPr>
            <w:tcW w:w="562" w:type="dxa"/>
            <w:shd w:val="clear" w:color="auto" w:fill="auto"/>
          </w:tcPr>
          <w:p w14:paraId="784DEA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w:t>
            </w:r>
          </w:p>
        </w:tc>
        <w:tc>
          <w:tcPr>
            <w:tcW w:w="709" w:type="dxa"/>
            <w:shd w:val="clear" w:color="auto" w:fill="auto"/>
          </w:tcPr>
          <w:p w14:paraId="601B49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2,875</w:t>
            </w:r>
          </w:p>
        </w:tc>
        <w:tc>
          <w:tcPr>
            <w:tcW w:w="851" w:type="dxa"/>
            <w:shd w:val="clear" w:color="auto" w:fill="auto"/>
          </w:tcPr>
          <w:p w14:paraId="11F0F3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3B58CA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80440130183</w:t>
            </w:r>
          </w:p>
        </w:tc>
        <w:tc>
          <w:tcPr>
            <w:tcW w:w="1276" w:type="dxa"/>
            <w:shd w:val="clear" w:color="auto" w:fill="auto"/>
          </w:tcPr>
          <w:p w14:paraId="46E0E5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DB4B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3EE0E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EA795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E0CDCF1" w14:textId="06A9BCB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7C37A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E4BE3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7A6A5E6" w14:textId="0D21A1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0C634B" w14:textId="4C56C3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5C76C8C" w14:textId="77777777" w:rsidTr="00782463">
        <w:trPr>
          <w:trHeight w:val="280"/>
          <w:jc w:val="center"/>
        </w:trPr>
        <w:tc>
          <w:tcPr>
            <w:tcW w:w="562" w:type="dxa"/>
            <w:shd w:val="clear" w:color="auto" w:fill="auto"/>
          </w:tcPr>
          <w:p w14:paraId="1A42D6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w:t>
            </w:r>
          </w:p>
        </w:tc>
        <w:tc>
          <w:tcPr>
            <w:tcW w:w="709" w:type="dxa"/>
            <w:shd w:val="clear" w:color="auto" w:fill="auto"/>
          </w:tcPr>
          <w:p w14:paraId="1122D4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2,891</w:t>
            </w:r>
          </w:p>
        </w:tc>
        <w:tc>
          <w:tcPr>
            <w:tcW w:w="851" w:type="dxa"/>
            <w:shd w:val="clear" w:color="auto" w:fill="auto"/>
          </w:tcPr>
          <w:p w14:paraId="003D59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CA365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80440130157</w:t>
            </w:r>
          </w:p>
        </w:tc>
        <w:tc>
          <w:tcPr>
            <w:tcW w:w="1276" w:type="dxa"/>
            <w:shd w:val="clear" w:color="auto" w:fill="auto"/>
          </w:tcPr>
          <w:p w14:paraId="337E8E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2FC7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8FB26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61351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7EDBCC" w14:textId="741113C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0CD90B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26DB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EBD1338" w14:textId="27ED501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261384" w14:textId="578AB13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9EF31D2" w14:textId="77777777" w:rsidTr="00782463">
        <w:trPr>
          <w:trHeight w:val="255"/>
          <w:jc w:val="center"/>
        </w:trPr>
        <w:tc>
          <w:tcPr>
            <w:tcW w:w="562" w:type="dxa"/>
            <w:shd w:val="clear" w:color="auto" w:fill="auto"/>
          </w:tcPr>
          <w:p w14:paraId="3E9BF6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w:t>
            </w:r>
          </w:p>
        </w:tc>
        <w:tc>
          <w:tcPr>
            <w:tcW w:w="709" w:type="dxa"/>
            <w:shd w:val="clear" w:color="auto" w:fill="auto"/>
          </w:tcPr>
          <w:p w14:paraId="003FE2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2,936</w:t>
            </w:r>
          </w:p>
        </w:tc>
        <w:tc>
          <w:tcPr>
            <w:tcW w:w="851" w:type="dxa"/>
            <w:shd w:val="clear" w:color="auto" w:fill="auto"/>
          </w:tcPr>
          <w:p w14:paraId="2DE063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4477F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80440130084</w:t>
            </w:r>
          </w:p>
        </w:tc>
        <w:tc>
          <w:tcPr>
            <w:tcW w:w="1276" w:type="dxa"/>
            <w:shd w:val="clear" w:color="auto" w:fill="auto"/>
          </w:tcPr>
          <w:p w14:paraId="15EC33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18441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9BECE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7F3D1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D1F791" w14:textId="4E304E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D7FDE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558F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BD65D33" w14:textId="3F8751A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FAF0F6A" w14:textId="301BF6C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C681E9" w14:textId="77777777" w:rsidTr="00782463">
        <w:trPr>
          <w:trHeight w:val="274"/>
          <w:jc w:val="center"/>
        </w:trPr>
        <w:tc>
          <w:tcPr>
            <w:tcW w:w="562" w:type="dxa"/>
            <w:shd w:val="clear" w:color="auto" w:fill="auto"/>
          </w:tcPr>
          <w:p w14:paraId="285716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w:t>
            </w:r>
          </w:p>
        </w:tc>
        <w:tc>
          <w:tcPr>
            <w:tcW w:w="709" w:type="dxa"/>
            <w:shd w:val="clear" w:color="auto" w:fill="auto"/>
          </w:tcPr>
          <w:p w14:paraId="301015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3,032</w:t>
            </w:r>
          </w:p>
        </w:tc>
        <w:tc>
          <w:tcPr>
            <w:tcW w:w="851" w:type="dxa"/>
            <w:shd w:val="clear" w:color="auto" w:fill="auto"/>
          </w:tcPr>
          <w:p w14:paraId="740807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30288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80440130411</w:t>
            </w:r>
          </w:p>
        </w:tc>
        <w:tc>
          <w:tcPr>
            <w:tcW w:w="1276" w:type="dxa"/>
            <w:shd w:val="clear" w:color="auto" w:fill="auto"/>
          </w:tcPr>
          <w:p w14:paraId="433CC65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D90BD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4B3B1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C9BAC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A03E23" w14:textId="2E4615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B952C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EF99B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2192D0" w14:textId="66C0D6B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B39F705" w14:textId="374DEA4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C9FAE30" w14:textId="77777777" w:rsidTr="00782463">
        <w:trPr>
          <w:trHeight w:val="263"/>
          <w:jc w:val="center"/>
        </w:trPr>
        <w:tc>
          <w:tcPr>
            <w:tcW w:w="562" w:type="dxa"/>
            <w:shd w:val="clear" w:color="auto" w:fill="auto"/>
          </w:tcPr>
          <w:p w14:paraId="4F72B4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w:t>
            </w:r>
          </w:p>
        </w:tc>
        <w:tc>
          <w:tcPr>
            <w:tcW w:w="709" w:type="dxa"/>
            <w:shd w:val="clear" w:color="auto" w:fill="auto"/>
          </w:tcPr>
          <w:p w14:paraId="7E89C2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3,037</w:t>
            </w:r>
          </w:p>
        </w:tc>
        <w:tc>
          <w:tcPr>
            <w:tcW w:w="851" w:type="dxa"/>
            <w:shd w:val="clear" w:color="auto" w:fill="auto"/>
          </w:tcPr>
          <w:p w14:paraId="05FEA7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55DE0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80440130118</w:t>
            </w:r>
          </w:p>
        </w:tc>
        <w:tc>
          <w:tcPr>
            <w:tcW w:w="1276" w:type="dxa"/>
            <w:shd w:val="clear" w:color="auto" w:fill="auto"/>
          </w:tcPr>
          <w:p w14:paraId="4D8C77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0CB18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A6498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0300B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DD806E" w14:textId="51BAE38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9368D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9B78D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F21EE5C" w14:textId="5C93B5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E40F263" w14:textId="68617DB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7D24879" w14:textId="77777777" w:rsidTr="00782463">
        <w:trPr>
          <w:trHeight w:val="268"/>
          <w:jc w:val="center"/>
        </w:trPr>
        <w:tc>
          <w:tcPr>
            <w:tcW w:w="562" w:type="dxa"/>
            <w:shd w:val="clear" w:color="auto" w:fill="auto"/>
          </w:tcPr>
          <w:p w14:paraId="34EA22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w:t>
            </w:r>
          </w:p>
        </w:tc>
        <w:tc>
          <w:tcPr>
            <w:tcW w:w="709" w:type="dxa"/>
            <w:shd w:val="clear" w:color="auto" w:fill="auto"/>
          </w:tcPr>
          <w:p w14:paraId="1536C7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3,085</w:t>
            </w:r>
          </w:p>
        </w:tc>
        <w:tc>
          <w:tcPr>
            <w:tcW w:w="851" w:type="dxa"/>
            <w:shd w:val="clear" w:color="auto" w:fill="auto"/>
          </w:tcPr>
          <w:p w14:paraId="7199CD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473E6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80440130151</w:t>
            </w:r>
          </w:p>
        </w:tc>
        <w:tc>
          <w:tcPr>
            <w:tcW w:w="1276" w:type="dxa"/>
            <w:shd w:val="clear" w:color="auto" w:fill="auto"/>
          </w:tcPr>
          <w:p w14:paraId="5D5C8E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D8DA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143AD8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09224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B90625C" w14:textId="09B826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999B7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87CBF6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30B9FD4" w14:textId="3D45D02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19EE55E" w14:textId="0EACB7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B23B297" w14:textId="77777777" w:rsidTr="00782463">
        <w:trPr>
          <w:trHeight w:val="326"/>
          <w:jc w:val="center"/>
        </w:trPr>
        <w:tc>
          <w:tcPr>
            <w:tcW w:w="562" w:type="dxa"/>
            <w:shd w:val="clear" w:color="auto" w:fill="auto"/>
          </w:tcPr>
          <w:p w14:paraId="593337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w:t>
            </w:r>
          </w:p>
        </w:tc>
        <w:tc>
          <w:tcPr>
            <w:tcW w:w="709" w:type="dxa"/>
            <w:shd w:val="clear" w:color="auto" w:fill="auto"/>
          </w:tcPr>
          <w:p w14:paraId="1CE7F8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3,092</w:t>
            </w:r>
          </w:p>
        </w:tc>
        <w:tc>
          <w:tcPr>
            <w:tcW w:w="851" w:type="dxa"/>
            <w:shd w:val="clear" w:color="auto" w:fill="auto"/>
          </w:tcPr>
          <w:p w14:paraId="0A3D57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E416E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80440130004</w:t>
            </w:r>
          </w:p>
        </w:tc>
        <w:tc>
          <w:tcPr>
            <w:tcW w:w="1276" w:type="dxa"/>
            <w:shd w:val="clear" w:color="auto" w:fill="auto"/>
          </w:tcPr>
          <w:p w14:paraId="5F2605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0BBBF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DAFB2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86D24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1FEB08" w14:textId="78B6A3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FE353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E7150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2E6627" w14:textId="7418974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310F45" w14:textId="23730F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D2D8192" w14:textId="77777777" w:rsidTr="00782463">
        <w:trPr>
          <w:trHeight w:val="252"/>
          <w:jc w:val="center"/>
        </w:trPr>
        <w:tc>
          <w:tcPr>
            <w:tcW w:w="562" w:type="dxa"/>
            <w:shd w:val="clear" w:color="auto" w:fill="auto"/>
          </w:tcPr>
          <w:p w14:paraId="238733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9</w:t>
            </w:r>
          </w:p>
        </w:tc>
        <w:tc>
          <w:tcPr>
            <w:tcW w:w="709" w:type="dxa"/>
            <w:shd w:val="clear" w:color="auto" w:fill="auto"/>
          </w:tcPr>
          <w:p w14:paraId="14D398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3,105</w:t>
            </w:r>
          </w:p>
        </w:tc>
        <w:tc>
          <w:tcPr>
            <w:tcW w:w="851" w:type="dxa"/>
            <w:shd w:val="clear" w:color="auto" w:fill="auto"/>
          </w:tcPr>
          <w:p w14:paraId="1497D6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0112F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80440130001</w:t>
            </w:r>
          </w:p>
        </w:tc>
        <w:tc>
          <w:tcPr>
            <w:tcW w:w="1276" w:type="dxa"/>
            <w:shd w:val="clear" w:color="auto" w:fill="auto"/>
          </w:tcPr>
          <w:p w14:paraId="4E4CEC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82756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2 īpašumiem</w:t>
            </w:r>
          </w:p>
        </w:tc>
        <w:tc>
          <w:tcPr>
            <w:tcW w:w="1043" w:type="dxa"/>
            <w:shd w:val="clear" w:color="auto" w:fill="auto"/>
          </w:tcPr>
          <w:p w14:paraId="183E22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2B20A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638994" w14:textId="2ED513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D06E7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D0FA7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E3C50E" w14:textId="5352082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33CC3BA" w14:textId="7191292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86E9C98" w14:textId="77777777" w:rsidTr="00782463">
        <w:trPr>
          <w:trHeight w:val="278"/>
          <w:jc w:val="center"/>
        </w:trPr>
        <w:tc>
          <w:tcPr>
            <w:tcW w:w="562" w:type="dxa"/>
            <w:shd w:val="clear" w:color="auto" w:fill="auto"/>
          </w:tcPr>
          <w:p w14:paraId="05D0B7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w:t>
            </w:r>
          </w:p>
        </w:tc>
        <w:tc>
          <w:tcPr>
            <w:tcW w:w="709" w:type="dxa"/>
            <w:shd w:val="clear" w:color="auto" w:fill="auto"/>
          </w:tcPr>
          <w:p w14:paraId="33198D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3,108</w:t>
            </w:r>
          </w:p>
        </w:tc>
        <w:tc>
          <w:tcPr>
            <w:tcW w:w="851" w:type="dxa"/>
            <w:shd w:val="clear" w:color="auto" w:fill="auto"/>
          </w:tcPr>
          <w:p w14:paraId="76680D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DAE0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80440130439</w:t>
            </w:r>
          </w:p>
        </w:tc>
        <w:tc>
          <w:tcPr>
            <w:tcW w:w="1276" w:type="dxa"/>
            <w:shd w:val="clear" w:color="auto" w:fill="auto"/>
          </w:tcPr>
          <w:p w14:paraId="37DE02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B1EB3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3E418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07EC2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FB65024" w14:textId="3F5C2F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CEBAD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A3A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CC6D9C" w14:textId="0D5150E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FFE12F" w14:textId="5C44506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79D93B5" w14:textId="77777777" w:rsidTr="00782463">
        <w:trPr>
          <w:trHeight w:val="282"/>
          <w:jc w:val="center"/>
        </w:trPr>
        <w:tc>
          <w:tcPr>
            <w:tcW w:w="562" w:type="dxa"/>
            <w:shd w:val="clear" w:color="auto" w:fill="auto"/>
          </w:tcPr>
          <w:p w14:paraId="367A48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w:t>
            </w:r>
          </w:p>
        </w:tc>
        <w:tc>
          <w:tcPr>
            <w:tcW w:w="709" w:type="dxa"/>
            <w:shd w:val="clear" w:color="auto" w:fill="auto"/>
          </w:tcPr>
          <w:p w14:paraId="0C4A11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3,140</w:t>
            </w:r>
          </w:p>
        </w:tc>
        <w:tc>
          <w:tcPr>
            <w:tcW w:w="851" w:type="dxa"/>
            <w:shd w:val="clear" w:color="auto" w:fill="auto"/>
          </w:tcPr>
          <w:p w14:paraId="1088F6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16FE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80440130107</w:t>
            </w:r>
          </w:p>
        </w:tc>
        <w:tc>
          <w:tcPr>
            <w:tcW w:w="1276" w:type="dxa"/>
            <w:shd w:val="clear" w:color="auto" w:fill="auto"/>
          </w:tcPr>
          <w:p w14:paraId="6D5F24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FFAD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A496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11B96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F9A9944" w14:textId="5BE44E1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5E166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0E607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2DE417" w14:textId="339E747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A743839" w14:textId="258A458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Kad.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maiņa. Pievienojums ir uz īpašumu 80440130481</w:t>
            </w:r>
          </w:p>
        </w:tc>
      </w:tr>
      <w:tr w:rsidR="00025A4A" w:rsidRPr="00025A4A" w14:paraId="4C34B387" w14:textId="77777777" w:rsidTr="00782463">
        <w:trPr>
          <w:trHeight w:val="257"/>
          <w:jc w:val="center"/>
        </w:trPr>
        <w:tc>
          <w:tcPr>
            <w:tcW w:w="562" w:type="dxa"/>
            <w:shd w:val="clear" w:color="auto" w:fill="auto"/>
          </w:tcPr>
          <w:p w14:paraId="73388A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w:t>
            </w:r>
          </w:p>
        </w:tc>
        <w:tc>
          <w:tcPr>
            <w:tcW w:w="709" w:type="dxa"/>
            <w:shd w:val="clear" w:color="auto" w:fill="auto"/>
          </w:tcPr>
          <w:p w14:paraId="5B26C0A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3,164</w:t>
            </w:r>
          </w:p>
        </w:tc>
        <w:tc>
          <w:tcPr>
            <w:tcW w:w="851" w:type="dxa"/>
            <w:shd w:val="clear" w:color="auto" w:fill="auto"/>
          </w:tcPr>
          <w:p w14:paraId="78B959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BBA6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80440130109</w:t>
            </w:r>
          </w:p>
        </w:tc>
        <w:tc>
          <w:tcPr>
            <w:tcW w:w="1276" w:type="dxa"/>
            <w:shd w:val="clear" w:color="auto" w:fill="auto"/>
          </w:tcPr>
          <w:p w14:paraId="2EF7E7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89CF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CDF09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36D3D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86DEC0" w14:textId="365AF34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22756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488D0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2E7CC4" w14:textId="61C884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0DE5376" w14:textId="57C07AA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80440130471</w:t>
            </w:r>
          </w:p>
        </w:tc>
      </w:tr>
      <w:tr w:rsidR="00025A4A" w:rsidRPr="00025A4A" w14:paraId="25CDD618" w14:textId="77777777" w:rsidTr="00782463">
        <w:trPr>
          <w:trHeight w:val="364"/>
          <w:jc w:val="center"/>
        </w:trPr>
        <w:tc>
          <w:tcPr>
            <w:tcW w:w="562" w:type="dxa"/>
            <w:shd w:val="clear" w:color="auto" w:fill="auto"/>
          </w:tcPr>
          <w:p w14:paraId="1CD81D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w:t>
            </w:r>
          </w:p>
        </w:tc>
        <w:tc>
          <w:tcPr>
            <w:tcW w:w="709" w:type="dxa"/>
            <w:shd w:val="clear" w:color="auto" w:fill="auto"/>
          </w:tcPr>
          <w:p w14:paraId="29FD3B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3,179</w:t>
            </w:r>
          </w:p>
        </w:tc>
        <w:tc>
          <w:tcPr>
            <w:tcW w:w="851" w:type="dxa"/>
            <w:shd w:val="clear" w:color="auto" w:fill="auto"/>
          </w:tcPr>
          <w:p w14:paraId="72DD0C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5347C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80440130243</w:t>
            </w:r>
          </w:p>
        </w:tc>
        <w:tc>
          <w:tcPr>
            <w:tcW w:w="1276" w:type="dxa"/>
            <w:shd w:val="clear" w:color="auto" w:fill="auto"/>
          </w:tcPr>
          <w:p w14:paraId="6990DF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EC48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4A7B9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7565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C13BB7" w14:textId="670699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EAD15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64B2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43F8F82" w14:textId="1F54484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FC0E2E8" w14:textId="321A411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18E855F" w14:textId="77777777" w:rsidTr="00782463">
        <w:trPr>
          <w:trHeight w:val="255"/>
          <w:jc w:val="center"/>
        </w:trPr>
        <w:tc>
          <w:tcPr>
            <w:tcW w:w="562" w:type="dxa"/>
            <w:shd w:val="clear" w:color="auto" w:fill="auto"/>
          </w:tcPr>
          <w:p w14:paraId="649B1B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w:t>
            </w:r>
          </w:p>
        </w:tc>
        <w:tc>
          <w:tcPr>
            <w:tcW w:w="709" w:type="dxa"/>
            <w:shd w:val="clear" w:color="auto" w:fill="auto"/>
          </w:tcPr>
          <w:p w14:paraId="2D72545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3,200</w:t>
            </w:r>
          </w:p>
        </w:tc>
        <w:tc>
          <w:tcPr>
            <w:tcW w:w="851" w:type="dxa"/>
            <w:shd w:val="clear" w:color="auto" w:fill="auto"/>
          </w:tcPr>
          <w:p w14:paraId="161AC7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C58EC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80440130100</w:t>
            </w:r>
          </w:p>
        </w:tc>
        <w:tc>
          <w:tcPr>
            <w:tcW w:w="1276" w:type="dxa"/>
            <w:shd w:val="clear" w:color="auto" w:fill="auto"/>
          </w:tcPr>
          <w:p w14:paraId="1A818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70B3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9B4CA5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7C374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21C5FA" w14:textId="49E8101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346AA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6B127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85C9D4" w14:textId="0AC445A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47E7A5" w14:textId="69FED6D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ACA5507" w14:textId="77777777" w:rsidTr="00782463">
        <w:trPr>
          <w:trHeight w:val="287"/>
          <w:jc w:val="center"/>
        </w:trPr>
        <w:tc>
          <w:tcPr>
            <w:tcW w:w="562" w:type="dxa"/>
            <w:shd w:val="clear" w:color="auto" w:fill="auto"/>
          </w:tcPr>
          <w:p w14:paraId="039F84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w:t>
            </w:r>
          </w:p>
        </w:tc>
        <w:tc>
          <w:tcPr>
            <w:tcW w:w="709" w:type="dxa"/>
            <w:shd w:val="clear" w:color="auto" w:fill="auto"/>
          </w:tcPr>
          <w:p w14:paraId="19BC267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3,212</w:t>
            </w:r>
          </w:p>
        </w:tc>
        <w:tc>
          <w:tcPr>
            <w:tcW w:w="851" w:type="dxa"/>
            <w:shd w:val="clear" w:color="auto" w:fill="auto"/>
          </w:tcPr>
          <w:p w14:paraId="621B47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B8324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80440130203</w:t>
            </w:r>
          </w:p>
        </w:tc>
        <w:tc>
          <w:tcPr>
            <w:tcW w:w="1276" w:type="dxa"/>
            <w:shd w:val="clear" w:color="auto" w:fill="auto"/>
          </w:tcPr>
          <w:p w14:paraId="0111D4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40BA6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DF042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541CA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09FBB2E" w14:textId="3AFBF3C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D148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D9561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488AC2" w14:textId="4117153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7F7DC47" w14:textId="7EDC0F6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A7531E0" w14:textId="77777777" w:rsidTr="00782463">
        <w:trPr>
          <w:trHeight w:val="258"/>
          <w:jc w:val="center"/>
        </w:trPr>
        <w:tc>
          <w:tcPr>
            <w:tcW w:w="562" w:type="dxa"/>
            <w:shd w:val="clear" w:color="auto" w:fill="auto"/>
          </w:tcPr>
          <w:p w14:paraId="7F2CC1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w:t>
            </w:r>
          </w:p>
        </w:tc>
        <w:tc>
          <w:tcPr>
            <w:tcW w:w="709" w:type="dxa"/>
            <w:shd w:val="clear" w:color="auto" w:fill="auto"/>
          </w:tcPr>
          <w:p w14:paraId="72F857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3,220</w:t>
            </w:r>
          </w:p>
        </w:tc>
        <w:tc>
          <w:tcPr>
            <w:tcW w:w="851" w:type="dxa"/>
            <w:shd w:val="clear" w:color="auto" w:fill="auto"/>
          </w:tcPr>
          <w:p w14:paraId="3C33B42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6931F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80440130076</w:t>
            </w:r>
          </w:p>
        </w:tc>
        <w:tc>
          <w:tcPr>
            <w:tcW w:w="1276" w:type="dxa"/>
            <w:shd w:val="clear" w:color="auto" w:fill="auto"/>
          </w:tcPr>
          <w:p w14:paraId="75248C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2998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4DB12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36F45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CDE6C10" w14:textId="071A1E3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340A7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0F6E8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BE73BC" w14:textId="56B24B1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EDB9F26" w14:textId="5BE3519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859A927" w14:textId="77777777" w:rsidTr="00782463">
        <w:trPr>
          <w:trHeight w:val="770"/>
          <w:jc w:val="center"/>
        </w:trPr>
        <w:tc>
          <w:tcPr>
            <w:tcW w:w="562" w:type="dxa"/>
            <w:shd w:val="clear" w:color="auto" w:fill="auto"/>
          </w:tcPr>
          <w:p w14:paraId="1D0713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w:t>
            </w:r>
          </w:p>
        </w:tc>
        <w:tc>
          <w:tcPr>
            <w:tcW w:w="709" w:type="dxa"/>
            <w:shd w:val="clear" w:color="auto" w:fill="auto"/>
          </w:tcPr>
          <w:p w14:paraId="337B47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3,225</w:t>
            </w:r>
          </w:p>
        </w:tc>
        <w:tc>
          <w:tcPr>
            <w:tcW w:w="851" w:type="dxa"/>
            <w:shd w:val="clear" w:color="auto" w:fill="auto"/>
          </w:tcPr>
          <w:p w14:paraId="1B6F5E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A9AD8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80440130077</w:t>
            </w:r>
          </w:p>
        </w:tc>
        <w:tc>
          <w:tcPr>
            <w:tcW w:w="1276" w:type="dxa"/>
            <w:shd w:val="clear" w:color="auto" w:fill="auto"/>
          </w:tcPr>
          <w:p w14:paraId="417893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C68B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0D129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330BF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9551B2C" w14:textId="1005F2C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8B59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34F59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D07554C" w14:textId="2D182B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03BFCB0" w14:textId="77A416B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F4A4154" w14:textId="77777777" w:rsidTr="00782463">
        <w:trPr>
          <w:trHeight w:val="770"/>
          <w:jc w:val="center"/>
        </w:trPr>
        <w:tc>
          <w:tcPr>
            <w:tcW w:w="562" w:type="dxa"/>
            <w:shd w:val="clear" w:color="auto" w:fill="auto"/>
          </w:tcPr>
          <w:p w14:paraId="52BB26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18</w:t>
            </w:r>
          </w:p>
        </w:tc>
        <w:tc>
          <w:tcPr>
            <w:tcW w:w="709" w:type="dxa"/>
            <w:shd w:val="clear" w:color="auto" w:fill="auto"/>
          </w:tcPr>
          <w:p w14:paraId="70BBBEE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3,250</w:t>
            </w:r>
          </w:p>
        </w:tc>
        <w:tc>
          <w:tcPr>
            <w:tcW w:w="851" w:type="dxa"/>
            <w:shd w:val="clear" w:color="auto" w:fill="auto"/>
          </w:tcPr>
          <w:p w14:paraId="6D96E3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090785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80440130076</w:t>
            </w:r>
          </w:p>
        </w:tc>
        <w:tc>
          <w:tcPr>
            <w:tcW w:w="1276" w:type="dxa"/>
            <w:shd w:val="clear" w:color="auto" w:fill="auto"/>
          </w:tcPr>
          <w:p w14:paraId="51661B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54501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350D1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E7E26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6745D7" w14:textId="57E1724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B048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520B3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4281AA4" w14:textId="044062F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8A14E6C" w14:textId="083F448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uzrādās pie zemes vienības (80440130076 (Tallinas šoseja 37), bet faktiski  pievienojums uz Tallinas šoseja 39</w:t>
            </w:r>
          </w:p>
        </w:tc>
      </w:tr>
      <w:tr w:rsidR="00025A4A" w:rsidRPr="00025A4A" w14:paraId="39C4F747" w14:textId="77777777" w:rsidTr="00782463">
        <w:trPr>
          <w:trHeight w:val="326"/>
          <w:jc w:val="center"/>
        </w:trPr>
        <w:tc>
          <w:tcPr>
            <w:tcW w:w="562" w:type="dxa"/>
            <w:shd w:val="clear" w:color="auto" w:fill="auto"/>
          </w:tcPr>
          <w:p w14:paraId="6EB900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w:t>
            </w:r>
          </w:p>
        </w:tc>
        <w:tc>
          <w:tcPr>
            <w:tcW w:w="709" w:type="dxa"/>
            <w:shd w:val="clear" w:color="auto" w:fill="auto"/>
          </w:tcPr>
          <w:p w14:paraId="4A6503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3,270</w:t>
            </w:r>
          </w:p>
        </w:tc>
        <w:tc>
          <w:tcPr>
            <w:tcW w:w="851" w:type="dxa"/>
            <w:shd w:val="clear" w:color="auto" w:fill="auto"/>
          </w:tcPr>
          <w:p w14:paraId="20388E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4BE94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80440130060</w:t>
            </w:r>
          </w:p>
        </w:tc>
        <w:tc>
          <w:tcPr>
            <w:tcW w:w="1276" w:type="dxa"/>
            <w:shd w:val="clear" w:color="auto" w:fill="auto"/>
          </w:tcPr>
          <w:p w14:paraId="0E5C2B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106C3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B91AC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E9339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CFF1109" w14:textId="2B7ADCC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08BEC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1ED3B1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8F1E589" w14:textId="43F24F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16FBC2" w14:textId="11D9507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A1BE643" w14:textId="77777777" w:rsidTr="00782463">
        <w:trPr>
          <w:trHeight w:val="274"/>
          <w:jc w:val="center"/>
        </w:trPr>
        <w:tc>
          <w:tcPr>
            <w:tcW w:w="562" w:type="dxa"/>
            <w:shd w:val="clear" w:color="auto" w:fill="auto"/>
          </w:tcPr>
          <w:p w14:paraId="544F22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w:t>
            </w:r>
          </w:p>
        </w:tc>
        <w:tc>
          <w:tcPr>
            <w:tcW w:w="709" w:type="dxa"/>
            <w:shd w:val="clear" w:color="auto" w:fill="auto"/>
          </w:tcPr>
          <w:p w14:paraId="7AE3D70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3,295</w:t>
            </w:r>
          </w:p>
        </w:tc>
        <w:tc>
          <w:tcPr>
            <w:tcW w:w="851" w:type="dxa"/>
            <w:shd w:val="clear" w:color="auto" w:fill="auto"/>
          </w:tcPr>
          <w:p w14:paraId="11BE5A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A88A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80440130112</w:t>
            </w:r>
          </w:p>
        </w:tc>
        <w:tc>
          <w:tcPr>
            <w:tcW w:w="1276" w:type="dxa"/>
            <w:shd w:val="clear" w:color="auto" w:fill="auto"/>
          </w:tcPr>
          <w:p w14:paraId="32D2E4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FA2E2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6E1D2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04B5C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1A35D15" w14:textId="1A69A44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9A7B2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E37F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2ACA8B" w14:textId="58A4AF3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63AD577" w14:textId="1D8443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8BAAA73" w14:textId="77777777" w:rsidTr="00782463">
        <w:trPr>
          <w:trHeight w:val="264"/>
          <w:jc w:val="center"/>
        </w:trPr>
        <w:tc>
          <w:tcPr>
            <w:tcW w:w="562" w:type="dxa"/>
            <w:shd w:val="clear" w:color="auto" w:fill="auto"/>
          </w:tcPr>
          <w:p w14:paraId="3B5D5C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21</w:t>
            </w:r>
          </w:p>
        </w:tc>
        <w:tc>
          <w:tcPr>
            <w:tcW w:w="709" w:type="dxa"/>
            <w:shd w:val="clear" w:color="auto" w:fill="auto"/>
          </w:tcPr>
          <w:p w14:paraId="07ADA6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3,313</w:t>
            </w:r>
          </w:p>
        </w:tc>
        <w:tc>
          <w:tcPr>
            <w:tcW w:w="851" w:type="dxa"/>
            <w:shd w:val="clear" w:color="auto" w:fill="auto"/>
          </w:tcPr>
          <w:p w14:paraId="2BC6CA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45F3B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80440130027</w:t>
            </w:r>
          </w:p>
        </w:tc>
        <w:tc>
          <w:tcPr>
            <w:tcW w:w="1276" w:type="dxa"/>
            <w:shd w:val="clear" w:color="auto" w:fill="auto"/>
          </w:tcPr>
          <w:p w14:paraId="547A37E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FBE63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60821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052C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C47453C" w14:textId="61CF2C6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EA9E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D3104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C0BE037" w14:textId="5C8D20D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E90EC01" w14:textId="2A4B0BA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23671B5" w14:textId="77777777" w:rsidTr="00782463">
        <w:trPr>
          <w:trHeight w:val="268"/>
          <w:jc w:val="center"/>
        </w:trPr>
        <w:tc>
          <w:tcPr>
            <w:tcW w:w="562" w:type="dxa"/>
            <w:shd w:val="clear" w:color="auto" w:fill="auto"/>
          </w:tcPr>
          <w:p w14:paraId="7C29A7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500AD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61148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0197E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80440130232</w:t>
            </w:r>
          </w:p>
        </w:tc>
        <w:tc>
          <w:tcPr>
            <w:tcW w:w="1276" w:type="dxa"/>
            <w:shd w:val="clear" w:color="auto" w:fill="auto"/>
          </w:tcPr>
          <w:p w14:paraId="2D1E70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03C7C4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1D292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65A43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03A77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9214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43600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AE45428" w14:textId="1980DEF2" w:rsidR="00025A4A" w:rsidRPr="00025A4A" w:rsidRDefault="00025A4A" w:rsidP="00025A4A">
            <w:pPr>
              <w:spacing w:after="0" w:line="240" w:lineRule="auto"/>
              <w:jc w:val="center"/>
              <w:rPr>
                <w:rFonts w:asciiTheme="minorHAnsi" w:hAnsiTheme="minorHAnsi" w:cstheme="minorHAnsi"/>
                <w:sz w:val="16"/>
                <w:szCs w:val="16"/>
              </w:rPr>
            </w:pPr>
            <w:r w:rsidRPr="00025A4A">
              <w:rPr>
                <w:rFonts w:asciiTheme="minorHAnsi" w:hAnsiTheme="minorHAnsi" w:cstheme="minorHAnsi"/>
                <w:sz w:val="16"/>
                <w:szCs w:val="16"/>
              </w:rPr>
              <w:t>Cits risinājums</w:t>
            </w:r>
          </w:p>
        </w:tc>
        <w:tc>
          <w:tcPr>
            <w:tcW w:w="2126" w:type="dxa"/>
            <w:shd w:val="clear" w:color="auto" w:fill="auto"/>
          </w:tcPr>
          <w:p w14:paraId="6FCACD64" w14:textId="54707FD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Jārisina no piekļuves 22</w:t>
            </w:r>
          </w:p>
        </w:tc>
      </w:tr>
      <w:tr w:rsidR="00025A4A" w:rsidRPr="00025A4A" w14:paraId="767003A9" w14:textId="77777777" w:rsidTr="00782463">
        <w:trPr>
          <w:trHeight w:val="257"/>
          <w:jc w:val="center"/>
        </w:trPr>
        <w:tc>
          <w:tcPr>
            <w:tcW w:w="562" w:type="dxa"/>
            <w:shd w:val="clear" w:color="auto" w:fill="auto"/>
          </w:tcPr>
          <w:p w14:paraId="0DB51A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7CD24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3F3CC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B0912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80440130164</w:t>
            </w:r>
          </w:p>
        </w:tc>
        <w:tc>
          <w:tcPr>
            <w:tcW w:w="1276" w:type="dxa"/>
            <w:shd w:val="clear" w:color="auto" w:fill="auto"/>
          </w:tcPr>
          <w:p w14:paraId="762A2F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B6F24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1D9A6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5DF5E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F049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E01E5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1C639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B2DF37" w14:textId="43AB1FCE" w:rsidR="00025A4A" w:rsidRPr="00025A4A" w:rsidRDefault="00025A4A" w:rsidP="00025A4A">
            <w:pPr>
              <w:autoSpaceDE w:val="0"/>
              <w:autoSpaceDN w:val="0"/>
              <w:adjustRightInd w:val="0"/>
              <w:spacing w:after="0" w:line="240" w:lineRule="auto"/>
              <w:jc w:val="center"/>
              <w:rPr>
                <w:rFonts w:asciiTheme="minorHAnsi" w:hAnsiTheme="minorHAnsi" w:cstheme="minorHAnsi"/>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3968A3" w14:textId="233433C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w:t>
            </w:r>
            <w:proofErr w:type="spellStart"/>
            <w:r w:rsidRPr="00025A4A">
              <w:rPr>
                <w:rFonts w:asciiTheme="minorHAnsi" w:hAnsiTheme="minorHAnsi" w:cstheme="minorHAnsi"/>
                <w:color w:val="000000"/>
                <w:kern w:val="0"/>
                <w:sz w:val="16"/>
                <w:szCs w:val="16"/>
              </w:rPr>
              <w:t>Jaunspriešlu</w:t>
            </w:r>
            <w:proofErr w:type="spellEnd"/>
            <w:r w:rsidRPr="00025A4A">
              <w:rPr>
                <w:rFonts w:asciiTheme="minorHAnsi" w:hAnsiTheme="minorHAnsi" w:cstheme="minorHAnsi"/>
                <w:color w:val="000000"/>
                <w:kern w:val="0"/>
                <w:sz w:val="16"/>
                <w:szCs w:val="16"/>
              </w:rPr>
              <w:t xml:space="preserve"> ceļš</w:t>
            </w:r>
          </w:p>
        </w:tc>
      </w:tr>
      <w:tr w:rsidR="00025A4A" w:rsidRPr="00025A4A" w14:paraId="2B70B43E" w14:textId="77777777" w:rsidTr="00782463">
        <w:trPr>
          <w:trHeight w:val="275"/>
          <w:jc w:val="center"/>
        </w:trPr>
        <w:tc>
          <w:tcPr>
            <w:tcW w:w="562" w:type="dxa"/>
            <w:shd w:val="clear" w:color="auto" w:fill="auto"/>
          </w:tcPr>
          <w:p w14:paraId="424971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22</w:t>
            </w:r>
          </w:p>
        </w:tc>
        <w:tc>
          <w:tcPr>
            <w:tcW w:w="709" w:type="dxa"/>
            <w:shd w:val="clear" w:color="auto" w:fill="auto"/>
          </w:tcPr>
          <w:p w14:paraId="1690D5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3,393</w:t>
            </w:r>
          </w:p>
        </w:tc>
        <w:tc>
          <w:tcPr>
            <w:tcW w:w="851" w:type="dxa"/>
            <w:shd w:val="clear" w:color="auto" w:fill="auto"/>
          </w:tcPr>
          <w:p w14:paraId="4D6097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DAC2E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80440130292</w:t>
            </w:r>
          </w:p>
        </w:tc>
        <w:tc>
          <w:tcPr>
            <w:tcW w:w="1276" w:type="dxa"/>
            <w:shd w:val="clear" w:color="auto" w:fill="auto"/>
          </w:tcPr>
          <w:p w14:paraId="218D13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3577E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A4495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4171B4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3E21A74" w14:textId="41A5AF9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0C39D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82EA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5C85E0D" w14:textId="43C88AD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57DF018" w14:textId="5CC6E83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61C1EF" w14:textId="77777777" w:rsidTr="00782463">
        <w:trPr>
          <w:trHeight w:val="279"/>
          <w:jc w:val="center"/>
        </w:trPr>
        <w:tc>
          <w:tcPr>
            <w:tcW w:w="562" w:type="dxa"/>
            <w:shd w:val="clear" w:color="auto" w:fill="auto"/>
          </w:tcPr>
          <w:p w14:paraId="1DBF7B1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23</w:t>
            </w:r>
          </w:p>
        </w:tc>
        <w:tc>
          <w:tcPr>
            <w:tcW w:w="709" w:type="dxa"/>
            <w:shd w:val="clear" w:color="auto" w:fill="auto"/>
          </w:tcPr>
          <w:p w14:paraId="55E260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3,440</w:t>
            </w:r>
          </w:p>
        </w:tc>
        <w:tc>
          <w:tcPr>
            <w:tcW w:w="851" w:type="dxa"/>
            <w:shd w:val="clear" w:color="auto" w:fill="auto"/>
          </w:tcPr>
          <w:p w14:paraId="689710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65719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80440130036</w:t>
            </w:r>
          </w:p>
        </w:tc>
        <w:tc>
          <w:tcPr>
            <w:tcW w:w="1276" w:type="dxa"/>
            <w:shd w:val="clear" w:color="auto" w:fill="auto"/>
          </w:tcPr>
          <w:p w14:paraId="567B25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D533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D4B0D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36480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28B6AE3" w14:textId="0C4EBA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F2269B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901D4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CAD9923" w14:textId="4C2A97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A81CB3" w14:textId="4E772A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D9C67F1" w14:textId="77777777" w:rsidTr="00782463">
        <w:trPr>
          <w:trHeight w:val="255"/>
          <w:jc w:val="center"/>
        </w:trPr>
        <w:tc>
          <w:tcPr>
            <w:tcW w:w="562" w:type="dxa"/>
            <w:shd w:val="clear" w:color="auto" w:fill="auto"/>
          </w:tcPr>
          <w:p w14:paraId="3659F5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43B26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C4609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5F63F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80440130215</w:t>
            </w:r>
          </w:p>
        </w:tc>
        <w:tc>
          <w:tcPr>
            <w:tcW w:w="1276" w:type="dxa"/>
            <w:shd w:val="clear" w:color="auto" w:fill="auto"/>
          </w:tcPr>
          <w:p w14:paraId="52DCC9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B1DE6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526C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BB2CA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50E8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5C1A6B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E2C10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5C7CCF" w14:textId="5BE502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4FE5F58" w14:textId="4A5FFC3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26 Niedru ceļš</w:t>
            </w:r>
          </w:p>
        </w:tc>
      </w:tr>
      <w:tr w:rsidR="00025A4A" w:rsidRPr="00025A4A" w14:paraId="3483F250" w14:textId="77777777" w:rsidTr="00782463">
        <w:trPr>
          <w:trHeight w:val="275"/>
          <w:jc w:val="center"/>
        </w:trPr>
        <w:tc>
          <w:tcPr>
            <w:tcW w:w="562" w:type="dxa"/>
            <w:shd w:val="clear" w:color="auto" w:fill="auto"/>
          </w:tcPr>
          <w:p w14:paraId="744C72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24</w:t>
            </w:r>
          </w:p>
        </w:tc>
        <w:tc>
          <w:tcPr>
            <w:tcW w:w="709" w:type="dxa"/>
            <w:shd w:val="clear" w:color="auto" w:fill="auto"/>
          </w:tcPr>
          <w:p w14:paraId="33D16C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3,490</w:t>
            </w:r>
          </w:p>
        </w:tc>
        <w:tc>
          <w:tcPr>
            <w:tcW w:w="851" w:type="dxa"/>
            <w:shd w:val="clear" w:color="auto" w:fill="auto"/>
          </w:tcPr>
          <w:p w14:paraId="04364F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29C56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80440130056</w:t>
            </w:r>
          </w:p>
        </w:tc>
        <w:tc>
          <w:tcPr>
            <w:tcW w:w="1276" w:type="dxa"/>
            <w:shd w:val="clear" w:color="auto" w:fill="auto"/>
          </w:tcPr>
          <w:p w14:paraId="32BAC8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BCAB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B08A2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54B19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4A71298" w14:textId="01F984F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7FA19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6B71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7D5C7A0" w14:textId="1120CD2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D161DD9" w14:textId="7854C9F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C40F341" w14:textId="77777777" w:rsidTr="00782463">
        <w:trPr>
          <w:trHeight w:val="263"/>
          <w:jc w:val="center"/>
        </w:trPr>
        <w:tc>
          <w:tcPr>
            <w:tcW w:w="562" w:type="dxa"/>
            <w:shd w:val="clear" w:color="auto" w:fill="auto"/>
          </w:tcPr>
          <w:p w14:paraId="44F3B0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25</w:t>
            </w:r>
          </w:p>
        </w:tc>
        <w:tc>
          <w:tcPr>
            <w:tcW w:w="709" w:type="dxa"/>
            <w:shd w:val="clear" w:color="auto" w:fill="auto"/>
          </w:tcPr>
          <w:p w14:paraId="53D22B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3,525</w:t>
            </w:r>
          </w:p>
        </w:tc>
        <w:tc>
          <w:tcPr>
            <w:tcW w:w="851" w:type="dxa"/>
            <w:shd w:val="clear" w:color="auto" w:fill="auto"/>
          </w:tcPr>
          <w:p w14:paraId="40D79E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AF21C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80440130030</w:t>
            </w:r>
          </w:p>
        </w:tc>
        <w:tc>
          <w:tcPr>
            <w:tcW w:w="1276" w:type="dxa"/>
            <w:shd w:val="clear" w:color="auto" w:fill="auto"/>
          </w:tcPr>
          <w:p w14:paraId="253CDB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ACEFD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1F22D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2CC0E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F1E65C" w14:textId="5C6E543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431C3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2B559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E35D4E9" w14:textId="2C2280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963FF2C" w14:textId="26F7744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2855BA2" w14:textId="77777777" w:rsidTr="00782463">
        <w:trPr>
          <w:trHeight w:val="281"/>
          <w:jc w:val="center"/>
        </w:trPr>
        <w:tc>
          <w:tcPr>
            <w:tcW w:w="562" w:type="dxa"/>
            <w:shd w:val="clear" w:color="auto" w:fill="auto"/>
          </w:tcPr>
          <w:p w14:paraId="42C0EE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26</w:t>
            </w:r>
          </w:p>
        </w:tc>
        <w:tc>
          <w:tcPr>
            <w:tcW w:w="709" w:type="dxa"/>
            <w:shd w:val="clear" w:color="auto" w:fill="auto"/>
          </w:tcPr>
          <w:p w14:paraId="7E815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3,547</w:t>
            </w:r>
          </w:p>
        </w:tc>
        <w:tc>
          <w:tcPr>
            <w:tcW w:w="851" w:type="dxa"/>
            <w:shd w:val="clear" w:color="auto" w:fill="auto"/>
          </w:tcPr>
          <w:p w14:paraId="441420E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33E4E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80440130342</w:t>
            </w:r>
          </w:p>
        </w:tc>
        <w:tc>
          <w:tcPr>
            <w:tcW w:w="1276" w:type="dxa"/>
            <w:shd w:val="clear" w:color="auto" w:fill="auto"/>
          </w:tcPr>
          <w:p w14:paraId="185C1A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20683B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9C562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453BF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CA006A1" w14:textId="0FA198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25704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CE7F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77D7F8" w14:textId="696FEC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BEDF2B9" w14:textId="3E4C8C5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Nodrošina piekļuvi kad.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80440130154 un 80440130561</w:t>
            </w:r>
          </w:p>
        </w:tc>
      </w:tr>
      <w:tr w:rsidR="00025A4A" w:rsidRPr="00025A4A" w14:paraId="360D3839" w14:textId="77777777" w:rsidTr="00782463">
        <w:trPr>
          <w:trHeight w:val="540"/>
          <w:jc w:val="center"/>
        </w:trPr>
        <w:tc>
          <w:tcPr>
            <w:tcW w:w="562" w:type="dxa"/>
            <w:shd w:val="clear" w:color="auto" w:fill="auto"/>
          </w:tcPr>
          <w:p w14:paraId="211900B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27</w:t>
            </w:r>
          </w:p>
        </w:tc>
        <w:tc>
          <w:tcPr>
            <w:tcW w:w="709" w:type="dxa"/>
            <w:shd w:val="clear" w:color="auto" w:fill="auto"/>
          </w:tcPr>
          <w:p w14:paraId="573D1C0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3,550</w:t>
            </w:r>
          </w:p>
        </w:tc>
        <w:tc>
          <w:tcPr>
            <w:tcW w:w="851" w:type="dxa"/>
            <w:shd w:val="clear" w:color="auto" w:fill="auto"/>
          </w:tcPr>
          <w:p w14:paraId="5E6A52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E802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80440130057; 80440130058</w:t>
            </w:r>
          </w:p>
        </w:tc>
        <w:tc>
          <w:tcPr>
            <w:tcW w:w="1276" w:type="dxa"/>
            <w:shd w:val="clear" w:color="auto" w:fill="auto"/>
          </w:tcPr>
          <w:p w14:paraId="72C4F8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98B3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3D2ADF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0D70F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8B5C5B" w14:textId="4553F66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B6A5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EE4EA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7F5F44" w14:textId="01B3843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567B165" w14:textId="7646AD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64D3B33" w14:textId="77777777" w:rsidTr="00782463">
        <w:trPr>
          <w:trHeight w:val="279"/>
          <w:jc w:val="center"/>
        </w:trPr>
        <w:tc>
          <w:tcPr>
            <w:tcW w:w="562" w:type="dxa"/>
            <w:shd w:val="clear" w:color="auto" w:fill="auto"/>
          </w:tcPr>
          <w:p w14:paraId="3432B5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w:t>
            </w:r>
          </w:p>
        </w:tc>
        <w:tc>
          <w:tcPr>
            <w:tcW w:w="709" w:type="dxa"/>
            <w:shd w:val="clear" w:color="auto" w:fill="auto"/>
          </w:tcPr>
          <w:p w14:paraId="187B23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3,584</w:t>
            </w:r>
          </w:p>
        </w:tc>
        <w:tc>
          <w:tcPr>
            <w:tcW w:w="851" w:type="dxa"/>
            <w:shd w:val="clear" w:color="auto" w:fill="auto"/>
          </w:tcPr>
          <w:p w14:paraId="471D8C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3A0B8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80440130049</w:t>
            </w:r>
          </w:p>
        </w:tc>
        <w:tc>
          <w:tcPr>
            <w:tcW w:w="1276" w:type="dxa"/>
            <w:shd w:val="clear" w:color="auto" w:fill="auto"/>
          </w:tcPr>
          <w:p w14:paraId="57D288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CC52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39324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EE567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32ECD32" w14:textId="4121B88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F398D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673B0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982792" w14:textId="298F386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1C67A43" w14:textId="0BCD85F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C8238EF" w14:textId="77777777" w:rsidTr="00782463">
        <w:trPr>
          <w:trHeight w:val="255"/>
          <w:jc w:val="center"/>
        </w:trPr>
        <w:tc>
          <w:tcPr>
            <w:tcW w:w="562" w:type="dxa"/>
            <w:shd w:val="clear" w:color="auto" w:fill="auto"/>
          </w:tcPr>
          <w:p w14:paraId="7BE4EB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29</w:t>
            </w:r>
          </w:p>
        </w:tc>
        <w:tc>
          <w:tcPr>
            <w:tcW w:w="709" w:type="dxa"/>
            <w:shd w:val="clear" w:color="auto" w:fill="auto"/>
          </w:tcPr>
          <w:p w14:paraId="1833C3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3,592</w:t>
            </w:r>
          </w:p>
        </w:tc>
        <w:tc>
          <w:tcPr>
            <w:tcW w:w="851" w:type="dxa"/>
            <w:shd w:val="clear" w:color="auto" w:fill="auto"/>
          </w:tcPr>
          <w:p w14:paraId="14E638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F0269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80440130005</w:t>
            </w:r>
          </w:p>
        </w:tc>
        <w:tc>
          <w:tcPr>
            <w:tcW w:w="1276" w:type="dxa"/>
            <w:shd w:val="clear" w:color="auto" w:fill="auto"/>
          </w:tcPr>
          <w:p w14:paraId="7AA868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9B6FD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18130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29ECB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1ADB322" w14:textId="45B0A8F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C471A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BE8A9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F1A0896" w14:textId="078D89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FD9D23" w14:textId="058F8CD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8C151FE" w14:textId="77777777" w:rsidTr="00782463">
        <w:trPr>
          <w:trHeight w:val="287"/>
          <w:jc w:val="center"/>
        </w:trPr>
        <w:tc>
          <w:tcPr>
            <w:tcW w:w="562" w:type="dxa"/>
            <w:shd w:val="clear" w:color="auto" w:fill="auto"/>
          </w:tcPr>
          <w:p w14:paraId="1ACEED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w:t>
            </w:r>
          </w:p>
        </w:tc>
        <w:tc>
          <w:tcPr>
            <w:tcW w:w="709" w:type="dxa"/>
            <w:shd w:val="clear" w:color="auto" w:fill="auto"/>
          </w:tcPr>
          <w:p w14:paraId="0F89C9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3,610</w:t>
            </w:r>
          </w:p>
        </w:tc>
        <w:tc>
          <w:tcPr>
            <w:tcW w:w="851" w:type="dxa"/>
            <w:shd w:val="clear" w:color="auto" w:fill="auto"/>
          </w:tcPr>
          <w:p w14:paraId="33FA92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ED850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80440130035</w:t>
            </w:r>
          </w:p>
        </w:tc>
        <w:tc>
          <w:tcPr>
            <w:tcW w:w="1276" w:type="dxa"/>
            <w:shd w:val="clear" w:color="auto" w:fill="auto"/>
          </w:tcPr>
          <w:p w14:paraId="3B9ED8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7DBDF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(Aizkalni)</w:t>
            </w:r>
          </w:p>
        </w:tc>
        <w:tc>
          <w:tcPr>
            <w:tcW w:w="1043" w:type="dxa"/>
            <w:shd w:val="clear" w:color="auto" w:fill="auto"/>
          </w:tcPr>
          <w:p w14:paraId="291280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5C7B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AC3B23" w14:textId="255020F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1F286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5675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642CAA" w14:textId="7EA61A9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B103B58" w14:textId="1296D4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BAC528F" w14:textId="77777777" w:rsidTr="00782463">
        <w:trPr>
          <w:trHeight w:val="533"/>
          <w:jc w:val="center"/>
        </w:trPr>
        <w:tc>
          <w:tcPr>
            <w:tcW w:w="562" w:type="dxa"/>
            <w:shd w:val="clear" w:color="auto" w:fill="auto"/>
          </w:tcPr>
          <w:p w14:paraId="0B7371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w:t>
            </w:r>
          </w:p>
        </w:tc>
        <w:tc>
          <w:tcPr>
            <w:tcW w:w="709" w:type="dxa"/>
            <w:shd w:val="clear" w:color="auto" w:fill="auto"/>
          </w:tcPr>
          <w:p w14:paraId="66E3F7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3,780</w:t>
            </w:r>
          </w:p>
        </w:tc>
        <w:tc>
          <w:tcPr>
            <w:tcW w:w="851" w:type="dxa"/>
            <w:shd w:val="clear" w:color="auto" w:fill="auto"/>
          </w:tcPr>
          <w:p w14:paraId="528906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DCF6F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80440130326</w:t>
            </w:r>
          </w:p>
        </w:tc>
        <w:tc>
          <w:tcPr>
            <w:tcW w:w="1276" w:type="dxa"/>
            <w:shd w:val="clear" w:color="auto" w:fill="auto"/>
          </w:tcPr>
          <w:p w14:paraId="49F76F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46E34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Jaunspriešļu</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02DF11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2A46B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1C5AFE" w14:textId="0E0CA36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89F3E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29678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2DB21F" w14:textId="6D9BF1C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8B67B7E" w14:textId="478AFD8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0637142" w14:textId="77777777" w:rsidTr="00782463">
        <w:trPr>
          <w:trHeight w:val="427"/>
          <w:jc w:val="center"/>
        </w:trPr>
        <w:tc>
          <w:tcPr>
            <w:tcW w:w="562" w:type="dxa"/>
            <w:shd w:val="clear" w:color="auto" w:fill="auto"/>
          </w:tcPr>
          <w:p w14:paraId="2CE824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0C264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C8C679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6E76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80440130473</w:t>
            </w:r>
          </w:p>
        </w:tc>
        <w:tc>
          <w:tcPr>
            <w:tcW w:w="1276" w:type="dxa"/>
            <w:shd w:val="clear" w:color="auto" w:fill="auto"/>
          </w:tcPr>
          <w:p w14:paraId="15C20F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0D50F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D38A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68724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E49C6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B1BE2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88743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073606E" w14:textId="04A110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97F36BC" w14:textId="6D6395B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jo zeme starp zemes vienībām</w:t>
            </w:r>
          </w:p>
        </w:tc>
      </w:tr>
      <w:tr w:rsidR="00025A4A" w:rsidRPr="00025A4A" w14:paraId="2342A8D2" w14:textId="77777777" w:rsidTr="00782463">
        <w:trPr>
          <w:trHeight w:val="250"/>
          <w:jc w:val="center"/>
        </w:trPr>
        <w:tc>
          <w:tcPr>
            <w:tcW w:w="562" w:type="dxa"/>
            <w:shd w:val="clear" w:color="auto" w:fill="auto"/>
          </w:tcPr>
          <w:p w14:paraId="31FCDC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C9867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DCDEE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04292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80440130312</w:t>
            </w:r>
          </w:p>
        </w:tc>
        <w:tc>
          <w:tcPr>
            <w:tcW w:w="1276" w:type="dxa"/>
            <w:shd w:val="clear" w:color="auto" w:fill="auto"/>
          </w:tcPr>
          <w:p w14:paraId="04FF78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7B0AE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0160D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90CC5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1DB03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D829B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9267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DC90E5" w14:textId="53CE7E5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5A0F97E2" w14:textId="6095E7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Mazais Baltezers</w:t>
            </w:r>
          </w:p>
        </w:tc>
      </w:tr>
      <w:tr w:rsidR="00025A4A" w:rsidRPr="00025A4A" w14:paraId="4118B859" w14:textId="77777777" w:rsidTr="00782463">
        <w:trPr>
          <w:trHeight w:val="267"/>
          <w:jc w:val="center"/>
        </w:trPr>
        <w:tc>
          <w:tcPr>
            <w:tcW w:w="562" w:type="dxa"/>
            <w:shd w:val="clear" w:color="auto" w:fill="auto"/>
          </w:tcPr>
          <w:p w14:paraId="4F5353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AB5A12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4F4D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0E2E4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80440130313</w:t>
            </w:r>
          </w:p>
        </w:tc>
        <w:tc>
          <w:tcPr>
            <w:tcW w:w="1276" w:type="dxa"/>
            <w:shd w:val="clear" w:color="auto" w:fill="auto"/>
          </w:tcPr>
          <w:p w14:paraId="0B594A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B975E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1FD7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5A3A2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2DEF5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4AC0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AB7F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7417069" w14:textId="7EDD39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1AF6740" w14:textId="6CBF70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Lielais Baltezers</w:t>
            </w:r>
          </w:p>
        </w:tc>
      </w:tr>
      <w:tr w:rsidR="00025A4A" w:rsidRPr="00025A4A" w14:paraId="3A468E5A" w14:textId="77777777" w:rsidTr="00782463">
        <w:trPr>
          <w:trHeight w:val="272"/>
          <w:jc w:val="center"/>
        </w:trPr>
        <w:tc>
          <w:tcPr>
            <w:tcW w:w="562" w:type="dxa"/>
            <w:shd w:val="clear" w:color="auto" w:fill="auto"/>
          </w:tcPr>
          <w:p w14:paraId="6C650D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BCC1F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0D187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14FCF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80440130075</w:t>
            </w:r>
          </w:p>
        </w:tc>
        <w:tc>
          <w:tcPr>
            <w:tcW w:w="1276" w:type="dxa"/>
            <w:shd w:val="clear" w:color="auto" w:fill="auto"/>
          </w:tcPr>
          <w:p w14:paraId="4DE567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4D12D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7BF83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930F3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8EA8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B5DA6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4E900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4CE2395" w14:textId="20BA88AA" w:rsidR="00025A4A" w:rsidRPr="00025A4A" w:rsidRDefault="00F07FC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5E7D797" w14:textId="0A7844A3" w:rsidR="00025A4A" w:rsidRPr="00025A4A" w:rsidRDefault="001B3EC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Piekļuve no Nr.32.</w:t>
            </w:r>
          </w:p>
        </w:tc>
      </w:tr>
      <w:tr w:rsidR="00025A4A" w:rsidRPr="00025A4A" w14:paraId="61B6943E" w14:textId="77777777" w:rsidTr="00782463">
        <w:trPr>
          <w:trHeight w:val="261"/>
          <w:jc w:val="center"/>
        </w:trPr>
        <w:tc>
          <w:tcPr>
            <w:tcW w:w="562" w:type="dxa"/>
            <w:shd w:val="clear" w:color="auto" w:fill="auto"/>
          </w:tcPr>
          <w:p w14:paraId="3FCFEC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w:t>
            </w:r>
          </w:p>
        </w:tc>
        <w:tc>
          <w:tcPr>
            <w:tcW w:w="709" w:type="dxa"/>
            <w:shd w:val="clear" w:color="auto" w:fill="auto"/>
          </w:tcPr>
          <w:p w14:paraId="269DF6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3,790</w:t>
            </w:r>
          </w:p>
        </w:tc>
        <w:tc>
          <w:tcPr>
            <w:tcW w:w="851" w:type="dxa"/>
            <w:shd w:val="clear" w:color="auto" w:fill="auto"/>
          </w:tcPr>
          <w:p w14:paraId="150084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FDCB0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80440130188</w:t>
            </w:r>
          </w:p>
        </w:tc>
        <w:tc>
          <w:tcPr>
            <w:tcW w:w="1276" w:type="dxa"/>
            <w:shd w:val="clear" w:color="auto" w:fill="auto"/>
          </w:tcPr>
          <w:p w14:paraId="6079A5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5E0B77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pie kroga</w:t>
            </w:r>
          </w:p>
        </w:tc>
        <w:tc>
          <w:tcPr>
            <w:tcW w:w="1043" w:type="dxa"/>
            <w:shd w:val="clear" w:color="auto" w:fill="auto"/>
          </w:tcPr>
          <w:p w14:paraId="08EC30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80F21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5BEF88" w14:textId="32AE5C6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9E172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F1B5D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356B6C" w14:textId="00837B3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778D600" w14:textId="2DC7D4A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B21278B" w14:textId="77777777" w:rsidTr="00782463">
        <w:trPr>
          <w:trHeight w:val="258"/>
          <w:jc w:val="center"/>
        </w:trPr>
        <w:tc>
          <w:tcPr>
            <w:tcW w:w="562" w:type="dxa"/>
            <w:shd w:val="clear" w:color="auto" w:fill="auto"/>
          </w:tcPr>
          <w:p w14:paraId="3461EA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33</w:t>
            </w:r>
          </w:p>
        </w:tc>
        <w:tc>
          <w:tcPr>
            <w:tcW w:w="709" w:type="dxa"/>
            <w:shd w:val="clear" w:color="auto" w:fill="auto"/>
          </w:tcPr>
          <w:p w14:paraId="2B80A4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3,791</w:t>
            </w:r>
          </w:p>
        </w:tc>
        <w:tc>
          <w:tcPr>
            <w:tcW w:w="851" w:type="dxa"/>
            <w:shd w:val="clear" w:color="auto" w:fill="auto"/>
          </w:tcPr>
          <w:p w14:paraId="014421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DB564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80440130271</w:t>
            </w:r>
          </w:p>
        </w:tc>
        <w:tc>
          <w:tcPr>
            <w:tcW w:w="1276" w:type="dxa"/>
            <w:shd w:val="clear" w:color="auto" w:fill="auto"/>
          </w:tcPr>
          <w:p w14:paraId="22DDDF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4D590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000ECA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528A12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AF1B11A" w14:textId="709283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AA83F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E2C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B34A688" w14:textId="7833F24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5F6E0F7" w14:textId="0D2BFA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Pievienojums uz Āķa ielas sākumu</w:t>
            </w:r>
          </w:p>
        </w:tc>
      </w:tr>
      <w:tr w:rsidR="00025A4A" w:rsidRPr="00025A4A" w14:paraId="2766197D" w14:textId="77777777" w:rsidTr="00782463">
        <w:trPr>
          <w:trHeight w:val="581"/>
          <w:jc w:val="center"/>
        </w:trPr>
        <w:tc>
          <w:tcPr>
            <w:tcW w:w="562" w:type="dxa"/>
            <w:shd w:val="clear" w:color="auto" w:fill="auto"/>
          </w:tcPr>
          <w:p w14:paraId="01F6C1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w:t>
            </w:r>
          </w:p>
        </w:tc>
        <w:tc>
          <w:tcPr>
            <w:tcW w:w="709" w:type="dxa"/>
            <w:shd w:val="clear" w:color="auto" w:fill="auto"/>
          </w:tcPr>
          <w:p w14:paraId="727312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3,849</w:t>
            </w:r>
          </w:p>
        </w:tc>
        <w:tc>
          <w:tcPr>
            <w:tcW w:w="851" w:type="dxa"/>
            <w:shd w:val="clear" w:color="auto" w:fill="auto"/>
          </w:tcPr>
          <w:p w14:paraId="439F63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4C61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80440130010; 80440130192 </w:t>
            </w:r>
          </w:p>
        </w:tc>
        <w:tc>
          <w:tcPr>
            <w:tcW w:w="1276" w:type="dxa"/>
            <w:shd w:val="clear" w:color="auto" w:fill="auto"/>
          </w:tcPr>
          <w:p w14:paraId="4D99AE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BD564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647A2F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E7AE2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FB5D45" w14:textId="6A3AAD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5BCB24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1C2BD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1164AB" w14:textId="4C7D661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B49C062" w14:textId="1DF236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F072940" w14:textId="77777777" w:rsidTr="00782463">
        <w:trPr>
          <w:trHeight w:val="258"/>
          <w:jc w:val="center"/>
        </w:trPr>
        <w:tc>
          <w:tcPr>
            <w:tcW w:w="562" w:type="dxa"/>
            <w:shd w:val="clear" w:color="auto" w:fill="auto"/>
          </w:tcPr>
          <w:p w14:paraId="12EC98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w:t>
            </w:r>
          </w:p>
        </w:tc>
        <w:tc>
          <w:tcPr>
            <w:tcW w:w="709" w:type="dxa"/>
            <w:shd w:val="clear" w:color="auto" w:fill="auto"/>
          </w:tcPr>
          <w:p w14:paraId="19A2E9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3,869</w:t>
            </w:r>
          </w:p>
        </w:tc>
        <w:tc>
          <w:tcPr>
            <w:tcW w:w="851" w:type="dxa"/>
            <w:shd w:val="clear" w:color="auto" w:fill="auto"/>
          </w:tcPr>
          <w:p w14:paraId="19E7710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E84E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80440130276</w:t>
            </w:r>
          </w:p>
        </w:tc>
        <w:tc>
          <w:tcPr>
            <w:tcW w:w="1276" w:type="dxa"/>
            <w:shd w:val="clear" w:color="auto" w:fill="auto"/>
          </w:tcPr>
          <w:p w14:paraId="1123AA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050A16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04DC3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260CD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90F603A" w14:textId="1AB460C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CDC30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94B5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D373F8" w14:textId="6CBC51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C71896" w14:textId="6F7D953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0867FFB" w14:textId="77777777" w:rsidTr="00782463">
        <w:trPr>
          <w:trHeight w:val="135"/>
          <w:jc w:val="center"/>
        </w:trPr>
        <w:tc>
          <w:tcPr>
            <w:tcW w:w="562" w:type="dxa"/>
            <w:shd w:val="clear" w:color="auto" w:fill="auto"/>
          </w:tcPr>
          <w:p w14:paraId="50C678A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36</w:t>
            </w:r>
          </w:p>
        </w:tc>
        <w:tc>
          <w:tcPr>
            <w:tcW w:w="709" w:type="dxa"/>
            <w:shd w:val="clear" w:color="auto" w:fill="auto"/>
          </w:tcPr>
          <w:p w14:paraId="690EA6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3,900</w:t>
            </w:r>
          </w:p>
        </w:tc>
        <w:tc>
          <w:tcPr>
            <w:tcW w:w="851" w:type="dxa"/>
            <w:shd w:val="clear" w:color="auto" w:fill="auto"/>
          </w:tcPr>
          <w:p w14:paraId="7212CF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6B04F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80440130325</w:t>
            </w:r>
          </w:p>
        </w:tc>
        <w:tc>
          <w:tcPr>
            <w:tcW w:w="1276" w:type="dxa"/>
            <w:shd w:val="clear" w:color="auto" w:fill="auto"/>
          </w:tcPr>
          <w:p w14:paraId="44E7AD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06FDE80B" w14:textId="03A2BB1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Lībiešu ceļš                                                                                 </w:t>
            </w:r>
          </w:p>
        </w:tc>
        <w:tc>
          <w:tcPr>
            <w:tcW w:w="1043" w:type="dxa"/>
            <w:shd w:val="clear" w:color="auto" w:fill="auto"/>
          </w:tcPr>
          <w:p w14:paraId="55BB91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7CD0C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C42CE2" w14:textId="41E8146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F9240B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B0BC2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CEFF26A" w14:textId="171EFE3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053F90F" w14:textId="1CD6866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F847D05" w14:textId="77777777" w:rsidTr="00782463">
        <w:trPr>
          <w:trHeight w:val="322"/>
          <w:jc w:val="center"/>
        </w:trPr>
        <w:tc>
          <w:tcPr>
            <w:tcW w:w="562" w:type="dxa"/>
            <w:shd w:val="clear" w:color="auto" w:fill="auto"/>
          </w:tcPr>
          <w:p w14:paraId="62E877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B33E5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105FC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DAD8FA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80440130390</w:t>
            </w:r>
          </w:p>
        </w:tc>
        <w:tc>
          <w:tcPr>
            <w:tcW w:w="1276" w:type="dxa"/>
            <w:shd w:val="clear" w:color="auto" w:fill="auto"/>
          </w:tcPr>
          <w:p w14:paraId="466C1C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89AF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930AB2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B233D9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A00D5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7E335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70615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4B88A63" w14:textId="1BBC9A0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1FE3002" w14:textId="3AA9874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Āķu ielu un citām zemes vienībām. Nav nepieciešama no A1</w:t>
            </w:r>
          </w:p>
        </w:tc>
      </w:tr>
      <w:tr w:rsidR="00025A4A" w:rsidRPr="00025A4A" w14:paraId="220AB427" w14:textId="77777777" w:rsidTr="00782463">
        <w:trPr>
          <w:trHeight w:val="428"/>
          <w:jc w:val="center"/>
        </w:trPr>
        <w:tc>
          <w:tcPr>
            <w:tcW w:w="562" w:type="dxa"/>
            <w:shd w:val="clear" w:color="auto" w:fill="auto"/>
          </w:tcPr>
          <w:p w14:paraId="68BCD6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w:t>
            </w:r>
          </w:p>
        </w:tc>
        <w:tc>
          <w:tcPr>
            <w:tcW w:w="709" w:type="dxa"/>
            <w:shd w:val="clear" w:color="auto" w:fill="auto"/>
          </w:tcPr>
          <w:p w14:paraId="2F7BDC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3,955</w:t>
            </w:r>
          </w:p>
        </w:tc>
        <w:tc>
          <w:tcPr>
            <w:tcW w:w="851" w:type="dxa"/>
            <w:shd w:val="clear" w:color="auto" w:fill="auto"/>
          </w:tcPr>
          <w:p w14:paraId="3DB417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0F9AD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80440130008; 80440130013 </w:t>
            </w:r>
          </w:p>
        </w:tc>
        <w:tc>
          <w:tcPr>
            <w:tcW w:w="1276" w:type="dxa"/>
            <w:shd w:val="clear" w:color="auto" w:fill="auto"/>
          </w:tcPr>
          <w:p w14:paraId="4588E4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FAEDE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w:t>
            </w:r>
          </w:p>
        </w:tc>
        <w:tc>
          <w:tcPr>
            <w:tcW w:w="1043" w:type="dxa"/>
            <w:shd w:val="clear" w:color="auto" w:fill="auto"/>
          </w:tcPr>
          <w:p w14:paraId="62882B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D0523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8C12104" w14:textId="79B321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9B12B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B414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8B20E4E" w14:textId="1933CF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941F2C1" w14:textId="7E0A8A8B"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bookmarkStart w:id="84" w:name="_Hlk187057595"/>
            <w:r>
              <w:rPr>
                <w:rFonts w:asciiTheme="minorHAnsi" w:hAnsiTheme="minorHAnsi" w:cstheme="minorHAnsi"/>
                <w:color w:val="000000"/>
                <w:kern w:val="0"/>
                <w:sz w:val="16"/>
                <w:szCs w:val="16"/>
              </w:rPr>
              <w:t xml:space="preserve">Ja zemes vienībās ar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Pr="00242853">
              <w:rPr>
                <w:rFonts w:asciiTheme="minorHAnsi" w:hAnsiTheme="minorHAnsi" w:cstheme="minorHAnsi"/>
                <w:color w:val="000000"/>
                <w:kern w:val="0"/>
                <w:sz w:val="16"/>
                <w:szCs w:val="16"/>
              </w:rPr>
              <w:t>80440130008</w:t>
            </w:r>
            <w:r>
              <w:rPr>
                <w:rFonts w:asciiTheme="minorHAnsi" w:hAnsiTheme="minorHAnsi" w:cstheme="minorHAnsi"/>
                <w:color w:val="000000"/>
                <w:kern w:val="0"/>
                <w:sz w:val="16"/>
                <w:szCs w:val="16"/>
              </w:rPr>
              <w:t xml:space="preserve">, </w:t>
            </w:r>
            <w:r w:rsidRPr="00242853">
              <w:rPr>
                <w:rFonts w:asciiTheme="minorHAnsi" w:hAnsiTheme="minorHAnsi" w:cstheme="minorHAnsi"/>
                <w:color w:val="000000"/>
                <w:kern w:val="0"/>
                <w:sz w:val="16"/>
                <w:szCs w:val="16"/>
              </w:rPr>
              <w:t>80440130013</w:t>
            </w:r>
            <w:r>
              <w:rPr>
                <w:rFonts w:asciiTheme="minorHAnsi" w:hAnsiTheme="minorHAnsi" w:cstheme="minorHAnsi"/>
                <w:color w:val="000000"/>
                <w:kern w:val="0"/>
                <w:sz w:val="16"/>
                <w:szCs w:val="16"/>
              </w:rPr>
              <w:t xml:space="preserve"> tiek plānota paplašināšana, piekļuve plānojama no Lībiešu ielas. </w:t>
            </w:r>
            <w:bookmarkEnd w:id="84"/>
          </w:p>
        </w:tc>
      </w:tr>
      <w:tr w:rsidR="00025A4A" w:rsidRPr="00025A4A" w14:paraId="70258A42" w14:textId="77777777" w:rsidTr="00782463">
        <w:trPr>
          <w:trHeight w:val="548"/>
          <w:jc w:val="center"/>
        </w:trPr>
        <w:tc>
          <w:tcPr>
            <w:tcW w:w="562" w:type="dxa"/>
            <w:shd w:val="clear" w:color="auto" w:fill="auto"/>
          </w:tcPr>
          <w:p w14:paraId="0FADEE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E9301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8A6D6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3883D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80440130018</w:t>
            </w:r>
          </w:p>
        </w:tc>
        <w:tc>
          <w:tcPr>
            <w:tcW w:w="1276" w:type="dxa"/>
            <w:shd w:val="clear" w:color="auto" w:fill="auto"/>
          </w:tcPr>
          <w:p w14:paraId="1CAEA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4227F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A8ABC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75F918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D64E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89CE64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1F63B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F624AD6" w14:textId="20CB88A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585FD970" w14:textId="15CC08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Pašvaldības īpašums. Gājēju ceļš. Reģistrēts kā Baznīcas iela. Nav nepieciešams pievienojums</w:t>
            </w:r>
          </w:p>
        </w:tc>
      </w:tr>
      <w:tr w:rsidR="00025A4A" w:rsidRPr="00025A4A" w14:paraId="6719788E" w14:textId="77777777" w:rsidTr="00782463">
        <w:trPr>
          <w:trHeight w:val="770"/>
          <w:jc w:val="center"/>
        </w:trPr>
        <w:tc>
          <w:tcPr>
            <w:tcW w:w="562" w:type="dxa"/>
            <w:shd w:val="clear" w:color="auto" w:fill="auto"/>
          </w:tcPr>
          <w:p w14:paraId="6B35E7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w:t>
            </w:r>
          </w:p>
        </w:tc>
        <w:tc>
          <w:tcPr>
            <w:tcW w:w="709" w:type="dxa"/>
            <w:shd w:val="clear" w:color="auto" w:fill="auto"/>
          </w:tcPr>
          <w:p w14:paraId="0DFA79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3,982</w:t>
            </w:r>
          </w:p>
        </w:tc>
        <w:tc>
          <w:tcPr>
            <w:tcW w:w="851" w:type="dxa"/>
            <w:shd w:val="clear" w:color="auto" w:fill="auto"/>
          </w:tcPr>
          <w:p w14:paraId="5D155C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77767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80440130066</w:t>
            </w:r>
          </w:p>
        </w:tc>
        <w:tc>
          <w:tcPr>
            <w:tcW w:w="1276" w:type="dxa"/>
            <w:shd w:val="clear" w:color="auto" w:fill="auto"/>
          </w:tcPr>
          <w:p w14:paraId="5AB88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34C5B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ir servitūts no 80440140066; 80440140006 un 80440130066</w:t>
            </w:r>
          </w:p>
        </w:tc>
        <w:tc>
          <w:tcPr>
            <w:tcW w:w="1043" w:type="dxa"/>
            <w:shd w:val="clear" w:color="auto" w:fill="auto"/>
          </w:tcPr>
          <w:p w14:paraId="53555A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C8284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12D243E" w14:textId="2A6287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84468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6E8A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FB4729" w14:textId="3F392C8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62C287A" w14:textId="12902C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3541FDB" w14:textId="77777777" w:rsidTr="00782463">
        <w:trPr>
          <w:trHeight w:val="496"/>
          <w:jc w:val="center"/>
        </w:trPr>
        <w:tc>
          <w:tcPr>
            <w:tcW w:w="562" w:type="dxa"/>
            <w:shd w:val="clear" w:color="auto" w:fill="auto"/>
          </w:tcPr>
          <w:p w14:paraId="5732CE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w:t>
            </w:r>
          </w:p>
        </w:tc>
        <w:tc>
          <w:tcPr>
            <w:tcW w:w="709" w:type="dxa"/>
            <w:shd w:val="clear" w:color="auto" w:fill="auto"/>
          </w:tcPr>
          <w:p w14:paraId="531C987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4,069</w:t>
            </w:r>
          </w:p>
        </w:tc>
        <w:tc>
          <w:tcPr>
            <w:tcW w:w="851" w:type="dxa"/>
            <w:shd w:val="clear" w:color="auto" w:fill="auto"/>
          </w:tcPr>
          <w:p w14:paraId="0B11302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D71CA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80440130066; 80440130273 </w:t>
            </w:r>
          </w:p>
        </w:tc>
        <w:tc>
          <w:tcPr>
            <w:tcW w:w="1276" w:type="dxa"/>
            <w:shd w:val="clear" w:color="auto" w:fill="auto"/>
          </w:tcPr>
          <w:p w14:paraId="018194E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633A0F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45849E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BC82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2BCD5F8" w14:textId="5FD42AC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9C4C5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CB579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576C290" w14:textId="1F647A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986CC30" w14:textId="46FA901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937636A" w14:textId="77777777" w:rsidTr="00782463">
        <w:trPr>
          <w:trHeight w:val="277"/>
          <w:jc w:val="center"/>
        </w:trPr>
        <w:tc>
          <w:tcPr>
            <w:tcW w:w="562" w:type="dxa"/>
            <w:shd w:val="clear" w:color="auto" w:fill="auto"/>
          </w:tcPr>
          <w:p w14:paraId="2D570D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40</w:t>
            </w:r>
          </w:p>
        </w:tc>
        <w:tc>
          <w:tcPr>
            <w:tcW w:w="709" w:type="dxa"/>
            <w:shd w:val="clear" w:color="auto" w:fill="auto"/>
          </w:tcPr>
          <w:p w14:paraId="7FA4DB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4,125</w:t>
            </w:r>
          </w:p>
        </w:tc>
        <w:tc>
          <w:tcPr>
            <w:tcW w:w="851" w:type="dxa"/>
            <w:shd w:val="clear" w:color="auto" w:fill="auto"/>
          </w:tcPr>
          <w:p w14:paraId="728373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02A7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80440130273</w:t>
            </w:r>
          </w:p>
        </w:tc>
        <w:tc>
          <w:tcPr>
            <w:tcW w:w="1276" w:type="dxa"/>
            <w:shd w:val="clear" w:color="auto" w:fill="auto"/>
          </w:tcPr>
          <w:p w14:paraId="58D575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01A88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4F929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5CAA9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992040" w14:textId="554278E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6497412" w14:textId="31D027B5"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Likvidējams</w:t>
            </w:r>
          </w:p>
        </w:tc>
        <w:tc>
          <w:tcPr>
            <w:tcW w:w="1134" w:type="dxa"/>
          </w:tcPr>
          <w:p w14:paraId="4AD72E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FF0AE71" w14:textId="5E38F9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ADBB18F" w14:textId="0F45CC91"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Tiek saglabāta piekļuve no Nr.39</w:t>
            </w:r>
            <w:r w:rsidR="00025A4A" w:rsidRPr="00025A4A">
              <w:rPr>
                <w:rFonts w:asciiTheme="minorHAnsi" w:hAnsiTheme="minorHAnsi" w:cstheme="minorHAnsi"/>
                <w:color w:val="000000"/>
                <w:kern w:val="0"/>
                <w:sz w:val="16"/>
                <w:szCs w:val="16"/>
              </w:rPr>
              <w:t> </w:t>
            </w:r>
          </w:p>
        </w:tc>
      </w:tr>
      <w:tr w:rsidR="00025A4A" w:rsidRPr="00025A4A" w14:paraId="4FF11EE4" w14:textId="77777777" w:rsidTr="00782463">
        <w:trPr>
          <w:trHeight w:val="409"/>
          <w:jc w:val="center"/>
        </w:trPr>
        <w:tc>
          <w:tcPr>
            <w:tcW w:w="562" w:type="dxa"/>
            <w:shd w:val="clear" w:color="auto" w:fill="auto"/>
          </w:tcPr>
          <w:p w14:paraId="4CED90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w:t>
            </w:r>
          </w:p>
        </w:tc>
        <w:tc>
          <w:tcPr>
            <w:tcW w:w="709" w:type="dxa"/>
            <w:shd w:val="clear" w:color="auto" w:fill="auto"/>
          </w:tcPr>
          <w:p w14:paraId="50C4EB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4,150</w:t>
            </w:r>
          </w:p>
        </w:tc>
        <w:tc>
          <w:tcPr>
            <w:tcW w:w="851" w:type="dxa"/>
            <w:shd w:val="clear" w:color="auto" w:fill="auto"/>
          </w:tcPr>
          <w:p w14:paraId="2D8C7D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1C7A5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80440130495</w:t>
            </w:r>
          </w:p>
        </w:tc>
        <w:tc>
          <w:tcPr>
            <w:tcW w:w="1276" w:type="dxa"/>
            <w:shd w:val="clear" w:color="auto" w:fill="auto"/>
          </w:tcPr>
          <w:p w14:paraId="6322D0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49AC0A30" w14:textId="41ADB1C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Kauguru iela (pagasta ceļš)</w:t>
            </w:r>
          </w:p>
        </w:tc>
        <w:tc>
          <w:tcPr>
            <w:tcW w:w="1043" w:type="dxa"/>
            <w:shd w:val="clear" w:color="auto" w:fill="auto"/>
          </w:tcPr>
          <w:p w14:paraId="680FAA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12B2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EE4C3E" w14:textId="2053AD4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B9C1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D8778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32A7C02" w14:textId="06AF48C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4698A73" w14:textId="713E03F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FADDCE8" w14:textId="77777777" w:rsidTr="00782463">
        <w:trPr>
          <w:trHeight w:val="246"/>
          <w:jc w:val="center"/>
        </w:trPr>
        <w:tc>
          <w:tcPr>
            <w:tcW w:w="562" w:type="dxa"/>
            <w:shd w:val="clear" w:color="auto" w:fill="auto"/>
          </w:tcPr>
          <w:p w14:paraId="703AE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E665E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315E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1088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80440130199</w:t>
            </w:r>
          </w:p>
        </w:tc>
        <w:tc>
          <w:tcPr>
            <w:tcW w:w="1276" w:type="dxa"/>
            <w:shd w:val="clear" w:color="auto" w:fill="auto"/>
          </w:tcPr>
          <w:p w14:paraId="0A5CA5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F3473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A524D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28682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B0D1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F7EEE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0E1F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602217A" w14:textId="073B38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D41C84B" w14:textId="3357AF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veidojama no Kauguru ielas</w:t>
            </w:r>
          </w:p>
        </w:tc>
      </w:tr>
      <w:tr w:rsidR="00025A4A" w:rsidRPr="00025A4A" w14:paraId="67341FB0" w14:textId="77777777" w:rsidTr="00782463">
        <w:trPr>
          <w:trHeight w:val="770"/>
          <w:jc w:val="center"/>
        </w:trPr>
        <w:tc>
          <w:tcPr>
            <w:tcW w:w="562" w:type="dxa"/>
            <w:shd w:val="clear" w:color="auto" w:fill="auto"/>
          </w:tcPr>
          <w:p w14:paraId="2C00A4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41.1.</w:t>
            </w:r>
          </w:p>
        </w:tc>
        <w:tc>
          <w:tcPr>
            <w:tcW w:w="709" w:type="dxa"/>
            <w:shd w:val="clear" w:color="auto" w:fill="auto"/>
          </w:tcPr>
          <w:p w14:paraId="2FA7EB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12D4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5622C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80440130059</w:t>
            </w:r>
          </w:p>
        </w:tc>
        <w:tc>
          <w:tcPr>
            <w:tcW w:w="1276" w:type="dxa"/>
            <w:shd w:val="clear" w:color="auto" w:fill="auto"/>
          </w:tcPr>
          <w:p w14:paraId="025C4F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A5F8B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E69EB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06A3B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1BA81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014C9A9" w14:textId="6949BB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Likvidējams</w:t>
            </w:r>
          </w:p>
        </w:tc>
        <w:tc>
          <w:tcPr>
            <w:tcW w:w="1134" w:type="dxa"/>
          </w:tcPr>
          <w:p w14:paraId="1DD4F0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07F8D8A" w14:textId="2A3543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66DA3DC" w14:textId="31F935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Nereģistrēts pievienojums (Google </w:t>
            </w:r>
            <w:proofErr w:type="spellStart"/>
            <w:r w:rsidRPr="00025A4A">
              <w:rPr>
                <w:rFonts w:asciiTheme="minorHAnsi" w:hAnsiTheme="minorHAnsi" w:cstheme="minorHAnsi"/>
                <w:color w:val="000000"/>
                <w:kern w:val="0"/>
                <w:sz w:val="16"/>
                <w:szCs w:val="16"/>
              </w:rPr>
              <w:t>Maps</w:t>
            </w:r>
            <w:proofErr w:type="spellEnd"/>
            <w:r w:rsidRPr="00025A4A">
              <w:rPr>
                <w:rFonts w:asciiTheme="minorHAnsi" w:hAnsiTheme="minorHAnsi" w:cstheme="minorHAnsi"/>
                <w:color w:val="000000"/>
                <w:kern w:val="0"/>
                <w:sz w:val="16"/>
                <w:szCs w:val="16"/>
              </w:rPr>
              <w:t xml:space="preserve"> skaidri redzams) Tallinas šoseja 74. </w:t>
            </w: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xml:space="preserve">. Piekļuve veidojama no Kauguru ielas, veidojot servitūtu caur 80440130251 vai 80440130251. Iespējams pārcelt reģistrēto pievienojumu 43 un veidot vienu piekļuvi. </w:t>
            </w:r>
          </w:p>
        </w:tc>
      </w:tr>
      <w:tr w:rsidR="00025A4A" w:rsidRPr="00025A4A" w14:paraId="1CE91A94" w14:textId="77777777" w:rsidTr="00782463">
        <w:trPr>
          <w:trHeight w:val="495"/>
          <w:jc w:val="center"/>
        </w:trPr>
        <w:tc>
          <w:tcPr>
            <w:tcW w:w="562" w:type="dxa"/>
            <w:shd w:val="clear" w:color="auto" w:fill="auto"/>
          </w:tcPr>
          <w:p w14:paraId="55B08B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w:t>
            </w:r>
          </w:p>
        </w:tc>
        <w:tc>
          <w:tcPr>
            <w:tcW w:w="709" w:type="dxa"/>
            <w:shd w:val="clear" w:color="auto" w:fill="auto"/>
          </w:tcPr>
          <w:p w14:paraId="70D1D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4,215</w:t>
            </w:r>
          </w:p>
        </w:tc>
        <w:tc>
          <w:tcPr>
            <w:tcW w:w="851" w:type="dxa"/>
            <w:shd w:val="clear" w:color="auto" w:fill="auto"/>
          </w:tcPr>
          <w:p w14:paraId="3D4107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2C3AA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80440130318</w:t>
            </w:r>
          </w:p>
        </w:tc>
        <w:tc>
          <w:tcPr>
            <w:tcW w:w="1276" w:type="dxa"/>
            <w:shd w:val="clear" w:color="auto" w:fill="auto"/>
          </w:tcPr>
          <w:p w14:paraId="2760F6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DCFAF5A" w14:textId="29482B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386EC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5A2179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35B72C" w14:textId="054CC3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525B35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0DEC41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980748F" w14:textId="16630C6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149F281" w14:textId="24BE09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C35D130" w14:textId="77777777" w:rsidTr="00782463">
        <w:trPr>
          <w:trHeight w:val="545"/>
          <w:jc w:val="center"/>
        </w:trPr>
        <w:tc>
          <w:tcPr>
            <w:tcW w:w="562" w:type="dxa"/>
            <w:shd w:val="clear" w:color="auto" w:fill="auto"/>
          </w:tcPr>
          <w:p w14:paraId="35AD5F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w:t>
            </w:r>
          </w:p>
        </w:tc>
        <w:tc>
          <w:tcPr>
            <w:tcW w:w="709" w:type="dxa"/>
            <w:shd w:val="clear" w:color="auto" w:fill="auto"/>
          </w:tcPr>
          <w:p w14:paraId="57422D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4,230</w:t>
            </w:r>
          </w:p>
        </w:tc>
        <w:tc>
          <w:tcPr>
            <w:tcW w:w="851" w:type="dxa"/>
            <w:shd w:val="clear" w:color="auto" w:fill="auto"/>
          </w:tcPr>
          <w:p w14:paraId="20D72C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C6ED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80440130074</w:t>
            </w:r>
          </w:p>
        </w:tc>
        <w:tc>
          <w:tcPr>
            <w:tcW w:w="1276" w:type="dxa"/>
            <w:shd w:val="clear" w:color="auto" w:fill="auto"/>
          </w:tcPr>
          <w:p w14:paraId="5FA08C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D3375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A3983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B6808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5727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79A2DB0" w14:textId="61051A8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5BEE21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B331D92" w14:textId="27922C7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1198CA7" w14:textId="2F4D153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Vēlams </w:t>
            </w:r>
            <w:r w:rsidRPr="00025A4A">
              <w:rPr>
                <w:rFonts w:asciiTheme="minorHAnsi" w:hAnsiTheme="minorHAnsi" w:cstheme="minorHAnsi"/>
                <w:color w:val="FF0000"/>
                <w:kern w:val="0"/>
                <w:sz w:val="16"/>
                <w:szCs w:val="16"/>
              </w:rPr>
              <w:t xml:space="preserve">likvidēt </w:t>
            </w:r>
            <w:r w:rsidRPr="00025A4A">
              <w:rPr>
                <w:rFonts w:asciiTheme="minorHAnsi" w:hAnsiTheme="minorHAnsi" w:cstheme="minorHAnsi"/>
                <w:color w:val="000000"/>
                <w:kern w:val="0"/>
                <w:sz w:val="16"/>
                <w:szCs w:val="16"/>
              </w:rPr>
              <w:t>un veidot pievienojumu no Kauguru ielas</w:t>
            </w:r>
          </w:p>
        </w:tc>
      </w:tr>
      <w:tr w:rsidR="00025A4A" w:rsidRPr="00025A4A" w14:paraId="2FB6F6DE" w14:textId="77777777" w:rsidTr="00782463">
        <w:trPr>
          <w:trHeight w:val="411"/>
          <w:jc w:val="center"/>
        </w:trPr>
        <w:tc>
          <w:tcPr>
            <w:tcW w:w="562" w:type="dxa"/>
            <w:shd w:val="clear" w:color="auto" w:fill="auto"/>
          </w:tcPr>
          <w:p w14:paraId="27A6F5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44</w:t>
            </w:r>
          </w:p>
        </w:tc>
        <w:tc>
          <w:tcPr>
            <w:tcW w:w="709" w:type="dxa"/>
            <w:shd w:val="clear" w:color="auto" w:fill="auto"/>
          </w:tcPr>
          <w:p w14:paraId="4B19B2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4,250</w:t>
            </w:r>
          </w:p>
        </w:tc>
        <w:tc>
          <w:tcPr>
            <w:tcW w:w="851" w:type="dxa"/>
            <w:shd w:val="clear" w:color="auto" w:fill="auto"/>
          </w:tcPr>
          <w:p w14:paraId="33EBF2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DB3B4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80440130324</w:t>
            </w:r>
          </w:p>
        </w:tc>
        <w:tc>
          <w:tcPr>
            <w:tcW w:w="1276" w:type="dxa"/>
            <w:shd w:val="clear" w:color="auto" w:fill="auto"/>
          </w:tcPr>
          <w:p w14:paraId="722713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60253BB8" w14:textId="4B0250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Kauguru iela (pagasta ceļš)</w:t>
            </w:r>
          </w:p>
        </w:tc>
        <w:tc>
          <w:tcPr>
            <w:tcW w:w="1043" w:type="dxa"/>
            <w:shd w:val="clear" w:color="auto" w:fill="auto"/>
          </w:tcPr>
          <w:p w14:paraId="0F70F0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7ACD76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D96EB5D" w14:textId="4BB8F8B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980F9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0B2B4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57A6DD6" w14:textId="04AD8AC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7360DAA" w14:textId="0137D1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159DCD0" w14:textId="77777777" w:rsidTr="00782463">
        <w:trPr>
          <w:trHeight w:val="375"/>
          <w:jc w:val="center"/>
        </w:trPr>
        <w:tc>
          <w:tcPr>
            <w:tcW w:w="562" w:type="dxa"/>
            <w:shd w:val="clear" w:color="auto" w:fill="auto"/>
          </w:tcPr>
          <w:p w14:paraId="192980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w:t>
            </w:r>
          </w:p>
        </w:tc>
        <w:tc>
          <w:tcPr>
            <w:tcW w:w="709" w:type="dxa"/>
            <w:shd w:val="clear" w:color="auto" w:fill="auto"/>
          </w:tcPr>
          <w:p w14:paraId="683D71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4,290</w:t>
            </w:r>
          </w:p>
        </w:tc>
        <w:tc>
          <w:tcPr>
            <w:tcW w:w="851" w:type="dxa"/>
            <w:shd w:val="clear" w:color="auto" w:fill="auto"/>
          </w:tcPr>
          <w:p w14:paraId="184027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0432D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80440130184</w:t>
            </w:r>
          </w:p>
        </w:tc>
        <w:tc>
          <w:tcPr>
            <w:tcW w:w="1276" w:type="dxa"/>
            <w:shd w:val="clear" w:color="auto" w:fill="auto"/>
          </w:tcPr>
          <w:p w14:paraId="5C392F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8EAE6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69589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BF77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B4BDEEB" w14:textId="122B214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6B05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5491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B333BA" w14:textId="31AA81F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94FB184" w14:textId="5D19BE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442286C" w14:textId="77777777" w:rsidTr="00782463">
        <w:trPr>
          <w:trHeight w:val="400"/>
          <w:jc w:val="center"/>
        </w:trPr>
        <w:tc>
          <w:tcPr>
            <w:tcW w:w="562" w:type="dxa"/>
            <w:shd w:val="clear" w:color="auto" w:fill="auto"/>
          </w:tcPr>
          <w:p w14:paraId="0F78D2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46</w:t>
            </w:r>
          </w:p>
        </w:tc>
        <w:tc>
          <w:tcPr>
            <w:tcW w:w="709" w:type="dxa"/>
            <w:shd w:val="clear" w:color="auto" w:fill="auto"/>
          </w:tcPr>
          <w:p w14:paraId="292EA38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4,316</w:t>
            </w:r>
          </w:p>
        </w:tc>
        <w:tc>
          <w:tcPr>
            <w:tcW w:w="851" w:type="dxa"/>
            <w:shd w:val="clear" w:color="auto" w:fill="auto"/>
          </w:tcPr>
          <w:p w14:paraId="7D434C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9EA06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80440130104</w:t>
            </w:r>
          </w:p>
        </w:tc>
        <w:tc>
          <w:tcPr>
            <w:tcW w:w="1276" w:type="dxa"/>
            <w:shd w:val="clear" w:color="auto" w:fill="auto"/>
          </w:tcPr>
          <w:p w14:paraId="421661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FA604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F15B5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EDD1A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8F118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75CA14C" w14:textId="265E082E"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546215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7E1A7E67" w14:textId="02821B68"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535D7AF0" w14:textId="78A8C85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Likvidējama</w:t>
            </w:r>
            <w:r w:rsidRPr="00025A4A">
              <w:rPr>
                <w:rFonts w:asciiTheme="minorHAnsi" w:hAnsiTheme="minorHAnsi" w:cstheme="minorHAnsi"/>
                <w:color w:val="000000"/>
                <w:kern w:val="0"/>
                <w:sz w:val="16"/>
                <w:szCs w:val="16"/>
              </w:rPr>
              <w:t>. Netiek izmantota. Piekļuve no 45 pievienojuma</w:t>
            </w:r>
          </w:p>
        </w:tc>
      </w:tr>
      <w:tr w:rsidR="00025A4A" w:rsidRPr="00025A4A" w14:paraId="2D4902F3" w14:textId="77777777" w:rsidTr="00782463">
        <w:trPr>
          <w:trHeight w:val="258"/>
          <w:jc w:val="center"/>
        </w:trPr>
        <w:tc>
          <w:tcPr>
            <w:tcW w:w="562" w:type="dxa"/>
            <w:shd w:val="clear" w:color="auto" w:fill="auto"/>
          </w:tcPr>
          <w:p w14:paraId="39158BE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47</w:t>
            </w:r>
          </w:p>
        </w:tc>
        <w:tc>
          <w:tcPr>
            <w:tcW w:w="709" w:type="dxa"/>
            <w:shd w:val="clear" w:color="auto" w:fill="auto"/>
          </w:tcPr>
          <w:p w14:paraId="0AA500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4,328</w:t>
            </w:r>
          </w:p>
        </w:tc>
        <w:tc>
          <w:tcPr>
            <w:tcW w:w="851" w:type="dxa"/>
            <w:shd w:val="clear" w:color="auto" w:fill="auto"/>
          </w:tcPr>
          <w:p w14:paraId="7710F1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0074A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80440130186</w:t>
            </w:r>
          </w:p>
        </w:tc>
        <w:tc>
          <w:tcPr>
            <w:tcW w:w="1276" w:type="dxa"/>
            <w:shd w:val="clear" w:color="auto" w:fill="auto"/>
          </w:tcPr>
          <w:p w14:paraId="12D457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3A0E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95B42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D0CA5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052B813" w14:textId="2BEA104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A27A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810C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99B5CA9" w14:textId="48C116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37D090" w14:textId="0103CB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DD0CE3A" w14:textId="77777777" w:rsidTr="00782463">
        <w:trPr>
          <w:trHeight w:val="258"/>
          <w:jc w:val="center"/>
        </w:trPr>
        <w:tc>
          <w:tcPr>
            <w:tcW w:w="562" w:type="dxa"/>
            <w:shd w:val="clear" w:color="auto" w:fill="auto"/>
          </w:tcPr>
          <w:p w14:paraId="6502E7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48</w:t>
            </w:r>
          </w:p>
        </w:tc>
        <w:tc>
          <w:tcPr>
            <w:tcW w:w="709" w:type="dxa"/>
            <w:shd w:val="clear" w:color="auto" w:fill="auto"/>
          </w:tcPr>
          <w:p w14:paraId="3B7A5D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4,350</w:t>
            </w:r>
          </w:p>
        </w:tc>
        <w:tc>
          <w:tcPr>
            <w:tcW w:w="851" w:type="dxa"/>
            <w:shd w:val="clear" w:color="auto" w:fill="auto"/>
          </w:tcPr>
          <w:p w14:paraId="6061B7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FC355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80440130248</w:t>
            </w:r>
          </w:p>
        </w:tc>
        <w:tc>
          <w:tcPr>
            <w:tcW w:w="1276" w:type="dxa"/>
            <w:shd w:val="clear" w:color="auto" w:fill="auto"/>
          </w:tcPr>
          <w:p w14:paraId="23A69D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E693F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DC64A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B2BF6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E42BE4" w14:textId="4D7EFAF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444A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EB1A0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3F61A1" w14:textId="1905CDB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89B425" w14:textId="1EB2825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F9E73FB" w14:textId="77777777" w:rsidTr="00782463">
        <w:trPr>
          <w:trHeight w:val="770"/>
          <w:jc w:val="center"/>
        </w:trPr>
        <w:tc>
          <w:tcPr>
            <w:tcW w:w="562" w:type="dxa"/>
            <w:shd w:val="clear" w:color="auto" w:fill="auto"/>
          </w:tcPr>
          <w:p w14:paraId="5E84584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49</w:t>
            </w:r>
          </w:p>
        </w:tc>
        <w:tc>
          <w:tcPr>
            <w:tcW w:w="709" w:type="dxa"/>
            <w:shd w:val="clear" w:color="auto" w:fill="auto"/>
          </w:tcPr>
          <w:p w14:paraId="163C0B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4,370</w:t>
            </w:r>
          </w:p>
        </w:tc>
        <w:tc>
          <w:tcPr>
            <w:tcW w:w="851" w:type="dxa"/>
            <w:shd w:val="clear" w:color="auto" w:fill="auto"/>
          </w:tcPr>
          <w:p w14:paraId="18861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B3C20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80440130249</w:t>
            </w:r>
          </w:p>
        </w:tc>
        <w:tc>
          <w:tcPr>
            <w:tcW w:w="1276" w:type="dxa"/>
            <w:shd w:val="clear" w:color="auto" w:fill="auto"/>
          </w:tcPr>
          <w:p w14:paraId="7CC46C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82BA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0387D5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22C39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1840AD9" w14:textId="7F20E6C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A986D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7EE5C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B1C88D" w14:textId="2CFE040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59C7E19" w14:textId="7049D90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Pievienojumi Nr. 48 un 49. faktiski ir viens pievienojums, kas ved uz 2 īpašumiem. Tallinas šoseja 86 un 88</w:t>
            </w:r>
            <w:r w:rsidR="0014461C">
              <w:rPr>
                <w:rFonts w:asciiTheme="minorHAnsi" w:hAnsiTheme="minorHAnsi" w:cstheme="minorHAnsi"/>
                <w:color w:val="000000"/>
                <w:kern w:val="0"/>
                <w:sz w:val="16"/>
                <w:szCs w:val="16"/>
              </w:rPr>
              <w:t xml:space="preserve">. Jaunas būvniecības vai paplašināšanas </w:t>
            </w:r>
            <w:r w:rsidR="00905226">
              <w:rPr>
                <w:rFonts w:asciiTheme="minorHAnsi" w:hAnsiTheme="minorHAnsi" w:cstheme="minorHAnsi"/>
                <w:color w:val="000000"/>
                <w:kern w:val="0"/>
                <w:sz w:val="16"/>
                <w:szCs w:val="16"/>
              </w:rPr>
              <w:t>gadījumā</w:t>
            </w:r>
            <w:r w:rsidR="00686C78">
              <w:rPr>
                <w:rFonts w:asciiTheme="minorHAnsi" w:hAnsiTheme="minorHAnsi" w:cstheme="minorHAnsi"/>
                <w:color w:val="000000"/>
                <w:kern w:val="0"/>
                <w:sz w:val="16"/>
                <w:szCs w:val="16"/>
              </w:rPr>
              <w:t xml:space="preserve"> jāvērtē pievienojuma pārcelšana.</w:t>
            </w:r>
          </w:p>
        </w:tc>
      </w:tr>
      <w:tr w:rsidR="00025A4A" w:rsidRPr="00025A4A" w14:paraId="2E1A6E8E" w14:textId="77777777" w:rsidTr="00782463">
        <w:trPr>
          <w:trHeight w:val="486"/>
          <w:jc w:val="center"/>
        </w:trPr>
        <w:tc>
          <w:tcPr>
            <w:tcW w:w="562" w:type="dxa"/>
            <w:shd w:val="clear" w:color="auto" w:fill="auto"/>
          </w:tcPr>
          <w:p w14:paraId="4CD428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50</w:t>
            </w:r>
          </w:p>
        </w:tc>
        <w:tc>
          <w:tcPr>
            <w:tcW w:w="709" w:type="dxa"/>
            <w:shd w:val="clear" w:color="auto" w:fill="auto"/>
          </w:tcPr>
          <w:p w14:paraId="0214E3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4,388</w:t>
            </w:r>
          </w:p>
        </w:tc>
        <w:tc>
          <w:tcPr>
            <w:tcW w:w="851" w:type="dxa"/>
            <w:shd w:val="clear" w:color="auto" w:fill="auto"/>
          </w:tcPr>
          <w:p w14:paraId="766CE5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AADA6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80440130227</w:t>
            </w:r>
          </w:p>
        </w:tc>
        <w:tc>
          <w:tcPr>
            <w:tcW w:w="1276" w:type="dxa"/>
            <w:shd w:val="clear" w:color="auto" w:fill="auto"/>
          </w:tcPr>
          <w:p w14:paraId="02D9CA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84AD0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91C30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96C75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0601BA6" w14:textId="2C43404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BBD6E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83080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C723517" w14:textId="0525DA3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F04F2E" w14:textId="3E0D760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pievienojums ir uz 80440130548. Kadastrs 80440130227 neeksistē</w:t>
            </w:r>
            <w:r w:rsidR="00686C78">
              <w:rPr>
                <w:rFonts w:asciiTheme="minorHAnsi" w:hAnsiTheme="minorHAnsi" w:cstheme="minorHAnsi"/>
                <w:color w:val="000000"/>
                <w:kern w:val="0"/>
                <w:sz w:val="16"/>
                <w:szCs w:val="16"/>
              </w:rPr>
              <w:t xml:space="preserve">. </w:t>
            </w:r>
            <w:r w:rsidR="00686C78">
              <w:rPr>
                <w:rFonts w:asciiTheme="minorHAnsi" w:hAnsiTheme="minorHAnsi" w:cstheme="minorHAnsi"/>
                <w:color w:val="000000"/>
                <w:kern w:val="0"/>
                <w:sz w:val="16"/>
                <w:szCs w:val="16"/>
              </w:rPr>
              <w:lastRenderedPageBreak/>
              <w:t>Jaunas būvniecības vai paplašināšanas gadījumā jāvērtē pievienojuma pārcelšana.</w:t>
            </w:r>
          </w:p>
        </w:tc>
      </w:tr>
      <w:tr w:rsidR="00025A4A" w:rsidRPr="00025A4A" w14:paraId="75F9AC5E" w14:textId="77777777" w:rsidTr="00782463">
        <w:trPr>
          <w:trHeight w:val="266"/>
          <w:jc w:val="center"/>
        </w:trPr>
        <w:tc>
          <w:tcPr>
            <w:tcW w:w="562" w:type="dxa"/>
            <w:shd w:val="clear" w:color="auto" w:fill="auto"/>
          </w:tcPr>
          <w:p w14:paraId="4710051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51</w:t>
            </w:r>
          </w:p>
        </w:tc>
        <w:tc>
          <w:tcPr>
            <w:tcW w:w="709" w:type="dxa"/>
            <w:shd w:val="clear" w:color="auto" w:fill="auto"/>
          </w:tcPr>
          <w:p w14:paraId="4C9F41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4,415</w:t>
            </w:r>
          </w:p>
        </w:tc>
        <w:tc>
          <w:tcPr>
            <w:tcW w:w="851" w:type="dxa"/>
            <w:shd w:val="clear" w:color="auto" w:fill="auto"/>
          </w:tcPr>
          <w:p w14:paraId="14B213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E9917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80440130096</w:t>
            </w:r>
          </w:p>
        </w:tc>
        <w:tc>
          <w:tcPr>
            <w:tcW w:w="1276" w:type="dxa"/>
            <w:shd w:val="clear" w:color="auto" w:fill="auto"/>
          </w:tcPr>
          <w:p w14:paraId="22162C4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7ADA8D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32FC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AFC3E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B579C47" w14:textId="2B06D7A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C59D5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237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D557EFA" w14:textId="69808C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EA8B95" w14:textId="1F1C71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pievienojums ir uz 80440130547 (Tallinas šoseja 90)</w:t>
            </w:r>
            <w:r w:rsidR="00686C78">
              <w:rPr>
                <w:rFonts w:asciiTheme="minorHAnsi" w:hAnsiTheme="minorHAnsi" w:cstheme="minorHAnsi"/>
                <w:color w:val="000000"/>
                <w:kern w:val="0"/>
                <w:sz w:val="16"/>
                <w:szCs w:val="16"/>
              </w:rPr>
              <w:t>. Jaunas būvniecības vai paplašināšanas gadījumā jāvērtē pievienojuma pārcelšana.</w:t>
            </w:r>
          </w:p>
        </w:tc>
      </w:tr>
      <w:tr w:rsidR="00025A4A" w:rsidRPr="00025A4A" w14:paraId="3199B67D" w14:textId="77777777" w:rsidTr="00782463">
        <w:trPr>
          <w:trHeight w:val="371"/>
          <w:jc w:val="center"/>
        </w:trPr>
        <w:tc>
          <w:tcPr>
            <w:tcW w:w="562" w:type="dxa"/>
            <w:shd w:val="clear" w:color="auto" w:fill="auto"/>
          </w:tcPr>
          <w:p w14:paraId="065678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51.1.</w:t>
            </w:r>
          </w:p>
        </w:tc>
        <w:tc>
          <w:tcPr>
            <w:tcW w:w="709" w:type="dxa"/>
            <w:shd w:val="clear" w:color="auto" w:fill="auto"/>
          </w:tcPr>
          <w:p w14:paraId="3E652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93A9A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84865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80440130286</w:t>
            </w:r>
          </w:p>
        </w:tc>
        <w:tc>
          <w:tcPr>
            <w:tcW w:w="1276" w:type="dxa"/>
            <w:shd w:val="clear" w:color="auto" w:fill="auto"/>
          </w:tcPr>
          <w:p w14:paraId="3C7DBF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F3219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01B04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77C1E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EDA70C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9E8A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FF32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5EC8E0C" w14:textId="5D21839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FA3FFD0" w14:textId="3230670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pašvaldības zemes vienības, uz kuras reģistrēts ceļš (kad.80440130324)</w:t>
            </w:r>
          </w:p>
        </w:tc>
      </w:tr>
      <w:tr w:rsidR="00025A4A" w:rsidRPr="00025A4A" w14:paraId="42702C3C" w14:textId="77777777" w:rsidTr="00782463">
        <w:trPr>
          <w:trHeight w:val="335"/>
          <w:jc w:val="center"/>
        </w:trPr>
        <w:tc>
          <w:tcPr>
            <w:tcW w:w="562" w:type="dxa"/>
            <w:shd w:val="clear" w:color="auto" w:fill="auto"/>
          </w:tcPr>
          <w:p w14:paraId="70FAB0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52</w:t>
            </w:r>
          </w:p>
        </w:tc>
        <w:tc>
          <w:tcPr>
            <w:tcW w:w="709" w:type="dxa"/>
            <w:shd w:val="clear" w:color="auto" w:fill="auto"/>
          </w:tcPr>
          <w:p w14:paraId="5C5C94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4,542</w:t>
            </w:r>
          </w:p>
        </w:tc>
        <w:tc>
          <w:tcPr>
            <w:tcW w:w="851" w:type="dxa"/>
            <w:shd w:val="clear" w:color="auto" w:fill="auto"/>
          </w:tcPr>
          <w:p w14:paraId="66ADE3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0945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80440130372</w:t>
            </w:r>
          </w:p>
        </w:tc>
        <w:tc>
          <w:tcPr>
            <w:tcW w:w="1276" w:type="dxa"/>
            <w:shd w:val="clear" w:color="auto" w:fill="auto"/>
          </w:tcPr>
          <w:p w14:paraId="56AA0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4B497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F269B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329A1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C8A0513" w14:textId="7E41802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97A0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23199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020F2BD" w14:textId="129ED3D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B4EA080" w14:textId="7105A1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0415CAC" w14:textId="77777777" w:rsidTr="00782463">
        <w:trPr>
          <w:trHeight w:val="770"/>
          <w:jc w:val="center"/>
        </w:trPr>
        <w:tc>
          <w:tcPr>
            <w:tcW w:w="562" w:type="dxa"/>
            <w:shd w:val="clear" w:color="auto" w:fill="auto"/>
          </w:tcPr>
          <w:p w14:paraId="645DDC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FE5D6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2F5DB1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784E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80440130011</w:t>
            </w:r>
          </w:p>
        </w:tc>
        <w:tc>
          <w:tcPr>
            <w:tcW w:w="1276" w:type="dxa"/>
            <w:shd w:val="clear" w:color="auto" w:fill="auto"/>
          </w:tcPr>
          <w:p w14:paraId="7A5C7F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A45D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1A685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C6E9C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D0DE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E15E2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E023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27034D" w14:textId="52427AE8" w:rsidR="00025A4A" w:rsidRPr="00025A4A" w:rsidRDefault="008F7AA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2A81CA79" w14:textId="10E32C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Izstrādāts </w:t>
            </w:r>
            <w:proofErr w:type="spellStart"/>
            <w:r w:rsidRPr="00025A4A">
              <w:rPr>
                <w:rFonts w:asciiTheme="minorHAnsi" w:hAnsiTheme="minorHAnsi" w:cstheme="minorHAnsi"/>
                <w:color w:val="000000"/>
                <w:kern w:val="0"/>
                <w:sz w:val="16"/>
                <w:szCs w:val="16"/>
              </w:rPr>
              <w:t>lokālplānojums</w:t>
            </w:r>
            <w:proofErr w:type="spellEnd"/>
            <w:r w:rsidRPr="00025A4A">
              <w:rPr>
                <w:rFonts w:asciiTheme="minorHAnsi" w:hAnsiTheme="minorHAnsi" w:cstheme="minorHAnsi"/>
                <w:color w:val="000000"/>
                <w:kern w:val="0"/>
                <w:sz w:val="16"/>
                <w:szCs w:val="16"/>
              </w:rPr>
              <w:t xml:space="preserve"> nekustamajam īpašumam "Lībieši 4". Saskaņā ar to izmantojama nobrauktuve "Tallinas šoseja 94" (pievienojums 52). Baltezera rietumu apvedceļa būvniecībai un valsts galvenā autoceļa A1 Rīga (Baltezers) - Igaunijas robeža (Ainaži) attīstībai rezervētā teritorija (TIN7)</w:t>
            </w:r>
          </w:p>
        </w:tc>
      </w:tr>
      <w:tr w:rsidR="00025A4A" w:rsidRPr="00025A4A" w14:paraId="22B88A44" w14:textId="77777777" w:rsidTr="00782463">
        <w:trPr>
          <w:trHeight w:val="419"/>
          <w:jc w:val="center"/>
        </w:trPr>
        <w:tc>
          <w:tcPr>
            <w:tcW w:w="562" w:type="dxa"/>
            <w:shd w:val="clear" w:color="auto" w:fill="auto"/>
          </w:tcPr>
          <w:p w14:paraId="768D0E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53</w:t>
            </w:r>
          </w:p>
        </w:tc>
        <w:tc>
          <w:tcPr>
            <w:tcW w:w="709" w:type="dxa"/>
            <w:shd w:val="clear" w:color="auto" w:fill="auto"/>
          </w:tcPr>
          <w:p w14:paraId="1C7A99B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4,560</w:t>
            </w:r>
          </w:p>
        </w:tc>
        <w:tc>
          <w:tcPr>
            <w:tcW w:w="851" w:type="dxa"/>
            <w:shd w:val="clear" w:color="auto" w:fill="auto"/>
          </w:tcPr>
          <w:p w14:paraId="2666BD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881773" w14:textId="1AE6E10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80440130270</w:t>
            </w:r>
          </w:p>
        </w:tc>
        <w:tc>
          <w:tcPr>
            <w:tcW w:w="1276" w:type="dxa"/>
            <w:shd w:val="clear" w:color="auto" w:fill="auto"/>
          </w:tcPr>
          <w:p w14:paraId="55F883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9C84F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kapi (pagasta zeme)</w:t>
            </w:r>
          </w:p>
        </w:tc>
        <w:tc>
          <w:tcPr>
            <w:tcW w:w="1043" w:type="dxa"/>
            <w:shd w:val="clear" w:color="auto" w:fill="auto"/>
          </w:tcPr>
          <w:p w14:paraId="549560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191F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2D8436" w14:textId="0F063D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6799D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1A6F5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89E95F" w14:textId="5595749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6C6C676" w14:textId="3620DB4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Nodrošina piekļuvi arī 80440130540</w:t>
            </w:r>
          </w:p>
        </w:tc>
      </w:tr>
      <w:tr w:rsidR="00025A4A" w:rsidRPr="00025A4A" w14:paraId="7728BD6A" w14:textId="77777777" w:rsidTr="00782463">
        <w:trPr>
          <w:trHeight w:val="770"/>
          <w:jc w:val="center"/>
        </w:trPr>
        <w:tc>
          <w:tcPr>
            <w:tcW w:w="562" w:type="dxa"/>
            <w:shd w:val="clear" w:color="auto" w:fill="auto"/>
          </w:tcPr>
          <w:p w14:paraId="1C9D19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1DA23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89703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4678D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80440130187</w:t>
            </w:r>
          </w:p>
        </w:tc>
        <w:tc>
          <w:tcPr>
            <w:tcW w:w="1276" w:type="dxa"/>
            <w:shd w:val="clear" w:color="auto" w:fill="auto"/>
          </w:tcPr>
          <w:p w14:paraId="63B7B4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9894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D95E9D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B37C6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CE6B1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B3F68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C6994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57B3A04" w14:textId="0FC402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CF9235" w14:textId="1972001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025A4A" w:rsidRPr="00025A4A" w14:paraId="4BF0EBA0" w14:textId="77777777" w:rsidTr="00782463">
        <w:trPr>
          <w:trHeight w:val="495"/>
          <w:jc w:val="center"/>
        </w:trPr>
        <w:tc>
          <w:tcPr>
            <w:tcW w:w="562" w:type="dxa"/>
            <w:shd w:val="clear" w:color="auto" w:fill="auto"/>
          </w:tcPr>
          <w:p w14:paraId="70F774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54</w:t>
            </w:r>
          </w:p>
        </w:tc>
        <w:tc>
          <w:tcPr>
            <w:tcW w:w="709" w:type="dxa"/>
            <w:shd w:val="clear" w:color="auto" w:fill="auto"/>
          </w:tcPr>
          <w:p w14:paraId="6033DF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4,876</w:t>
            </w:r>
          </w:p>
        </w:tc>
        <w:tc>
          <w:tcPr>
            <w:tcW w:w="851" w:type="dxa"/>
            <w:shd w:val="clear" w:color="auto" w:fill="auto"/>
          </w:tcPr>
          <w:p w14:paraId="410EE4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36CCA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80440130319</w:t>
            </w:r>
          </w:p>
        </w:tc>
        <w:tc>
          <w:tcPr>
            <w:tcW w:w="1276" w:type="dxa"/>
            <w:shd w:val="clear" w:color="auto" w:fill="auto"/>
          </w:tcPr>
          <w:p w14:paraId="2F9B50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745C25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vietējais a/c V47 </w:t>
            </w:r>
            <w:r w:rsidRPr="00025A4A">
              <w:rPr>
                <w:rFonts w:asciiTheme="minorHAnsi" w:hAnsiTheme="minorHAnsi" w:cstheme="minorHAnsi"/>
                <w:color w:val="000000"/>
                <w:kern w:val="0"/>
                <w:sz w:val="16"/>
                <w:szCs w:val="16"/>
              </w:rPr>
              <w:lastRenderedPageBreak/>
              <w:t>Baltezers - Ataru ezers</w:t>
            </w:r>
          </w:p>
        </w:tc>
        <w:tc>
          <w:tcPr>
            <w:tcW w:w="1043" w:type="dxa"/>
            <w:shd w:val="clear" w:color="auto" w:fill="auto"/>
          </w:tcPr>
          <w:p w14:paraId="0E22D9B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I</w:t>
            </w:r>
          </w:p>
        </w:tc>
        <w:tc>
          <w:tcPr>
            <w:tcW w:w="942" w:type="dxa"/>
            <w:shd w:val="clear" w:color="auto" w:fill="auto"/>
          </w:tcPr>
          <w:p w14:paraId="6A078D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6239CDB" w14:textId="45C5CBB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0370E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A4EE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B42DEB7" w14:textId="38ECEF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CCA55E" w14:textId="46782C2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2C2C567" w14:textId="77777777" w:rsidTr="00782463">
        <w:trPr>
          <w:trHeight w:val="403"/>
          <w:jc w:val="center"/>
        </w:trPr>
        <w:tc>
          <w:tcPr>
            <w:tcW w:w="562" w:type="dxa"/>
            <w:shd w:val="clear" w:color="auto" w:fill="auto"/>
          </w:tcPr>
          <w:p w14:paraId="748C49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55</w:t>
            </w:r>
          </w:p>
        </w:tc>
        <w:tc>
          <w:tcPr>
            <w:tcW w:w="709" w:type="dxa"/>
            <w:shd w:val="clear" w:color="auto" w:fill="auto"/>
          </w:tcPr>
          <w:p w14:paraId="44E1B8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4,985</w:t>
            </w:r>
          </w:p>
        </w:tc>
        <w:tc>
          <w:tcPr>
            <w:tcW w:w="851" w:type="dxa"/>
            <w:shd w:val="clear" w:color="auto" w:fill="auto"/>
          </w:tcPr>
          <w:p w14:paraId="2282C5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DDC1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80440130451; 80440130450</w:t>
            </w:r>
          </w:p>
        </w:tc>
        <w:tc>
          <w:tcPr>
            <w:tcW w:w="1276" w:type="dxa"/>
            <w:shd w:val="clear" w:color="auto" w:fill="auto"/>
          </w:tcPr>
          <w:p w14:paraId="508B91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56677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paralēlais a/c A1</w:t>
            </w:r>
          </w:p>
        </w:tc>
        <w:tc>
          <w:tcPr>
            <w:tcW w:w="1043" w:type="dxa"/>
            <w:shd w:val="clear" w:color="auto" w:fill="auto"/>
          </w:tcPr>
          <w:p w14:paraId="16F377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54075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54F6D83" w14:textId="5024717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57E9C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7ABCF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B6A022D" w14:textId="3F82CA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4F193DF" w14:textId="09D5D57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8B35B78" w14:textId="77777777" w:rsidTr="00782463">
        <w:trPr>
          <w:trHeight w:val="523"/>
          <w:jc w:val="center"/>
        </w:trPr>
        <w:tc>
          <w:tcPr>
            <w:tcW w:w="562" w:type="dxa"/>
            <w:shd w:val="clear" w:color="auto" w:fill="auto"/>
          </w:tcPr>
          <w:p w14:paraId="251BCF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56</w:t>
            </w:r>
          </w:p>
        </w:tc>
        <w:tc>
          <w:tcPr>
            <w:tcW w:w="709" w:type="dxa"/>
            <w:shd w:val="clear" w:color="auto" w:fill="auto"/>
          </w:tcPr>
          <w:p w14:paraId="36FE79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5,675</w:t>
            </w:r>
          </w:p>
        </w:tc>
        <w:tc>
          <w:tcPr>
            <w:tcW w:w="851" w:type="dxa"/>
            <w:shd w:val="clear" w:color="auto" w:fill="auto"/>
          </w:tcPr>
          <w:p w14:paraId="5B91BC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0E632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80440100105</w:t>
            </w:r>
          </w:p>
        </w:tc>
        <w:tc>
          <w:tcPr>
            <w:tcW w:w="1276" w:type="dxa"/>
            <w:shd w:val="clear" w:color="auto" w:fill="auto"/>
          </w:tcPr>
          <w:p w14:paraId="1A2C44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F5CE5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V30 Baltezers - Ādaži</w:t>
            </w:r>
          </w:p>
        </w:tc>
        <w:tc>
          <w:tcPr>
            <w:tcW w:w="1043" w:type="dxa"/>
            <w:shd w:val="clear" w:color="auto" w:fill="auto"/>
          </w:tcPr>
          <w:p w14:paraId="19D1EE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25BA1D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000F714" w14:textId="21228B9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67B86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0B3C2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E5D5C6B" w14:textId="3C0CC3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0138A73" w14:textId="42E821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B27D851" w14:textId="77777777" w:rsidTr="00782463">
        <w:trPr>
          <w:trHeight w:val="403"/>
          <w:jc w:val="center"/>
        </w:trPr>
        <w:tc>
          <w:tcPr>
            <w:tcW w:w="562" w:type="dxa"/>
            <w:shd w:val="clear" w:color="auto" w:fill="auto"/>
          </w:tcPr>
          <w:p w14:paraId="53C8EC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57</w:t>
            </w:r>
          </w:p>
        </w:tc>
        <w:tc>
          <w:tcPr>
            <w:tcW w:w="709" w:type="dxa"/>
            <w:shd w:val="clear" w:color="auto" w:fill="auto"/>
          </w:tcPr>
          <w:p w14:paraId="5E1B3A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5,765</w:t>
            </w:r>
          </w:p>
        </w:tc>
        <w:tc>
          <w:tcPr>
            <w:tcW w:w="851" w:type="dxa"/>
            <w:shd w:val="clear" w:color="auto" w:fill="auto"/>
          </w:tcPr>
          <w:p w14:paraId="55A1D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E0DFE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80440100110</w:t>
            </w:r>
          </w:p>
        </w:tc>
        <w:tc>
          <w:tcPr>
            <w:tcW w:w="1276" w:type="dxa"/>
            <w:shd w:val="clear" w:color="auto" w:fill="auto"/>
          </w:tcPr>
          <w:p w14:paraId="39F6F4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21622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Mežvairogu</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36249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4C76B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B780DD" w14:textId="455329F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32BF4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E1CEC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8596AB4" w14:textId="68D3BD9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1747135" w14:textId="02B798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DF3BFB2" w14:textId="77777777" w:rsidTr="00782463">
        <w:trPr>
          <w:trHeight w:val="59"/>
          <w:jc w:val="center"/>
        </w:trPr>
        <w:tc>
          <w:tcPr>
            <w:tcW w:w="562" w:type="dxa"/>
            <w:shd w:val="clear" w:color="auto" w:fill="auto"/>
          </w:tcPr>
          <w:p w14:paraId="52A282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58</w:t>
            </w:r>
          </w:p>
        </w:tc>
        <w:tc>
          <w:tcPr>
            <w:tcW w:w="709" w:type="dxa"/>
            <w:shd w:val="clear" w:color="auto" w:fill="auto"/>
          </w:tcPr>
          <w:p w14:paraId="3F622D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5,825</w:t>
            </w:r>
          </w:p>
        </w:tc>
        <w:tc>
          <w:tcPr>
            <w:tcW w:w="851" w:type="dxa"/>
            <w:shd w:val="clear" w:color="auto" w:fill="auto"/>
          </w:tcPr>
          <w:p w14:paraId="347424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6AFE8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80440100211</w:t>
            </w:r>
          </w:p>
        </w:tc>
        <w:tc>
          <w:tcPr>
            <w:tcW w:w="1276" w:type="dxa"/>
            <w:shd w:val="clear" w:color="auto" w:fill="auto"/>
          </w:tcPr>
          <w:p w14:paraId="05736B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800E3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Bākšas</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151356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1DC9C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D8B3B0C" w14:textId="227E462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04A2B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F2BAC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90D7964" w14:textId="6873D7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77C7DD3" w14:textId="7F480FF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Pareizais kadastra apzīmējums 80440100300 </w:t>
            </w:r>
          </w:p>
        </w:tc>
      </w:tr>
      <w:tr w:rsidR="00025A4A" w:rsidRPr="00025A4A" w14:paraId="3AD2BC74" w14:textId="77777777" w:rsidTr="00782463">
        <w:trPr>
          <w:trHeight w:val="400"/>
          <w:jc w:val="center"/>
        </w:trPr>
        <w:tc>
          <w:tcPr>
            <w:tcW w:w="562" w:type="dxa"/>
            <w:shd w:val="clear" w:color="auto" w:fill="auto"/>
          </w:tcPr>
          <w:p w14:paraId="3B0E0A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4C012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786A7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3D417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80440100061</w:t>
            </w:r>
          </w:p>
        </w:tc>
        <w:tc>
          <w:tcPr>
            <w:tcW w:w="1276" w:type="dxa"/>
            <w:shd w:val="clear" w:color="auto" w:fill="auto"/>
          </w:tcPr>
          <w:p w14:paraId="7A84B0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F659F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89697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4341E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76A77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3DC16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6793F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113B2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p w14:paraId="620978E5" w14:textId="1B80B78E" w:rsidR="00025A4A" w:rsidRPr="00025A4A" w:rsidRDefault="00025A4A" w:rsidP="00025A4A">
            <w:pPr>
              <w:jc w:val="center"/>
              <w:rPr>
                <w:rFonts w:asciiTheme="minorHAnsi" w:hAnsiTheme="minorHAnsi" w:cstheme="minorHAnsi"/>
                <w:sz w:val="16"/>
                <w:szCs w:val="16"/>
              </w:rPr>
            </w:pPr>
            <w:r w:rsidRPr="00025A4A">
              <w:rPr>
                <w:rFonts w:asciiTheme="minorHAnsi" w:hAnsiTheme="minorHAnsi" w:cstheme="minorHAnsi"/>
                <w:sz w:val="16"/>
                <w:szCs w:val="16"/>
              </w:rPr>
              <w:t xml:space="preserve">Cits risinājums </w:t>
            </w:r>
          </w:p>
        </w:tc>
        <w:tc>
          <w:tcPr>
            <w:tcW w:w="2126" w:type="dxa"/>
            <w:shd w:val="clear" w:color="auto" w:fill="auto"/>
          </w:tcPr>
          <w:p w14:paraId="2E778915" w14:textId="28BFD2D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1572548E" w14:textId="77777777" w:rsidTr="00782463">
        <w:trPr>
          <w:trHeight w:val="542"/>
          <w:jc w:val="center"/>
        </w:trPr>
        <w:tc>
          <w:tcPr>
            <w:tcW w:w="562" w:type="dxa"/>
            <w:shd w:val="clear" w:color="auto" w:fill="auto"/>
          </w:tcPr>
          <w:p w14:paraId="41946F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67724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3CB4C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938F8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80440100073</w:t>
            </w:r>
          </w:p>
        </w:tc>
        <w:tc>
          <w:tcPr>
            <w:tcW w:w="1276" w:type="dxa"/>
            <w:shd w:val="clear" w:color="auto" w:fill="auto"/>
          </w:tcPr>
          <w:p w14:paraId="5998E0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8FBD1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F9A5C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FE25E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40077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42AA2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7438CF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C525A3" w14:textId="1660FE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sz w:val="16"/>
                <w:szCs w:val="16"/>
              </w:rPr>
              <w:t>Piekļuve risināta vai risināma no cita ceļa vai servitūta</w:t>
            </w:r>
          </w:p>
        </w:tc>
        <w:tc>
          <w:tcPr>
            <w:tcW w:w="2126" w:type="dxa"/>
            <w:shd w:val="clear" w:color="auto" w:fill="auto"/>
          </w:tcPr>
          <w:p w14:paraId="5A5F4F4E" w14:textId="528442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Vai no Nr. 3 V30 ceļam. </w:t>
            </w:r>
          </w:p>
        </w:tc>
      </w:tr>
      <w:tr w:rsidR="00025A4A" w:rsidRPr="00025A4A" w14:paraId="5CDC9335" w14:textId="77777777" w:rsidTr="00782463">
        <w:trPr>
          <w:trHeight w:val="468"/>
          <w:jc w:val="center"/>
        </w:trPr>
        <w:tc>
          <w:tcPr>
            <w:tcW w:w="562" w:type="dxa"/>
            <w:shd w:val="clear" w:color="auto" w:fill="auto"/>
          </w:tcPr>
          <w:p w14:paraId="5E2290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59</w:t>
            </w:r>
          </w:p>
        </w:tc>
        <w:tc>
          <w:tcPr>
            <w:tcW w:w="709" w:type="dxa"/>
            <w:shd w:val="clear" w:color="auto" w:fill="auto"/>
          </w:tcPr>
          <w:p w14:paraId="6F14DC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6,204</w:t>
            </w:r>
          </w:p>
        </w:tc>
        <w:tc>
          <w:tcPr>
            <w:tcW w:w="851" w:type="dxa"/>
            <w:shd w:val="clear" w:color="auto" w:fill="auto"/>
          </w:tcPr>
          <w:p w14:paraId="0E4C5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15BD6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80440100035</w:t>
            </w:r>
          </w:p>
        </w:tc>
        <w:tc>
          <w:tcPr>
            <w:tcW w:w="1276" w:type="dxa"/>
            <w:shd w:val="clear" w:color="auto" w:fill="auto"/>
          </w:tcPr>
          <w:p w14:paraId="5B432E79" w14:textId="7BDA720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 fiziska pers.</w:t>
            </w:r>
          </w:p>
        </w:tc>
        <w:tc>
          <w:tcPr>
            <w:tcW w:w="1275" w:type="dxa"/>
            <w:shd w:val="clear" w:color="auto" w:fill="auto"/>
          </w:tcPr>
          <w:p w14:paraId="3B5AC1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servitūts</w:t>
            </w:r>
          </w:p>
        </w:tc>
        <w:tc>
          <w:tcPr>
            <w:tcW w:w="1043" w:type="dxa"/>
            <w:shd w:val="clear" w:color="auto" w:fill="auto"/>
          </w:tcPr>
          <w:p w14:paraId="23CAD5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75E46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0ECC2D" w14:textId="7929452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2E8E6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1159E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AAD6022" w14:textId="6B0EC7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6C91FFA" w14:textId="4929910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992B06C" w14:textId="77777777" w:rsidTr="00782463">
        <w:trPr>
          <w:trHeight w:val="486"/>
          <w:jc w:val="center"/>
        </w:trPr>
        <w:tc>
          <w:tcPr>
            <w:tcW w:w="562" w:type="dxa"/>
            <w:shd w:val="clear" w:color="auto" w:fill="auto"/>
          </w:tcPr>
          <w:p w14:paraId="15084C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A78C63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65944B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9ACCE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80440070193</w:t>
            </w:r>
          </w:p>
        </w:tc>
        <w:tc>
          <w:tcPr>
            <w:tcW w:w="1276" w:type="dxa"/>
            <w:shd w:val="clear" w:color="auto" w:fill="auto"/>
          </w:tcPr>
          <w:p w14:paraId="657EF2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23416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35404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92F85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C1963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2F67A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C34E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728E6A" w14:textId="5B7C9F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F278127" w14:textId="60AAAB1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23BB7564" w14:textId="77777777" w:rsidTr="00782463">
        <w:trPr>
          <w:trHeight w:val="422"/>
          <w:jc w:val="center"/>
        </w:trPr>
        <w:tc>
          <w:tcPr>
            <w:tcW w:w="562" w:type="dxa"/>
            <w:shd w:val="clear" w:color="auto" w:fill="auto"/>
          </w:tcPr>
          <w:p w14:paraId="1A5C1F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5B237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7B2512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5846ED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3424F9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5" w:type="dxa"/>
            <w:shd w:val="clear" w:color="auto" w:fill="auto"/>
          </w:tcPr>
          <w:p w14:paraId="098551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5A9E75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0C13D9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7080D5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97DAE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A8D2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89EAB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211F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025A4A" w:rsidRPr="00025A4A" w14:paraId="7DFFC15F" w14:textId="77777777" w:rsidTr="00782463">
        <w:trPr>
          <w:trHeight w:val="422"/>
          <w:jc w:val="center"/>
        </w:trPr>
        <w:tc>
          <w:tcPr>
            <w:tcW w:w="562" w:type="dxa"/>
            <w:shd w:val="clear" w:color="auto" w:fill="auto"/>
          </w:tcPr>
          <w:p w14:paraId="6B8717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8A8AA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9A3BA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94864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80440070191</w:t>
            </w:r>
          </w:p>
        </w:tc>
        <w:tc>
          <w:tcPr>
            <w:tcW w:w="1276" w:type="dxa"/>
            <w:shd w:val="clear" w:color="auto" w:fill="auto"/>
          </w:tcPr>
          <w:p w14:paraId="493539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9EBA7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07B8A6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E7A6B7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FEEA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6C8AF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AD33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F6A57F2" w14:textId="7677F7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9787A7C" w14:textId="4279A2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77371844" w14:textId="77777777" w:rsidTr="00782463">
        <w:trPr>
          <w:trHeight w:val="527"/>
          <w:jc w:val="center"/>
        </w:trPr>
        <w:tc>
          <w:tcPr>
            <w:tcW w:w="562" w:type="dxa"/>
            <w:shd w:val="clear" w:color="auto" w:fill="auto"/>
          </w:tcPr>
          <w:p w14:paraId="57AA45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A2FD6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48EC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09840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80440070189</w:t>
            </w:r>
          </w:p>
        </w:tc>
        <w:tc>
          <w:tcPr>
            <w:tcW w:w="1276" w:type="dxa"/>
            <w:shd w:val="clear" w:color="auto" w:fill="auto"/>
          </w:tcPr>
          <w:p w14:paraId="6BF322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989BC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41922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348A6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7BDB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9E5CB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539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6243DA" w14:textId="7364020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52F009C" w14:textId="422EE05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2F4FA58F" w14:textId="77777777" w:rsidTr="00782463">
        <w:trPr>
          <w:trHeight w:val="300"/>
          <w:jc w:val="center"/>
        </w:trPr>
        <w:tc>
          <w:tcPr>
            <w:tcW w:w="562" w:type="dxa"/>
            <w:shd w:val="clear" w:color="auto" w:fill="auto"/>
          </w:tcPr>
          <w:p w14:paraId="17AAE0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60</w:t>
            </w:r>
          </w:p>
        </w:tc>
        <w:tc>
          <w:tcPr>
            <w:tcW w:w="709" w:type="dxa"/>
            <w:shd w:val="clear" w:color="auto" w:fill="auto"/>
          </w:tcPr>
          <w:p w14:paraId="116E2C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7,080</w:t>
            </w:r>
          </w:p>
        </w:tc>
        <w:tc>
          <w:tcPr>
            <w:tcW w:w="851" w:type="dxa"/>
            <w:shd w:val="clear" w:color="auto" w:fill="auto"/>
          </w:tcPr>
          <w:p w14:paraId="4AB86B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FFBBA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80440070449</w:t>
            </w:r>
          </w:p>
        </w:tc>
        <w:tc>
          <w:tcPr>
            <w:tcW w:w="1276" w:type="dxa"/>
            <w:shd w:val="clear" w:color="auto" w:fill="auto"/>
          </w:tcPr>
          <w:p w14:paraId="173E34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866FFD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pievadceļš</w:t>
            </w:r>
            <w:proofErr w:type="spellEnd"/>
            <w:r w:rsidRPr="00025A4A">
              <w:rPr>
                <w:rFonts w:asciiTheme="minorHAnsi" w:hAnsiTheme="minorHAnsi" w:cstheme="minorHAnsi"/>
                <w:color w:val="000000"/>
                <w:kern w:val="0"/>
                <w:sz w:val="16"/>
                <w:szCs w:val="16"/>
              </w:rPr>
              <w:t xml:space="preserve"> pārvadam uz Draudzības ielu</w:t>
            </w:r>
          </w:p>
        </w:tc>
        <w:tc>
          <w:tcPr>
            <w:tcW w:w="1043" w:type="dxa"/>
            <w:shd w:val="clear" w:color="auto" w:fill="auto"/>
          </w:tcPr>
          <w:p w14:paraId="3270F8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2EE9F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B8D6E09" w14:textId="4F9AF4C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852EA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6BFC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1E1D7A" w14:textId="4EE1EDC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764564E" w14:textId="60D2B2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66C7B75" w14:textId="77777777" w:rsidTr="00782463">
        <w:trPr>
          <w:trHeight w:val="557"/>
          <w:jc w:val="center"/>
        </w:trPr>
        <w:tc>
          <w:tcPr>
            <w:tcW w:w="562" w:type="dxa"/>
            <w:shd w:val="clear" w:color="auto" w:fill="auto"/>
          </w:tcPr>
          <w:p w14:paraId="1D8F33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 </w:t>
            </w:r>
          </w:p>
        </w:tc>
        <w:tc>
          <w:tcPr>
            <w:tcW w:w="709" w:type="dxa"/>
            <w:shd w:val="clear" w:color="auto" w:fill="auto"/>
          </w:tcPr>
          <w:p w14:paraId="19C1D7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C7D8E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7DC29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80440070457</w:t>
            </w:r>
          </w:p>
        </w:tc>
        <w:tc>
          <w:tcPr>
            <w:tcW w:w="1276" w:type="dxa"/>
            <w:shd w:val="clear" w:color="auto" w:fill="auto"/>
          </w:tcPr>
          <w:p w14:paraId="144293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9305D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F7769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1BEA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0464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494FB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DAB45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881F4B" w14:textId="3421A01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0F1C703" w14:textId="734462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7A7C671E" w14:textId="77777777" w:rsidTr="00782463">
        <w:trPr>
          <w:trHeight w:val="409"/>
          <w:jc w:val="center"/>
        </w:trPr>
        <w:tc>
          <w:tcPr>
            <w:tcW w:w="562" w:type="dxa"/>
            <w:shd w:val="clear" w:color="auto" w:fill="auto"/>
          </w:tcPr>
          <w:p w14:paraId="4AC908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D4F5E4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8E116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E1D69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80440070138</w:t>
            </w:r>
          </w:p>
        </w:tc>
        <w:tc>
          <w:tcPr>
            <w:tcW w:w="1276" w:type="dxa"/>
            <w:shd w:val="clear" w:color="auto" w:fill="auto"/>
          </w:tcPr>
          <w:p w14:paraId="097013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BB803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D766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26005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40A2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820A0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B034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6DB6C27" w14:textId="090897E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8D04F3B" w14:textId="07F681B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120613C9" w14:textId="77777777" w:rsidTr="00782463">
        <w:trPr>
          <w:trHeight w:val="232"/>
          <w:jc w:val="center"/>
        </w:trPr>
        <w:tc>
          <w:tcPr>
            <w:tcW w:w="562" w:type="dxa"/>
            <w:shd w:val="clear" w:color="auto" w:fill="auto"/>
          </w:tcPr>
          <w:p w14:paraId="118CDE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61</w:t>
            </w:r>
          </w:p>
        </w:tc>
        <w:tc>
          <w:tcPr>
            <w:tcW w:w="709" w:type="dxa"/>
            <w:shd w:val="clear" w:color="auto" w:fill="auto"/>
          </w:tcPr>
          <w:p w14:paraId="6434AD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7,140</w:t>
            </w:r>
          </w:p>
        </w:tc>
        <w:tc>
          <w:tcPr>
            <w:tcW w:w="851" w:type="dxa"/>
            <w:shd w:val="clear" w:color="auto" w:fill="auto"/>
          </w:tcPr>
          <w:p w14:paraId="53F7C8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3DA4D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80440070002</w:t>
            </w:r>
          </w:p>
        </w:tc>
        <w:tc>
          <w:tcPr>
            <w:tcW w:w="1276" w:type="dxa"/>
            <w:shd w:val="clear" w:color="auto" w:fill="auto"/>
          </w:tcPr>
          <w:p w14:paraId="48EA20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8E438F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Apelsīnu</w:t>
            </w:r>
          </w:p>
        </w:tc>
        <w:tc>
          <w:tcPr>
            <w:tcW w:w="1043" w:type="dxa"/>
            <w:shd w:val="clear" w:color="auto" w:fill="auto"/>
          </w:tcPr>
          <w:p w14:paraId="4669AC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5F0100C3" w14:textId="2EAB6B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437421">
              <w:rPr>
                <w:rFonts w:asciiTheme="minorHAnsi" w:hAnsiTheme="minorHAnsi" w:cstheme="minorHAnsi"/>
                <w:color w:val="000000"/>
                <w:kern w:val="0"/>
                <w:sz w:val="16"/>
                <w:szCs w:val="16"/>
              </w:rPr>
              <w:t>I</w:t>
            </w:r>
          </w:p>
        </w:tc>
        <w:tc>
          <w:tcPr>
            <w:tcW w:w="1169" w:type="dxa"/>
          </w:tcPr>
          <w:p w14:paraId="561AD616" w14:textId="2BBF93D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1A7F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66034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266BD2D" w14:textId="0C25EF7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48734EC" w14:textId="7663815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4BCFA7E" w14:textId="77777777" w:rsidTr="00782463">
        <w:trPr>
          <w:trHeight w:val="263"/>
          <w:jc w:val="center"/>
        </w:trPr>
        <w:tc>
          <w:tcPr>
            <w:tcW w:w="562" w:type="dxa"/>
            <w:shd w:val="clear" w:color="auto" w:fill="auto"/>
          </w:tcPr>
          <w:p w14:paraId="0E31B5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62</w:t>
            </w:r>
          </w:p>
        </w:tc>
        <w:tc>
          <w:tcPr>
            <w:tcW w:w="709" w:type="dxa"/>
            <w:shd w:val="clear" w:color="auto" w:fill="auto"/>
          </w:tcPr>
          <w:p w14:paraId="240DB5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7,602</w:t>
            </w:r>
          </w:p>
        </w:tc>
        <w:tc>
          <w:tcPr>
            <w:tcW w:w="851" w:type="dxa"/>
            <w:shd w:val="clear" w:color="auto" w:fill="auto"/>
          </w:tcPr>
          <w:p w14:paraId="3CFF08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EF178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80440070428</w:t>
            </w:r>
          </w:p>
        </w:tc>
        <w:tc>
          <w:tcPr>
            <w:tcW w:w="1276" w:type="dxa"/>
            <w:shd w:val="clear" w:color="auto" w:fill="auto"/>
          </w:tcPr>
          <w:p w14:paraId="30A241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BC41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V46 </w:t>
            </w:r>
            <w:proofErr w:type="spellStart"/>
            <w:r w:rsidRPr="00025A4A">
              <w:rPr>
                <w:rFonts w:asciiTheme="minorHAnsi" w:hAnsiTheme="minorHAnsi" w:cstheme="minorHAnsi"/>
                <w:color w:val="000000"/>
                <w:kern w:val="0"/>
                <w:sz w:val="16"/>
                <w:szCs w:val="16"/>
              </w:rPr>
              <w:t>rot.apl</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0D148D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6883C8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F98D39B" w14:textId="6F98A9A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F0A0F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0320E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249F177" w14:textId="46C5754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2BF0203" w14:textId="2AF5C9C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32E847C" w14:textId="77777777" w:rsidTr="00782463">
        <w:trPr>
          <w:trHeight w:val="268"/>
          <w:jc w:val="center"/>
        </w:trPr>
        <w:tc>
          <w:tcPr>
            <w:tcW w:w="562" w:type="dxa"/>
            <w:shd w:val="clear" w:color="auto" w:fill="auto"/>
          </w:tcPr>
          <w:p w14:paraId="30E27F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C4609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25F64C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4E511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80440070085</w:t>
            </w:r>
          </w:p>
        </w:tc>
        <w:tc>
          <w:tcPr>
            <w:tcW w:w="1276" w:type="dxa"/>
            <w:shd w:val="clear" w:color="auto" w:fill="auto"/>
          </w:tcPr>
          <w:p w14:paraId="12EC8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A84F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52096F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F1470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7159A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C422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75613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AB9790" w14:textId="223FC21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E20962F" w14:textId="4E81DA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80440070181</w:t>
            </w:r>
          </w:p>
        </w:tc>
      </w:tr>
      <w:tr w:rsidR="00025A4A" w:rsidRPr="00025A4A" w14:paraId="6D59BD90" w14:textId="77777777" w:rsidTr="00782463">
        <w:trPr>
          <w:trHeight w:val="413"/>
          <w:jc w:val="center"/>
        </w:trPr>
        <w:tc>
          <w:tcPr>
            <w:tcW w:w="562" w:type="dxa"/>
            <w:shd w:val="clear" w:color="auto" w:fill="auto"/>
          </w:tcPr>
          <w:p w14:paraId="4A9D42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63</w:t>
            </w:r>
          </w:p>
        </w:tc>
        <w:tc>
          <w:tcPr>
            <w:tcW w:w="709" w:type="dxa"/>
            <w:shd w:val="clear" w:color="auto" w:fill="auto"/>
          </w:tcPr>
          <w:p w14:paraId="0E16479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7,825</w:t>
            </w:r>
          </w:p>
        </w:tc>
        <w:tc>
          <w:tcPr>
            <w:tcW w:w="851" w:type="dxa"/>
            <w:shd w:val="clear" w:color="auto" w:fill="auto"/>
          </w:tcPr>
          <w:p w14:paraId="07C655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B81B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80440070041</w:t>
            </w:r>
            <w:r w:rsidRPr="00025A4A">
              <w:rPr>
                <w:rFonts w:asciiTheme="minorHAnsi" w:hAnsiTheme="minorHAnsi" w:cstheme="minorHAnsi"/>
                <w:color w:val="000000"/>
                <w:kern w:val="0"/>
                <w:sz w:val="16"/>
                <w:szCs w:val="16"/>
              </w:rPr>
              <w:br/>
              <w:t>80440070161</w:t>
            </w:r>
          </w:p>
        </w:tc>
        <w:tc>
          <w:tcPr>
            <w:tcW w:w="1276" w:type="dxa"/>
            <w:shd w:val="clear" w:color="auto" w:fill="auto"/>
          </w:tcPr>
          <w:p w14:paraId="57F275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0B9B16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Rīgas gatvi, uz DUS</w:t>
            </w:r>
          </w:p>
        </w:tc>
        <w:tc>
          <w:tcPr>
            <w:tcW w:w="1043" w:type="dxa"/>
            <w:shd w:val="clear" w:color="auto" w:fill="auto"/>
          </w:tcPr>
          <w:p w14:paraId="57B31E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D988F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A66362" w14:textId="2FBACFC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8E3B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A83F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70AABF6" w14:textId="5F6E6E2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0B365EB" w14:textId="031851E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56DA69A" w14:textId="77777777" w:rsidTr="00782463">
        <w:trPr>
          <w:trHeight w:val="770"/>
          <w:jc w:val="center"/>
        </w:trPr>
        <w:tc>
          <w:tcPr>
            <w:tcW w:w="562" w:type="dxa"/>
            <w:shd w:val="clear" w:color="auto" w:fill="auto"/>
          </w:tcPr>
          <w:p w14:paraId="26CA2B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64</w:t>
            </w:r>
          </w:p>
        </w:tc>
        <w:tc>
          <w:tcPr>
            <w:tcW w:w="709" w:type="dxa"/>
            <w:shd w:val="clear" w:color="auto" w:fill="auto"/>
          </w:tcPr>
          <w:p w14:paraId="34EC42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7,955</w:t>
            </w:r>
          </w:p>
        </w:tc>
        <w:tc>
          <w:tcPr>
            <w:tcW w:w="851" w:type="dxa"/>
            <w:shd w:val="clear" w:color="auto" w:fill="auto"/>
          </w:tcPr>
          <w:p w14:paraId="66AECA1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A8B6DE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80440030183</w:t>
            </w:r>
          </w:p>
        </w:tc>
        <w:tc>
          <w:tcPr>
            <w:tcW w:w="1276" w:type="dxa"/>
            <w:shd w:val="clear" w:color="auto" w:fill="auto"/>
          </w:tcPr>
          <w:p w14:paraId="320434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66A55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no LVC uz </w:t>
            </w:r>
            <w:proofErr w:type="spellStart"/>
            <w:r w:rsidRPr="00025A4A">
              <w:rPr>
                <w:rFonts w:asciiTheme="minorHAnsi" w:hAnsiTheme="minorHAnsi" w:cstheme="minorHAnsi"/>
                <w:color w:val="000000"/>
                <w:kern w:val="0"/>
                <w:sz w:val="16"/>
                <w:szCs w:val="16"/>
              </w:rPr>
              <w:t>Ziemeļbullas</w:t>
            </w:r>
            <w:proofErr w:type="spellEnd"/>
            <w:r w:rsidRPr="00025A4A">
              <w:rPr>
                <w:rFonts w:asciiTheme="minorHAnsi" w:hAnsiTheme="minorHAnsi" w:cstheme="minorHAnsi"/>
                <w:color w:val="000000"/>
                <w:kern w:val="0"/>
                <w:sz w:val="16"/>
                <w:szCs w:val="16"/>
              </w:rPr>
              <w:t xml:space="preserve"> ceļu (pagasta ceļš) 80440030318 (</w:t>
            </w:r>
            <w:proofErr w:type="spellStart"/>
            <w:r w:rsidRPr="00025A4A">
              <w:rPr>
                <w:rFonts w:asciiTheme="minorHAnsi" w:hAnsiTheme="minorHAnsi" w:cstheme="minorHAnsi"/>
                <w:color w:val="000000"/>
                <w:kern w:val="0"/>
                <w:sz w:val="16"/>
                <w:szCs w:val="16"/>
              </w:rPr>
              <w:t>Aut.p</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186FE4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7A1D0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55CF996" w14:textId="2CC1B92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5A56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4B49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9B669D0" w14:textId="3B5F68F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5D8B392" w14:textId="6F7E41F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D48B4C2" w14:textId="77777777" w:rsidTr="00782463">
        <w:trPr>
          <w:trHeight w:val="303"/>
          <w:jc w:val="center"/>
        </w:trPr>
        <w:tc>
          <w:tcPr>
            <w:tcW w:w="562" w:type="dxa"/>
            <w:shd w:val="clear" w:color="auto" w:fill="auto"/>
          </w:tcPr>
          <w:p w14:paraId="6A9D55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0E553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8BAC3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FDEE4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80440030048</w:t>
            </w:r>
          </w:p>
        </w:tc>
        <w:tc>
          <w:tcPr>
            <w:tcW w:w="1276" w:type="dxa"/>
            <w:shd w:val="clear" w:color="auto" w:fill="auto"/>
          </w:tcPr>
          <w:p w14:paraId="04E08C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5758E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FBA3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5C9CC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018F7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564BB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15A3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92C572C" w14:textId="5A83828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9B7DA90" w14:textId="5FA507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servitūtu no 64 pievienojuma</w:t>
            </w:r>
          </w:p>
        </w:tc>
      </w:tr>
      <w:tr w:rsidR="00025A4A" w:rsidRPr="00025A4A" w14:paraId="248F2256" w14:textId="77777777" w:rsidTr="00782463">
        <w:trPr>
          <w:trHeight w:val="279"/>
          <w:jc w:val="center"/>
        </w:trPr>
        <w:tc>
          <w:tcPr>
            <w:tcW w:w="562" w:type="dxa"/>
            <w:shd w:val="clear" w:color="auto" w:fill="auto"/>
          </w:tcPr>
          <w:p w14:paraId="794B46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7D3D6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4D5FC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0361A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80440030043</w:t>
            </w:r>
          </w:p>
        </w:tc>
        <w:tc>
          <w:tcPr>
            <w:tcW w:w="1276" w:type="dxa"/>
            <w:shd w:val="clear" w:color="auto" w:fill="auto"/>
          </w:tcPr>
          <w:p w14:paraId="4690BC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99D86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B34EF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8CADFC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73AF3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DCE27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F671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A9123B" w14:textId="6DA3DEC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9F70532" w14:textId="1B76690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servitūtu no 64 pievienojuma</w:t>
            </w:r>
          </w:p>
        </w:tc>
      </w:tr>
      <w:tr w:rsidR="00025A4A" w:rsidRPr="00025A4A" w14:paraId="00A759FB" w14:textId="77777777" w:rsidTr="00782463">
        <w:trPr>
          <w:trHeight w:val="255"/>
          <w:jc w:val="center"/>
        </w:trPr>
        <w:tc>
          <w:tcPr>
            <w:tcW w:w="562" w:type="dxa"/>
            <w:shd w:val="clear" w:color="auto" w:fill="auto"/>
          </w:tcPr>
          <w:p w14:paraId="222508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1C5AB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74CEE9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D694F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80440030044</w:t>
            </w:r>
          </w:p>
        </w:tc>
        <w:tc>
          <w:tcPr>
            <w:tcW w:w="1276" w:type="dxa"/>
            <w:shd w:val="clear" w:color="auto" w:fill="auto"/>
          </w:tcPr>
          <w:p w14:paraId="4C227B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1DF83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56D3B7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3DB0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DFA6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0F204D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B9D2D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F642204" w14:textId="5F5FAD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0A12222" w14:textId="15DB0B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80440030267</w:t>
            </w:r>
          </w:p>
        </w:tc>
      </w:tr>
      <w:tr w:rsidR="00025A4A" w:rsidRPr="00025A4A" w14:paraId="6C464593" w14:textId="77777777" w:rsidTr="00782463">
        <w:trPr>
          <w:trHeight w:val="273"/>
          <w:jc w:val="center"/>
        </w:trPr>
        <w:tc>
          <w:tcPr>
            <w:tcW w:w="562" w:type="dxa"/>
            <w:shd w:val="clear" w:color="auto" w:fill="auto"/>
          </w:tcPr>
          <w:p w14:paraId="2F33AD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65</w:t>
            </w:r>
          </w:p>
        </w:tc>
        <w:tc>
          <w:tcPr>
            <w:tcW w:w="709" w:type="dxa"/>
            <w:shd w:val="clear" w:color="auto" w:fill="auto"/>
          </w:tcPr>
          <w:p w14:paraId="6C9AA8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8,392</w:t>
            </w:r>
          </w:p>
        </w:tc>
        <w:tc>
          <w:tcPr>
            <w:tcW w:w="851" w:type="dxa"/>
            <w:shd w:val="clear" w:color="auto" w:fill="auto"/>
          </w:tcPr>
          <w:p w14:paraId="0434B1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48541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80440030018</w:t>
            </w:r>
          </w:p>
        </w:tc>
        <w:tc>
          <w:tcPr>
            <w:tcW w:w="1276" w:type="dxa"/>
            <w:shd w:val="clear" w:color="auto" w:fill="auto"/>
          </w:tcPr>
          <w:p w14:paraId="37397F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3D5B1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lauku</w:t>
            </w:r>
          </w:p>
        </w:tc>
        <w:tc>
          <w:tcPr>
            <w:tcW w:w="1043" w:type="dxa"/>
            <w:shd w:val="clear" w:color="auto" w:fill="auto"/>
          </w:tcPr>
          <w:p w14:paraId="280DE1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37878FA6" w14:textId="4046F5C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FE784E">
              <w:rPr>
                <w:rFonts w:asciiTheme="minorHAnsi" w:hAnsiTheme="minorHAnsi" w:cstheme="minorHAnsi"/>
                <w:color w:val="000000"/>
                <w:kern w:val="0"/>
                <w:sz w:val="16"/>
                <w:szCs w:val="16"/>
              </w:rPr>
              <w:t>II</w:t>
            </w:r>
          </w:p>
        </w:tc>
        <w:tc>
          <w:tcPr>
            <w:tcW w:w="1169" w:type="dxa"/>
          </w:tcPr>
          <w:p w14:paraId="29367A3D" w14:textId="167DF8A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433D1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EA2F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DC9D2BF" w14:textId="3658B37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9E91A5" w14:textId="07AAC81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9A803C4" w14:textId="77777777" w:rsidTr="00782463">
        <w:trPr>
          <w:trHeight w:val="542"/>
          <w:jc w:val="center"/>
        </w:trPr>
        <w:tc>
          <w:tcPr>
            <w:tcW w:w="562" w:type="dxa"/>
            <w:shd w:val="clear" w:color="auto" w:fill="auto"/>
          </w:tcPr>
          <w:p w14:paraId="5EE802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5A38B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E1A8C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B8255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80440070018</w:t>
            </w:r>
          </w:p>
        </w:tc>
        <w:tc>
          <w:tcPr>
            <w:tcW w:w="1276" w:type="dxa"/>
            <w:shd w:val="clear" w:color="auto" w:fill="auto"/>
          </w:tcPr>
          <w:p w14:paraId="221228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2DAE74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AF60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B1985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448F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C1D38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77613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573FE18" w14:textId="0C81DDD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D2E05F9" w14:textId="7292D14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3CDCCAB4" w14:textId="77777777" w:rsidTr="00782463">
        <w:trPr>
          <w:trHeight w:val="541"/>
          <w:jc w:val="center"/>
        </w:trPr>
        <w:tc>
          <w:tcPr>
            <w:tcW w:w="562" w:type="dxa"/>
            <w:shd w:val="clear" w:color="auto" w:fill="auto"/>
          </w:tcPr>
          <w:p w14:paraId="2DA535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608B5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71BEB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5131C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80440070040</w:t>
            </w:r>
          </w:p>
        </w:tc>
        <w:tc>
          <w:tcPr>
            <w:tcW w:w="1276" w:type="dxa"/>
            <w:shd w:val="clear" w:color="auto" w:fill="auto"/>
          </w:tcPr>
          <w:p w14:paraId="5936F2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2C0D24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F2F92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F255E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A8612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40F93F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BC5A6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798157" w14:textId="6D27F99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7A26A82" w14:textId="6131D9B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076F3581" w14:textId="77777777" w:rsidTr="00782463">
        <w:trPr>
          <w:trHeight w:val="258"/>
          <w:jc w:val="center"/>
        </w:trPr>
        <w:tc>
          <w:tcPr>
            <w:tcW w:w="562" w:type="dxa"/>
            <w:shd w:val="clear" w:color="auto" w:fill="auto"/>
          </w:tcPr>
          <w:p w14:paraId="7D592E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66</w:t>
            </w:r>
          </w:p>
        </w:tc>
        <w:tc>
          <w:tcPr>
            <w:tcW w:w="709" w:type="dxa"/>
            <w:shd w:val="clear" w:color="auto" w:fill="auto"/>
          </w:tcPr>
          <w:p w14:paraId="614DB6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8,764</w:t>
            </w:r>
          </w:p>
        </w:tc>
        <w:tc>
          <w:tcPr>
            <w:tcW w:w="851" w:type="dxa"/>
            <w:shd w:val="clear" w:color="auto" w:fill="auto"/>
          </w:tcPr>
          <w:p w14:paraId="7D5605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81CEAB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80440030293</w:t>
            </w:r>
          </w:p>
        </w:tc>
        <w:tc>
          <w:tcPr>
            <w:tcW w:w="1276" w:type="dxa"/>
            <w:shd w:val="clear" w:color="auto" w:fill="auto"/>
          </w:tcPr>
          <w:p w14:paraId="38646C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F9CBF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lauku</w:t>
            </w:r>
          </w:p>
        </w:tc>
        <w:tc>
          <w:tcPr>
            <w:tcW w:w="1043" w:type="dxa"/>
            <w:shd w:val="clear" w:color="auto" w:fill="auto"/>
          </w:tcPr>
          <w:p w14:paraId="3B5E70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3105E1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F335480" w14:textId="79B7D64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DC505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E183C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321C370" w14:textId="3C03EFE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9BA3424" w14:textId="30E6038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9A3E7C0" w14:textId="77777777" w:rsidTr="00782463">
        <w:trPr>
          <w:trHeight w:val="277"/>
          <w:jc w:val="center"/>
        </w:trPr>
        <w:tc>
          <w:tcPr>
            <w:tcW w:w="562" w:type="dxa"/>
            <w:shd w:val="clear" w:color="auto" w:fill="auto"/>
          </w:tcPr>
          <w:p w14:paraId="506442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16A0B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C3F34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FCD011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80440030007</w:t>
            </w:r>
          </w:p>
        </w:tc>
        <w:tc>
          <w:tcPr>
            <w:tcW w:w="1276" w:type="dxa"/>
            <w:shd w:val="clear" w:color="auto" w:fill="auto"/>
          </w:tcPr>
          <w:p w14:paraId="66AEAD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63D87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1841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17A01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663E52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65FC3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4D858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7BFC81F" w14:textId="320505C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C64FF54" w14:textId="65DA035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vai arī piekļuve no Vārpu ceļa</w:t>
            </w:r>
          </w:p>
        </w:tc>
      </w:tr>
      <w:tr w:rsidR="00D01134" w:rsidRPr="00025A4A" w14:paraId="6D45BA71" w14:textId="77777777" w:rsidTr="00782463">
        <w:trPr>
          <w:trHeight w:val="277"/>
          <w:jc w:val="center"/>
        </w:trPr>
        <w:tc>
          <w:tcPr>
            <w:tcW w:w="562" w:type="dxa"/>
            <w:shd w:val="clear" w:color="auto" w:fill="auto"/>
          </w:tcPr>
          <w:p w14:paraId="47250195"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71BA9D8C"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1F3AFDB2" w14:textId="3D2FBA70"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K</w:t>
            </w:r>
          </w:p>
        </w:tc>
        <w:tc>
          <w:tcPr>
            <w:tcW w:w="1276" w:type="dxa"/>
            <w:shd w:val="clear" w:color="auto" w:fill="auto"/>
          </w:tcPr>
          <w:p w14:paraId="352356A1" w14:textId="0AF5301E"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D01134">
              <w:rPr>
                <w:rFonts w:asciiTheme="minorHAnsi" w:hAnsiTheme="minorHAnsi" w:cstheme="minorHAnsi"/>
                <w:color w:val="000000"/>
                <w:kern w:val="0"/>
                <w:sz w:val="16"/>
                <w:szCs w:val="16"/>
              </w:rPr>
              <w:t>80440030024</w:t>
            </w:r>
          </w:p>
        </w:tc>
        <w:tc>
          <w:tcPr>
            <w:tcW w:w="1276" w:type="dxa"/>
            <w:shd w:val="clear" w:color="auto" w:fill="auto"/>
          </w:tcPr>
          <w:p w14:paraId="27BF2479"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5" w:type="dxa"/>
            <w:shd w:val="clear" w:color="auto" w:fill="auto"/>
          </w:tcPr>
          <w:p w14:paraId="6AE70275"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B562DCD"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7427EF81"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3B1C267E"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1FD88B7"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729F43"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548B74" w14:textId="5F94E4BB"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476D13C" w14:textId="22623088"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w:t>
            </w:r>
          </w:p>
        </w:tc>
      </w:tr>
      <w:tr w:rsidR="00025A4A" w:rsidRPr="00025A4A" w14:paraId="0B9A4297" w14:textId="77777777" w:rsidTr="00782463">
        <w:trPr>
          <w:trHeight w:val="550"/>
          <w:jc w:val="center"/>
        </w:trPr>
        <w:tc>
          <w:tcPr>
            <w:tcW w:w="562" w:type="dxa"/>
            <w:shd w:val="clear" w:color="auto" w:fill="auto"/>
          </w:tcPr>
          <w:p w14:paraId="3FFE67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DC231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E035E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24818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80440040382</w:t>
            </w:r>
          </w:p>
        </w:tc>
        <w:tc>
          <w:tcPr>
            <w:tcW w:w="1276" w:type="dxa"/>
            <w:shd w:val="clear" w:color="auto" w:fill="auto"/>
          </w:tcPr>
          <w:p w14:paraId="42D698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DAD02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13BB7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B004A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F56A9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EAB80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B1771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22E618D" w14:textId="05BA86F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2FF36C" w14:textId="01D20C4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291D96AD" w14:textId="77777777" w:rsidTr="00782463">
        <w:trPr>
          <w:trHeight w:val="476"/>
          <w:jc w:val="center"/>
        </w:trPr>
        <w:tc>
          <w:tcPr>
            <w:tcW w:w="562" w:type="dxa"/>
            <w:shd w:val="clear" w:color="auto" w:fill="auto"/>
          </w:tcPr>
          <w:p w14:paraId="37F951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2C5FE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0C03F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A4FE4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80440040355</w:t>
            </w:r>
          </w:p>
        </w:tc>
        <w:tc>
          <w:tcPr>
            <w:tcW w:w="1276" w:type="dxa"/>
            <w:shd w:val="clear" w:color="auto" w:fill="auto"/>
          </w:tcPr>
          <w:p w14:paraId="4608FF6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23C2E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9C905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FF094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0C35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6A692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15AE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038783" w14:textId="5FD99B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B87F060" w14:textId="3DD4B3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7EEF605B" w14:textId="77777777" w:rsidTr="00782463">
        <w:trPr>
          <w:trHeight w:val="494"/>
          <w:jc w:val="center"/>
        </w:trPr>
        <w:tc>
          <w:tcPr>
            <w:tcW w:w="562" w:type="dxa"/>
            <w:shd w:val="clear" w:color="auto" w:fill="auto"/>
          </w:tcPr>
          <w:p w14:paraId="6F2A31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67</w:t>
            </w:r>
          </w:p>
        </w:tc>
        <w:tc>
          <w:tcPr>
            <w:tcW w:w="709" w:type="dxa"/>
            <w:shd w:val="clear" w:color="auto" w:fill="auto"/>
          </w:tcPr>
          <w:p w14:paraId="40C586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9,035</w:t>
            </w:r>
          </w:p>
        </w:tc>
        <w:tc>
          <w:tcPr>
            <w:tcW w:w="851" w:type="dxa"/>
            <w:shd w:val="clear" w:color="auto" w:fill="auto"/>
          </w:tcPr>
          <w:p w14:paraId="74BA2E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5A0DF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80440030012</w:t>
            </w:r>
          </w:p>
        </w:tc>
        <w:tc>
          <w:tcPr>
            <w:tcW w:w="1276" w:type="dxa"/>
            <w:shd w:val="clear" w:color="auto" w:fill="auto"/>
          </w:tcPr>
          <w:p w14:paraId="27B205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3834F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uz </w:t>
            </w:r>
            <w:proofErr w:type="spellStart"/>
            <w:r w:rsidRPr="00025A4A">
              <w:rPr>
                <w:rFonts w:asciiTheme="minorHAnsi" w:hAnsiTheme="minorHAnsi" w:cstheme="minorHAnsi"/>
                <w:color w:val="000000"/>
                <w:kern w:val="0"/>
                <w:sz w:val="16"/>
                <w:szCs w:val="16"/>
              </w:rPr>
              <w:t>Glaskek</w:t>
            </w:r>
            <w:proofErr w:type="spellEnd"/>
            <w:r w:rsidRPr="00025A4A">
              <w:rPr>
                <w:rFonts w:asciiTheme="minorHAnsi" w:hAnsiTheme="minorHAnsi" w:cstheme="minorHAnsi"/>
                <w:color w:val="000000"/>
                <w:kern w:val="0"/>
                <w:sz w:val="16"/>
                <w:szCs w:val="16"/>
              </w:rPr>
              <w:t xml:space="preserve"> ražotni pagaidu </w:t>
            </w:r>
            <w:proofErr w:type="spellStart"/>
            <w:r w:rsidRPr="00025A4A">
              <w:rPr>
                <w:rFonts w:asciiTheme="minorHAnsi" w:hAnsiTheme="minorHAnsi" w:cstheme="minorHAnsi"/>
                <w:color w:val="000000"/>
                <w:kern w:val="0"/>
                <w:sz w:val="16"/>
                <w:szCs w:val="16"/>
              </w:rPr>
              <w:t>pieslēgums</w:t>
            </w:r>
            <w:proofErr w:type="spellEnd"/>
          </w:p>
        </w:tc>
        <w:tc>
          <w:tcPr>
            <w:tcW w:w="1043" w:type="dxa"/>
            <w:shd w:val="clear" w:color="auto" w:fill="auto"/>
          </w:tcPr>
          <w:p w14:paraId="0F9419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F910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990EDFC" w14:textId="2DC14F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D89B4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E7323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3751B0C" w14:textId="3775D4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C050FA" w14:textId="5FFA0C04" w:rsidR="00025A4A" w:rsidRPr="00025A4A" w:rsidRDefault="00171EC0" w:rsidP="00025A4A">
            <w:pPr>
              <w:autoSpaceDE w:val="0"/>
              <w:autoSpaceDN w:val="0"/>
              <w:adjustRightInd w:val="0"/>
              <w:spacing w:after="0" w:line="240" w:lineRule="auto"/>
              <w:jc w:val="center"/>
              <w:rPr>
                <w:rFonts w:asciiTheme="minorHAnsi" w:hAnsiTheme="minorHAnsi" w:cstheme="minorHAnsi"/>
                <w:color w:val="000000"/>
                <w:kern w:val="0"/>
                <w:sz w:val="16"/>
                <w:szCs w:val="16"/>
              </w:rPr>
            </w:pPr>
            <w:bookmarkStart w:id="85" w:name="_Hlk187058727"/>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w:t>
            </w:r>
            <w:r w:rsidR="00025A4A" w:rsidRPr="00025A4A">
              <w:rPr>
                <w:rFonts w:asciiTheme="minorHAnsi" w:hAnsiTheme="minorHAnsi" w:cstheme="minorHAnsi"/>
                <w:color w:val="000000"/>
                <w:kern w:val="0"/>
                <w:sz w:val="16"/>
                <w:szCs w:val="16"/>
              </w:rPr>
              <w:t> </w:t>
            </w:r>
            <w:bookmarkEnd w:id="85"/>
          </w:p>
        </w:tc>
      </w:tr>
      <w:tr w:rsidR="00025A4A" w:rsidRPr="00025A4A" w14:paraId="630322FA" w14:textId="77777777" w:rsidTr="00782463">
        <w:trPr>
          <w:trHeight w:val="259"/>
          <w:jc w:val="center"/>
        </w:trPr>
        <w:tc>
          <w:tcPr>
            <w:tcW w:w="562" w:type="dxa"/>
            <w:shd w:val="clear" w:color="auto" w:fill="auto"/>
          </w:tcPr>
          <w:p w14:paraId="405085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68</w:t>
            </w:r>
          </w:p>
        </w:tc>
        <w:tc>
          <w:tcPr>
            <w:tcW w:w="709" w:type="dxa"/>
            <w:shd w:val="clear" w:color="auto" w:fill="auto"/>
          </w:tcPr>
          <w:p w14:paraId="6C218F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9,096</w:t>
            </w:r>
          </w:p>
        </w:tc>
        <w:tc>
          <w:tcPr>
            <w:tcW w:w="851" w:type="dxa"/>
            <w:shd w:val="clear" w:color="auto" w:fill="auto"/>
          </w:tcPr>
          <w:p w14:paraId="5E7DA5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54FAE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80440040368</w:t>
            </w:r>
          </w:p>
        </w:tc>
        <w:tc>
          <w:tcPr>
            <w:tcW w:w="1276" w:type="dxa"/>
            <w:shd w:val="clear" w:color="auto" w:fill="auto"/>
          </w:tcPr>
          <w:p w14:paraId="2CD7E1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1054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 "</w:t>
            </w:r>
            <w:proofErr w:type="spellStart"/>
            <w:r w:rsidRPr="00025A4A">
              <w:rPr>
                <w:rFonts w:asciiTheme="minorHAnsi" w:hAnsiTheme="minorHAnsi" w:cstheme="minorHAnsi"/>
                <w:color w:val="000000"/>
                <w:kern w:val="0"/>
                <w:sz w:val="16"/>
                <w:szCs w:val="16"/>
              </w:rPr>
              <w:t>Viada</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730DB4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FDDB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DD417E" w14:textId="6C2378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1D7E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DD17D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B724F09" w14:textId="478FAC4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8E48D08" w14:textId="2F1ECB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85E053" w14:textId="77777777" w:rsidTr="00782463">
        <w:trPr>
          <w:trHeight w:val="264"/>
          <w:jc w:val="center"/>
        </w:trPr>
        <w:tc>
          <w:tcPr>
            <w:tcW w:w="562" w:type="dxa"/>
            <w:shd w:val="clear" w:color="auto" w:fill="auto"/>
          </w:tcPr>
          <w:p w14:paraId="0A61BE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2C565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9D672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2E9BD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80440040009</w:t>
            </w:r>
          </w:p>
        </w:tc>
        <w:tc>
          <w:tcPr>
            <w:tcW w:w="1276" w:type="dxa"/>
            <w:shd w:val="clear" w:color="auto" w:fill="auto"/>
          </w:tcPr>
          <w:p w14:paraId="1C1486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A6EC0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5D16A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DF9475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D292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B96C0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A3E72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9F9EFA" w14:textId="778765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F332E59" w14:textId="68B2778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Indrānu ielas</w:t>
            </w:r>
          </w:p>
        </w:tc>
      </w:tr>
      <w:tr w:rsidR="00025A4A" w:rsidRPr="00025A4A" w14:paraId="57122C2F" w14:textId="77777777" w:rsidTr="00782463">
        <w:trPr>
          <w:trHeight w:val="281"/>
          <w:jc w:val="center"/>
        </w:trPr>
        <w:tc>
          <w:tcPr>
            <w:tcW w:w="562" w:type="dxa"/>
            <w:shd w:val="clear" w:color="auto" w:fill="auto"/>
          </w:tcPr>
          <w:p w14:paraId="1FFBC1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8447D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6A0A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CBF4D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80440040050</w:t>
            </w:r>
          </w:p>
        </w:tc>
        <w:tc>
          <w:tcPr>
            <w:tcW w:w="1276" w:type="dxa"/>
            <w:shd w:val="clear" w:color="auto" w:fill="auto"/>
          </w:tcPr>
          <w:p w14:paraId="4219F9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973B67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72CF3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273A2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664D3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B9DF0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4E8EC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372E03" w14:textId="204C6A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91B4AD1" w14:textId="412DAC4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Ataru ceļa un Indrānu ielas</w:t>
            </w:r>
          </w:p>
        </w:tc>
      </w:tr>
      <w:tr w:rsidR="007A0B5A" w:rsidRPr="00025A4A" w14:paraId="14B0834F" w14:textId="77777777" w:rsidTr="00782463">
        <w:trPr>
          <w:trHeight w:val="281"/>
          <w:jc w:val="center"/>
        </w:trPr>
        <w:tc>
          <w:tcPr>
            <w:tcW w:w="562" w:type="dxa"/>
            <w:shd w:val="clear" w:color="auto" w:fill="auto"/>
          </w:tcPr>
          <w:p w14:paraId="48F0E9BA"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5D43600E"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7CC8F0F8" w14:textId="52AA206D"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K</w:t>
            </w:r>
          </w:p>
        </w:tc>
        <w:tc>
          <w:tcPr>
            <w:tcW w:w="1276" w:type="dxa"/>
            <w:shd w:val="clear" w:color="auto" w:fill="auto"/>
          </w:tcPr>
          <w:p w14:paraId="43D14BE9" w14:textId="3086E774"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7A0B5A">
              <w:rPr>
                <w:rFonts w:asciiTheme="minorHAnsi" w:hAnsiTheme="minorHAnsi" w:cstheme="minorHAnsi"/>
                <w:color w:val="000000"/>
                <w:kern w:val="0"/>
                <w:sz w:val="16"/>
                <w:szCs w:val="16"/>
              </w:rPr>
              <w:t>80440030073</w:t>
            </w:r>
          </w:p>
        </w:tc>
        <w:tc>
          <w:tcPr>
            <w:tcW w:w="1276" w:type="dxa"/>
            <w:shd w:val="clear" w:color="auto" w:fill="auto"/>
          </w:tcPr>
          <w:p w14:paraId="4F5A0030" w14:textId="10BA08CD"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4AC60369"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297DA20C"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53BE6419"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4A1306B2"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56F4BEEB"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64D1890"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6B401F6" w14:textId="7EBC1F6F"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2BC164E"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025A4A" w:rsidRPr="00025A4A" w14:paraId="7B9BA902" w14:textId="77777777" w:rsidTr="00782463">
        <w:trPr>
          <w:trHeight w:val="399"/>
          <w:jc w:val="center"/>
        </w:trPr>
        <w:tc>
          <w:tcPr>
            <w:tcW w:w="562" w:type="dxa"/>
            <w:shd w:val="clear" w:color="auto" w:fill="auto"/>
          </w:tcPr>
          <w:p w14:paraId="6F35F5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69</w:t>
            </w:r>
          </w:p>
        </w:tc>
        <w:tc>
          <w:tcPr>
            <w:tcW w:w="709" w:type="dxa"/>
            <w:shd w:val="clear" w:color="auto" w:fill="auto"/>
          </w:tcPr>
          <w:p w14:paraId="0412FF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9,792</w:t>
            </w:r>
          </w:p>
        </w:tc>
        <w:tc>
          <w:tcPr>
            <w:tcW w:w="851" w:type="dxa"/>
            <w:shd w:val="clear" w:color="auto" w:fill="auto"/>
          </w:tcPr>
          <w:p w14:paraId="67DBD2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733D7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80440040278</w:t>
            </w:r>
          </w:p>
        </w:tc>
        <w:tc>
          <w:tcPr>
            <w:tcW w:w="1276" w:type="dxa"/>
            <w:shd w:val="clear" w:color="auto" w:fill="auto"/>
          </w:tcPr>
          <w:p w14:paraId="1ADB29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4CEAF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V30 Baltezers - Ādaži</w:t>
            </w:r>
          </w:p>
        </w:tc>
        <w:tc>
          <w:tcPr>
            <w:tcW w:w="1043" w:type="dxa"/>
            <w:shd w:val="clear" w:color="auto" w:fill="auto"/>
          </w:tcPr>
          <w:p w14:paraId="682AC0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4B27EB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F8D1C3" w14:textId="77BBDCD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1EF7E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759B7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A1258E2" w14:textId="3655744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57EC6C0" w14:textId="742BA97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B117354" w14:textId="77777777" w:rsidTr="00782463">
        <w:trPr>
          <w:trHeight w:val="505"/>
          <w:jc w:val="center"/>
        </w:trPr>
        <w:tc>
          <w:tcPr>
            <w:tcW w:w="562" w:type="dxa"/>
            <w:shd w:val="clear" w:color="auto" w:fill="auto"/>
          </w:tcPr>
          <w:p w14:paraId="1DAFBC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9D397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564A1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09E91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80440040063</w:t>
            </w:r>
          </w:p>
        </w:tc>
        <w:tc>
          <w:tcPr>
            <w:tcW w:w="1276" w:type="dxa"/>
            <w:shd w:val="clear" w:color="auto" w:fill="auto"/>
          </w:tcPr>
          <w:p w14:paraId="1E3455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8B918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FE63E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EE771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03F2A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4769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1139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D08864" w14:textId="272EAD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1FEBFB39" w14:textId="38D5A2B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Ceļa infrastruktūrai paredzēta zemes vienība starp A1 un V30</w:t>
            </w:r>
          </w:p>
        </w:tc>
      </w:tr>
      <w:tr w:rsidR="00025A4A" w:rsidRPr="00025A4A" w14:paraId="1CC7329F" w14:textId="77777777" w:rsidTr="00782463">
        <w:trPr>
          <w:trHeight w:val="271"/>
          <w:jc w:val="center"/>
        </w:trPr>
        <w:tc>
          <w:tcPr>
            <w:tcW w:w="562" w:type="dxa"/>
            <w:shd w:val="clear" w:color="auto" w:fill="auto"/>
          </w:tcPr>
          <w:p w14:paraId="27822B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70</w:t>
            </w:r>
          </w:p>
        </w:tc>
        <w:tc>
          <w:tcPr>
            <w:tcW w:w="709" w:type="dxa"/>
            <w:shd w:val="clear" w:color="auto" w:fill="auto"/>
          </w:tcPr>
          <w:p w14:paraId="47BDE4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10,266</w:t>
            </w:r>
          </w:p>
        </w:tc>
        <w:tc>
          <w:tcPr>
            <w:tcW w:w="851" w:type="dxa"/>
            <w:shd w:val="clear" w:color="auto" w:fill="auto"/>
          </w:tcPr>
          <w:p w14:paraId="5AFFC6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16157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80440040022</w:t>
            </w:r>
          </w:p>
        </w:tc>
        <w:tc>
          <w:tcPr>
            <w:tcW w:w="1276" w:type="dxa"/>
            <w:shd w:val="clear" w:color="auto" w:fill="auto"/>
          </w:tcPr>
          <w:p w14:paraId="2E5FFB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34D6E8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w:t>
            </w:r>
          </w:p>
        </w:tc>
        <w:tc>
          <w:tcPr>
            <w:tcW w:w="1043" w:type="dxa"/>
            <w:shd w:val="clear" w:color="auto" w:fill="auto"/>
          </w:tcPr>
          <w:p w14:paraId="3C9506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38B2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ACB57D" w14:textId="641A189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737D7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2D26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76A512" w14:textId="7830CC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210B9B" w14:textId="2225F6B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8AC89A2" w14:textId="77777777" w:rsidTr="00782463">
        <w:trPr>
          <w:trHeight w:val="271"/>
          <w:jc w:val="center"/>
        </w:trPr>
        <w:tc>
          <w:tcPr>
            <w:tcW w:w="562" w:type="dxa"/>
            <w:shd w:val="clear" w:color="auto" w:fill="auto"/>
          </w:tcPr>
          <w:p w14:paraId="67388AB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7F2D7B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0EE97C22" w14:textId="6E0185A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w:t>
            </w:r>
          </w:p>
        </w:tc>
        <w:tc>
          <w:tcPr>
            <w:tcW w:w="1276" w:type="dxa"/>
            <w:shd w:val="clear" w:color="auto" w:fill="auto"/>
          </w:tcPr>
          <w:p w14:paraId="2E4BE8EA" w14:textId="31445E0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F27235">
              <w:rPr>
                <w:rFonts w:asciiTheme="minorHAnsi" w:hAnsiTheme="minorHAnsi" w:cstheme="minorHAnsi"/>
                <w:color w:val="000000"/>
                <w:kern w:val="0"/>
                <w:sz w:val="16"/>
                <w:szCs w:val="16"/>
              </w:rPr>
              <w:t>80440040044</w:t>
            </w:r>
          </w:p>
        </w:tc>
        <w:tc>
          <w:tcPr>
            <w:tcW w:w="1276" w:type="dxa"/>
            <w:shd w:val="clear" w:color="auto" w:fill="auto"/>
          </w:tcPr>
          <w:p w14:paraId="31331434" w14:textId="2AA744A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F9AD5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41F980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1BD59EE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6D3E0AF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0367F2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B950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4BEA87" w14:textId="6E3C5D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8712B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7A481DDF" w14:textId="77777777" w:rsidTr="00782463">
        <w:trPr>
          <w:trHeight w:val="559"/>
          <w:jc w:val="center"/>
        </w:trPr>
        <w:tc>
          <w:tcPr>
            <w:tcW w:w="562" w:type="dxa"/>
            <w:shd w:val="clear" w:color="auto" w:fill="auto"/>
          </w:tcPr>
          <w:p w14:paraId="20EDB4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71</w:t>
            </w:r>
          </w:p>
        </w:tc>
        <w:tc>
          <w:tcPr>
            <w:tcW w:w="709" w:type="dxa"/>
            <w:shd w:val="clear" w:color="auto" w:fill="auto"/>
          </w:tcPr>
          <w:p w14:paraId="5A255DC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10,501</w:t>
            </w:r>
          </w:p>
        </w:tc>
        <w:tc>
          <w:tcPr>
            <w:tcW w:w="851" w:type="dxa"/>
            <w:shd w:val="clear" w:color="auto" w:fill="auto"/>
          </w:tcPr>
          <w:p w14:paraId="668BE0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F3091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80440040277</w:t>
            </w:r>
            <w:r w:rsidRPr="00025A4A">
              <w:rPr>
                <w:rFonts w:asciiTheme="minorHAnsi" w:hAnsiTheme="minorHAnsi" w:cstheme="minorHAnsi"/>
                <w:color w:val="000000"/>
                <w:kern w:val="0"/>
                <w:sz w:val="16"/>
                <w:szCs w:val="16"/>
              </w:rPr>
              <w:br/>
              <w:t>80440040381</w:t>
            </w:r>
          </w:p>
        </w:tc>
        <w:tc>
          <w:tcPr>
            <w:tcW w:w="1276" w:type="dxa"/>
            <w:shd w:val="clear" w:color="auto" w:fill="auto"/>
          </w:tcPr>
          <w:p w14:paraId="25525B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39C07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reģionālais a/c P1 Rīgas robeža - Carnikava - Ādaži</w:t>
            </w:r>
          </w:p>
        </w:tc>
        <w:tc>
          <w:tcPr>
            <w:tcW w:w="1043" w:type="dxa"/>
            <w:shd w:val="clear" w:color="auto" w:fill="auto"/>
          </w:tcPr>
          <w:p w14:paraId="73E52D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A04E26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06A95BE" w14:textId="582D8DE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5E8EA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2926B3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D5DD56" w14:textId="2580358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86EB5FA" w14:textId="2A6FA33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539E34B0" w14:textId="77777777" w:rsidTr="00782463">
        <w:trPr>
          <w:trHeight w:val="299"/>
          <w:jc w:val="center"/>
        </w:trPr>
        <w:tc>
          <w:tcPr>
            <w:tcW w:w="562" w:type="dxa"/>
            <w:shd w:val="clear" w:color="auto" w:fill="auto"/>
          </w:tcPr>
          <w:p w14:paraId="3BAEDC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E609B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B468C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C9543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80440040018</w:t>
            </w:r>
          </w:p>
        </w:tc>
        <w:tc>
          <w:tcPr>
            <w:tcW w:w="1276" w:type="dxa"/>
            <w:shd w:val="clear" w:color="auto" w:fill="auto"/>
          </w:tcPr>
          <w:p w14:paraId="055354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68DA42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33E4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9CD5C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0B763B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A23EA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8AA1E5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A705CFA" w14:textId="14C875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7669CB03" w14:textId="42FDB75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A1, P1 un Muižas ielas pārvadam rezervētā teritorija</w:t>
            </w:r>
          </w:p>
        </w:tc>
      </w:tr>
      <w:tr w:rsidR="00D0444E" w:rsidRPr="00025A4A" w14:paraId="5A77CD28" w14:textId="77777777" w:rsidTr="00782463">
        <w:trPr>
          <w:trHeight w:val="277"/>
          <w:jc w:val="center"/>
        </w:trPr>
        <w:tc>
          <w:tcPr>
            <w:tcW w:w="562" w:type="dxa"/>
            <w:shd w:val="clear" w:color="auto" w:fill="auto"/>
          </w:tcPr>
          <w:p w14:paraId="775834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72</w:t>
            </w:r>
          </w:p>
        </w:tc>
        <w:tc>
          <w:tcPr>
            <w:tcW w:w="709" w:type="dxa"/>
            <w:shd w:val="clear" w:color="auto" w:fill="auto"/>
          </w:tcPr>
          <w:p w14:paraId="0DF085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10,515</w:t>
            </w:r>
          </w:p>
        </w:tc>
        <w:tc>
          <w:tcPr>
            <w:tcW w:w="851" w:type="dxa"/>
            <w:shd w:val="clear" w:color="auto" w:fill="auto"/>
          </w:tcPr>
          <w:p w14:paraId="5F303F9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90486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80440040043</w:t>
            </w:r>
          </w:p>
        </w:tc>
        <w:tc>
          <w:tcPr>
            <w:tcW w:w="1276" w:type="dxa"/>
            <w:shd w:val="clear" w:color="auto" w:fill="auto"/>
          </w:tcPr>
          <w:p w14:paraId="1DAFA09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B0C9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zemes gab. "</w:t>
            </w:r>
            <w:proofErr w:type="spellStart"/>
            <w:r w:rsidRPr="00025A4A">
              <w:rPr>
                <w:rFonts w:asciiTheme="minorHAnsi" w:hAnsiTheme="minorHAnsi" w:cstheme="minorHAnsi"/>
                <w:color w:val="000000"/>
                <w:kern w:val="0"/>
                <w:sz w:val="16"/>
                <w:szCs w:val="16"/>
              </w:rPr>
              <w:t>Salnieki</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1A3B7E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8399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2AE298A" w14:textId="020DD6B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0314D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D874B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FCA203F" w14:textId="2BE57A0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EB5407E" w14:textId="65633F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Arī uz kadastru ap </w:t>
            </w:r>
            <w:proofErr w:type="spellStart"/>
            <w:r>
              <w:rPr>
                <w:rFonts w:asciiTheme="minorHAnsi" w:hAnsiTheme="minorHAnsi" w:cstheme="minorHAnsi"/>
                <w:color w:val="000000"/>
                <w:kern w:val="0"/>
                <w:sz w:val="16"/>
                <w:szCs w:val="16"/>
              </w:rPr>
              <w:t>apzīm</w:t>
            </w:r>
            <w:proofErr w:type="spellEnd"/>
            <w:r>
              <w:rPr>
                <w:rFonts w:asciiTheme="minorHAnsi" w:hAnsiTheme="minorHAnsi" w:cstheme="minorHAnsi"/>
                <w:color w:val="000000"/>
                <w:kern w:val="0"/>
                <w:sz w:val="16"/>
                <w:szCs w:val="16"/>
              </w:rPr>
              <w:t xml:space="preserve">. </w:t>
            </w:r>
            <w:r w:rsidRPr="003923A0">
              <w:rPr>
                <w:rFonts w:asciiTheme="minorHAnsi" w:hAnsiTheme="minorHAnsi" w:cstheme="minorHAnsi"/>
                <w:color w:val="000000"/>
                <w:kern w:val="0"/>
                <w:sz w:val="16"/>
                <w:szCs w:val="16"/>
              </w:rPr>
              <w:t>80440040249</w:t>
            </w:r>
            <w:r w:rsidRPr="00025A4A">
              <w:rPr>
                <w:rFonts w:asciiTheme="minorHAnsi" w:hAnsiTheme="minorHAnsi" w:cstheme="minorHAnsi"/>
                <w:color w:val="000000"/>
                <w:kern w:val="0"/>
                <w:sz w:val="16"/>
                <w:szCs w:val="16"/>
              </w:rPr>
              <w:t> </w:t>
            </w:r>
          </w:p>
        </w:tc>
      </w:tr>
      <w:tr w:rsidR="00D0444E" w:rsidRPr="00025A4A" w14:paraId="0B8ED54C" w14:textId="77777777" w:rsidTr="00782463">
        <w:trPr>
          <w:trHeight w:val="409"/>
          <w:jc w:val="center"/>
        </w:trPr>
        <w:tc>
          <w:tcPr>
            <w:tcW w:w="562" w:type="dxa"/>
            <w:shd w:val="clear" w:color="auto" w:fill="auto"/>
          </w:tcPr>
          <w:p w14:paraId="410657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73</w:t>
            </w:r>
          </w:p>
        </w:tc>
        <w:tc>
          <w:tcPr>
            <w:tcW w:w="709" w:type="dxa"/>
            <w:shd w:val="clear" w:color="auto" w:fill="auto"/>
          </w:tcPr>
          <w:p w14:paraId="2B668FE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10,890</w:t>
            </w:r>
          </w:p>
        </w:tc>
        <w:tc>
          <w:tcPr>
            <w:tcW w:w="851" w:type="dxa"/>
            <w:shd w:val="clear" w:color="auto" w:fill="auto"/>
          </w:tcPr>
          <w:p w14:paraId="18AC8F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1B4C1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80440040305</w:t>
            </w:r>
            <w:r w:rsidRPr="00025A4A">
              <w:rPr>
                <w:rFonts w:asciiTheme="minorHAnsi" w:hAnsiTheme="minorHAnsi" w:cstheme="minorHAnsi"/>
                <w:color w:val="000000"/>
                <w:kern w:val="0"/>
                <w:sz w:val="16"/>
                <w:szCs w:val="16"/>
              </w:rPr>
              <w:br/>
              <w:t>80440040030</w:t>
            </w:r>
          </w:p>
        </w:tc>
        <w:tc>
          <w:tcPr>
            <w:tcW w:w="1276" w:type="dxa"/>
            <w:shd w:val="clear" w:color="auto" w:fill="auto"/>
          </w:tcPr>
          <w:p w14:paraId="4543275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49CA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75F677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B64EF8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AB29C8E" w14:textId="67F3E3A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7132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A458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2226915" w14:textId="7B71AA6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4531A8" w14:textId="7EEBDDE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Pr>
                <w:rFonts w:asciiTheme="minorHAnsi" w:hAnsiTheme="minorHAnsi" w:cstheme="minorHAnsi"/>
                <w:color w:val="000000"/>
                <w:kern w:val="0"/>
                <w:sz w:val="16"/>
                <w:szCs w:val="16"/>
              </w:rPr>
              <w:t xml:space="preserve">Arī </w:t>
            </w:r>
            <w:r w:rsidRPr="00141BCF">
              <w:rPr>
                <w:rFonts w:asciiTheme="minorHAnsi" w:hAnsiTheme="minorHAnsi" w:cstheme="minorHAnsi"/>
                <w:color w:val="000000"/>
                <w:kern w:val="0"/>
                <w:sz w:val="16"/>
                <w:szCs w:val="16"/>
              </w:rPr>
              <w:t>80440040910</w:t>
            </w:r>
          </w:p>
        </w:tc>
      </w:tr>
      <w:tr w:rsidR="00044060" w:rsidRPr="00025A4A" w14:paraId="49DDDDBA" w14:textId="77777777" w:rsidTr="00782463">
        <w:trPr>
          <w:trHeight w:val="409"/>
          <w:jc w:val="center"/>
        </w:trPr>
        <w:tc>
          <w:tcPr>
            <w:tcW w:w="562" w:type="dxa"/>
            <w:shd w:val="clear" w:color="auto" w:fill="auto"/>
          </w:tcPr>
          <w:p w14:paraId="2DB5601C"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2234F082"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63FB7900" w14:textId="6B295399"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w:t>
            </w:r>
          </w:p>
        </w:tc>
        <w:tc>
          <w:tcPr>
            <w:tcW w:w="1276" w:type="dxa"/>
            <w:shd w:val="clear" w:color="auto" w:fill="auto"/>
          </w:tcPr>
          <w:p w14:paraId="415DE3AB" w14:textId="341AD7E9"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44060">
              <w:rPr>
                <w:rFonts w:asciiTheme="minorHAnsi" w:hAnsiTheme="minorHAnsi" w:cstheme="minorHAnsi"/>
                <w:color w:val="000000"/>
                <w:kern w:val="0"/>
                <w:sz w:val="16"/>
                <w:szCs w:val="16"/>
              </w:rPr>
              <w:t>80440040035</w:t>
            </w:r>
          </w:p>
        </w:tc>
        <w:tc>
          <w:tcPr>
            <w:tcW w:w="1276" w:type="dxa"/>
            <w:shd w:val="clear" w:color="auto" w:fill="auto"/>
          </w:tcPr>
          <w:p w14:paraId="49F3FBD3" w14:textId="04FCA3EC"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010AC4A"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0AAE562C"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5D2C8DCE"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1148FE0B"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846962E"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6FC46AB"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2FCD70" w14:textId="11F66A1B"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FE907D3"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19831445" w14:textId="77777777" w:rsidTr="00782463">
        <w:trPr>
          <w:trHeight w:val="387"/>
          <w:jc w:val="center"/>
        </w:trPr>
        <w:tc>
          <w:tcPr>
            <w:tcW w:w="562" w:type="dxa"/>
            <w:shd w:val="clear" w:color="auto" w:fill="auto"/>
          </w:tcPr>
          <w:p w14:paraId="0199813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74</w:t>
            </w:r>
          </w:p>
        </w:tc>
        <w:tc>
          <w:tcPr>
            <w:tcW w:w="709" w:type="dxa"/>
            <w:shd w:val="clear" w:color="auto" w:fill="auto"/>
          </w:tcPr>
          <w:p w14:paraId="78FF65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11,205</w:t>
            </w:r>
          </w:p>
        </w:tc>
        <w:tc>
          <w:tcPr>
            <w:tcW w:w="851" w:type="dxa"/>
            <w:shd w:val="clear" w:color="auto" w:fill="auto"/>
          </w:tcPr>
          <w:p w14:paraId="78F48AC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87E08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80440040056</w:t>
            </w:r>
          </w:p>
        </w:tc>
        <w:tc>
          <w:tcPr>
            <w:tcW w:w="1276" w:type="dxa"/>
            <w:shd w:val="clear" w:color="auto" w:fill="auto"/>
          </w:tcPr>
          <w:p w14:paraId="761461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6F528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saimniecību caur 80440040305</w:t>
            </w:r>
          </w:p>
        </w:tc>
        <w:tc>
          <w:tcPr>
            <w:tcW w:w="1043" w:type="dxa"/>
            <w:shd w:val="clear" w:color="auto" w:fill="auto"/>
          </w:tcPr>
          <w:p w14:paraId="062E2E9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4BCF0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A248934" w14:textId="12726DF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201C9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670334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D77C94B" w14:textId="6A69585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F58B776" w14:textId="0C50A93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DB0756F" w14:textId="77777777" w:rsidTr="00782463">
        <w:trPr>
          <w:trHeight w:val="351"/>
          <w:jc w:val="center"/>
        </w:trPr>
        <w:tc>
          <w:tcPr>
            <w:tcW w:w="562" w:type="dxa"/>
            <w:shd w:val="clear" w:color="auto" w:fill="auto"/>
          </w:tcPr>
          <w:p w14:paraId="54AD4BD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75</w:t>
            </w:r>
          </w:p>
        </w:tc>
        <w:tc>
          <w:tcPr>
            <w:tcW w:w="709" w:type="dxa"/>
            <w:shd w:val="clear" w:color="auto" w:fill="auto"/>
          </w:tcPr>
          <w:p w14:paraId="174380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11,683</w:t>
            </w:r>
          </w:p>
        </w:tc>
        <w:tc>
          <w:tcPr>
            <w:tcW w:w="851" w:type="dxa"/>
            <w:shd w:val="clear" w:color="auto" w:fill="auto"/>
          </w:tcPr>
          <w:p w14:paraId="13B1F2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CC2150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80440040319</w:t>
            </w:r>
          </w:p>
        </w:tc>
        <w:tc>
          <w:tcPr>
            <w:tcW w:w="1276" w:type="dxa"/>
            <w:shd w:val="clear" w:color="auto" w:fill="auto"/>
          </w:tcPr>
          <w:p w14:paraId="2CAD11E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69457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Kārklu iela</w:t>
            </w:r>
          </w:p>
        </w:tc>
        <w:tc>
          <w:tcPr>
            <w:tcW w:w="1043" w:type="dxa"/>
            <w:shd w:val="clear" w:color="auto" w:fill="auto"/>
          </w:tcPr>
          <w:p w14:paraId="03DC9E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1B032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5439DBF" w14:textId="4AF09E5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A00DC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AB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CAFC08" w14:textId="47B8477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48022A0" w14:textId="1C039DCB" w:rsidR="00D0444E"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Mainīts kadastra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80440040030</w:t>
            </w:r>
            <w:r>
              <w:rPr>
                <w:rFonts w:asciiTheme="minorHAnsi" w:hAnsiTheme="minorHAnsi" w:cstheme="minorHAnsi"/>
                <w:color w:val="000000"/>
                <w:kern w:val="0"/>
                <w:sz w:val="16"/>
                <w:szCs w:val="16"/>
              </w:rPr>
              <w:t xml:space="preserve"> uz</w:t>
            </w:r>
          </w:p>
          <w:p w14:paraId="1F91211F" w14:textId="76A421D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80440040761</w:t>
            </w:r>
            <w:r w:rsidR="00A11D49">
              <w:rPr>
                <w:rFonts w:asciiTheme="minorHAnsi" w:hAnsiTheme="minorHAnsi" w:cstheme="minorHAnsi"/>
                <w:color w:val="000000"/>
                <w:kern w:val="0"/>
                <w:sz w:val="16"/>
                <w:szCs w:val="16"/>
              </w:rPr>
              <w:t xml:space="preserve">, </w:t>
            </w:r>
            <w:r w:rsidR="00A11D49" w:rsidRPr="00A11D49">
              <w:rPr>
                <w:rFonts w:asciiTheme="minorHAnsi" w:hAnsiTheme="minorHAnsi" w:cstheme="minorHAnsi"/>
                <w:color w:val="000000"/>
                <w:kern w:val="0"/>
                <w:sz w:val="16"/>
                <w:szCs w:val="16"/>
              </w:rPr>
              <w:t>80440040760</w:t>
            </w:r>
          </w:p>
        </w:tc>
      </w:tr>
      <w:tr w:rsidR="00D0444E" w:rsidRPr="00025A4A" w14:paraId="1E103ADA" w14:textId="77777777" w:rsidTr="00782463">
        <w:trPr>
          <w:trHeight w:val="351"/>
          <w:jc w:val="center"/>
        </w:trPr>
        <w:tc>
          <w:tcPr>
            <w:tcW w:w="562" w:type="dxa"/>
            <w:shd w:val="clear" w:color="auto" w:fill="auto"/>
          </w:tcPr>
          <w:p w14:paraId="5CFF015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3DE3968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5F12F2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74ED94C0" w14:textId="1983EFB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AE4ABF">
              <w:rPr>
                <w:rFonts w:asciiTheme="minorHAnsi" w:hAnsiTheme="minorHAnsi" w:cstheme="minorHAnsi"/>
                <w:color w:val="000000"/>
                <w:kern w:val="0"/>
                <w:sz w:val="16"/>
                <w:szCs w:val="16"/>
              </w:rPr>
              <w:t>80440040642</w:t>
            </w:r>
          </w:p>
        </w:tc>
        <w:tc>
          <w:tcPr>
            <w:tcW w:w="1276" w:type="dxa"/>
            <w:shd w:val="clear" w:color="auto" w:fill="auto"/>
          </w:tcPr>
          <w:p w14:paraId="597086CE" w14:textId="450571C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CF06C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E8B81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0903CEB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721F159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D8CB9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AA97D9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3430BAE" w14:textId="6C5A9BD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E23CA2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3468EDF4" w14:textId="77777777" w:rsidTr="00782463">
        <w:trPr>
          <w:trHeight w:val="427"/>
          <w:jc w:val="center"/>
        </w:trPr>
        <w:tc>
          <w:tcPr>
            <w:tcW w:w="562" w:type="dxa"/>
            <w:shd w:val="clear" w:color="auto" w:fill="auto"/>
          </w:tcPr>
          <w:p w14:paraId="1595EE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76</w:t>
            </w:r>
          </w:p>
        </w:tc>
        <w:tc>
          <w:tcPr>
            <w:tcW w:w="709" w:type="dxa"/>
            <w:shd w:val="clear" w:color="auto" w:fill="auto"/>
          </w:tcPr>
          <w:p w14:paraId="33F05F0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12,196</w:t>
            </w:r>
          </w:p>
        </w:tc>
        <w:tc>
          <w:tcPr>
            <w:tcW w:w="851" w:type="dxa"/>
            <w:shd w:val="clear" w:color="auto" w:fill="auto"/>
          </w:tcPr>
          <w:p w14:paraId="277A161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1AD36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80440040652</w:t>
            </w:r>
            <w:r w:rsidRPr="00025A4A">
              <w:rPr>
                <w:rFonts w:asciiTheme="minorHAnsi" w:hAnsiTheme="minorHAnsi" w:cstheme="minorHAnsi"/>
                <w:color w:val="000000"/>
                <w:kern w:val="0"/>
                <w:sz w:val="16"/>
                <w:szCs w:val="16"/>
              </w:rPr>
              <w:br/>
              <w:t>80440040641</w:t>
            </w:r>
          </w:p>
        </w:tc>
        <w:tc>
          <w:tcPr>
            <w:tcW w:w="1276" w:type="dxa"/>
            <w:shd w:val="clear" w:color="auto" w:fill="auto"/>
          </w:tcPr>
          <w:p w14:paraId="3D00AE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E2F79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E43436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57CDC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BD9449" w14:textId="0BF6C5F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7D2B9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9CCB3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DADB0E5" w14:textId="0700D29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22E4710" w14:textId="27A0C4E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F2B050F" w14:textId="77777777" w:rsidTr="00782463">
        <w:trPr>
          <w:trHeight w:val="770"/>
          <w:jc w:val="center"/>
        </w:trPr>
        <w:tc>
          <w:tcPr>
            <w:tcW w:w="562" w:type="dxa"/>
            <w:shd w:val="clear" w:color="auto" w:fill="auto"/>
          </w:tcPr>
          <w:p w14:paraId="387D8B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77</w:t>
            </w:r>
          </w:p>
        </w:tc>
        <w:tc>
          <w:tcPr>
            <w:tcW w:w="709" w:type="dxa"/>
            <w:shd w:val="clear" w:color="auto" w:fill="auto"/>
          </w:tcPr>
          <w:p w14:paraId="436BC8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12,375</w:t>
            </w:r>
          </w:p>
        </w:tc>
        <w:tc>
          <w:tcPr>
            <w:tcW w:w="851" w:type="dxa"/>
            <w:shd w:val="clear" w:color="auto" w:fill="auto"/>
          </w:tcPr>
          <w:p w14:paraId="1905EB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31CFB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80440040285</w:t>
            </w:r>
          </w:p>
        </w:tc>
        <w:tc>
          <w:tcPr>
            <w:tcW w:w="1276" w:type="dxa"/>
            <w:shd w:val="clear" w:color="auto" w:fill="auto"/>
          </w:tcPr>
          <w:p w14:paraId="59F15C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1B7447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Gaujas aizsargdambis (pagasta ceļš)</w:t>
            </w:r>
          </w:p>
        </w:tc>
        <w:tc>
          <w:tcPr>
            <w:tcW w:w="1043" w:type="dxa"/>
            <w:shd w:val="clear" w:color="auto" w:fill="auto"/>
          </w:tcPr>
          <w:p w14:paraId="56E3E0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7F2A92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2B4A29" w14:textId="29C5C95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EEF5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9675E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CCBD68E" w14:textId="7F22E99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F51C624" w14:textId="16156C72" w:rsidR="00D0444E" w:rsidRPr="00025A4A" w:rsidRDefault="002329B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Piekļuve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Pr="002329BE">
              <w:rPr>
                <w:rFonts w:asciiTheme="minorHAnsi" w:hAnsiTheme="minorHAnsi" w:cstheme="minorHAnsi"/>
                <w:color w:val="000000"/>
                <w:kern w:val="0"/>
                <w:sz w:val="16"/>
                <w:szCs w:val="16"/>
              </w:rPr>
              <w:t>80440040083</w:t>
            </w:r>
            <w:r w:rsidR="00D0444E" w:rsidRPr="00025A4A">
              <w:rPr>
                <w:rFonts w:asciiTheme="minorHAnsi" w:hAnsiTheme="minorHAnsi" w:cstheme="minorHAnsi"/>
                <w:color w:val="000000"/>
                <w:kern w:val="0"/>
                <w:sz w:val="16"/>
                <w:szCs w:val="16"/>
              </w:rPr>
              <w:t> </w:t>
            </w:r>
          </w:p>
        </w:tc>
      </w:tr>
      <w:tr w:rsidR="00D0444E" w:rsidRPr="00025A4A" w14:paraId="52CED0F4" w14:textId="77777777" w:rsidTr="00782463">
        <w:trPr>
          <w:trHeight w:val="541"/>
          <w:jc w:val="center"/>
        </w:trPr>
        <w:tc>
          <w:tcPr>
            <w:tcW w:w="562" w:type="dxa"/>
            <w:shd w:val="clear" w:color="auto" w:fill="auto"/>
          </w:tcPr>
          <w:p w14:paraId="506DC9D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78</w:t>
            </w:r>
          </w:p>
        </w:tc>
        <w:tc>
          <w:tcPr>
            <w:tcW w:w="709" w:type="dxa"/>
            <w:shd w:val="clear" w:color="auto" w:fill="auto"/>
          </w:tcPr>
          <w:p w14:paraId="1EE542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12,458</w:t>
            </w:r>
          </w:p>
        </w:tc>
        <w:tc>
          <w:tcPr>
            <w:tcW w:w="851" w:type="dxa"/>
            <w:shd w:val="clear" w:color="auto" w:fill="auto"/>
          </w:tcPr>
          <w:p w14:paraId="5C37085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646F7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80520051373</w:t>
            </w:r>
          </w:p>
        </w:tc>
        <w:tc>
          <w:tcPr>
            <w:tcW w:w="1276" w:type="dxa"/>
            <w:shd w:val="clear" w:color="auto" w:fill="auto"/>
          </w:tcPr>
          <w:p w14:paraId="2B8814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E8109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V45 Pievedceļš Gaujas tiltam</w:t>
            </w:r>
          </w:p>
        </w:tc>
        <w:tc>
          <w:tcPr>
            <w:tcW w:w="1043" w:type="dxa"/>
            <w:shd w:val="clear" w:color="auto" w:fill="auto"/>
          </w:tcPr>
          <w:p w14:paraId="5744069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67BDBF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AB8BBD" w14:textId="23CA23A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00029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F5BE0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C128F4" w14:textId="51426A5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572DE80" w14:textId="40E4774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0B78613" w14:textId="77777777" w:rsidTr="00782463">
        <w:trPr>
          <w:trHeight w:val="266"/>
          <w:jc w:val="center"/>
        </w:trPr>
        <w:tc>
          <w:tcPr>
            <w:tcW w:w="562" w:type="dxa"/>
            <w:shd w:val="clear" w:color="auto" w:fill="auto"/>
          </w:tcPr>
          <w:p w14:paraId="6333159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 </w:t>
            </w:r>
          </w:p>
        </w:tc>
        <w:tc>
          <w:tcPr>
            <w:tcW w:w="709" w:type="dxa"/>
            <w:shd w:val="clear" w:color="auto" w:fill="auto"/>
          </w:tcPr>
          <w:p w14:paraId="39D0A38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41EC2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B26A1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80520051313</w:t>
            </w:r>
          </w:p>
        </w:tc>
        <w:tc>
          <w:tcPr>
            <w:tcW w:w="1276" w:type="dxa"/>
            <w:shd w:val="clear" w:color="auto" w:fill="auto"/>
          </w:tcPr>
          <w:p w14:paraId="140AD5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7EB4C91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893060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B5B9E8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3F3E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BA836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F690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4014F14" w14:textId="707232A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44DE56DF" w14:textId="728F06B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Gaujas tilta </w:t>
            </w:r>
            <w:proofErr w:type="spellStart"/>
            <w:r w:rsidRPr="00025A4A">
              <w:rPr>
                <w:rFonts w:asciiTheme="minorHAnsi" w:hAnsiTheme="minorHAnsi" w:cstheme="minorHAnsi"/>
                <w:color w:val="000000"/>
                <w:kern w:val="0"/>
                <w:sz w:val="16"/>
                <w:szCs w:val="16"/>
              </w:rPr>
              <w:t>paliena</w:t>
            </w:r>
            <w:proofErr w:type="spellEnd"/>
          </w:p>
        </w:tc>
      </w:tr>
      <w:tr w:rsidR="00D0444E" w:rsidRPr="00025A4A" w14:paraId="1F982C39" w14:textId="77777777" w:rsidTr="00782463">
        <w:trPr>
          <w:trHeight w:val="270"/>
          <w:jc w:val="center"/>
        </w:trPr>
        <w:tc>
          <w:tcPr>
            <w:tcW w:w="562" w:type="dxa"/>
            <w:shd w:val="clear" w:color="auto" w:fill="auto"/>
          </w:tcPr>
          <w:p w14:paraId="3B9F51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9FF05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77C92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110058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80520030426</w:t>
            </w:r>
          </w:p>
        </w:tc>
        <w:tc>
          <w:tcPr>
            <w:tcW w:w="1276" w:type="dxa"/>
            <w:shd w:val="clear" w:color="auto" w:fill="auto"/>
          </w:tcPr>
          <w:p w14:paraId="5EB16D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57D3F5E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8E1A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B9105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26FEC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9605D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4D9B9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5310F6B" w14:textId="4D81C71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658AF9A5" w14:textId="6A1290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w:t>
            </w:r>
          </w:p>
        </w:tc>
      </w:tr>
      <w:tr w:rsidR="00D0444E" w:rsidRPr="00025A4A" w14:paraId="3EF430C6" w14:textId="77777777" w:rsidTr="00782463">
        <w:trPr>
          <w:trHeight w:val="274"/>
          <w:jc w:val="center"/>
        </w:trPr>
        <w:tc>
          <w:tcPr>
            <w:tcW w:w="562" w:type="dxa"/>
            <w:shd w:val="clear" w:color="auto" w:fill="auto"/>
          </w:tcPr>
          <w:p w14:paraId="2BE555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800C03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FD9D7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329DF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80440040279</w:t>
            </w:r>
          </w:p>
        </w:tc>
        <w:tc>
          <w:tcPr>
            <w:tcW w:w="1276" w:type="dxa"/>
            <w:shd w:val="clear" w:color="auto" w:fill="auto"/>
          </w:tcPr>
          <w:p w14:paraId="487094E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220D6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8151E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D3DA0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6B0455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43680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3DBBA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8DC5762" w14:textId="06C09C8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20462B34" w14:textId="27B5E9F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w:t>
            </w:r>
          </w:p>
        </w:tc>
      </w:tr>
      <w:tr w:rsidR="00D0444E" w:rsidRPr="00025A4A" w14:paraId="31669CFC" w14:textId="77777777" w:rsidTr="00782463">
        <w:trPr>
          <w:trHeight w:val="265"/>
          <w:jc w:val="center"/>
        </w:trPr>
        <w:tc>
          <w:tcPr>
            <w:tcW w:w="562" w:type="dxa"/>
            <w:shd w:val="clear" w:color="auto" w:fill="auto"/>
          </w:tcPr>
          <w:p w14:paraId="38FFEF5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D8D235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A9262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CEAFF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80440020190</w:t>
            </w:r>
          </w:p>
        </w:tc>
        <w:tc>
          <w:tcPr>
            <w:tcW w:w="1276" w:type="dxa"/>
            <w:shd w:val="clear" w:color="auto" w:fill="auto"/>
          </w:tcPr>
          <w:p w14:paraId="7E45DD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595AAE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6E28B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C030A2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03A368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2FDDA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B1CE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535657E" w14:textId="4648BE65" w:rsidR="00D0444E" w:rsidRPr="00025A4A" w:rsidRDefault="00D0444E" w:rsidP="00D0444E">
            <w:pPr>
              <w:tabs>
                <w:tab w:val="left" w:pos="1094"/>
              </w:tabs>
              <w:autoSpaceDE w:val="0"/>
              <w:autoSpaceDN w:val="0"/>
              <w:adjustRightInd w:val="0"/>
              <w:spacing w:after="0" w:line="240" w:lineRule="auto"/>
              <w:jc w:val="left"/>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BAA5AB4" w14:textId="1589DEC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Gaujas tilts</w:t>
            </w:r>
          </w:p>
        </w:tc>
      </w:tr>
      <w:tr w:rsidR="00D0444E" w:rsidRPr="00025A4A" w14:paraId="3DD8E823" w14:textId="77777777" w:rsidTr="00782463">
        <w:trPr>
          <w:trHeight w:val="515"/>
          <w:jc w:val="center"/>
        </w:trPr>
        <w:tc>
          <w:tcPr>
            <w:tcW w:w="562" w:type="dxa"/>
            <w:shd w:val="clear" w:color="auto" w:fill="auto"/>
          </w:tcPr>
          <w:p w14:paraId="48A131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79</w:t>
            </w:r>
          </w:p>
        </w:tc>
        <w:tc>
          <w:tcPr>
            <w:tcW w:w="709" w:type="dxa"/>
            <w:shd w:val="clear" w:color="auto" w:fill="auto"/>
          </w:tcPr>
          <w:p w14:paraId="6AE5D68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13,165</w:t>
            </w:r>
          </w:p>
        </w:tc>
        <w:tc>
          <w:tcPr>
            <w:tcW w:w="851" w:type="dxa"/>
            <w:shd w:val="clear" w:color="auto" w:fill="auto"/>
          </w:tcPr>
          <w:p w14:paraId="0E643E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6AC80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80520030470</w:t>
            </w:r>
          </w:p>
        </w:tc>
        <w:tc>
          <w:tcPr>
            <w:tcW w:w="1276" w:type="dxa"/>
            <w:shd w:val="clear" w:color="auto" w:fill="auto"/>
          </w:tcPr>
          <w:p w14:paraId="12DA59D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DB555D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a/c V43 Gaujas tilts - Kāpas, Dzirnupes iela</w:t>
            </w:r>
          </w:p>
        </w:tc>
        <w:tc>
          <w:tcPr>
            <w:tcW w:w="1043" w:type="dxa"/>
            <w:shd w:val="clear" w:color="auto" w:fill="auto"/>
          </w:tcPr>
          <w:p w14:paraId="10ABC11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281ABBD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C76AF1E" w14:textId="1CC608E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80477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3CE4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8C11CA" w14:textId="6C39C4B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4A3E019" w14:textId="02E6BA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21E6620" w14:textId="77777777" w:rsidTr="00782463">
        <w:trPr>
          <w:trHeight w:val="770"/>
          <w:jc w:val="center"/>
        </w:trPr>
        <w:tc>
          <w:tcPr>
            <w:tcW w:w="562" w:type="dxa"/>
            <w:shd w:val="clear" w:color="auto" w:fill="auto"/>
          </w:tcPr>
          <w:p w14:paraId="454E646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B6D92A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5A04A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6208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80520030593</w:t>
            </w:r>
          </w:p>
        </w:tc>
        <w:tc>
          <w:tcPr>
            <w:tcW w:w="1276" w:type="dxa"/>
            <w:shd w:val="clear" w:color="auto" w:fill="auto"/>
          </w:tcPr>
          <w:p w14:paraId="38F52C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0B6F4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5D61D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2495E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7DFB7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575FB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1109F1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C41CEFE" w14:textId="6AC033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3AD157E" w14:textId="4FEF594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17B735C1" w14:textId="77777777" w:rsidTr="00782463">
        <w:trPr>
          <w:trHeight w:val="770"/>
          <w:jc w:val="center"/>
        </w:trPr>
        <w:tc>
          <w:tcPr>
            <w:tcW w:w="562" w:type="dxa"/>
            <w:shd w:val="clear" w:color="auto" w:fill="auto"/>
          </w:tcPr>
          <w:p w14:paraId="4340D4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91CB5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D627C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64BED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80520030159</w:t>
            </w:r>
          </w:p>
        </w:tc>
        <w:tc>
          <w:tcPr>
            <w:tcW w:w="1276" w:type="dxa"/>
            <w:shd w:val="clear" w:color="auto" w:fill="auto"/>
          </w:tcPr>
          <w:p w14:paraId="39EC2F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4E5F7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54902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CF27B7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CEF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DB4DB1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97927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53C59A" w14:textId="6A8DA4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D7835DD" w14:textId="6F8513C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79C8F992" w14:textId="77777777" w:rsidTr="00782463">
        <w:trPr>
          <w:trHeight w:val="285"/>
          <w:jc w:val="center"/>
        </w:trPr>
        <w:tc>
          <w:tcPr>
            <w:tcW w:w="562" w:type="dxa"/>
            <w:shd w:val="clear" w:color="auto" w:fill="auto"/>
          </w:tcPr>
          <w:p w14:paraId="6A95F81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65C69E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258401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E9FF63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80440020083</w:t>
            </w:r>
          </w:p>
        </w:tc>
        <w:tc>
          <w:tcPr>
            <w:tcW w:w="1276" w:type="dxa"/>
            <w:shd w:val="clear" w:color="auto" w:fill="auto"/>
          </w:tcPr>
          <w:p w14:paraId="19B594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62195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1642B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ADCED0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D99192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0C9F9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8F29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4E1997" w14:textId="77777777" w:rsidR="00D0444E" w:rsidRPr="00025A4A" w:rsidRDefault="00D0444E" w:rsidP="00D0444E">
            <w:pPr>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p w14:paraId="1B6F7661" w14:textId="109C2DA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87EF6A5" w14:textId="4C1D4F1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w:t>
            </w:r>
            <w:proofErr w:type="spellStart"/>
            <w:r w:rsidRPr="00025A4A">
              <w:rPr>
                <w:rFonts w:asciiTheme="minorHAnsi" w:hAnsiTheme="minorHAnsi" w:cstheme="minorHAnsi"/>
                <w:color w:val="000000"/>
                <w:kern w:val="0"/>
                <w:sz w:val="16"/>
                <w:szCs w:val="16"/>
              </w:rPr>
              <w:t>no</w:t>
            </w:r>
            <w:proofErr w:type="spellEnd"/>
            <w:r w:rsidRPr="00025A4A">
              <w:rPr>
                <w:rFonts w:asciiTheme="minorHAnsi" w:hAnsiTheme="minorHAnsi" w:cstheme="minorHAnsi"/>
                <w:color w:val="000000"/>
                <w:kern w:val="0"/>
                <w:sz w:val="16"/>
                <w:szCs w:val="16"/>
              </w:rPr>
              <w:t xml:space="preserve"> Upmalas 1./3.līnijas</w:t>
            </w:r>
          </w:p>
        </w:tc>
      </w:tr>
      <w:tr w:rsidR="00D0444E" w:rsidRPr="00025A4A" w14:paraId="31E5421A" w14:textId="77777777" w:rsidTr="00782463">
        <w:trPr>
          <w:trHeight w:val="770"/>
          <w:jc w:val="center"/>
        </w:trPr>
        <w:tc>
          <w:tcPr>
            <w:tcW w:w="562" w:type="dxa"/>
            <w:shd w:val="clear" w:color="auto" w:fill="auto"/>
          </w:tcPr>
          <w:p w14:paraId="2E1B49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w:t>
            </w:r>
          </w:p>
        </w:tc>
        <w:tc>
          <w:tcPr>
            <w:tcW w:w="709" w:type="dxa"/>
            <w:shd w:val="clear" w:color="auto" w:fill="auto"/>
          </w:tcPr>
          <w:p w14:paraId="67EE0FA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13,554</w:t>
            </w:r>
          </w:p>
        </w:tc>
        <w:tc>
          <w:tcPr>
            <w:tcW w:w="851" w:type="dxa"/>
            <w:shd w:val="clear" w:color="auto" w:fill="auto"/>
          </w:tcPr>
          <w:p w14:paraId="32DC89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8D7D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80520030472</w:t>
            </w:r>
          </w:p>
        </w:tc>
        <w:tc>
          <w:tcPr>
            <w:tcW w:w="1276" w:type="dxa"/>
            <w:shd w:val="clear" w:color="auto" w:fill="auto"/>
          </w:tcPr>
          <w:p w14:paraId="3C0679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F7CE3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 Pašvaldības ceļš V43(</w:t>
            </w:r>
            <w:proofErr w:type="spellStart"/>
            <w:r w:rsidRPr="00025A4A">
              <w:rPr>
                <w:rFonts w:asciiTheme="minorHAnsi" w:hAnsiTheme="minorHAnsi" w:cstheme="minorHAnsi"/>
                <w:color w:val="000000"/>
                <w:kern w:val="0"/>
                <w:sz w:val="16"/>
                <w:szCs w:val="16"/>
              </w:rPr>
              <w:t>Siguļi</w:t>
            </w:r>
            <w:proofErr w:type="spellEnd"/>
            <w:r w:rsidRPr="00025A4A">
              <w:rPr>
                <w:rFonts w:asciiTheme="minorHAnsi" w:hAnsiTheme="minorHAnsi" w:cstheme="minorHAnsi"/>
                <w:color w:val="000000"/>
                <w:kern w:val="0"/>
                <w:sz w:val="16"/>
                <w:szCs w:val="16"/>
              </w:rPr>
              <w:t xml:space="preserve">) - </w:t>
            </w:r>
            <w:proofErr w:type="spellStart"/>
            <w:r w:rsidRPr="00025A4A">
              <w:rPr>
                <w:rFonts w:asciiTheme="minorHAnsi" w:hAnsiTheme="minorHAnsi" w:cstheme="minorHAnsi"/>
                <w:color w:val="000000"/>
                <w:kern w:val="0"/>
                <w:sz w:val="16"/>
                <w:szCs w:val="16"/>
              </w:rPr>
              <w:t>Gipteri</w:t>
            </w:r>
            <w:proofErr w:type="spellEnd"/>
            <w:r w:rsidRPr="00025A4A">
              <w:rPr>
                <w:rFonts w:asciiTheme="minorHAnsi" w:hAnsiTheme="minorHAnsi" w:cstheme="minorHAnsi"/>
                <w:color w:val="000000"/>
                <w:kern w:val="0"/>
                <w:sz w:val="16"/>
                <w:szCs w:val="16"/>
              </w:rPr>
              <w:t xml:space="preserve"> - A1</w:t>
            </w:r>
          </w:p>
        </w:tc>
        <w:tc>
          <w:tcPr>
            <w:tcW w:w="1043" w:type="dxa"/>
            <w:shd w:val="clear" w:color="auto" w:fill="auto"/>
          </w:tcPr>
          <w:p w14:paraId="553380A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3DA6E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7A17C42" w14:textId="27A1B172"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287D7A" w14:textId="40A96DCB"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4E4C0F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7E7094BB" w14:textId="6729EBE8"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5DCD8E9F" w14:textId="069E35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 xml:space="preserve">Likvidējams </w:t>
            </w:r>
            <w:r w:rsidRPr="00025A4A">
              <w:rPr>
                <w:rFonts w:asciiTheme="minorHAnsi" w:hAnsiTheme="minorHAnsi" w:cstheme="minorHAnsi"/>
                <w:color w:val="000000"/>
                <w:kern w:val="0"/>
                <w:sz w:val="16"/>
                <w:szCs w:val="16"/>
              </w:rPr>
              <w:t>pēc Baltezera rietumu apvedceļa būvniecībai un valsts galvenā autoceļa A1 Rīga (Baltezers) - Igaunijas robeža (Ainaži) pārbūves</w:t>
            </w:r>
          </w:p>
        </w:tc>
      </w:tr>
      <w:tr w:rsidR="00D0444E" w:rsidRPr="00025A4A" w14:paraId="1C443F08" w14:textId="77777777" w:rsidTr="00782463">
        <w:trPr>
          <w:trHeight w:val="770"/>
          <w:jc w:val="center"/>
        </w:trPr>
        <w:tc>
          <w:tcPr>
            <w:tcW w:w="562" w:type="dxa"/>
            <w:shd w:val="clear" w:color="auto" w:fill="auto"/>
          </w:tcPr>
          <w:p w14:paraId="4325BF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A250C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A6F99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662A20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80520030539</w:t>
            </w:r>
          </w:p>
        </w:tc>
        <w:tc>
          <w:tcPr>
            <w:tcW w:w="1276" w:type="dxa"/>
            <w:shd w:val="clear" w:color="auto" w:fill="auto"/>
          </w:tcPr>
          <w:p w14:paraId="50EF68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0B86BF3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B61BC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F8C445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CF840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764A1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3A7C0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E8F5809" w14:textId="7F4B63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325CD5D" w14:textId="5F111CE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344BCA60" w14:textId="77777777" w:rsidTr="00782463">
        <w:trPr>
          <w:trHeight w:val="441"/>
          <w:jc w:val="center"/>
        </w:trPr>
        <w:tc>
          <w:tcPr>
            <w:tcW w:w="562" w:type="dxa"/>
            <w:shd w:val="clear" w:color="auto" w:fill="auto"/>
          </w:tcPr>
          <w:p w14:paraId="0132CC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81</w:t>
            </w:r>
          </w:p>
        </w:tc>
        <w:tc>
          <w:tcPr>
            <w:tcW w:w="709" w:type="dxa"/>
            <w:shd w:val="clear" w:color="auto" w:fill="auto"/>
          </w:tcPr>
          <w:p w14:paraId="14C921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13,596</w:t>
            </w:r>
          </w:p>
        </w:tc>
        <w:tc>
          <w:tcPr>
            <w:tcW w:w="851" w:type="dxa"/>
            <w:shd w:val="clear" w:color="auto" w:fill="auto"/>
          </w:tcPr>
          <w:p w14:paraId="03207EF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B4BD1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80440020231</w:t>
            </w:r>
          </w:p>
        </w:tc>
        <w:tc>
          <w:tcPr>
            <w:tcW w:w="1276" w:type="dxa"/>
            <w:shd w:val="clear" w:color="auto" w:fill="auto"/>
          </w:tcPr>
          <w:p w14:paraId="00C7D3C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0D1417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Iļķenes</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56DD27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7D46BF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304B4C" w14:textId="36B2AA5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CA1C0B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4E6868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932FE2" w14:textId="0D1760B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3A0E85" w14:textId="3F05C63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9B9E7D2" w14:textId="77777777" w:rsidTr="00782463">
        <w:trPr>
          <w:trHeight w:val="264"/>
          <w:jc w:val="center"/>
        </w:trPr>
        <w:tc>
          <w:tcPr>
            <w:tcW w:w="562" w:type="dxa"/>
            <w:shd w:val="clear" w:color="auto" w:fill="auto"/>
          </w:tcPr>
          <w:p w14:paraId="5A9F9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82</w:t>
            </w:r>
          </w:p>
        </w:tc>
        <w:tc>
          <w:tcPr>
            <w:tcW w:w="709" w:type="dxa"/>
            <w:shd w:val="clear" w:color="auto" w:fill="auto"/>
          </w:tcPr>
          <w:p w14:paraId="37A44F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13,596</w:t>
            </w:r>
          </w:p>
        </w:tc>
        <w:tc>
          <w:tcPr>
            <w:tcW w:w="851" w:type="dxa"/>
            <w:shd w:val="clear" w:color="auto" w:fill="auto"/>
          </w:tcPr>
          <w:p w14:paraId="357D1C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BC8AB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80520030468</w:t>
            </w:r>
          </w:p>
        </w:tc>
        <w:tc>
          <w:tcPr>
            <w:tcW w:w="1276" w:type="dxa"/>
            <w:shd w:val="clear" w:color="auto" w:fill="auto"/>
          </w:tcPr>
          <w:p w14:paraId="7C7900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91E116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kabata izbraukšana</w:t>
            </w:r>
          </w:p>
        </w:tc>
        <w:tc>
          <w:tcPr>
            <w:tcW w:w="1043" w:type="dxa"/>
            <w:shd w:val="clear" w:color="auto" w:fill="auto"/>
          </w:tcPr>
          <w:p w14:paraId="218D6B1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95120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4D468CC" w14:textId="7F3D82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A326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B9CCB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5752F01" w14:textId="44F44F8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8651A97" w14:textId="187FAF4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0938BC86" w14:textId="77777777" w:rsidTr="00782463">
        <w:trPr>
          <w:trHeight w:val="281"/>
          <w:jc w:val="center"/>
        </w:trPr>
        <w:tc>
          <w:tcPr>
            <w:tcW w:w="562" w:type="dxa"/>
            <w:shd w:val="clear" w:color="auto" w:fill="auto"/>
          </w:tcPr>
          <w:p w14:paraId="1BFF62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F7BEB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0F8D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C37B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80440010068</w:t>
            </w:r>
          </w:p>
        </w:tc>
        <w:tc>
          <w:tcPr>
            <w:tcW w:w="1276" w:type="dxa"/>
            <w:shd w:val="clear" w:color="auto" w:fill="auto"/>
          </w:tcPr>
          <w:p w14:paraId="7953D0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Autoceļš A1</w:t>
            </w:r>
          </w:p>
        </w:tc>
        <w:tc>
          <w:tcPr>
            <w:tcW w:w="1275" w:type="dxa"/>
            <w:shd w:val="clear" w:color="auto" w:fill="auto"/>
          </w:tcPr>
          <w:p w14:paraId="1F80FB9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2409E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3FA77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2A2EE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A9984F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2056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567542" w14:textId="2C29222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6AC7ACB0" w14:textId="594B85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r>
      <w:tr w:rsidR="00D0444E" w:rsidRPr="00025A4A" w14:paraId="1482D57D" w14:textId="77777777" w:rsidTr="00782463">
        <w:trPr>
          <w:trHeight w:val="272"/>
          <w:jc w:val="center"/>
        </w:trPr>
        <w:tc>
          <w:tcPr>
            <w:tcW w:w="562" w:type="dxa"/>
            <w:shd w:val="clear" w:color="auto" w:fill="auto"/>
          </w:tcPr>
          <w:p w14:paraId="60A519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83</w:t>
            </w:r>
          </w:p>
        </w:tc>
        <w:tc>
          <w:tcPr>
            <w:tcW w:w="709" w:type="dxa"/>
            <w:shd w:val="clear" w:color="auto" w:fill="auto"/>
          </w:tcPr>
          <w:p w14:paraId="38CC4B2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13,640</w:t>
            </w:r>
          </w:p>
        </w:tc>
        <w:tc>
          <w:tcPr>
            <w:tcW w:w="851" w:type="dxa"/>
            <w:shd w:val="clear" w:color="auto" w:fill="auto"/>
          </w:tcPr>
          <w:p w14:paraId="106BDC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4FBCE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80520030468</w:t>
            </w:r>
          </w:p>
        </w:tc>
        <w:tc>
          <w:tcPr>
            <w:tcW w:w="1276" w:type="dxa"/>
            <w:shd w:val="clear" w:color="auto" w:fill="auto"/>
          </w:tcPr>
          <w:p w14:paraId="1B30BF3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82349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kabata iebraukšana</w:t>
            </w:r>
          </w:p>
        </w:tc>
        <w:tc>
          <w:tcPr>
            <w:tcW w:w="1043" w:type="dxa"/>
            <w:shd w:val="clear" w:color="auto" w:fill="auto"/>
          </w:tcPr>
          <w:p w14:paraId="3CC70AF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AFC75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1FDFDF3" w14:textId="2CB22B4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4136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ED160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52B99B" w14:textId="26EF8BC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22D076F" w14:textId="349F38C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0327740" w14:textId="77777777" w:rsidTr="00782463">
        <w:trPr>
          <w:trHeight w:val="261"/>
          <w:jc w:val="center"/>
        </w:trPr>
        <w:tc>
          <w:tcPr>
            <w:tcW w:w="562" w:type="dxa"/>
            <w:shd w:val="clear" w:color="auto" w:fill="auto"/>
          </w:tcPr>
          <w:p w14:paraId="7A44DDA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EF90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2C1F15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55524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80520030428</w:t>
            </w:r>
          </w:p>
        </w:tc>
        <w:tc>
          <w:tcPr>
            <w:tcW w:w="1276" w:type="dxa"/>
            <w:shd w:val="clear" w:color="auto" w:fill="auto"/>
          </w:tcPr>
          <w:p w14:paraId="7E6BC0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06B3CB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A8FF5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FCF03F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6A98A0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F1175C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500865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E8F42A" w14:textId="774292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3D72852" w14:textId="6606AB5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 Piekļuve no 80520030427</w:t>
            </w:r>
          </w:p>
        </w:tc>
      </w:tr>
      <w:tr w:rsidR="00D0444E" w:rsidRPr="00025A4A" w14:paraId="7E3FE1D5" w14:textId="77777777" w:rsidTr="00782463">
        <w:trPr>
          <w:trHeight w:val="400"/>
          <w:jc w:val="center"/>
        </w:trPr>
        <w:tc>
          <w:tcPr>
            <w:tcW w:w="562" w:type="dxa"/>
            <w:shd w:val="clear" w:color="auto" w:fill="auto"/>
          </w:tcPr>
          <w:p w14:paraId="5B15CB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84</w:t>
            </w:r>
          </w:p>
        </w:tc>
        <w:tc>
          <w:tcPr>
            <w:tcW w:w="709" w:type="dxa"/>
            <w:shd w:val="clear" w:color="auto" w:fill="auto"/>
          </w:tcPr>
          <w:p w14:paraId="6E2F09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13,800</w:t>
            </w:r>
          </w:p>
        </w:tc>
        <w:tc>
          <w:tcPr>
            <w:tcW w:w="851" w:type="dxa"/>
            <w:shd w:val="clear" w:color="auto" w:fill="auto"/>
          </w:tcPr>
          <w:p w14:paraId="1D973F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7A8F4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80520030584</w:t>
            </w:r>
          </w:p>
        </w:tc>
        <w:tc>
          <w:tcPr>
            <w:tcW w:w="1276" w:type="dxa"/>
            <w:shd w:val="clear" w:color="auto" w:fill="auto"/>
          </w:tcPr>
          <w:p w14:paraId="4ED675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4629A2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w:t>
            </w:r>
            <w:proofErr w:type="spellStart"/>
            <w:r w:rsidRPr="00025A4A">
              <w:rPr>
                <w:rFonts w:asciiTheme="minorHAnsi" w:hAnsiTheme="minorHAnsi" w:cstheme="minorHAnsi"/>
                <w:color w:val="000000"/>
                <w:kern w:val="0"/>
                <w:sz w:val="16"/>
                <w:szCs w:val="16"/>
              </w:rPr>
              <w:t>pulkst.ez</w:t>
            </w:r>
            <w:proofErr w:type="spellEnd"/>
            <w:r w:rsidRPr="00025A4A">
              <w:rPr>
                <w:rFonts w:asciiTheme="minorHAnsi" w:hAnsiTheme="minorHAnsi" w:cstheme="minorHAnsi"/>
                <w:color w:val="000000"/>
                <w:kern w:val="0"/>
                <w:sz w:val="16"/>
                <w:szCs w:val="16"/>
              </w:rPr>
              <w:t xml:space="preserve">.) </w:t>
            </w:r>
            <w:proofErr w:type="spellStart"/>
            <w:r w:rsidRPr="00025A4A">
              <w:rPr>
                <w:rFonts w:asciiTheme="minorHAnsi" w:hAnsiTheme="minorHAnsi" w:cstheme="minorHAnsi"/>
                <w:color w:val="000000"/>
                <w:kern w:val="0"/>
                <w:sz w:val="16"/>
                <w:szCs w:val="16"/>
              </w:rPr>
              <w:t>izbr</w:t>
            </w:r>
            <w:proofErr w:type="spellEnd"/>
          </w:p>
        </w:tc>
        <w:tc>
          <w:tcPr>
            <w:tcW w:w="1043" w:type="dxa"/>
            <w:shd w:val="clear" w:color="auto" w:fill="auto"/>
          </w:tcPr>
          <w:p w14:paraId="25C0AAA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B6086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F92D342" w14:textId="4A343BC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7C559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D671A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CD4284D" w14:textId="0EDB083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1239CB6" w14:textId="503F05F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451E8C88" w14:textId="77777777" w:rsidTr="00782463">
        <w:trPr>
          <w:trHeight w:val="542"/>
          <w:jc w:val="center"/>
        </w:trPr>
        <w:tc>
          <w:tcPr>
            <w:tcW w:w="562" w:type="dxa"/>
            <w:shd w:val="clear" w:color="auto" w:fill="auto"/>
          </w:tcPr>
          <w:p w14:paraId="73C7A1F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85</w:t>
            </w:r>
          </w:p>
        </w:tc>
        <w:tc>
          <w:tcPr>
            <w:tcW w:w="709" w:type="dxa"/>
            <w:shd w:val="clear" w:color="auto" w:fill="auto"/>
          </w:tcPr>
          <w:p w14:paraId="4C9E39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13,870</w:t>
            </w:r>
          </w:p>
        </w:tc>
        <w:tc>
          <w:tcPr>
            <w:tcW w:w="851" w:type="dxa"/>
            <w:shd w:val="clear" w:color="auto" w:fill="auto"/>
          </w:tcPr>
          <w:p w14:paraId="6D0764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FA4A6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80520030584</w:t>
            </w:r>
          </w:p>
        </w:tc>
        <w:tc>
          <w:tcPr>
            <w:tcW w:w="1276" w:type="dxa"/>
            <w:shd w:val="clear" w:color="auto" w:fill="auto"/>
          </w:tcPr>
          <w:p w14:paraId="7A9195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E125A7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w:t>
            </w:r>
            <w:proofErr w:type="spellStart"/>
            <w:r w:rsidRPr="00025A4A">
              <w:rPr>
                <w:rFonts w:asciiTheme="minorHAnsi" w:hAnsiTheme="minorHAnsi" w:cstheme="minorHAnsi"/>
                <w:color w:val="000000"/>
                <w:kern w:val="0"/>
                <w:sz w:val="16"/>
                <w:szCs w:val="16"/>
              </w:rPr>
              <w:t>pulkst.ez</w:t>
            </w:r>
            <w:proofErr w:type="spellEnd"/>
            <w:r w:rsidRPr="00025A4A">
              <w:rPr>
                <w:rFonts w:asciiTheme="minorHAnsi" w:hAnsiTheme="minorHAnsi" w:cstheme="minorHAnsi"/>
                <w:color w:val="000000"/>
                <w:kern w:val="0"/>
                <w:sz w:val="16"/>
                <w:szCs w:val="16"/>
              </w:rPr>
              <w:t xml:space="preserve">.) </w:t>
            </w:r>
            <w:proofErr w:type="spellStart"/>
            <w:r w:rsidRPr="00025A4A">
              <w:rPr>
                <w:rFonts w:asciiTheme="minorHAnsi" w:hAnsiTheme="minorHAnsi" w:cstheme="minorHAnsi"/>
                <w:color w:val="000000"/>
                <w:kern w:val="0"/>
                <w:sz w:val="16"/>
                <w:szCs w:val="16"/>
              </w:rPr>
              <w:t>iebr</w:t>
            </w:r>
            <w:proofErr w:type="spellEnd"/>
          </w:p>
        </w:tc>
        <w:tc>
          <w:tcPr>
            <w:tcW w:w="1043" w:type="dxa"/>
            <w:shd w:val="clear" w:color="auto" w:fill="auto"/>
          </w:tcPr>
          <w:p w14:paraId="61266F6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A8CEE9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13FB553" w14:textId="410EFAA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BB11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92CBC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8FFCA8" w14:textId="22D3FA0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BAA7385" w14:textId="32DB491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3C9CF1A" w14:textId="77777777" w:rsidTr="00782463">
        <w:trPr>
          <w:trHeight w:val="258"/>
          <w:jc w:val="center"/>
        </w:trPr>
        <w:tc>
          <w:tcPr>
            <w:tcW w:w="562" w:type="dxa"/>
            <w:shd w:val="clear" w:color="auto" w:fill="auto"/>
          </w:tcPr>
          <w:p w14:paraId="400227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86</w:t>
            </w:r>
          </w:p>
        </w:tc>
        <w:tc>
          <w:tcPr>
            <w:tcW w:w="709" w:type="dxa"/>
            <w:shd w:val="clear" w:color="auto" w:fill="auto"/>
          </w:tcPr>
          <w:p w14:paraId="2DBB01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14,292</w:t>
            </w:r>
          </w:p>
        </w:tc>
        <w:tc>
          <w:tcPr>
            <w:tcW w:w="851" w:type="dxa"/>
            <w:shd w:val="clear" w:color="auto" w:fill="auto"/>
          </w:tcPr>
          <w:p w14:paraId="7A2650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AE2D4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80520030427</w:t>
            </w:r>
          </w:p>
        </w:tc>
        <w:tc>
          <w:tcPr>
            <w:tcW w:w="1276" w:type="dxa"/>
            <w:shd w:val="clear" w:color="auto" w:fill="auto"/>
          </w:tcPr>
          <w:p w14:paraId="5AFCB7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C113D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C7A9F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4121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29BE6F" w14:textId="31AB1C7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E2278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5BA01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7912889" w14:textId="575C948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8B50692" w14:textId="1687172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4664DB3" w14:textId="77777777" w:rsidTr="00782463">
        <w:trPr>
          <w:trHeight w:val="418"/>
          <w:jc w:val="center"/>
        </w:trPr>
        <w:tc>
          <w:tcPr>
            <w:tcW w:w="562" w:type="dxa"/>
            <w:shd w:val="clear" w:color="auto" w:fill="auto"/>
          </w:tcPr>
          <w:p w14:paraId="201AFDE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87</w:t>
            </w:r>
          </w:p>
        </w:tc>
        <w:tc>
          <w:tcPr>
            <w:tcW w:w="709" w:type="dxa"/>
            <w:shd w:val="clear" w:color="auto" w:fill="auto"/>
          </w:tcPr>
          <w:p w14:paraId="468B384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14,862</w:t>
            </w:r>
          </w:p>
        </w:tc>
        <w:tc>
          <w:tcPr>
            <w:tcW w:w="851" w:type="dxa"/>
            <w:shd w:val="clear" w:color="auto" w:fill="auto"/>
          </w:tcPr>
          <w:p w14:paraId="65FB89F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DE962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80520030100</w:t>
            </w:r>
            <w:r w:rsidRPr="00025A4A">
              <w:rPr>
                <w:rFonts w:asciiTheme="minorHAnsi" w:hAnsiTheme="minorHAnsi" w:cstheme="minorHAnsi"/>
                <w:color w:val="000000"/>
                <w:kern w:val="0"/>
                <w:sz w:val="16"/>
                <w:szCs w:val="16"/>
              </w:rPr>
              <w:br/>
              <w:t>80520030540</w:t>
            </w:r>
          </w:p>
        </w:tc>
        <w:tc>
          <w:tcPr>
            <w:tcW w:w="1276" w:type="dxa"/>
            <w:shd w:val="clear" w:color="auto" w:fill="auto"/>
          </w:tcPr>
          <w:p w14:paraId="7D6A81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A060F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arī uz stāvlaukumu (kempings)</w:t>
            </w:r>
          </w:p>
        </w:tc>
        <w:tc>
          <w:tcPr>
            <w:tcW w:w="1043" w:type="dxa"/>
            <w:shd w:val="clear" w:color="auto" w:fill="auto"/>
          </w:tcPr>
          <w:p w14:paraId="5599DF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B14A7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C98B120" w14:textId="0C70383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FC19C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EB668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CDD077B" w14:textId="7C03C00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273829B" w14:textId="1711A41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Mainīti abi kadastra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tagad 80520030755 un 80520030754 </w:t>
            </w:r>
          </w:p>
        </w:tc>
      </w:tr>
      <w:tr w:rsidR="00D0444E" w:rsidRPr="00025A4A" w14:paraId="7F756454" w14:textId="77777777" w:rsidTr="00782463">
        <w:trPr>
          <w:trHeight w:val="241"/>
          <w:jc w:val="center"/>
        </w:trPr>
        <w:tc>
          <w:tcPr>
            <w:tcW w:w="562" w:type="dxa"/>
            <w:shd w:val="clear" w:color="auto" w:fill="auto"/>
          </w:tcPr>
          <w:p w14:paraId="33BF9A4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88</w:t>
            </w:r>
          </w:p>
        </w:tc>
        <w:tc>
          <w:tcPr>
            <w:tcW w:w="709" w:type="dxa"/>
            <w:shd w:val="clear" w:color="auto" w:fill="auto"/>
          </w:tcPr>
          <w:p w14:paraId="588D7B5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14,870</w:t>
            </w:r>
          </w:p>
        </w:tc>
        <w:tc>
          <w:tcPr>
            <w:tcW w:w="851" w:type="dxa"/>
            <w:shd w:val="clear" w:color="auto" w:fill="auto"/>
          </w:tcPr>
          <w:p w14:paraId="46C2912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14659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72E4A4B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89109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7F1443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75D776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5BB7B5" w14:textId="4829127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FC07F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256B0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3D998A6" w14:textId="6C1EBD7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7BAAC6B" w14:textId="5619B8F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725DEBE" w14:textId="77777777" w:rsidTr="00782463">
        <w:trPr>
          <w:trHeight w:val="272"/>
          <w:jc w:val="center"/>
        </w:trPr>
        <w:tc>
          <w:tcPr>
            <w:tcW w:w="562" w:type="dxa"/>
            <w:shd w:val="clear" w:color="auto" w:fill="auto"/>
          </w:tcPr>
          <w:p w14:paraId="5596D4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6534D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4D6A4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9675D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80520030753</w:t>
            </w:r>
          </w:p>
        </w:tc>
        <w:tc>
          <w:tcPr>
            <w:tcW w:w="1276" w:type="dxa"/>
            <w:shd w:val="clear" w:color="auto" w:fill="auto"/>
          </w:tcPr>
          <w:p w14:paraId="5D8835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D804A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DC908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456F7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3A4579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AE1D5A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D3AFDB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9DA8C76" w14:textId="2131C9C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7703820" w14:textId="758CE92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Caur 80520030754</w:t>
            </w:r>
          </w:p>
        </w:tc>
      </w:tr>
      <w:tr w:rsidR="00D0444E" w:rsidRPr="00025A4A" w14:paraId="2C1E188C" w14:textId="77777777" w:rsidTr="00782463">
        <w:trPr>
          <w:trHeight w:val="263"/>
          <w:jc w:val="center"/>
        </w:trPr>
        <w:tc>
          <w:tcPr>
            <w:tcW w:w="562" w:type="dxa"/>
            <w:shd w:val="clear" w:color="auto" w:fill="auto"/>
          </w:tcPr>
          <w:p w14:paraId="02DF04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89</w:t>
            </w:r>
          </w:p>
        </w:tc>
        <w:tc>
          <w:tcPr>
            <w:tcW w:w="709" w:type="dxa"/>
            <w:shd w:val="clear" w:color="auto" w:fill="auto"/>
          </w:tcPr>
          <w:p w14:paraId="40CCD3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14,950</w:t>
            </w:r>
          </w:p>
        </w:tc>
        <w:tc>
          <w:tcPr>
            <w:tcW w:w="851" w:type="dxa"/>
            <w:shd w:val="clear" w:color="auto" w:fill="auto"/>
          </w:tcPr>
          <w:p w14:paraId="0CCCB3C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41A479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1F3850D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E81B5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612EEC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6044D1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7052C06" w14:textId="0FA5D73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D5662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96AF5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24F77C" w14:textId="11A36CE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B238124" w14:textId="3577CDF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35FE2A06" w14:textId="77777777" w:rsidTr="00782463">
        <w:trPr>
          <w:trHeight w:val="280"/>
          <w:jc w:val="center"/>
        </w:trPr>
        <w:tc>
          <w:tcPr>
            <w:tcW w:w="562" w:type="dxa"/>
            <w:shd w:val="clear" w:color="auto" w:fill="auto"/>
          </w:tcPr>
          <w:p w14:paraId="19A07D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w:t>
            </w:r>
          </w:p>
        </w:tc>
        <w:tc>
          <w:tcPr>
            <w:tcW w:w="709" w:type="dxa"/>
            <w:shd w:val="clear" w:color="auto" w:fill="auto"/>
          </w:tcPr>
          <w:p w14:paraId="3D095A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15,237</w:t>
            </w:r>
          </w:p>
        </w:tc>
        <w:tc>
          <w:tcPr>
            <w:tcW w:w="851" w:type="dxa"/>
            <w:shd w:val="clear" w:color="auto" w:fill="auto"/>
          </w:tcPr>
          <w:p w14:paraId="2ADA461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2BECA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80520021764</w:t>
            </w:r>
          </w:p>
        </w:tc>
        <w:tc>
          <w:tcPr>
            <w:tcW w:w="1276" w:type="dxa"/>
            <w:shd w:val="clear" w:color="auto" w:fill="auto"/>
          </w:tcPr>
          <w:p w14:paraId="3C7C9EC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3E3EB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29C497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75E736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B23814" w14:textId="683D3A2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076BB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5E827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49922A4" w14:textId="2A7357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21B8D07" w14:textId="6B966B2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A041331" w14:textId="77777777" w:rsidTr="00782463">
        <w:trPr>
          <w:trHeight w:val="539"/>
          <w:jc w:val="center"/>
        </w:trPr>
        <w:tc>
          <w:tcPr>
            <w:tcW w:w="562" w:type="dxa"/>
            <w:shd w:val="clear" w:color="auto" w:fill="auto"/>
          </w:tcPr>
          <w:p w14:paraId="729EF1E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6B3474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6C2E56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DE6B1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80520021765</w:t>
            </w:r>
          </w:p>
        </w:tc>
        <w:tc>
          <w:tcPr>
            <w:tcW w:w="1276" w:type="dxa"/>
            <w:shd w:val="clear" w:color="auto" w:fill="auto"/>
          </w:tcPr>
          <w:p w14:paraId="464681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DC9F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FCDA0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E9D55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41CFB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89DEA5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DCCE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6D0033" w14:textId="14E42A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4D85366" w14:textId="658FF9B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Paredzēts no plānotās Paritātes ielas. Adrese Paritātes iela 3</w:t>
            </w:r>
          </w:p>
        </w:tc>
      </w:tr>
      <w:tr w:rsidR="00D0444E" w:rsidRPr="00025A4A" w14:paraId="3B3FAA97" w14:textId="77777777" w:rsidTr="00782463">
        <w:trPr>
          <w:trHeight w:val="278"/>
          <w:jc w:val="center"/>
        </w:trPr>
        <w:tc>
          <w:tcPr>
            <w:tcW w:w="562" w:type="dxa"/>
            <w:shd w:val="clear" w:color="auto" w:fill="auto"/>
          </w:tcPr>
          <w:p w14:paraId="096146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3D1AE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E1FE1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809A2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80520021854</w:t>
            </w:r>
          </w:p>
        </w:tc>
        <w:tc>
          <w:tcPr>
            <w:tcW w:w="1276" w:type="dxa"/>
            <w:shd w:val="clear" w:color="auto" w:fill="auto"/>
          </w:tcPr>
          <w:p w14:paraId="64A980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55A232A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A7D6E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90DDB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7E79A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B673A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E8317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518317C" w14:textId="0387EBF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3B4D442" w14:textId="7D0071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No Serģu ielas </w:t>
            </w:r>
          </w:p>
        </w:tc>
      </w:tr>
      <w:tr w:rsidR="00D0444E" w:rsidRPr="00025A4A" w14:paraId="0E3A3871" w14:textId="77777777" w:rsidTr="00782463">
        <w:trPr>
          <w:trHeight w:val="409"/>
          <w:jc w:val="center"/>
        </w:trPr>
        <w:tc>
          <w:tcPr>
            <w:tcW w:w="562" w:type="dxa"/>
            <w:shd w:val="clear" w:color="auto" w:fill="auto"/>
          </w:tcPr>
          <w:p w14:paraId="148028B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91</w:t>
            </w:r>
          </w:p>
        </w:tc>
        <w:tc>
          <w:tcPr>
            <w:tcW w:w="709" w:type="dxa"/>
            <w:shd w:val="clear" w:color="auto" w:fill="auto"/>
          </w:tcPr>
          <w:p w14:paraId="13A5CC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15,432</w:t>
            </w:r>
          </w:p>
        </w:tc>
        <w:tc>
          <w:tcPr>
            <w:tcW w:w="851" w:type="dxa"/>
            <w:shd w:val="clear" w:color="auto" w:fill="auto"/>
          </w:tcPr>
          <w:p w14:paraId="5AB12D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A37D4F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80520021824</w:t>
            </w:r>
          </w:p>
        </w:tc>
        <w:tc>
          <w:tcPr>
            <w:tcW w:w="1276" w:type="dxa"/>
            <w:shd w:val="clear" w:color="auto" w:fill="auto"/>
          </w:tcPr>
          <w:p w14:paraId="2AF0DA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4FB15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Pašvaldības iela-Serģu iela, Gauja</w:t>
            </w:r>
          </w:p>
        </w:tc>
        <w:tc>
          <w:tcPr>
            <w:tcW w:w="1043" w:type="dxa"/>
            <w:shd w:val="clear" w:color="auto" w:fill="auto"/>
          </w:tcPr>
          <w:p w14:paraId="5F7F2C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CD6BBB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E43CB53" w14:textId="367F23E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EFF94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89AB58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03BBB7" w14:textId="3EDC685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4EB3417" w14:textId="302CD56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200C406" w14:textId="77777777" w:rsidTr="00782463">
        <w:trPr>
          <w:trHeight w:val="387"/>
          <w:jc w:val="center"/>
        </w:trPr>
        <w:tc>
          <w:tcPr>
            <w:tcW w:w="562" w:type="dxa"/>
            <w:shd w:val="clear" w:color="auto" w:fill="auto"/>
          </w:tcPr>
          <w:p w14:paraId="6A93F19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92</w:t>
            </w:r>
          </w:p>
        </w:tc>
        <w:tc>
          <w:tcPr>
            <w:tcW w:w="709" w:type="dxa"/>
            <w:shd w:val="clear" w:color="auto" w:fill="auto"/>
          </w:tcPr>
          <w:p w14:paraId="48A8CE1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15,632</w:t>
            </w:r>
          </w:p>
        </w:tc>
        <w:tc>
          <w:tcPr>
            <w:tcW w:w="851" w:type="dxa"/>
            <w:shd w:val="clear" w:color="auto" w:fill="auto"/>
          </w:tcPr>
          <w:p w14:paraId="0EF7B2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F96501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548C0B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B8EEE1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iet caur Latvijas Valsts mežu īpašumu</w:t>
            </w:r>
          </w:p>
        </w:tc>
        <w:tc>
          <w:tcPr>
            <w:tcW w:w="1043" w:type="dxa"/>
            <w:shd w:val="clear" w:color="auto" w:fill="auto"/>
          </w:tcPr>
          <w:p w14:paraId="5551DD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09A01A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5C57A33" w14:textId="4691077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360C3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69D0BB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76ED05" w14:textId="1DC26B5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F3D6962" w14:textId="6F1E1E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074CC896" w14:textId="77777777" w:rsidTr="00782463">
        <w:trPr>
          <w:trHeight w:val="411"/>
          <w:jc w:val="center"/>
        </w:trPr>
        <w:tc>
          <w:tcPr>
            <w:tcW w:w="562" w:type="dxa"/>
            <w:shd w:val="clear" w:color="auto" w:fill="auto"/>
          </w:tcPr>
          <w:p w14:paraId="126CD1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93</w:t>
            </w:r>
          </w:p>
        </w:tc>
        <w:tc>
          <w:tcPr>
            <w:tcW w:w="709" w:type="dxa"/>
            <w:shd w:val="clear" w:color="auto" w:fill="auto"/>
          </w:tcPr>
          <w:p w14:paraId="73AFF0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16,300</w:t>
            </w:r>
          </w:p>
        </w:tc>
        <w:tc>
          <w:tcPr>
            <w:tcW w:w="851" w:type="dxa"/>
            <w:shd w:val="clear" w:color="auto" w:fill="auto"/>
          </w:tcPr>
          <w:p w14:paraId="3FBC901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FF0CA8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80440010060</w:t>
            </w:r>
          </w:p>
        </w:tc>
        <w:tc>
          <w:tcPr>
            <w:tcW w:w="1276" w:type="dxa"/>
            <w:shd w:val="clear" w:color="auto" w:fill="auto"/>
          </w:tcPr>
          <w:p w14:paraId="13956B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juridiska persona</w:t>
            </w:r>
          </w:p>
        </w:tc>
        <w:tc>
          <w:tcPr>
            <w:tcW w:w="1275" w:type="dxa"/>
            <w:shd w:val="clear" w:color="auto" w:fill="auto"/>
          </w:tcPr>
          <w:p w14:paraId="6659BA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DUS </w:t>
            </w:r>
            <w:proofErr w:type="spellStart"/>
            <w:r w:rsidRPr="00025A4A">
              <w:rPr>
                <w:rFonts w:asciiTheme="minorHAnsi" w:hAnsiTheme="minorHAnsi" w:cstheme="minorHAnsi"/>
                <w:color w:val="000000"/>
                <w:kern w:val="0"/>
                <w:sz w:val="16"/>
                <w:szCs w:val="16"/>
              </w:rPr>
              <w:t>pieslēgums</w:t>
            </w:r>
            <w:proofErr w:type="spellEnd"/>
            <w:r w:rsidRPr="00025A4A">
              <w:rPr>
                <w:rFonts w:asciiTheme="minorHAnsi" w:hAnsiTheme="minorHAnsi" w:cstheme="minorHAnsi"/>
                <w:color w:val="000000"/>
                <w:kern w:val="0"/>
                <w:sz w:val="16"/>
                <w:szCs w:val="16"/>
              </w:rPr>
              <w:t xml:space="preserve"> iebraukšana</w:t>
            </w:r>
          </w:p>
        </w:tc>
        <w:tc>
          <w:tcPr>
            <w:tcW w:w="1043" w:type="dxa"/>
            <w:shd w:val="clear" w:color="auto" w:fill="auto"/>
          </w:tcPr>
          <w:p w14:paraId="1B56F5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7223DB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8A18331" w14:textId="44D95DE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08C51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241B2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E36003E" w14:textId="64A67E2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4AACB79" w14:textId="65F11EC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A7385A4" w14:textId="77777777" w:rsidTr="00782463">
        <w:trPr>
          <w:trHeight w:val="389"/>
          <w:jc w:val="center"/>
        </w:trPr>
        <w:tc>
          <w:tcPr>
            <w:tcW w:w="562" w:type="dxa"/>
            <w:shd w:val="clear" w:color="auto" w:fill="auto"/>
          </w:tcPr>
          <w:p w14:paraId="27B7DD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94</w:t>
            </w:r>
          </w:p>
        </w:tc>
        <w:tc>
          <w:tcPr>
            <w:tcW w:w="709" w:type="dxa"/>
            <w:shd w:val="clear" w:color="auto" w:fill="auto"/>
          </w:tcPr>
          <w:p w14:paraId="53CBEE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16,411</w:t>
            </w:r>
          </w:p>
        </w:tc>
        <w:tc>
          <w:tcPr>
            <w:tcW w:w="851" w:type="dxa"/>
            <w:shd w:val="clear" w:color="auto" w:fill="auto"/>
          </w:tcPr>
          <w:p w14:paraId="5199E6E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83BAF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80520021855</w:t>
            </w:r>
          </w:p>
        </w:tc>
        <w:tc>
          <w:tcPr>
            <w:tcW w:w="1276" w:type="dxa"/>
            <w:shd w:val="clear" w:color="auto" w:fill="auto"/>
          </w:tcPr>
          <w:p w14:paraId="44BACA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juridiska persona</w:t>
            </w:r>
          </w:p>
        </w:tc>
        <w:tc>
          <w:tcPr>
            <w:tcW w:w="1275" w:type="dxa"/>
            <w:shd w:val="clear" w:color="auto" w:fill="auto"/>
          </w:tcPr>
          <w:p w14:paraId="4CFD229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izbraukšana</w:t>
            </w:r>
          </w:p>
        </w:tc>
        <w:tc>
          <w:tcPr>
            <w:tcW w:w="1043" w:type="dxa"/>
            <w:shd w:val="clear" w:color="auto" w:fill="auto"/>
          </w:tcPr>
          <w:p w14:paraId="2624B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6A99898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9CFA4A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26FBEEAE" w14:textId="193CF009"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153924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19EDB8EA" w14:textId="41AFED8D"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1F3DA1C3" w14:textId="140B8B5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Jo gar ceļu tur visur ir nodalošā barjera</w:t>
            </w:r>
          </w:p>
        </w:tc>
      </w:tr>
      <w:tr w:rsidR="00D0444E" w:rsidRPr="00025A4A" w14:paraId="5C410F49" w14:textId="77777777" w:rsidTr="00782463">
        <w:trPr>
          <w:trHeight w:val="495"/>
          <w:jc w:val="center"/>
        </w:trPr>
        <w:tc>
          <w:tcPr>
            <w:tcW w:w="562" w:type="dxa"/>
            <w:shd w:val="clear" w:color="auto" w:fill="auto"/>
          </w:tcPr>
          <w:p w14:paraId="5CDAA93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95</w:t>
            </w:r>
          </w:p>
        </w:tc>
        <w:tc>
          <w:tcPr>
            <w:tcW w:w="709" w:type="dxa"/>
            <w:shd w:val="clear" w:color="auto" w:fill="auto"/>
          </w:tcPr>
          <w:p w14:paraId="4B9A65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16,412</w:t>
            </w:r>
          </w:p>
        </w:tc>
        <w:tc>
          <w:tcPr>
            <w:tcW w:w="851" w:type="dxa"/>
            <w:shd w:val="clear" w:color="auto" w:fill="auto"/>
          </w:tcPr>
          <w:p w14:paraId="7D26FE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C0AE2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80440010060</w:t>
            </w:r>
          </w:p>
        </w:tc>
        <w:tc>
          <w:tcPr>
            <w:tcW w:w="1276" w:type="dxa"/>
            <w:shd w:val="clear" w:color="auto" w:fill="auto"/>
          </w:tcPr>
          <w:p w14:paraId="2898BB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0665BB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DUS </w:t>
            </w:r>
            <w:proofErr w:type="spellStart"/>
            <w:r w:rsidRPr="00025A4A">
              <w:rPr>
                <w:rFonts w:asciiTheme="minorHAnsi" w:hAnsiTheme="minorHAnsi" w:cstheme="minorHAnsi"/>
                <w:color w:val="000000"/>
                <w:kern w:val="0"/>
                <w:sz w:val="16"/>
                <w:szCs w:val="16"/>
              </w:rPr>
              <w:t>pieslēgums</w:t>
            </w:r>
            <w:proofErr w:type="spellEnd"/>
            <w:r w:rsidRPr="00025A4A">
              <w:rPr>
                <w:rFonts w:asciiTheme="minorHAnsi" w:hAnsiTheme="minorHAnsi" w:cstheme="minorHAnsi"/>
                <w:color w:val="000000"/>
                <w:kern w:val="0"/>
                <w:sz w:val="16"/>
                <w:szCs w:val="16"/>
              </w:rPr>
              <w:t xml:space="preserve"> izbraukšana</w:t>
            </w:r>
          </w:p>
        </w:tc>
        <w:tc>
          <w:tcPr>
            <w:tcW w:w="1043" w:type="dxa"/>
            <w:shd w:val="clear" w:color="auto" w:fill="auto"/>
          </w:tcPr>
          <w:p w14:paraId="07D38E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5A1CF8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9680FD1" w14:textId="224F8EB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345043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29375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086396" w14:textId="5838B56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4689C4E" w14:textId="7E3CACA0" w:rsidR="00D0444E" w:rsidRPr="00025A4A" w:rsidRDefault="000319F8"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Arī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Pr="000319F8">
              <w:rPr>
                <w:rFonts w:asciiTheme="minorHAnsi" w:hAnsiTheme="minorHAnsi" w:cstheme="minorHAnsi"/>
                <w:color w:val="000000"/>
                <w:kern w:val="0"/>
                <w:sz w:val="16"/>
                <w:szCs w:val="16"/>
              </w:rPr>
              <w:t>80440010002</w:t>
            </w:r>
            <w:r w:rsidR="00D0444E" w:rsidRPr="00025A4A">
              <w:rPr>
                <w:rFonts w:asciiTheme="minorHAnsi" w:hAnsiTheme="minorHAnsi" w:cstheme="minorHAnsi"/>
                <w:color w:val="000000"/>
                <w:kern w:val="0"/>
                <w:sz w:val="16"/>
                <w:szCs w:val="16"/>
              </w:rPr>
              <w:t> </w:t>
            </w:r>
          </w:p>
        </w:tc>
      </w:tr>
      <w:tr w:rsidR="00D0444E" w:rsidRPr="00025A4A" w14:paraId="766DC81A" w14:textId="77777777" w:rsidTr="00782463">
        <w:trPr>
          <w:trHeight w:val="417"/>
          <w:jc w:val="center"/>
        </w:trPr>
        <w:tc>
          <w:tcPr>
            <w:tcW w:w="562" w:type="dxa"/>
            <w:shd w:val="clear" w:color="auto" w:fill="auto"/>
          </w:tcPr>
          <w:p w14:paraId="46F451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96</w:t>
            </w:r>
          </w:p>
        </w:tc>
        <w:tc>
          <w:tcPr>
            <w:tcW w:w="709" w:type="dxa"/>
            <w:shd w:val="clear" w:color="auto" w:fill="auto"/>
          </w:tcPr>
          <w:p w14:paraId="25D9A1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16,500</w:t>
            </w:r>
          </w:p>
        </w:tc>
        <w:tc>
          <w:tcPr>
            <w:tcW w:w="851" w:type="dxa"/>
            <w:shd w:val="clear" w:color="auto" w:fill="auto"/>
          </w:tcPr>
          <w:p w14:paraId="2926D9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26903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80520021855</w:t>
            </w:r>
          </w:p>
        </w:tc>
        <w:tc>
          <w:tcPr>
            <w:tcW w:w="1276" w:type="dxa"/>
            <w:shd w:val="clear" w:color="auto" w:fill="auto"/>
          </w:tcPr>
          <w:p w14:paraId="21C884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485527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Stāvlaukums </w:t>
            </w:r>
            <w:proofErr w:type="spellStart"/>
            <w:r w:rsidRPr="00025A4A">
              <w:rPr>
                <w:rFonts w:asciiTheme="minorHAnsi" w:hAnsiTheme="minorHAnsi" w:cstheme="minorHAnsi"/>
                <w:color w:val="000000"/>
                <w:kern w:val="0"/>
                <w:sz w:val="16"/>
                <w:szCs w:val="16"/>
              </w:rPr>
              <w:t>iebr</w:t>
            </w:r>
            <w:proofErr w:type="spellEnd"/>
          </w:p>
        </w:tc>
        <w:tc>
          <w:tcPr>
            <w:tcW w:w="1043" w:type="dxa"/>
            <w:shd w:val="clear" w:color="auto" w:fill="auto"/>
          </w:tcPr>
          <w:p w14:paraId="29B9EF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5D12ED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A1987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FCA513C" w14:textId="5C482C1B"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74E7EB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61CEA0AF" w14:textId="478FDB96"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3A33F5E9" w14:textId="1373F01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Jo gar ceļu tur visur ir nodalošā barjera</w:t>
            </w:r>
          </w:p>
        </w:tc>
      </w:tr>
      <w:tr w:rsidR="00D0444E" w:rsidRPr="00025A4A" w14:paraId="472FBCA2" w14:textId="77777777" w:rsidTr="00782463">
        <w:trPr>
          <w:trHeight w:val="239"/>
          <w:jc w:val="center"/>
        </w:trPr>
        <w:tc>
          <w:tcPr>
            <w:tcW w:w="562" w:type="dxa"/>
            <w:shd w:val="clear" w:color="auto" w:fill="auto"/>
          </w:tcPr>
          <w:p w14:paraId="6CA2933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97</w:t>
            </w:r>
          </w:p>
        </w:tc>
        <w:tc>
          <w:tcPr>
            <w:tcW w:w="709" w:type="dxa"/>
            <w:shd w:val="clear" w:color="auto" w:fill="auto"/>
          </w:tcPr>
          <w:p w14:paraId="33F5A17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17,140</w:t>
            </w:r>
          </w:p>
        </w:tc>
        <w:tc>
          <w:tcPr>
            <w:tcW w:w="851" w:type="dxa"/>
            <w:shd w:val="clear" w:color="auto" w:fill="auto"/>
          </w:tcPr>
          <w:p w14:paraId="7140CE1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2E289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2BD8B89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42F7E5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1D0E632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BFF05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3ADA91" w14:textId="3B6029A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4D43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93FF4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919864A" w14:textId="1177BAA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7EC3F1" w14:textId="0B9F4B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B44E14A" w14:textId="77777777" w:rsidTr="00782463">
        <w:trPr>
          <w:trHeight w:val="272"/>
          <w:jc w:val="center"/>
        </w:trPr>
        <w:tc>
          <w:tcPr>
            <w:tcW w:w="562" w:type="dxa"/>
            <w:shd w:val="clear" w:color="auto" w:fill="auto"/>
          </w:tcPr>
          <w:p w14:paraId="0D6462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98</w:t>
            </w:r>
          </w:p>
        </w:tc>
        <w:tc>
          <w:tcPr>
            <w:tcW w:w="709" w:type="dxa"/>
            <w:shd w:val="clear" w:color="auto" w:fill="auto"/>
          </w:tcPr>
          <w:p w14:paraId="5F29654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17,803</w:t>
            </w:r>
          </w:p>
        </w:tc>
        <w:tc>
          <w:tcPr>
            <w:tcW w:w="851" w:type="dxa"/>
            <w:shd w:val="clear" w:color="auto" w:fill="auto"/>
          </w:tcPr>
          <w:p w14:paraId="522023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5FEA7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057B86C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EED8B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2A09E0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580333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FEB5BB" w14:textId="732AF34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D7D63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3B5F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0F9E2B7" w14:textId="150B72A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DD40EB5" w14:textId="0157D10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20F1A62" w14:textId="77777777" w:rsidTr="00782463">
        <w:trPr>
          <w:trHeight w:val="119"/>
          <w:jc w:val="center"/>
        </w:trPr>
        <w:tc>
          <w:tcPr>
            <w:tcW w:w="562" w:type="dxa"/>
            <w:shd w:val="clear" w:color="auto" w:fill="auto"/>
          </w:tcPr>
          <w:p w14:paraId="3C839B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99</w:t>
            </w:r>
          </w:p>
        </w:tc>
        <w:tc>
          <w:tcPr>
            <w:tcW w:w="709" w:type="dxa"/>
            <w:shd w:val="clear" w:color="auto" w:fill="auto"/>
          </w:tcPr>
          <w:p w14:paraId="1FFD62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18,195</w:t>
            </w:r>
          </w:p>
        </w:tc>
        <w:tc>
          <w:tcPr>
            <w:tcW w:w="851" w:type="dxa"/>
            <w:shd w:val="clear" w:color="auto" w:fill="auto"/>
          </w:tcPr>
          <w:p w14:paraId="56C3AC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BB447C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80520010075</w:t>
            </w:r>
          </w:p>
        </w:tc>
        <w:tc>
          <w:tcPr>
            <w:tcW w:w="1276" w:type="dxa"/>
            <w:shd w:val="clear" w:color="auto" w:fill="auto"/>
          </w:tcPr>
          <w:p w14:paraId="3E3180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0C1D2EA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5692EA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5D3713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CB78D72" w14:textId="6B81348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62534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6D7A8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9198BF" w14:textId="3F77ED4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5059418" w14:textId="6238DD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5B375B1A" w14:textId="77777777" w:rsidTr="00782463">
        <w:trPr>
          <w:trHeight w:val="180"/>
          <w:jc w:val="center"/>
        </w:trPr>
        <w:tc>
          <w:tcPr>
            <w:tcW w:w="562" w:type="dxa"/>
            <w:shd w:val="clear" w:color="auto" w:fill="auto"/>
          </w:tcPr>
          <w:p w14:paraId="78740E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7536F4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6E038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2D9EF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80520010094</w:t>
            </w:r>
          </w:p>
        </w:tc>
        <w:tc>
          <w:tcPr>
            <w:tcW w:w="1276" w:type="dxa"/>
            <w:shd w:val="clear" w:color="auto" w:fill="auto"/>
          </w:tcPr>
          <w:p w14:paraId="4DC8A07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4C0A2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D20A46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8507B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9EC20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391EC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D2285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BE7A9B3" w14:textId="567E297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2964DE7" w14:textId="3B0863C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Elektropārvades līnija</w:t>
            </w:r>
          </w:p>
        </w:tc>
      </w:tr>
      <w:tr w:rsidR="00D0444E" w:rsidRPr="00025A4A" w14:paraId="491881FD" w14:textId="77777777" w:rsidTr="00782463">
        <w:trPr>
          <w:trHeight w:val="225"/>
          <w:jc w:val="center"/>
        </w:trPr>
        <w:tc>
          <w:tcPr>
            <w:tcW w:w="562" w:type="dxa"/>
            <w:shd w:val="clear" w:color="auto" w:fill="auto"/>
          </w:tcPr>
          <w:p w14:paraId="75AED98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FDBDB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8BED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31625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80520010073</w:t>
            </w:r>
          </w:p>
        </w:tc>
        <w:tc>
          <w:tcPr>
            <w:tcW w:w="1276" w:type="dxa"/>
            <w:shd w:val="clear" w:color="auto" w:fill="auto"/>
          </w:tcPr>
          <w:p w14:paraId="13B2E0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06655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043" w:type="dxa"/>
            <w:shd w:val="clear" w:color="auto" w:fill="auto"/>
          </w:tcPr>
          <w:p w14:paraId="00D928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5E7A53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5F5DBF2" w14:textId="1176C42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B8948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62319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17B652" w14:textId="76C4BBB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2B8DD8F" w14:textId="4595914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101</w:t>
            </w:r>
          </w:p>
        </w:tc>
      </w:tr>
      <w:tr w:rsidR="00D0444E" w:rsidRPr="00025A4A" w14:paraId="770B5ABC" w14:textId="77777777" w:rsidTr="00782463">
        <w:trPr>
          <w:trHeight w:val="272"/>
          <w:jc w:val="center"/>
        </w:trPr>
        <w:tc>
          <w:tcPr>
            <w:tcW w:w="562" w:type="dxa"/>
            <w:shd w:val="clear" w:color="auto" w:fill="auto"/>
          </w:tcPr>
          <w:p w14:paraId="4C3FB0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2653C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C0CA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F277A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80440010054</w:t>
            </w:r>
          </w:p>
        </w:tc>
        <w:tc>
          <w:tcPr>
            <w:tcW w:w="1276" w:type="dxa"/>
            <w:shd w:val="clear" w:color="auto" w:fill="auto"/>
          </w:tcPr>
          <w:p w14:paraId="68854E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D19EC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6801B9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BAF23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DB5E91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98E79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1615E2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0E0776F" w14:textId="73D392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49024484" w14:textId="52AE397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110 KV EPL Rīga - Saulkrasti</w:t>
            </w:r>
          </w:p>
        </w:tc>
      </w:tr>
      <w:tr w:rsidR="00D0444E" w:rsidRPr="00025A4A" w14:paraId="1ECA6EB5" w14:textId="77777777" w:rsidTr="00782463">
        <w:trPr>
          <w:trHeight w:val="261"/>
          <w:jc w:val="center"/>
        </w:trPr>
        <w:tc>
          <w:tcPr>
            <w:tcW w:w="562" w:type="dxa"/>
            <w:shd w:val="clear" w:color="auto" w:fill="auto"/>
          </w:tcPr>
          <w:p w14:paraId="09A4D5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3AE15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86A2D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C718C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80440010035</w:t>
            </w:r>
          </w:p>
        </w:tc>
        <w:tc>
          <w:tcPr>
            <w:tcW w:w="1276" w:type="dxa"/>
            <w:shd w:val="clear" w:color="auto" w:fill="auto"/>
          </w:tcPr>
          <w:p w14:paraId="6B32B5C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373E34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8044</w:t>
            </w:r>
          </w:p>
        </w:tc>
        <w:tc>
          <w:tcPr>
            <w:tcW w:w="1043" w:type="dxa"/>
            <w:shd w:val="clear" w:color="auto" w:fill="auto"/>
          </w:tcPr>
          <w:p w14:paraId="5FE271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D181FA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3FB22C4" w14:textId="77E27BE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60C64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B34B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E3C4AC" w14:textId="4E423C0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181E210" w14:textId="659F224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100</w:t>
            </w:r>
          </w:p>
        </w:tc>
      </w:tr>
      <w:tr w:rsidR="00D0444E" w:rsidRPr="00025A4A" w14:paraId="3440480F" w14:textId="77777777" w:rsidTr="00782463">
        <w:trPr>
          <w:trHeight w:val="400"/>
          <w:jc w:val="center"/>
        </w:trPr>
        <w:tc>
          <w:tcPr>
            <w:tcW w:w="562" w:type="dxa"/>
            <w:shd w:val="clear" w:color="auto" w:fill="auto"/>
          </w:tcPr>
          <w:p w14:paraId="5705E9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100</w:t>
            </w:r>
          </w:p>
        </w:tc>
        <w:tc>
          <w:tcPr>
            <w:tcW w:w="709" w:type="dxa"/>
            <w:shd w:val="clear" w:color="auto" w:fill="auto"/>
          </w:tcPr>
          <w:p w14:paraId="18C877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19,016</w:t>
            </w:r>
          </w:p>
        </w:tc>
        <w:tc>
          <w:tcPr>
            <w:tcW w:w="851" w:type="dxa"/>
            <w:shd w:val="clear" w:color="auto" w:fill="auto"/>
          </w:tcPr>
          <w:p w14:paraId="5D947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48617B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80440010049</w:t>
            </w:r>
          </w:p>
        </w:tc>
        <w:tc>
          <w:tcPr>
            <w:tcW w:w="1276" w:type="dxa"/>
            <w:shd w:val="clear" w:color="auto" w:fill="auto"/>
          </w:tcPr>
          <w:p w14:paraId="4749095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7F764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Vecvārnu</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48E8E0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8F94B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5B60E1" w14:textId="093D5A3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87108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ADABC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3D22CF3" w14:textId="7776279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ED7B4CE" w14:textId="77F597E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3B9B7295" w14:textId="77777777" w:rsidTr="00782463">
        <w:trPr>
          <w:trHeight w:val="542"/>
          <w:jc w:val="center"/>
        </w:trPr>
        <w:tc>
          <w:tcPr>
            <w:tcW w:w="562" w:type="dxa"/>
            <w:shd w:val="clear" w:color="auto" w:fill="auto"/>
          </w:tcPr>
          <w:p w14:paraId="21193F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101</w:t>
            </w:r>
          </w:p>
        </w:tc>
        <w:tc>
          <w:tcPr>
            <w:tcW w:w="709" w:type="dxa"/>
            <w:shd w:val="clear" w:color="auto" w:fill="auto"/>
          </w:tcPr>
          <w:p w14:paraId="60B108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19,016</w:t>
            </w:r>
          </w:p>
        </w:tc>
        <w:tc>
          <w:tcPr>
            <w:tcW w:w="851" w:type="dxa"/>
            <w:shd w:val="clear" w:color="auto" w:fill="auto"/>
          </w:tcPr>
          <w:p w14:paraId="02922C2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CB50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80520010080</w:t>
            </w:r>
          </w:p>
        </w:tc>
        <w:tc>
          <w:tcPr>
            <w:tcW w:w="1276" w:type="dxa"/>
            <w:shd w:val="clear" w:color="auto" w:fill="auto"/>
          </w:tcPr>
          <w:p w14:paraId="08E68E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0FFE9B6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A1-Lilastes </w:t>
            </w:r>
            <w:proofErr w:type="spellStart"/>
            <w:r w:rsidRPr="00025A4A">
              <w:rPr>
                <w:rFonts w:asciiTheme="minorHAnsi" w:hAnsiTheme="minorHAnsi" w:cstheme="minorHAnsi"/>
                <w:color w:val="000000"/>
                <w:kern w:val="0"/>
                <w:sz w:val="16"/>
                <w:szCs w:val="16"/>
              </w:rPr>
              <w:t>dz.c</w:t>
            </w:r>
            <w:proofErr w:type="spellEnd"/>
            <w:r w:rsidRPr="00025A4A">
              <w:rPr>
                <w:rFonts w:asciiTheme="minorHAnsi" w:hAnsiTheme="minorHAnsi" w:cstheme="minorHAnsi"/>
                <w:color w:val="000000"/>
                <w:kern w:val="0"/>
                <w:sz w:val="16"/>
                <w:szCs w:val="16"/>
              </w:rPr>
              <w:t>. pārbrauktuve</w:t>
            </w:r>
          </w:p>
        </w:tc>
        <w:tc>
          <w:tcPr>
            <w:tcW w:w="1043" w:type="dxa"/>
            <w:shd w:val="clear" w:color="auto" w:fill="auto"/>
          </w:tcPr>
          <w:p w14:paraId="359BFD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5FD8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D8E6072" w14:textId="210617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285A3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433692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A30FCC" w14:textId="5431C3D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3FF7E42" w14:textId="522821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8E80A0E" w14:textId="77777777" w:rsidTr="00782463">
        <w:trPr>
          <w:trHeight w:val="266"/>
          <w:jc w:val="center"/>
        </w:trPr>
        <w:tc>
          <w:tcPr>
            <w:tcW w:w="562" w:type="dxa"/>
            <w:shd w:val="clear" w:color="auto" w:fill="auto"/>
          </w:tcPr>
          <w:p w14:paraId="558798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DEC361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9E5080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272847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80520010057</w:t>
            </w:r>
          </w:p>
        </w:tc>
        <w:tc>
          <w:tcPr>
            <w:tcW w:w="1276" w:type="dxa"/>
            <w:shd w:val="clear" w:color="auto" w:fill="auto"/>
          </w:tcPr>
          <w:p w14:paraId="5E505D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4C0FF4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B108A2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48FDD9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3B08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56CA79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8EAD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BB20A2" w14:textId="0666A9B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E33EBBF" w14:textId="5391297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101</w:t>
            </w:r>
          </w:p>
        </w:tc>
      </w:tr>
      <w:tr w:rsidR="00D0444E" w:rsidRPr="00025A4A" w14:paraId="62CC3DB5" w14:textId="77777777" w:rsidTr="00782463">
        <w:trPr>
          <w:trHeight w:val="412"/>
          <w:jc w:val="center"/>
        </w:trPr>
        <w:tc>
          <w:tcPr>
            <w:tcW w:w="562" w:type="dxa"/>
            <w:shd w:val="clear" w:color="auto" w:fill="auto"/>
          </w:tcPr>
          <w:p w14:paraId="68D684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102</w:t>
            </w:r>
          </w:p>
        </w:tc>
        <w:tc>
          <w:tcPr>
            <w:tcW w:w="709" w:type="dxa"/>
            <w:shd w:val="clear" w:color="auto" w:fill="auto"/>
          </w:tcPr>
          <w:p w14:paraId="08AF35B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19,786</w:t>
            </w:r>
          </w:p>
        </w:tc>
        <w:tc>
          <w:tcPr>
            <w:tcW w:w="851" w:type="dxa"/>
            <w:shd w:val="clear" w:color="auto" w:fill="auto"/>
          </w:tcPr>
          <w:p w14:paraId="44AC1B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9AAA0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80520010079</w:t>
            </w:r>
          </w:p>
        </w:tc>
        <w:tc>
          <w:tcPr>
            <w:tcW w:w="1276" w:type="dxa"/>
            <w:shd w:val="clear" w:color="auto" w:fill="auto"/>
          </w:tcPr>
          <w:p w14:paraId="41D9877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12F6C9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Pievedceļš Lilastes stacijai (bijušais V44)</w:t>
            </w:r>
          </w:p>
        </w:tc>
        <w:tc>
          <w:tcPr>
            <w:tcW w:w="1043" w:type="dxa"/>
            <w:shd w:val="clear" w:color="auto" w:fill="auto"/>
          </w:tcPr>
          <w:p w14:paraId="236702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1C5A07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7EC75FB" w14:textId="6B11BE5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2DBEFD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69392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0B3F945" w14:textId="519E49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5A98125" w14:textId="7720644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40D89CFE" w14:textId="77777777" w:rsidTr="00782463">
        <w:trPr>
          <w:trHeight w:val="770"/>
          <w:jc w:val="center"/>
        </w:trPr>
        <w:tc>
          <w:tcPr>
            <w:tcW w:w="562" w:type="dxa"/>
            <w:shd w:val="clear" w:color="auto" w:fill="auto"/>
          </w:tcPr>
          <w:p w14:paraId="50683D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 </w:t>
            </w:r>
          </w:p>
        </w:tc>
        <w:tc>
          <w:tcPr>
            <w:tcW w:w="709" w:type="dxa"/>
            <w:shd w:val="clear" w:color="auto" w:fill="auto"/>
          </w:tcPr>
          <w:p w14:paraId="4A14841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01BAAA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6E11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80440010115</w:t>
            </w:r>
          </w:p>
        </w:tc>
        <w:tc>
          <w:tcPr>
            <w:tcW w:w="1276" w:type="dxa"/>
            <w:shd w:val="clear" w:color="auto" w:fill="auto"/>
          </w:tcPr>
          <w:p w14:paraId="69B4405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31637D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669A10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D5272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5DFE3B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A70D0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1091F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17AC28" w14:textId="46B0B1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EEDB8D5" w14:textId="76AE9F0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2EF23BE0" w14:textId="77777777" w:rsidTr="00782463">
        <w:trPr>
          <w:trHeight w:val="487"/>
          <w:jc w:val="center"/>
        </w:trPr>
        <w:tc>
          <w:tcPr>
            <w:tcW w:w="562" w:type="dxa"/>
            <w:shd w:val="clear" w:color="auto" w:fill="auto"/>
          </w:tcPr>
          <w:p w14:paraId="510B9F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103</w:t>
            </w:r>
          </w:p>
        </w:tc>
        <w:tc>
          <w:tcPr>
            <w:tcW w:w="709" w:type="dxa"/>
            <w:shd w:val="clear" w:color="auto" w:fill="auto"/>
          </w:tcPr>
          <w:p w14:paraId="45EF18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20,050</w:t>
            </w:r>
          </w:p>
        </w:tc>
        <w:tc>
          <w:tcPr>
            <w:tcW w:w="851" w:type="dxa"/>
            <w:shd w:val="clear" w:color="auto" w:fill="auto"/>
          </w:tcPr>
          <w:p w14:paraId="007F1D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78BAB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80520010056</w:t>
            </w:r>
          </w:p>
        </w:tc>
        <w:tc>
          <w:tcPr>
            <w:tcW w:w="1276" w:type="dxa"/>
            <w:shd w:val="clear" w:color="auto" w:fill="auto"/>
          </w:tcPr>
          <w:p w14:paraId="3437D9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D91AD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iespēja piekļūt no bijušā V44</w:t>
            </w:r>
          </w:p>
        </w:tc>
        <w:tc>
          <w:tcPr>
            <w:tcW w:w="1043" w:type="dxa"/>
            <w:shd w:val="clear" w:color="auto" w:fill="auto"/>
          </w:tcPr>
          <w:p w14:paraId="38C390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4186B1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8C690F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DF8C499" w14:textId="5BDAAF74"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2299C6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1F4B265C" w14:textId="3DE202FF"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67547AA7" w14:textId="34C5B20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p>
        </w:tc>
      </w:tr>
      <w:tr w:rsidR="00D0444E" w:rsidRPr="00025A4A" w14:paraId="017447D2" w14:textId="77777777" w:rsidTr="00782463">
        <w:trPr>
          <w:trHeight w:val="541"/>
          <w:jc w:val="center"/>
        </w:trPr>
        <w:tc>
          <w:tcPr>
            <w:tcW w:w="562" w:type="dxa"/>
            <w:shd w:val="clear" w:color="auto" w:fill="auto"/>
          </w:tcPr>
          <w:p w14:paraId="1DEFC6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104</w:t>
            </w:r>
          </w:p>
        </w:tc>
        <w:tc>
          <w:tcPr>
            <w:tcW w:w="709" w:type="dxa"/>
            <w:shd w:val="clear" w:color="auto" w:fill="auto"/>
          </w:tcPr>
          <w:p w14:paraId="12A7E3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20,362</w:t>
            </w:r>
          </w:p>
        </w:tc>
        <w:tc>
          <w:tcPr>
            <w:tcW w:w="851" w:type="dxa"/>
            <w:shd w:val="clear" w:color="auto" w:fill="auto"/>
          </w:tcPr>
          <w:p w14:paraId="4DC6F17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42B01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80520010016</w:t>
            </w:r>
          </w:p>
        </w:tc>
        <w:tc>
          <w:tcPr>
            <w:tcW w:w="1276" w:type="dxa"/>
            <w:shd w:val="clear" w:color="auto" w:fill="auto"/>
          </w:tcPr>
          <w:p w14:paraId="60F6DAA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92F6A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Uz </w:t>
            </w:r>
            <w:proofErr w:type="spellStart"/>
            <w:r w:rsidRPr="00025A4A">
              <w:rPr>
                <w:rFonts w:asciiTheme="minorHAnsi" w:hAnsiTheme="minorHAnsi" w:cstheme="minorHAnsi"/>
                <w:color w:val="000000"/>
                <w:kern w:val="0"/>
                <w:sz w:val="16"/>
                <w:szCs w:val="16"/>
              </w:rPr>
              <w:t>Medzābakiem</w:t>
            </w:r>
            <w:proofErr w:type="spellEnd"/>
            <w:r w:rsidRPr="00025A4A">
              <w:rPr>
                <w:rFonts w:asciiTheme="minorHAnsi" w:hAnsiTheme="minorHAnsi" w:cstheme="minorHAnsi"/>
                <w:color w:val="000000"/>
                <w:kern w:val="0"/>
                <w:sz w:val="16"/>
                <w:szCs w:val="16"/>
              </w:rPr>
              <w:t xml:space="preserve"> u.c. Īpašumiem</w:t>
            </w:r>
          </w:p>
        </w:tc>
        <w:tc>
          <w:tcPr>
            <w:tcW w:w="1043" w:type="dxa"/>
            <w:shd w:val="clear" w:color="auto" w:fill="auto"/>
          </w:tcPr>
          <w:p w14:paraId="2B0BDF7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1886C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AE92A5" w14:textId="22C02C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F929C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5881D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E563193" w14:textId="0155040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9C9E572" w14:textId="4EC90FF7" w:rsidR="00D0444E" w:rsidRPr="00025A4A" w:rsidRDefault="00495132"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Piekļuve arī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00D0444E" w:rsidRPr="00025A4A">
              <w:rPr>
                <w:rFonts w:asciiTheme="minorHAnsi" w:hAnsiTheme="minorHAnsi" w:cstheme="minorHAnsi"/>
                <w:color w:val="000000"/>
                <w:kern w:val="0"/>
                <w:sz w:val="16"/>
                <w:szCs w:val="16"/>
              </w:rPr>
              <w:t> </w:t>
            </w:r>
            <w:r w:rsidRPr="00495132">
              <w:rPr>
                <w:rFonts w:asciiTheme="minorHAnsi" w:hAnsiTheme="minorHAnsi" w:cstheme="minorHAnsi"/>
                <w:color w:val="000000"/>
                <w:kern w:val="0"/>
                <w:sz w:val="16"/>
                <w:szCs w:val="16"/>
              </w:rPr>
              <w:t>80520010004</w:t>
            </w:r>
            <w:r w:rsidR="005C712C">
              <w:rPr>
                <w:rFonts w:asciiTheme="minorHAnsi" w:hAnsiTheme="minorHAnsi" w:cstheme="minorHAnsi"/>
                <w:color w:val="000000"/>
                <w:kern w:val="0"/>
                <w:sz w:val="16"/>
                <w:szCs w:val="16"/>
              </w:rPr>
              <w:t xml:space="preserve">, </w:t>
            </w:r>
            <w:proofErr w:type="spellStart"/>
            <w:r w:rsidR="005C712C">
              <w:rPr>
                <w:rFonts w:asciiTheme="minorHAnsi" w:hAnsiTheme="minorHAnsi" w:cstheme="minorHAnsi"/>
                <w:color w:val="000000"/>
                <w:kern w:val="0"/>
                <w:sz w:val="16"/>
                <w:szCs w:val="16"/>
              </w:rPr>
              <w:t>apz</w:t>
            </w:r>
            <w:proofErr w:type="spellEnd"/>
            <w:r w:rsidR="005C712C">
              <w:rPr>
                <w:rFonts w:asciiTheme="minorHAnsi" w:hAnsiTheme="minorHAnsi" w:cstheme="minorHAnsi"/>
                <w:color w:val="000000"/>
                <w:kern w:val="0"/>
                <w:sz w:val="16"/>
                <w:szCs w:val="16"/>
              </w:rPr>
              <w:t xml:space="preserve">. </w:t>
            </w:r>
            <w:r w:rsidR="005C712C" w:rsidRPr="005C712C">
              <w:rPr>
                <w:rFonts w:asciiTheme="minorHAnsi" w:hAnsiTheme="minorHAnsi" w:cstheme="minorHAnsi"/>
                <w:color w:val="000000"/>
                <w:kern w:val="0"/>
                <w:sz w:val="16"/>
                <w:szCs w:val="16"/>
              </w:rPr>
              <w:t>80520010088</w:t>
            </w:r>
          </w:p>
        </w:tc>
      </w:tr>
      <w:tr w:rsidR="00D0444E" w:rsidRPr="00025A4A" w14:paraId="374DF44C" w14:textId="77777777" w:rsidTr="00782463">
        <w:trPr>
          <w:trHeight w:val="770"/>
          <w:jc w:val="center"/>
        </w:trPr>
        <w:tc>
          <w:tcPr>
            <w:tcW w:w="562" w:type="dxa"/>
            <w:shd w:val="clear" w:color="auto" w:fill="auto"/>
          </w:tcPr>
          <w:p w14:paraId="64F3F67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E430F6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DB264A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FCCB8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80520010088</w:t>
            </w:r>
          </w:p>
        </w:tc>
        <w:tc>
          <w:tcPr>
            <w:tcW w:w="1276" w:type="dxa"/>
            <w:shd w:val="clear" w:color="auto" w:fill="auto"/>
          </w:tcPr>
          <w:p w14:paraId="1BE14C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D39EF9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2A902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8CD99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9A747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C20B5C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B3B49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4FB1621" w14:textId="35019C7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27F4385" w14:textId="3C0C754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bl>
    <w:p w14:paraId="44A1DD2D" w14:textId="283C41E8" w:rsidR="00F53937" w:rsidRPr="00EE0B76" w:rsidRDefault="00F53937" w:rsidP="00660590">
      <w:pPr>
        <w:rPr>
          <w:rFonts w:ascii="Times New Roman" w:hAnsi="Times New Roman" w:cs="Times New Roman"/>
        </w:rPr>
      </w:pPr>
    </w:p>
    <w:p w14:paraId="2AB92997" w14:textId="77777777" w:rsidR="00F53937" w:rsidRPr="00EE0B76" w:rsidRDefault="00F53937">
      <w:pPr>
        <w:spacing w:line="259" w:lineRule="auto"/>
        <w:rPr>
          <w:rFonts w:ascii="Times New Roman" w:hAnsi="Times New Roman" w:cs="Times New Roman"/>
        </w:rPr>
      </w:pPr>
      <w:r w:rsidRPr="00EE0B76">
        <w:rPr>
          <w:rFonts w:ascii="Times New Roman" w:hAnsi="Times New Roman" w:cs="Times New Roman"/>
        </w:rPr>
        <w:br w:type="page"/>
      </w:r>
    </w:p>
    <w:p w14:paraId="22B5CDBD" w14:textId="77777777" w:rsidR="001D799B" w:rsidRPr="00EE0B76" w:rsidRDefault="001D799B" w:rsidP="00A10898">
      <w:pPr>
        <w:pStyle w:val="Heading2"/>
        <w:numPr>
          <w:ilvl w:val="0"/>
          <w:numId w:val="0"/>
        </w:numPr>
        <w:ind w:left="-567"/>
      </w:pPr>
      <w:bookmarkStart w:id="86" w:name="_Toc197611769"/>
      <w:r w:rsidRPr="00EE0B76">
        <w:lastRenderedPageBreak/>
        <w:t xml:space="preserve">Valsts reģionālā autoceļa P1 Rīgas robeža (Jaunciems) – Carnikava - Ādaži </w:t>
      </w:r>
      <w:proofErr w:type="spellStart"/>
      <w:r w:rsidRPr="00EE0B76">
        <w:t>izvērtējums</w:t>
      </w:r>
      <w:bookmarkEnd w:id="86"/>
      <w:proofErr w:type="spellEnd"/>
    </w:p>
    <w:p w14:paraId="33A27ED6" w14:textId="76010D5A" w:rsidR="001D799B" w:rsidRDefault="001D799B" w:rsidP="001D799B">
      <w:pPr>
        <w:rPr>
          <w:rFonts w:eastAsia="Calibri"/>
        </w:rPr>
      </w:pPr>
      <w:r w:rsidRPr="00EE0B76">
        <w:t>* Saglabāta VSIA “</w:t>
      </w:r>
      <w:r>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50"/>
        <w:gridCol w:w="850"/>
        <w:gridCol w:w="1564"/>
        <w:gridCol w:w="1276"/>
        <w:gridCol w:w="1698"/>
        <w:gridCol w:w="993"/>
        <w:gridCol w:w="853"/>
        <w:gridCol w:w="1128"/>
        <w:gridCol w:w="994"/>
        <w:gridCol w:w="1134"/>
        <w:gridCol w:w="1562"/>
        <w:gridCol w:w="6"/>
        <w:gridCol w:w="1694"/>
        <w:gridCol w:w="6"/>
      </w:tblGrid>
      <w:tr w:rsidR="00A10898" w:rsidRPr="00A10898" w14:paraId="3B84CB61" w14:textId="77777777" w:rsidTr="00D31D31">
        <w:trPr>
          <w:trHeight w:val="478"/>
          <w:tblHeader/>
          <w:jc w:val="center"/>
        </w:trPr>
        <w:tc>
          <w:tcPr>
            <w:tcW w:w="562" w:type="dxa"/>
            <w:vMerge w:val="restart"/>
            <w:shd w:val="clear" w:color="auto" w:fill="auto"/>
          </w:tcPr>
          <w:p w14:paraId="1748861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Nr. LVC tab.*</w:t>
            </w:r>
          </w:p>
        </w:tc>
        <w:tc>
          <w:tcPr>
            <w:tcW w:w="850" w:type="dxa"/>
            <w:vMerge w:val="restart"/>
            <w:shd w:val="clear" w:color="auto" w:fill="auto"/>
          </w:tcPr>
          <w:p w14:paraId="544D2C1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Adrese (km)</w:t>
            </w:r>
          </w:p>
        </w:tc>
        <w:tc>
          <w:tcPr>
            <w:tcW w:w="850" w:type="dxa"/>
            <w:vMerge w:val="restart"/>
            <w:shd w:val="clear" w:color="auto" w:fill="auto"/>
          </w:tcPr>
          <w:p w14:paraId="2FA19735"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roofErr w:type="spellStart"/>
            <w:r w:rsidRPr="00A10898">
              <w:rPr>
                <w:rFonts w:asciiTheme="minorHAnsi" w:hAnsiTheme="minorHAnsi" w:cstheme="minorHAnsi"/>
                <w:b/>
                <w:bCs/>
                <w:color w:val="000000"/>
                <w:kern w:val="0"/>
                <w:sz w:val="16"/>
                <w:szCs w:val="16"/>
              </w:rPr>
              <w:t>Piesl</w:t>
            </w:r>
            <w:proofErr w:type="spellEnd"/>
            <w:r w:rsidRPr="00A10898">
              <w:rPr>
                <w:rFonts w:asciiTheme="minorHAnsi" w:hAnsiTheme="minorHAnsi" w:cstheme="minorHAnsi"/>
                <w:b/>
                <w:bCs/>
                <w:color w:val="000000"/>
                <w:kern w:val="0"/>
                <w:sz w:val="16"/>
                <w:szCs w:val="16"/>
              </w:rPr>
              <w:t>. Virz. (L labais, K kreisais</w:t>
            </w:r>
          </w:p>
        </w:tc>
        <w:tc>
          <w:tcPr>
            <w:tcW w:w="1564" w:type="dxa"/>
            <w:vMerge w:val="restart"/>
            <w:shd w:val="clear" w:color="auto" w:fill="auto"/>
          </w:tcPr>
          <w:p w14:paraId="65329F6C"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Zemes vienības</w:t>
            </w:r>
          </w:p>
          <w:p w14:paraId="621AE3E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kadastra</w:t>
            </w:r>
          </w:p>
          <w:p w14:paraId="3CA5DD73"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apzīmējums</w:t>
            </w:r>
          </w:p>
        </w:tc>
        <w:tc>
          <w:tcPr>
            <w:tcW w:w="1276" w:type="dxa"/>
            <w:vMerge w:val="restart"/>
            <w:shd w:val="clear" w:color="auto" w:fill="auto"/>
          </w:tcPr>
          <w:p w14:paraId="422D580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Pievienojamā a/c</w:t>
            </w:r>
          </w:p>
          <w:p w14:paraId="6096B073"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īpašnieks</w:t>
            </w:r>
          </w:p>
        </w:tc>
        <w:tc>
          <w:tcPr>
            <w:tcW w:w="1698" w:type="dxa"/>
            <w:vMerge w:val="restart"/>
            <w:shd w:val="clear" w:color="auto" w:fill="auto"/>
          </w:tcPr>
          <w:p w14:paraId="0FFC168E"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Apraksts (aprīkojums,</w:t>
            </w:r>
          </w:p>
          <w:p w14:paraId="54F9F2D7"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paredzētā ceļa</w:t>
            </w:r>
          </w:p>
          <w:p w14:paraId="13E6173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7D159582"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Reģistrētā</w:t>
            </w:r>
          </w:p>
          <w:p w14:paraId="40159815"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kategorija</w:t>
            </w:r>
          </w:p>
        </w:tc>
        <w:tc>
          <w:tcPr>
            <w:tcW w:w="853" w:type="dxa"/>
            <w:vMerge w:val="restart"/>
            <w:shd w:val="clear" w:color="auto" w:fill="auto"/>
          </w:tcPr>
          <w:p w14:paraId="1778413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 xml:space="preserve">Priekšlikums </w:t>
            </w:r>
            <w:proofErr w:type="spellStart"/>
            <w:r w:rsidRPr="00A10898">
              <w:rPr>
                <w:rFonts w:asciiTheme="minorHAnsi" w:hAnsiTheme="minorHAnsi" w:cstheme="minorHAnsi"/>
                <w:b/>
                <w:bCs/>
                <w:color w:val="000000"/>
                <w:kern w:val="0"/>
                <w:sz w:val="16"/>
                <w:szCs w:val="16"/>
              </w:rPr>
              <w:t>kat</w:t>
            </w:r>
            <w:proofErr w:type="spellEnd"/>
            <w:r w:rsidRPr="00A10898">
              <w:rPr>
                <w:rFonts w:asciiTheme="minorHAnsi" w:hAnsiTheme="minorHAnsi" w:cstheme="minorHAnsi"/>
                <w:b/>
                <w:bCs/>
                <w:color w:val="000000"/>
                <w:kern w:val="0"/>
                <w:sz w:val="16"/>
                <w:szCs w:val="16"/>
              </w:rPr>
              <w:t>. maiņai</w:t>
            </w:r>
          </w:p>
        </w:tc>
        <w:tc>
          <w:tcPr>
            <w:tcW w:w="4824" w:type="dxa"/>
            <w:gridSpan w:val="5"/>
          </w:tcPr>
          <w:p w14:paraId="00A9BD07" w14:textId="18AC9084" w:rsidR="00A10898" w:rsidRPr="00A10898" w:rsidRDefault="00A1089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risinājumiem</w:t>
            </w:r>
          </w:p>
        </w:tc>
        <w:tc>
          <w:tcPr>
            <w:tcW w:w="1700" w:type="dxa"/>
            <w:gridSpan w:val="2"/>
          </w:tcPr>
          <w:p w14:paraId="3E7577E1" w14:textId="6E895AEA"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Komentāri (priekšlikums likvidējamam norādīts ar sarkanu)</w:t>
            </w:r>
          </w:p>
        </w:tc>
      </w:tr>
      <w:tr w:rsidR="00FE1AD7" w:rsidRPr="00A10898" w14:paraId="5B8A7DBD" w14:textId="77777777" w:rsidTr="00D31D31">
        <w:trPr>
          <w:gridAfter w:val="1"/>
          <w:wAfter w:w="6" w:type="dxa"/>
          <w:trHeight w:val="556"/>
          <w:tblHeader/>
          <w:jc w:val="center"/>
        </w:trPr>
        <w:tc>
          <w:tcPr>
            <w:tcW w:w="562" w:type="dxa"/>
            <w:vMerge/>
          </w:tcPr>
          <w:p w14:paraId="707B1D81"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3E27D2D4"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18CFD753"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tcPr>
          <w:p w14:paraId="7884497D"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tcPr>
          <w:p w14:paraId="06044569"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tcPr>
          <w:p w14:paraId="6CE79081"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tcPr>
          <w:p w14:paraId="0A9F8A05"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tcPr>
          <w:p w14:paraId="257E9DB0"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28" w:type="dxa"/>
          </w:tcPr>
          <w:p w14:paraId="05742170"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saglabājams</w:t>
            </w:r>
          </w:p>
        </w:tc>
        <w:tc>
          <w:tcPr>
            <w:tcW w:w="994" w:type="dxa"/>
          </w:tcPr>
          <w:p w14:paraId="53337784"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likvidējams</w:t>
            </w:r>
          </w:p>
        </w:tc>
        <w:tc>
          <w:tcPr>
            <w:tcW w:w="1134" w:type="dxa"/>
          </w:tcPr>
          <w:p w14:paraId="787CD4C6"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Jauns pievienojums</w:t>
            </w:r>
          </w:p>
        </w:tc>
        <w:tc>
          <w:tcPr>
            <w:tcW w:w="1562" w:type="dxa"/>
          </w:tcPr>
          <w:p w14:paraId="67FB9741"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Pievienojums nav nepieciešams</w:t>
            </w:r>
          </w:p>
        </w:tc>
        <w:tc>
          <w:tcPr>
            <w:tcW w:w="1700" w:type="dxa"/>
            <w:gridSpan w:val="2"/>
            <w:shd w:val="clear" w:color="auto" w:fill="auto"/>
          </w:tcPr>
          <w:p w14:paraId="39E68509"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BE511B" w:rsidRPr="00A10898" w14:paraId="7E1C43D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B13CF0"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w:t>
            </w:r>
          </w:p>
        </w:tc>
        <w:tc>
          <w:tcPr>
            <w:tcW w:w="850" w:type="dxa"/>
            <w:shd w:val="clear" w:color="auto" w:fill="auto"/>
            <w:vAlign w:val="center"/>
            <w:hideMark/>
          </w:tcPr>
          <w:p w14:paraId="5C7BA245"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15,86</w:t>
            </w:r>
          </w:p>
        </w:tc>
        <w:tc>
          <w:tcPr>
            <w:tcW w:w="850" w:type="dxa"/>
            <w:shd w:val="clear" w:color="auto" w:fill="auto"/>
            <w:vAlign w:val="bottom"/>
            <w:hideMark/>
          </w:tcPr>
          <w:p w14:paraId="0E0D1E2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84AF6B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80600010571</w:t>
            </w:r>
          </w:p>
        </w:tc>
        <w:tc>
          <w:tcPr>
            <w:tcW w:w="1276" w:type="dxa"/>
            <w:shd w:val="clear" w:color="auto" w:fill="auto"/>
            <w:vAlign w:val="bottom"/>
            <w:hideMark/>
          </w:tcPr>
          <w:p w14:paraId="5EE7B2EE"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9C8363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īpašumiem, meža ceļš</w:t>
            </w:r>
          </w:p>
        </w:tc>
        <w:tc>
          <w:tcPr>
            <w:tcW w:w="993" w:type="dxa"/>
            <w:shd w:val="clear" w:color="auto" w:fill="auto"/>
            <w:vAlign w:val="bottom"/>
            <w:hideMark/>
          </w:tcPr>
          <w:p w14:paraId="10D5C3F0"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73CA98B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E176C82" w14:textId="1782F7AD"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06CE486A" w14:textId="17E883DD"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D8E9DDB" w14:textId="116FBDBA"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A690C95" w14:textId="193A52FE"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center"/>
            <w:hideMark/>
          </w:tcPr>
          <w:p w14:paraId="3E528099" w14:textId="07420290"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Nav kartē, jo pievienojums ir pirms novada robežas</w:t>
            </w:r>
          </w:p>
        </w:tc>
      </w:tr>
      <w:tr w:rsidR="00BE511B" w:rsidRPr="00A10898" w14:paraId="576D95B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D62D21E"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w:t>
            </w:r>
          </w:p>
        </w:tc>
        <w:tc>
          <w:tcPr>
            <w:tcW w:w="850" w:type="dxa"/>
            <w:shd w:val="clear" w:color="auto" w:fill="auto"/>
            <w:vAlign w:val="center"/>
            <w:hideMark/>
          </w:tcPr>
          <w:p w14:paraId="73238211"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16,03</w:t>
            </w:r>
          </w:p>
        </w:tc>
        <w:tc>
          <w:tcPr>
            <w:tcW w:w="850" w:type="dxa"/>
            <w:shd w:val="clear" w:color="auto" w:fill="auto"/>
            <w:vAlign w:val="bottom"/>
            <w:hideMark/>
          </w:tcPr>
          <w:p w14:paraId="3441B6B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80B841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4CD738A0"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7A43CE5"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72C1172C"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4A2E818"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E43B4B" w14:textId="166475B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606F862" w14:textId="481B499F"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1992AD" w14:textId="4531794A"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8830F9F" w14:textId="730E3BD0"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8AEDD54" w14:textId="600B31D1"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1724333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214674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w:t>
            </w:r>
          </w:p>
        </w:tc>
        <w:tc>
          <w:tcPr>
            <w:tcW w:w="850" w:type="dxa"/>
            <w:shd w:val="clear" w:color="auto" w:fill="auto"/>
            <w:vAlign w:val="center"/>
            <w:hideMark/>
          </w:tcPr>
          <w:p w14:paraId="03CB605F"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16,14</w:t>
            </w:r>
          </w:p>
        </w:tc>
        <w:tc>
          <w:tcPr>
            <w:tcW w:w="850" w:type="dxa"/>
            <w:shd w:val="clear" w:color="auto" w:fill="auto"/>
            <w:vAlign w:val="bottom"/>
            <w:hideMark/>
          </w:tcPr>
          <w:p w14:paraId="2C3CD1D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44BCB5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5AC4FAC9"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51D5C89C"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117DEF7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758D6E4"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51F2B3A" w14:textId="2704234E"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4074C4B0" w14:textId="4AACE021"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71F911" w14:textId="607D42B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578DA42" w14:textId="3536F56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638ABD1" w14:textId="1A8CC546"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156FA93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CE7B7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w:t>
            </w:r>
          </w:p>
        </w:tc>
        <w:tc>
          <w:tcPr>
            <w:tcW w:w="850" w:type="dxa"/>
            <w:shd w:val="clear" w:color="auto" w:fill="auto"/>
            <w:vAlign w:val="center"/>
            <w:hideMark/>
          </w:tcPr>
          <w:p w14:paraId="26641319"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16,48</w:t>
            </w:r>
          </w:p>
        </w:tc>
        <w:tc>
          <w:tcPr>
            <w:tcW w:w="850" w:type="dxa"/>
            <w:shd w:val="clear" w:color="auto" w:fill="auto"/>
            <w:vAlign w:val="bottom"/>
            <w:hideMark/>
          </w:tcPr>
          <w:p w14:paraId="683D71C2"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8420AD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38A70BD6"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B7DE4E2"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27C2B1A2"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3254D52"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8E587B2" w14:textId="64CB218E"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782B0CE" w14:textId="1F603532"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ABD3473" w14:textId="4C709EA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206008" w14:textId="2D4427F2"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91428D7" w14:textId="4B201708"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732038A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7BC1046"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w:t>
            </w:r>
          </w:p>
        </w:tc>
        <w:tc>
          <w:tcPr>
            <w:tcW w:w="850" w:type="dxa"/>
            <w:shd w:val="clear" w:color="auto" w:fill="auto"/>
            <w:vAlign w:val="center"/>
            <w:hideMark/>
          </w:tcPr>
          <w:p w14:paraId="04C95774"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17,37</w:t>
            </w:r>
          </w:p>
        </w:tc>
        <w:tc>
          <w:tcPr>
            <w:tcW w:w="850" w:type="dxa"/>
            <w:shd w:val="clear" w:color="auto" w:fill="auto"/>
            <w:vAlign w:val="bottom"/>
            <w:hideMark/>
          </w:tcPr>
          <w:p w14:paraId="3B2CA0B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1F0A7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53E22E1B"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270FB3B4"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206DB77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2C24171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D34947" w14:textId="5FD3239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29CE4994" w14:textId="5028A1C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7E5E58" w14:textId="525F370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23033A0" w14:textId="1200886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F9786ED" w14:textId="17953573"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06482A6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62ADAA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w:t>
            </w:r>
          </w:p>
        </w:tc>
        <w:tc>
          <w:tcPr>
            <w:tcW w:w="850" w:type="dxa"/>
            <w:shd w:val="clear" w:color="auto" w:fill="auto"/>
            <w:vAlign w:val="center"/>
            <w:hideMark/>
          </w:tcPr>
          <w:p w14:paraId="25130D1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17,58</w:t>
            </w:r>
          </w:p>
        </w:tc>
        <w:tc>
          <w:tcPr>
            <w:tcW w:w="850" w:type="dxa"/>
            <w:shd w:val="clear" w:color="auto" w:fill="auto"/>
            <w:vAlign w:val="bottom"/>
            <w:hideMark/>
          </w:tcPr>
          <w:p w14:paraId="66EAE035"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BA846D1"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61B1998A"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55C2643"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6B34BE1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16D6BF8"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40E7AC1" w14:textId="42096459"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7404C20" w14:textId="1D580041"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DAF1F5" w14:textId="091F77B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7FBB65F" w14:textId="1C1EF64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DD3ED6C" w14:textId="7CCE0DFE"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381CE56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8F1639"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w:t>
            </w:r>
          </w:p>
        </w:tc>
        <w:tc>
          <w:tcPr>
            <w:tcW w:w="850" w:type="dxa"/>
            <w:shd w:val="clear" w:color="auto" w:fill="auto"/>
            <w:vAlign w:val="center"/>
            <w:hideMark/>
          </w:tcPr>
          <w:p w14:paraId="21543EA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17,80</w:t>
            </w:r>
          </w:p>
        </w:tc>
        <w:tc>
          <w:tcPr>
            <w:tcW w:w="850" w:type="dxa"/>
            <w:shd w:val="clear" w:color="auto" w:fill="auto"/>
            <w:vAlign w:val="bottom"/>
            <w:hideMark/>
          </w:tcPr>
          <w:p w14:paraId="37F4847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8B272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076A7737"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1A6C1D40"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40AAD06E"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40ADDEE"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D0B6A13" w14:textId="7D5B73E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313090CF" w14:textId="3638D335"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DD5FCA" w14:textId="7867623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FD5A35" w14:textId="5D65724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FF0E8B9" w14:textId="3209974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0C7FD1D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798DB2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E1D7A3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BE61ED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639106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80520070574</w:t>
            </w:r>
          </w:p>
        </w:tc>
        <w:tc>
          <w:tcPr>
            <w:tcW w:w="1276" w:type="dxa"/>
            <w:shd w:val="clear" w:color="auto" w:fill="auto"/>
            <w:vAlign w:val="bottom"/>
            <w:hideMark/>
          </w:tcPr>
          <w:p w14:paraId="7637A03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4F09C1B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45A10D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E4566F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5FD78D"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D23F37A" w14:textId="416BB08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8DB57F7" w14:textId="3C888A0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80E11FF" w14:textId="77777777" w:rsidR="001D513E" w:rsidRPr="001D513E" w:rsidRDefault="001D513E" w:rsidP="001D513E">
            <w:pPr>
              <w:spacing w:after="0" w:line="240" w:lineRule="auto"/>
              <w:jc w:val="center"/>
              <w:rPr>
                <w:rFonts w:asciiTheme="minorHAnsi" w:hAnsiTheme="minorHAnsi" w:cstheme="minorHAnsi"/>
                <w:color w:val="000000"/>
                <w:kern w:val="0"/>
                <w:sz w:val="16"/>
                <w:szCs w:val="16"/>
              </w:rPr>
            </w:pPr>
            <w:r w:rsidRPr="001D513E">
              <w:rPr>
                <w:rFonts w:asciiTheme="minorHAnsi" w:hAnsiTheme="minorHAnsi" w:cstheme="minorHAnsi"/>
                <w:color w:val="000000"/>
                <w:kern w:val="0"/>
                <w:sz w:val="16"/>
                <w:szCs w:val="16"/>
              </w:rPr>
              <w:t>Piekļuve risināta vai risināma no cita ceļa vai servitūta</w:t>
            </w:r>
          </w:p>
          <w:p w14:paraId="724A4371" w14:textId="518B522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78B0D08" w14:textId="37271B2C"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Zemes vienība ir Rīgas Pilsētas Meži, piekļuve tiek nodrošināta caur citām Rīgas mežu zemes vienībām un no Dzērvju ielas</w:t>
            </w:r>
          </w:p>
        </w:tc>
      </w:tr>
      <w:tr w:rsidR="00A10898" w:rsidRPr="00A10898" w14:paraId="5F72AD2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EA0CD3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9EE6B3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94C0F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7BC0B0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80520070782</w:t>
            </w:r>
          </w:p>
        </w:tc>
        <w:tc>
          <w:tcPr>
            <w:tcW w:w="1276" w:type="dxa"/>
            <w:shd w:val="clear" w:color="auto" w:fill="auto"/>
            <w:vAlign w:val="bottom"/>
            <w:hideMark/>
          </w:tcPr>
          <w:p w14:paraId="34005EC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0D4060C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9CD17B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12CEF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D23EF6"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E13DCC1" w14:textId="75CA595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774B1D8" w14:textId="37088CF1"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70C1CE2" w14:textId="3AF16D3E" w:rsidR="001D513E" w:rsidRPr="001D513E" w:rsidRDefault="00577145" w:rsidP="001D513E">
            <w:pPr>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Nav nepieciešams</w:t>
            </w:r>
          </w:p>
          <w:p w14:paraId="712BFBC3" w14:textId="769B861B"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089BE37B" w14:textId="59A02EB0"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Ļoti maza zemes vienība starp Rīgas mežu teritorijām. Nav nepieciešama atsevišķa piekļuve</w:t>
            </w:r>
          </w:p>
        </w:tc>
      </w:tr>
      <w:tr w:rsidR="00A10898" w:rsidRPr="00A10898" w14:paraId="67037C5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D6A090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7E983D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474E78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3E377C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80520070573</w:t>
            </w:r>
          </w:p>
        </w:tc>
        <w:tc>
          <w:tcPr>
            <w:tcW w:w="1276" w:type="dxa"/>
            <w:shd w:val="clear" w:color="auto" w:fill="auto"/>
            <w:vAlign w:val="bottom"/>
            <w:hideMark/>
          </w:tcPr>
          <w:p w14:paraId="687683D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25AD206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DC00F7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1D329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727D2A"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239A4877" w14:textId="15D65B1F"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B744D56" w14:textId="3165A5E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9E68A7D" w14:textId="77777777" w:rsidR="00CF6608" w:rsidRPr="001D513E" w:rsidRDefault="00CF6608" w:rsidP="00CF6608">
            <w:pPr>
              <w:spacing w:after="0" w:line="240" w:lineRule="auto"/>
              <w:jc w:val="center"/>
              <w:rPr>
                <w:rFonts w:asciiTheme="minorHAnsi" w:hAnsiTheme="minorHAnsi" w:cstheme="minorHAnsi"/>
                <w:color w:val="000000"/>
                <w:kern w:val="0"/>
                <w:sz w:val="16"/>
                <w:szCs w:val="16"/>
              </w:rPr>
            </w:pPr>
            <w:r w:rsidRPr="001D513E">
              <w:rPr>
                <w:rFonts w:asciiTheme="minorHAnsi" w:hAnsiTheme="minorHAnsi" w:cstheme="minorHAnsi"/>
                <w:color w:val="000000"/>
                <w:kern w:val="0"/>
                <w:sz w:val="16"/>
                <w:szCs w:val="16"/>
              </w:rPr>
              <w:t>Piekļuve risināta vai risināma no cita ceļa vai servitūta</w:t>
            </w:r>
          </w:p>
          <w:p w14:paraId="381F8FFC" w14:textId="564EE35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172AFB9D" w14:textId="641942AB"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Piekļuve iespējama no Zīlīšu ielas, no Pievienojuma Nr. 9 </w:t>
            </w:r>
          </w:p>
        </w:tc>
      </w:tr>
      <w:tr w:rsidR="00A10898" w:rsidRPr="00A10898" w14:paraId="14512F1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BC517C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8</w:t>
            </w:r>
          </w:p>
        </w:tc>
        <w:tc>
          <w:tcPr>
            <w:tcW w:w="850" w:type="dxa"/>
            <w:shd w:val="clear" w:color="auto" w:fill="auto"/>
            <w:vAlign w:val="center"/>
            <w:hideMark/>
          </w:tcPr>
          <w:p w14:paraId="232EEE4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18,36</w:t>
            </w:r>
          </w:p>
        </w:tc>
        <w:tc>
          <w:tcPr>
            <w:tcW w:w="850" w:type="dxa"/>
            <w:shd w:val="clear" w:color="auto" w:fill="auto"/>
            <w:vAlign w:val="bottom"/>
            <w:hideMark/>
          </w:tcPr>
          <w:p w14:paraId="5A78460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3245144"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80520070692</w:t>
            </w:r>
          </w:p>
        </w:tc>
        <w:tc>
          <w:tcPr>
            <w:tcW w:w="1276" w:type="dxa"/>
            <w:shd w:val="clear" w:color="auto" w:fill="auto"/>
            <w:vAlign w:val="bottom"/>
            <w:hideMark/>
          </w:tcPr>
          <w:p w14:paraId="334E70C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34A2CC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Vālodzes iela</w:t>
            </w:r>
          </w:p>
        </w:tc>
        <w:tc>
          <w:tcPr>
            <w:tcW w:w="993" w:type="dxa"/>
            <w:shd w:val="clear" w:color="auto" w:fill="auto"/>
            <w:vAlign w:val="bottom"/>
            <w:hideMark/>
          </w:tcPr>
          <w:p w14:paraId="2FA5CDD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6D6F71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648A688" w14:textId="5A257FE6" w:rsidR="006E1F58" w:rsidRPr="00A10898" w:rsidRDefault="00CF660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52050AC9" w14:textId="0C7D8449"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29EB938" w14:textId="0C73D02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264988A" w14:textId="20FC859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FD11CF7" w14:textId="6EA1DB3D"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w:t>
            </w:r>
          </w:p>
        </w:tc>
      </w:tr>
      <w:tr w:rsidR="00CF6608" w:rsidRPr="00A10898" w14:paraId="60840E2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98916EC"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9</w:t>
            </w:r>
          </w:p>
        </w:tc>
        <w:tc>
          <w:tcPr>
            <w:tcW w:w="850" w:type="dxa"/>
            <w:shd w:val="clear" w:color="auto" w:fill="auto"/>
            <w:vAlign w:val="center"/>
            <w:hideMark/>
          </w:tcPr>
          <w:p w14:paraId="6B4115BA"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18,36</w:t>
            </w:r>
          </w:p>
        </w:tc>
        <w:tc>
          <w:tcPr>
            <w:tcW w:w="850" w:type="dxa"/>
            <w:shd w:val="clear" w:color="auto" w:fill="auto"/>
            <w:vAlign w:val="bottom"/>
            <w:hideMark/>
          </w:tcPr>
          <w:p w14:paraId="3AEB710A"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5C58D5"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80520070694</w:t>
            </w:r>
          </w:p>
        </w:tc>
        <w:tc>
          <w:tcPr>
            <w:tcW w:w="1276" w:type="dxa"/>
            <w:shd w:val="clear" w:color="auto" w:fill="auto"/>
            <w:vAlign w:val="bottom"/>
            <w:hideMark/>
          </w:tcPr>
          <w:p w14:paraId="72C8D92A"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E400EC8"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Zīlīšu iela</w:t>
            </w:r>
          </w:p>
        </w:tc>
        <w:tc>
          <w:tcPr>
            <w:tcW w:w="993" w:type="dxa"/>
            <w:shd w:val="clear" w:color="auto" w:fill="auto"/>
            <w:vAlign w:val="bottom"/>
            <w:hideMark/>
          </w:tcPr>
          <w:p w14:paraId="1A83BF23"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B486932"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061457" w14:textId="27501E54"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061F975" w14:textId="275932FE"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09F8AE" w14:textId="0CCC3034"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344AB9" w14:textId="0D1468ED"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3F887F2" w14:textId="217AA5B8"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F6608" w:rsidRPr="00A10898" w14:paraId="2DFF87F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51FD3B2"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10</w:t>
            </w:r>
          </w:p>
        </w:tc>
        <w:tc>
          <w:tcPr>
            <w:tcW w:w="850" w:type="dxa"/>
            <w:shd w:val="clear" w:color="auto" w:fill="auto"/>
            <w:vAlign w:val="center"/>
            <w:hideMark/>
          </w:tcPr>
          <w:p w14:paraId="71093239"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18,41</w:t>
            </w:r>
          </w:p>
        </w:tc>
        <w:tc>
          <w:tcPr>
            <w:tcW w:w="850" w:type="dxa"/>
            <w:shd w:val="clear" w:color="auto" w:fill="auto"/>
            <w:vAlign w:val="bottom"/>
            <w:hideMark/>
          </w:tcPr>
          <w:p w14:paraId="08D89764"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8349358"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80520070912; 80520070911</w:t>
            </w:r>
          </w:p>
        </w:tc>
        <w:tc>
          <w:tcPr>
            <w:tcW w:w="1276" w:type="dxa"/>
            <w:shd w:val="clear" w:color="auto" w:fill="auto"/>
            <w:vAlign w:val="bottom"/>
            <w:hideMark/>
          </w:tcPr>
          <w:p w14:paraId="140583C5"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29CC627"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t.sk. uz īpašumu 80520070502</w:t>
            </w:r>
          </w:p>
        </w:tc>
        <w:tc>
          <w:tcPr>
            <w:tcW w:w="993" w:type="dxa"/>
            <w:shd w:val="clear" w:color="auto" w:fill="auto"/>
            <w:vAlign w:val="bottom"/>
            <w:hideMark/>
          </w:tcPr>
          <w:p w14:paraId="436A98BD"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B726AF1"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64EB8E" w14:textId="47A851DC"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6EC3E0E" w14:textId="43CE38C6"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64B4C4" w14:textId="71E8B171"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77C51A" w14:textId="6FC63ED0"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F7D890D" w14:textId="4638649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474116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F10238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93034E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96B797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B1F6608"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80520070225</w:t>
            </w:r>
          </w:p>
        </w:tc>
        <w:tc>
          <w:tcPr>
            <w:tcW w:w="1276" w:type="dxa"/>
            <w:shd w:val="clear" w:color="auto" w:fill="auto"/>
            <w:vAlign w:val="bottom"/>
            <w:hideMark/>
          </w:tcPr>
          <w:p w14:paraId="6E9A035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5800B6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C42821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E85F9C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7A26B6E"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367027D3" w14:textId="46A01DC2"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FFD42AE" w14:textId="7ADE1FA0"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6BB83EF" w14:textId="77777777" w:rsidR="0027361D" w:rsidRPr="0027361D" w:rsidRDefault="0027361D" w:rsidP="0027361D">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DAED091" w14:textId="58C4C66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4CD5649" w14:textId="6C92FADD"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var nodrošināt no Zīlīšu ielas</w:t>
            </w:r>
          </w:p>
        </w:tc>
      </w:tr>
      <w:tr w:rsidR="00A10898" w:rsidRPr="00A10898" w14:paraId="760F1E5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3CD537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70715E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5DF2DE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DF1F17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80520070560</w:t>
            </w:r>
          </w:p>
        </w:tc>
        <w:tc>
          <w:tcPr>
            <w:tcW w:w="1276" w:type="dxa"/>
            <w:shd w:val="clear" w:color="auto" w:fill="auto"/>
            <w:vAlign w:val="bottom"/>
            <w:hideMark/>
          </w:tcPr>
          <w:p w14:paraId="55C8E1D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68D6BE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A71FCA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1F643D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8DD7FFE"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0D1B961" w14:textId="326A737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9139C87" w14:textId="5FF6240C"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0AEDCC3" w14:textId="09D1E01D" w:rsidR="006E1F58" w:rsidRPr="00A10898" w:rsidRDefault="00DA64A1"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Nav nepieciešams</w:t>
            </w:r>
          </w:p>
        </w:tc>
        <w:tc>
          <w:tcPr>
            <w:tcW w:w="1700" w:type="dxa"/>
            <w:gridSpan w:val="2"/>
            <w:shd w:val="clear" w:color="auto" w:fill="auto"/>
            <w:vAlign w:val="bottom"/>
            <w:hideMark/>
          </w:tcPr>
          <w:p w14:paraId="2F94AF20" w14:textId="2913C8E3"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Funkcionālai</w:t>
            </w:r>
            <w:r w:rsidR="0027361D">
              <w:rPr>
                <w:rFonts w:asciiTheme="minorHAnsi" w:eastAsia="Times New Roman" w:hAnsiTheme="minorHAnsi" w:cstheme="minorHAnsi"/>
                <w:color w:val="000000"/>
                <w:kern w:val="0"/>
                <w:sz w:val="16"/>
                <w:szCs w:val="16"/>
                <w:lang w:eastAsia="lv-LV"/>
                <w14:ligatures w14:val="none"/>
              </w:rPr>
              <w:t>s</w:t>
            </w:r>
            <w:r w:rsidRPr="00A10898">
              <w:rPr>
                <w:rFonts w:asciiTheme="minorHAnsi" w:eastAsia="Times New Roman" w:hAnsiTheme="minorHAnsi" w:cstheme="minorHAnsi"/>
                <w:color w:val="000000"/>
                <w:kern w:val="0"/>
                <w:sz w:val="16"/>
                <w:szCs w:val="16"/>
                <w:lang w:eastAsia="lv-LV"/>
                <w14:ligatures w14:val="none"/>
              </w:rPr>
              <w:t xml:space="preserve"> zonējums DA un Ū teritorijas. Nav nepieciešama piekļuve no P1</w:t>
            </w:r>
          </w:p>
        </w:tc>
      </w:tr>
      <w:tr w:rsidR="00A10898" w:rsidRPr="00A10898" w14:paraId="645059B0"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3D0ACC0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242618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7A4D70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9DA16F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80520070577</w:t>
            </w:r>
          </w:p>
        </w:tc>
        <w:tc>
          <w:tcPr>
            <w:tcW w:w="1276" w:type="dxa"/>
            <w:shd w:val="clear" w:color="auto" w:fill="auto"/>
            <w:vAlign w:val="bottom"/>
            <w:hideMark/>
          </w:tcPr>
          <w:p w14:paraId="3EAFB90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 juridiska persona</w:t>
            </w:r>
          </w:p>
        </w:tc>
        <w:tc>
          <w:tcPr>
            <w:tcW w:w="1698" w:type="dxa"/>
            <w:shd w:val="clear" w:color="auto" w:fill="auto"/>
            <w:vAlign w:val="bottom"/>
            <w:hideMark/>
          </w:tcPr>
          <w:p w14:paraId="765A1D7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A29CCA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309CFBE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EDBAA09"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E27D28A" w14:textId="1083799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83D2FAB" w14:textId="6B7F4FD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414B968" w14:textId="77777777" w:rsidR="003D3CF6" w:rsidRPr="0027361D" w:rsidRDefault="003D3CF6" w:rsidP="003D3CF6">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749F8E4C" w14:textId="1BBC0CA1"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1178DA03" w14:textId="310BA9EC"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Ādažu nov. teritorijas plān. Jaukta centra apbūves teritor</w:t>
            </w:r>
            <w:r w:rsidR="00DA64A1">
              <w:rPr>
                <w:rFonts w:asciiTheme="minorHAnsi" w:eastAsia="Times New Roman" w:hAnsiTheme="minorHAnsi" w:cstheme="minorHAnsi"/>
                <w:color w:val="000000"/>
                <w:kern w:val="0"/>
                <w:sz w:val="16"/>
                <w:szCs w:val="16"/>
                <w:lang w:eastAsia="lv-LV"/>
                <w14:ligatures w14:val="none"/>
              </w:rPr>
              <w:t>i</w:t>
            </w:r>
            <w:r w:rsidRPr="00A10898">
              <w:rPr>
                <w:rFonts w:asciiTheme="minorHAnsi" w:eastAsia="Times New Roman" w:hAnsiTheme="minorHAnsi" w:cstheme="minorHAnsi"/>
                <w:color w:val="000000"/>
                <w:kern w:val="0"/>
                <w:sz w:val="16"/>
                <w:szCs w:val="16"/>
                <w:lang w:eastAsia="lv-LV"/>
                <w14:ligatures w14:val="none"/>
              </w:rPr>
              <w:t xml:space="preserve">ja. Atrodas ciemā. Jāparedz jauna piekļuve, no blakus zemes vienībām. No P1 nav </w:t>
            </w:r>
            <w:r w:rsidR="00DA64A1" w:rsidRPr="00A10898">
              <w:rPr>
                <w:rFonts w:asciiTheme="minorHAnsi" w:eastAsia="Times New Roman" w:hAnsiTheme="minorHAnsi" w:cstheme="minorHAnsi"/>
                <w:color w:val="000000"/>
                <w:kern w:val="0"/>
                <w:sz w:val="16"/>
                <w:szCs w:val="16"/>
                <w:lang w:eastAsia="lv-LV"/>
                <w14:ligatures w14:val="none"/>
              </w:rPr>
              <w:t>pieļaujams</w:t>
            </w:r>
            <w:r w:rsidRPr="00A10898">
              <w:rPr>
                <w:rFonts w:asciiTheme="minorHAnsi" w:eastAsia="Times New Roman" w:hAnsiTheme="minorHAnsi" w:cstheme="minorHAnsi"/>
                <w:color w:val="000000"/>
                <w:kern w:val="0"/>
                <w:sz w:val="16"/>
                <w:szCs w:val="16"/>
                <w:lang w:eastAsia="lv-LV"/>
                <w14:ligatures w14:val="none"/>
              </w:rPr>
              <w:t xml:space="preserve"> reljefa dēļ un atrašanās pie tilta. </w:t>
            </w:r>
          </w:p>
        </w:tc>
      </w:tr>
      <w:tr w:rsidR="00A10898" w:rsidRPr="00A10898" w14:paraId="4EC378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98DA26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11</w:t>
            </w:r>
          </w:p>
        </w:tc>
        <w:tc>
          <w:tcPr>
            <w:tcW w:w="850" w:type="dxa"/>
            <w:shd w:val="clear" w:color="auto" w:fill="auto"/>
            <w:vAlign w:val="center"/>
            <w:hideMark/>
          </w:tcPr>
          <w:p w14:paraId="499C581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18,72</w:t>
            </w:r>
          </w:p>
        </w:tc>
        <w:tc>
          <w:tcPr>
            <w:tcW w:w="850" w:type="dxa"/>
            <w:shd w:val="clear" w:color="auto" w:fill="auto"/>
            <w:vAlign w:val="bottom"/>
            <w:hideMark/>
          </w:tcPr>
          <w:p w14:paraId="0DEBF17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F9B929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80520070163</w:t>
            </w:r>
          </w:p>
        </w:tc>
        <w:tc>
          <w:tcPr>
            <w:tcW w:w="1276" w:type="dxa"/>
            <w:shd w:val="clear" w:color="auto" w:fill="auto"/>
            <w:vAlign w:val="bottom"/>
            <w:hideMark/>
          </w:tcPr>
          <w:p w14:paraId="7E545AD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2DC0B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mājām, pie īpašuma 80520070642</w:t>
            </w:r>
          </w:p>
        </w:tc>
        <w:tc>
          <w:tcPr>
            <w:tcW w:w="993" w:type="dxa"/>
            <w:shd w:val="clear" w:color="auto" w:fill="auto"/>
            <w:vAlign w:val="bottom"/>
            <w:hideMark/>
          </w:tcPr>
          <w:p w14:paraId="4747522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627469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513AD7B" w14:textId="1609F154" w:rsidR="006E1F58" w:rsidRPr="00A10898" w:rsidRDefault="00EF7B8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A57B81E" w14:textId="13120342"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0745AD3" w14:textId="5B17C7C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35AB86" w14:textId="2C3BE2B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BCBA69B" w14:textId="30250B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Lauču ielu </w:t>
            </w:r>
          </w:p>
        </w:tc>
      </w:tr>
      <w:tr w:rsidR="00A10898" w:rsidRPr="00A10898" w14:paraId="0C12E14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BEED71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4BD843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586E29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2AE9651"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80520070642</w:t>
            </w:r>
          </w:p>
        </w:tc>
        <w:tc>
          <w:tcPr>
            <w:tcW w:w="1276" w:type="dxa"/>
            <w:shd w:val="clear" w:color="auto" w:fill="auto"/>
            <w:vAlign w:val="bottom"/>
            <w:hideMark/>
          </w:tcPr>
          <w:p w14:paraId="1EC9596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D776BD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97092A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EB8284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2EB779A"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703A22" w14:textId="4E96313B"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95B5F4" w14:textId="264A24B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8B40DDD" w14:textId="77777777" w:rsidR="00EF7B80" w:rsidRPr="0027361D" w:rsidRDefault="00EF7B80" w:rsidP="00EF7B8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17140EDA" w14:textId="6E1DC18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09EE0A6E" w14:textId="1FEB0B0F"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piekļuve nodrošināma no Lauču ielas</w:t>
            </w:r>
          </w:p>
        </w:tc>
      </w:tr>
      <w:tr w:rsidR="00A10898" w:rsidRPr="00A10898" w14:paraId="66FADE1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580C1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12</w:t>
            </w:r>
          </w:p>
        </w:tc>
        <w:tc>
          <w:tcPr>
            <w:tcW w:w="850" w:type="dxa"/>
            <w:shd w:val="clear" w:color="auto" w:fill="auto"/>
            <w:vAlign w:val="center"/>
            <w:hideMark/>
          </w:tcPr>
          <w:p w14:paraId="0BD3F4B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18,79</w:t>
            </w:r>
          </w:p>
        </w:tc>
        <w:tc>
          <w:tcPr>
            <w:tcW w:w="850" w:type="dxa"/>
            <w:shd w:val="clear" w:color="auto" w:fill="auto"/>
            <w:vAlign w:val="bottom"/>
            <w:hideMark/>
          </w:tcPr>
          <w:p w14:paraId="5D60ED9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A86DDF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80520070668</w:t>
            </w:r>
          </w:p>
        </w:tc>
        <w:tc>
          <w:tcPr>
            <w:tcW w:w="1276" w:type="dxa"/>
            <w:shd w:val="clear" w:color="auto" w:fill="auto"/>
            <w:vAlign w:val="bottom"/>
            <w:hideMark/>
          </w:tcPr>
          <w:p w14:paraId="52FF3EF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51EDC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Vanagu iela</w:t>
            </w:r>
          </w:p>
        </w:tc>
        <w:tc>
          <w:tcPr>
            <w:tcW w:w="993" w:type="dxa"/>
            <w:shd w:val="clear" w:color="auto" w:fill="auto"/>
            <w:vAlign w:val="bottom"/>
            <w:hideMark/>
          </w:tcPr>
          <w:p w14:paraId="2C08725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5B18633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E8019E5" w14:textId="69B8E87D" w:rsidR="006E1F58" w:rsidRPr="00A10898" w:rsidRDefault="004E557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784F4E8" w14:textId="459A60CB"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C61CA16" w14:textId="34EBDCDE"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89AC87D" w14:textId="2292FF88"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1A2A0AD" w14:textId="59FA0B92"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A08BD7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1262E7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13</w:t>
            </w:r>
          </w:p>
        </w:tc>
        <w:tc>
          <w:tcPr>
            <w:tcW w:w="850" w:type="dxa"/>
            <w:shd w:val="clear" w:color="auto" w:fill="auto"/>
            <w:vAlign w:val="center"/>
            <w:hideMark/>
          </w:tcPr>
          <w:p w14:paraId="70D20BA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18,88</w:t>
            </w:r>
          </w:p>
        </w:tc>
        <w:tc>
          <w:tcPr>
            <w:tcW w:w="850" w:type="dxa"/>
            <w:shd w:val="clear" w:color="auto" w:fill="auto"/>
            <w:vAlign w:val="bottom"/>
            <w:hideMark/>
          </w:tcPr>
          <w:p w14:paraId="451535B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9BAB50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80520070148</w:t>
            </w:r>
          </w:p>
        </w:tc>
        <w:tc>
          <w:tcPr>
            <w:tcW w:w="1276" w:type="dxa"/>
            <w:shd w:val="clear" w:color="auto" w:fill="auto"/>
            <w:vAlign w:val="bottom"/>
            <w:hideMark/>
          </w:tcPr>
          <w:p w14:paraId="6ABF979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5326A78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īpašumu</w:t>
            </w:r>
          </w:p>
        </w:tc>
        <w:tc>
          <w:tcPr>
            <w:tcW w:w="993" w:type="dxa"/>
            <w:shd w:val="clear" w:color="auto" w:fill="auto"/>
            <w:vAlign w:val="bottom"/>
            <w:hideMark/>
          </w:tcPr>
          <w:p w14:paraId="0CF70BE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8FF5B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9CF1A98" w14:textId="2D93D757" w:rsidR="006E1F58" w:rsidRPr="00A10898" w:rsidRDefault="004E557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6C57DF7A" w14:textId="7C2C47E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34A34C3" w14:textId="4724DDA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93A359" w14:textId="64776428"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9D2E0D9" w14:textId="05FEBC8A"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laikam uz īpašumu </w:t>
            </w:r>
            <w:proofErr w:type="spellStart"/>
            <w:r w:rsidRPr="00A10898">
              <w:rPr>
                <w:rFonts w:asciiTheme="minorHAnsi" w:eastAsia="Times New Roman" w:hAnsiTheme="minorHAnsi" w:cstheme="minorHAnsi"/>
                <w:kern w:val="0"/>
                <w:sz w:val="16"/>
                <w:szCs w:val="16"/>
                <w:lang w:eastAsia="lv-LV"/>
                <w14:ligatures w14:val="none"/>
              </w:rPr>
              <w:t>Jaunupieši</w:t>
            </w:r>
            <w:proofErr w:type="spellEnd"/>
            <w:r w:rsidRPr="00A10898">
              <w:rPr>
                <w:rFonts w:asciiTheme="minorHAnsi" w:eastAsia="Times New Roman" w:hAnsiTheme="minorHAnsi" w:cstheme="minorHAnsi"/>
                <w:kern w:val="0"/>
                <w:sz w:val="16"/>
                <w:szCs w:val="16"/>
                <w:lang w:eastAsia="lv-LV"/>
                <w14:ligatures w14:val="none"/>
              </w:rPr>
              <w:t xml:space="preserve"> (pēc Google </w:t>
            </w:r>
            <w:proofErr w:type="spellStart"/>
            <w:r w:rsidRPr="00A10898">
              <w:rPr>
                <w:rFonts w:asciiTheme="minorHAnsi" w:eastAsia="Times New Roman" w:hAnsiTheme="minorHAnsi" w:cstheme="minorHAnsi"/>
                <w:kern w:val="0"/>
                <w:sz w:val="16"/>
                <w:szCs w:val="16"/>
                <w:lang w:eastAsia="lv-LV"/>
                <w14:ligatures w14:val="none"/>
              </w:rPr>
              <w:t>maps</w:t>
            </w:r>
            <w:proofErr w:type="spellEnd"/>
            <w:r w:rsidRPr="00A10898">
              <w:rPr>
                <w:rFonts w:asciiTheme="minorHAnsi" w:eastAsia="Times New Roman" w:hAnsiTheme="minorHAnsi" w:cstheme="minorHAnsi"/>
                <w:kern w:val="0"/>
                <w:sz w:val="16"/>
                <w:szCs w:val="16"/>
                <w:lang w:eastAsia="lv-LV"/>
                <w14:ligatures w14:val="none"/>
              </w:rPr>
              <w:t>) Mazā Cīruļu iela 1a</w:t>
            </w:r>
          </w:p>
        </w:tc>
      </w:tr>
      <w:tr w:rsidR="00A10898" w:rsidRPr="00A10898" w14:paraId="2930E0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59A03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14</w:t>
            </w:r>
          </w:p>
        </w:tc>
        <w:tc>
          <w:tcPr>
            <w:tcW w:w="850" w:type="dxa"/>
            <w:shd w:val="clear" w:color="auto" w:fill="auto"/>
            <w:vAlign w:val="center"/>
            <w:hideMark/>
          </w:tcPr>
          <w:p w14:paraId="45649FA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18,90</w:t>
            </w:r>
          </w:p>
        </w:tc>
        <w:tc>
          <w:tcPr>
            <w:tcW w:w="850" w:type="dxa"/>
            <w:shd w:val="clear" w:color="auto" w:fill="auto"/>
            <w:vAlign w:val="bottom"/>
            <w:hideMark/>
          </w:tcPr>
          <w:p w14:paraId="404E51C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7A4971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80520070785</w:t>
            </w:r>
          </w:p>
        </w:tc>
        <w:tc>
          <w:tcPr>
            <w:tcW w:w="1276" w:type="dxa"/>
            <w:shd w:val="clear" w:color="auto" w:fill="auto"/>
            <w:vAlign w:val="bottom"/>
            <w:hideMark/>
          </w:tcPr>
          <w:p w14:paraId="204505A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2F5B4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īpašumiem</w:t>
            </w:r>
          </w:p>
        </w:tc>
        <w:tc>
          <w:tcPr>
            <w:tcW w:w="993" w:type="dxa"/>
            <w:shd w:val="clear" w:color="auto" w:fill="auto"/>
            <w:vAlign w:val="bottom"/>
            <w:hideMark/>
          </w:tcPr>
          <w:p w14:paraId="7724EE1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5ECFB4B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22F3F81"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60F3A0B" w14:textId="57C5969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7AFA97" w14:textId="67F9D28C"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12B8D82" w14:textId="60FA682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1558735" w14:textId="546E93D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Cīruļu ielu vai Mazo Cīruļu ielu</w:t>
            </w:r>
          </w:p>
        </w:tc>
      </w:tr>
      <w:tr w:rsidR="00A10898" w:rsidRPr="00A10898" w14:paraId="15D8A9E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31636E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64634F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E6A757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28531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80520070262</w:t>
            </w:r>
          </w:p>
        </w:tc>
        <w:tc>
          <w:tcPr>
            <w:tcW w:w="1276" w:type="dxa"/>
            <w:shd w:val="clear" w:color="auto" w:fill="auto"/>
            <w:vAlign w:val="bottom"/>
            <w:hideMark/>
          </w:tcPr>
          <w:p w14:paraId="2709119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1F4C58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64A35D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801421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A3F07D7"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17FDF68" w14:textId="613E3333"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D8429BD" w14:textId="59CEE6F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9A8E914"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32EB993B" w14:textId="5012D50D"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35242C7" w14:textId="0F3D04B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veidojama kopīga no piekļuves Nr. 13 uz 80520070148 vai no Nr. 16 Lakstīgalu iela, </w:t>
            </w:r>
            <w:proofErr w:type="spellStart"/>
            <w:r w:rsidRPr="00A10898">
              <w:rPr>
                <w:rFonts w:asciiTheme="minorHAnsi" w:eastAsia="Times New Roman" w:hAnsiTheme="minorHAnsi" w:cstheme="minorHAnsi"/>
                <w:kern w:val="0"/>
                <w:sz w:val="16"/>
                <w:szCs w:val="16"/>
                <w:lang w:eastAsia="lv-LV"/>
                <w14:ligatures w14:val="none"/>
              </w:rPr>
              <w:t>škērsojot</w:t>
            </w:r>
            <w:proofErr w:type="spellEnd"/>
            <w:r w:rsidRPr="00A10898">
              <w:rPr>
                <w:rFonts w:asciiTheme="minorHAnsi" w:eastAsia="Times New Roman" w:hAnsiTheme="minorHAnsi" w:cstheme="minorHAnsi"/>
                <w:kern w:val="0"/>
                <w:sz w:val="16"/>
                <w:szCs w:val="16"/>
                <w:lang w:eastAsia="lv-LV"/>
                <w14:ligatures w14:val="none"/>
              </w:rPr>
              <w:t xml:space="preserve"> 80520070209</w:t>
            </w:r>
          </w:p>
        </w:tc>
      </w:tr>
      <w:tr w:rsidR="00A10898" w:rsidRPr="00A10898" w14:paraId="1269171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3F9F18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6B4C61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020B46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71B5AEE7"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80520070209</w:t>
            </w:r>
          </w:p>
        </w:tc>
        <w:tc>
          <w:tcPr>
            <w:tcW w:w="1276" w:type="dxa"/>
            <w:shd w:val="clear" w:color="auto" w:fill="auto"/>
            <w:vAlign w:val="bottom"/>
            <w:hideMark/>
          </w:tcPr>
          <w:p w14:paraId="6203CBC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6AE694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C0A125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96ED1B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6C459D"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0377F5D" w14:textId="26EA1D2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CDF355" w14:textId="05E6BEEF"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C533079"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D543C68" w14:textId="32D984F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B6F930C" w14:textId="73C0FA6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Nr. 16 Lakstīgalu iela</w:t>
            </w:r>
          </w:p>
        </w:tc>
      </w:tr>
      <w:tr w:rsidR="00A10898" w:rsidRPr="00A10898" w14:paraId="230302B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4A79E20"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D6A2A7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ECB05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5F36A70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80520070261</w:t>
            </w:r>
          </w:p>
        </w:tc>
        <w:tc>
          <w:tcPr>
            <w:tcW w:w="1276" w:type="dxa"/>
            <w:shd w:val="clear" w:color="auto" w:fill="auto"/>
            <w:vAlign w:val="bottom"/>
            <w:hideMark/>
          </w:tcPr>
          <w:p w14:paraId="4EB320D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900D69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036297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8E096C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227DC2"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8E125BB" w14:textId="2DCBCA74"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C3FE474" w14:textId="734067F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D4B7CF"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B8C42F0" w14:textId="1C1E2A0D"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B067D55" w14:textId="69682625"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Nr. pašvaldības ceļa P1- Dzenīši</w:t>
            </w:r>
          </w:p>
        </w:tc>
      </w:tr>
      <w:tr w:rsidR="00A10898" w:rsidRPr="00A10898" w14:paraId="0EDFBDB4" w14:textId="77777777" w:rsidTr="00D31D31">
        <w:tblPrEx>
          <w:jc w:val="left"/>
          <w:tblLook w:val="04A0" w:firstRow="1" w:lastRow="0" w:firstColumn="1" w:lastColumn="0" w:noHBand="0" w:noVBand="1"/>
        </w:tblPrEx>
        <w:trPr>
          <w:gridAfter w:val="1"/>
          <w:wAfter w:w="6" w:type="dxa"/>
          <w:trHeight w:val="912"/>
        </w:trPr>
        <w:tc>
          <w:tcPr>
            <w:tcW w:w="562" w:type="dxa"/>
            <w:shd w:val="clear" w:color="auto" w:fill="auto"/>
            <w:vAlign w:val="center"/>
            <w:hideMark/>
          </w:tcPr>
          <w:p w14:paraId="458C025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15</w:t>
            </w:r>
          </w:p>
        </w:tc>
        <w:tc>
          <w:tcPr>
            <w:tcW w:w="850" w:type="dxa"/>
            <w:shd w:val="clear" w:color="auto" w:fill="auto"/>
            <w:vAlign w:val="center"/>
            <w:hideMark/>
          </w:tcPr>
          <w:p w14:paraId="2742B7F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19,03</w:t>
            </w:r>
          </w:p>
        </w:tc>
        <w:tc>
          <w:tcPr>
            <w:tcW w:w="850" w:type="dxa"/>
            <w:shd w:val="clear" w:color="auto" w:fill="auto"/>
            <w:vAlign w:val="bottom"/>
            <w:hideMark/>
          </w:tcPr>
          <w:p w14:paraId="4598824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6CBC2A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80520070783</w:t>
            </w:r>
          </w:p>
        </w:tc>
        <w:tc>
          <w:tcPr>
            <w:tcW w:w="1276" w:type="dxa"/>
            <w:shd w:val="clear" w:color="auto" w:fill="auto"/>
            <w:vAlign w:val="bottom"/>
            <w:hideMark/>
          </w:tcPr>
          <w:p w14:paraId="51F8469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CB9876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ceļš P1-Dzenīši</w:t>
            </w:r>
          </w:p>
        </w:tc>
        <w:tc>
          <w:tcPr>
            <w:tcW w:w="993" w:type="dxa"/>
            <w:shd w:val="clear" w:color="auto" w:fill="auto"/>
            <w:vAlign w:val="bottom"/>
            <w:hideMark/>
          </w:tcPr>
          <w:p w14:paraId="348BF46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782CBF0E" w14:textId="0AB93E53"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sidR="0072706F">
              <w:rPr>
                <w:rFonts w:asciiTheme="minorHAnsi" w:eastAsia="Times New Roman" w:hAnsiTheme="minorHAnsi" w:cstheme="minorHAnsi"/>
                <w:kern w:val="0"/>
                <w:sz w:val="16"/>
                <w:szCs w:val="16"/>
                <w:lang w:eastAsia="lv-LV"/>
                <w14:ligatures w14:val="none"/>
              </w:rPr>
              <w:t>III</w:t>
            </w:r>
          </w:p>
        </w:tc>
        <w:tc>
          <w:tcPr>
            <w:tcW w:w="1128" w:type="dxa"/>
          </w:tcPr>
          <w:p w14:paraId="2ADD8519" w14:textId="4191A5C9" w:rsidR="006E1F58" w:rsidRPr="00A10898" w:rsidRDefault="00496ADF"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C24B9B8" w14:textId="47F8B250"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36354E3" w14:textId="0A8ADBF3"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BBF8AC" w14:textId="3A0AADD3" w:rsidR="006E1F58" w:rsidRPr="00A10898" w:rsidRDefault="00496ADF" w:rsidP="00BE511B">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Cits risinājums</w:t>
            </w:r>
          </w:p>
        </w:tc>
        <w:tc>
          <w:tcPr>
            <w:tcW w:w="1700" w:type="dxa"/>
            <w:gridSpan w:val="2"/>
            <w:shd w:val="clear" w:color="auto" w:fill="auto"/>
            <w:vAlign w:val="bottom"/>
            <w:hideMark/>
          </w:tcPr>
          <w:p w14:paraId="67AA6489" w14:textId="557C7296"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Ja tiks plānots attīstīt zemes vienību 80520070206, kurā ir paredzēts f/z DzS2 (savrupmāju apbūve), tad jāveic kategorijas maiņa, paredzo</w:t>
            </w:r>
            <w:r w:rsidR="0072706F">
              <w:rPr>
                <w:rFonts w:asciiTheme="minorHAnsi" w:eastAsia="Times New Roman" w:hAnsiTheme="minorHAnsi" w:cstheme="minorHAnsi"/>
                <w:kern w:val="0"/>
                <w:sz w:val="16"/>
                <w:szCs w:val="16"/>
                <w:lang w:eastAsia="lv-LV"/>
                <w14:ligatures w14:val="none"/>
              </w:rPr>
              <w:t>t</w:t>
            </w:r>
            <w:r w:rsidRPr="00A10898">
              <w:rPr>
                <w:rFonts w:asciiTheme="minorHAnsi" w:eastAsia="Times New Roman" w:hAnsiTheme="minorHAnsi" w:cstheme="minorHAnsi"/>
                <w:kern w:val="0"/>
                <w:sz w:val="16"/>
                <w:szCs w:val="16"/>
                <w:lang w:eastAsia="lv-LV"/>
                <w14:ligatures w14:val="none"/>
              </w:rPr>
              <w:t xml:space="preserve"> III vai II. Jāveic piev</w:t>
            </w:r>
            <w:r w:rsidR="0072706F">
              <w:rPr>
                <w:rFonts w:asciiTheme="minorHAnsi" w:eastAsia="Times New Roman" w:hAnsiTheme="minorHAnsi" w:cstheme="minorHAnsi"/>
                <w:kern w:val="0"/>
                <w:sz w:val="16"/>
                <w:szCs w:val="16"/>
                <w:lang w:eastAsia="lv-LV"/>
                <w14:ligatures w14:val="none"/>
              </w:rPr>
              <w:t>ieno</w:t>
            </w:r>
            <w:r w:rsidRPr="00A10898">
              <w:rPr>
                <w:rFonts w:asciiTheme="minorHAnsi" w:eastAsia="Times New Roman" w:hAnsiTheme="minorHAnsi" w:cstheme="minorHAnsi"/>
                <w:kern w:val="0"/>
                <w:sz w:val="16"/>
                <w:szCs w:val="16"/>
                <w:lang w:eastAsia="lv-LV"/>
                <w14:ligatures w14:val="none"/>
              </w:rPr>
              <w:t xml:space="preserve">juma </w:t>
            </w:r>
            <w:proofErr w:type="spellStart"/>
            <w:r w:rsidRPr="00A10898">
              <w:rPr>
                <w:rFonts w:asciiTheme="minorHAnsi" w:eastAsia="Times New Roman" w:hAnsiTheme="minorHAnsi" w:cstheme="minorHAnsi"/>
                <w:kern w:val="0"/>
                <w:sz w:val="16"/>
                <w:szCs w:val="16"/>
                <w:lang w:eastAsia="lv-LV"/>
                <w14:ligatures w14:val="none"/>
              </w:rPr>
              <w:t>izvērtējums</w:t>
            </w:r>
            <w:proofErr w:type="spellEnd"/>
            <w:r w:rsidRPr="00A10898">
              <w:rPr>
                <w:rFonts w:asciiTheme="minorHAnsi" w:eastAsia="Times New Roman" w:hAnsiTheme="minorHAnsi" w:cstheme="minorHAnsi"/>
                <w:kern w:val="0"/>
                <w:sz w:val="16"/>
                <w:szCs w:val="16"/>
                <w:lang w:eastAsia="lv-LV"/>
                <w14:ligatures w14:val="none"/>
              </w:rPr>
              <w:t xml:space="preserve"> vai detālplānojums. </w:t>
            </w:r>
          </w:p>
        </w:tc>
      </w:tr>
      <w:tr w:rsidR="00A10898" w:rsidRPr="00A10898" w14:paraId="5EC8CE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7D656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w:t>
            </w:r>
          </w:p>
        </w:tc>
        <w:tc>
          <w:tcPr>
            <w:tcW w:w="850" w:type="dxa"/>
            <w:shd w:val="clear" w:color="auto" w:fill="auto"/>
            <w:vAlign w:val="center"/>
            <w:hideMark/>
          </w:tcPr>
          <w:p w14:paraId="3DA6FC8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19,06</w:t>
            </w:r>
          </w:p>
        </w:tc>
        <w:tc>
          <w:tcPr>
            <w:tcW w:w="850" w:type="dxa"/>
            <w:shd w:val="clear" w:color="auto" w:fill="auto"/>
            <w:vAlign w:val="bottom"/>
            <w:hideMark/>
          </w:tcPr>
          <w:p w14:paraId="4A337D8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46432E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80520070686</w:t>
            </w:r>
          </w:p>
        </w:tc>
        <w:tc>
          <w:tcPr>
            <w:tcW w:w="1276" w:type="dxa"/>
            <w:shd w:val="clear" w:color="auto" w:fill="auto"/>
            <w:vAlign w:val="bottom"/>
            <w:hideMark/>
          </w:tcPr>
          <w:p w14:paraId="0301E05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A07952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Lakstīgalu iela</w:t>
            </w:r>
          </w:p>
        </w:tc>
        <w:tc>
          <w:tcPr>
            <w:tcW w:w="993" w:type="dxa"/>
            <w:shd w:val="clear" w:color="auto" w:fill="auto"/>
            <w:vAlign w:val="bottom"/>
            <w:hideMark/>
          </w:tcPr>
          <w:p w14:paraId="0FF22AE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864A4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99698F3" w14:textId="3EE08835" w:rsidR="006E1F58" w:rsidRPr="00A10898" w:rsidRDefault="0096371D"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71E49D7" w14:textId="044BC37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2BCF29B" w14:textId="6380969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8EF1EA" w14:textId="6F46306F"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8123D5D" w14:textId="05A56135"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F292A5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8B2B39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AA174C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F0937C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FAEA0F2"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80520070208</w:t>
            </w:r>
          </w:p>
        </w:tc>
        <w:tc>
          <w:tcPr>
            <w:tcW w:w="1276" w:type="dxa"/>
            <w:shd w:val="clear" w:color="auto" w:fill="auto"/>
            <w:vAlign w:val="bottom"/>
            <w:hideMark/>
          </w:tcPr>
          <w:p w14:paraId="096125E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EF8CFE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A4CFD2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69997F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5BD0261"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788B12A3" w14:textId="16D0DD0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57116D1" w14:textId="3A9B72AC"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9082A76" w14:textId="77777777" w:rsidR="004E1452" w:rsidRPr="0027361D" w:rsidRDefault="004E1452" w:rsidP="004E1452">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3A656CF1" w14:textId="54E8E39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D67B8CB" w14:textId="16D66821"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iespējams pievienojums no Strazdu vai Lakstīgalu ielas</w:t>
            </w:r>
          </w:p>
        </w:tc>
      </w:tr>
      <w:tr w:rsidR="00A10898" w:rsidRPr="00A10898" w14:paraId="4EBEEA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497F2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w:t>
            </w:r>
          </w:p>
        </w:tc>
        <w:tc>
          <w:tcPr>
            <w:tcW w:w="850" w:type="dxa"/>
            <w:shd w:val="clear" w:color="auto" w:fill="auto"/>
            <w:vAlign w:val="center"/>
            <w:hideMark/>
          </w:tcPr>
          <w:p w14:paraId="33A0D71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19,12</w:t>
            </w:r>
          </w:p>
        </w:tc>
        <w:tc>
          <w:tcPr>
            <w:tcW w:w="850" w:type="dxa"/>
            <w:shd w:val="clear" w:color="auto" w:fill="auto"/>
            <w:vAlign w:val="bottom"/>
            <w:hideMark/>
          </w:tcPr>
          <w:p w14:paraId="3C67420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05BD4E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80520070691</w:t>
            </w:r>
          </w:p>
        </w:tc>
        <w:tc>
          <w:tcPr>
            <w:tcW w:w="1276" w:type="dxa"/>
            <w:shd w:val="clear" w:color="auto" w:fill="auto"/>
            <w:vAlign w:val="bottom"/>
            <w:hideMark/>
          </w:tcPr>
          <w:p w14:paraId="3E02EEF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196662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Strazdu iela</w:t>
            </w:r>
          </w:p>
        </w:tc>
        <w:tc>
          <w:tcPr>
            <w:tcW w:w="993" w:type="dxa"/>
            <w:shd w:val="clear" w:color="auto" w:fill="auto"/>
            <w:vAlign w:val="bottom"/>
            <w:hideMark/>
          </w:tcPr>
          <w:p w14:paraId="51D9B9A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28B3896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887ACD" w14:textId="2D00A0F6" w:rsidR="006E1F58" w:rsidRPr="00A10898" w:rsidRDefault="0096371D"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4E2ED50" w14:textId="4516F38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4125A88" w14:textId="2577ED9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27AA45" w14:textId="5A0F9D4C"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AAA9FBE" w14:textId="6DAC2581"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30A661EC"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335BF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65BF7D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13E9B5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9D9211C"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80520070207</w:t>
            </w:r>
          </w:p>
        </w:tc>
        <w:tc>
          <w:tcPr>
            <w:tcW w:w="1276" w:type="dxa"/>
            <w:shd w:val="clear" w:color="auto" w:fill="auto"/>
            <w:vAlign w:val="bottom"/>
            <w:hideMark/>
          </w:tcPr>
          <w:p w14:paraId="09D7E8D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B0D613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B58642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90659A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65107BF"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3D69AE56" w14:textId="546D75E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DDC6E59" w14:textId="6E39E095"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CF61E0" w14:textId="77777777" w:rsidR="003F46B7" w:rsidRPr="0027361D" w:rsidRDefault="003F46B7" w:rsidP="003F46B7">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0B2D46E1" w14:textId="3A3F6A4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63AAF5D9" w14:textId="2E1C3516"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lastRenderedPageBreak/>
              <w:t xml:space="preserve">Nepieciešamības gadījumā iespējams </w:t>
            </w:r>
            <w:r w:rsidRPr="00A10898">
              <w:rPr>
                <w:rFonts w:asciiTheme="minorHAnsi" w:eastAsia="Times New Roman" w:hAnsiTheme="minorHAnsi" w:cstheme="minorHAnsi"/>
                <w:color w:val="000000"/>
                <w:kern w:val="0"/>
                <w:sz w:val="16"/>
                <w:szCs w:val="16"/>
                <w:lang w:eastAsia="lv-LV"/>
                <w14:ligatures w14:val="none"/>
              </w:rPr>
              <w:lastRenderedPageBreak/>
              <w:t>pievienojums no Strazdu ielas</w:t>
            </w:r>
          </w:p>
        </w:tc>
      </w:tr>
      <w:tr w:rsidR="00A10898" w:rsidRPr="00A10898" w14:paraId="6985BEDC"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7A07574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18</w:t>
            </w:r>
          </w:p>
        </w:tc>
        <w:tc>
          <w:tcPr>
            <w:tcW w:w="850" w:type="dxa"/>
            <w:shd w:val="clear" w:color="auto" w:fill="auto"/>
            <w:vAlign w:val="center"/>
            <w:hideMark/>
          </w:tcPr>
          <w:p w14:paraId="06AC0FA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19,25</w:t>
            </w:r>
          </w:p>
        </w:tc>
        <w:tc>
          <w:tcPr>
            <w:tcW w:w="850" w:type="dxa"/>
            <w:shd w:val="clear" w:color="auto" w:fill="auto"/>
            <w:vAlign w:val="bottom"/>
            <w:hideMark/>
          </w:tcPr>
          <w:p w14:paraId="11E0E01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02BB0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80520070206</w:t>
            </w:r>
          </w:p>
        </w:tc>
        <w:tc>
          <w:tcPr>
            <w:tcW w:w="1276" w:type="dxa"/>
            <w:shd w:val="clear" w:color="auto" w:fill="auto"/>
            <w:vAlign w:val="bottom"/>
            <w:hideMark/>
          </w:tcPr>
          <w:p w14:paraId="32CF185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DE4F4F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6396157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FC1AA5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37094C0" w14:textId="77777777"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6957BDC6" w14:textId="78DB0DEC" w:rsidR="006E1F58" w:rsidRPr="00A10898" w:rsidRDefault="003F46B7"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DA1AF37" w14:textId="229C82EF"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6EF96A7" w14:textId="32B750C0"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3B03248" w14:textId="1673617A"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Netiek izmantots, kā arī tur ir nepārtrauktā līnija tur, kur ir pievienojuma vieta</w:t>
            </w:r>
            <w:r w:rsidR="005A2397">
              <w:rPr>
                <w:rFonts w:asciiTheme="minorHAnsi" w:eastAsia="Times New Roman" w:hAnsiTheme="minorHAnsi" w:cstheme="minorHAnsi"/>
                <w:kern w:val="0"/>
                <w:sz w:val="16"/>
                <w:szCs w:val="16"/>
                <w:lang w:eastAsia="lv-LV"/>
                <w14:ligatures w14:val="none"/>
              </w:rPr>
              <w:t>. Piekļuve no Nr.15.</w:t>
            </w:r>
          </w:p>
        </w:tc>
      </w:tr>
      <w:tr w:rsidR="00C949F0" w:rsidRPr="00A10898" w14:paraId="543DEA7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AF7DB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w:t>
            </w:r>
          </w:p>
        </w:tc>
        <w:tc>
          <w:tcPr>
            <w:tcW w:w="850" w:type="dxa"/>
            <w:shd w:val="clear" w:color="auto" w:fill="auto"/>
            <w:vAlign w:val="center"/>
            <w:hideMark/>
          </w:tcPr>
          <w:p w14:paraId="21A9FF2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19,36</w:t>
            </w:r>
          </w:p>
        </w:tc>
        <w:tc>
          <w:tcPr>
            <w:tcW w:w="850" w:type="dxa"/>
            <w:shd w:val="clear" w:color="auto" w:fill="auto"/>
            <w:vAlign w:val="bottom"/>
            <w:hideMark/>
          </w:tcPr>
          <w:p w14:paraId="11AF30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8E924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80520070567</w:t>
            </w:r>
          </w:p>
        </w:tc>
        <w:tc>
          <w:tcPr>
            <w:tcW w:w="1276" w:type="dxa"/>
            <w:shd w:val="clear" w:color="auto" w:fill="auto"/>
            <w:vAlign w:val="bottom"/>
            <w:hideMark/>
          </w:tcPr>
          <w:p w14:paraId="732422F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4C5EB6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689D51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65D068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346BC69" w14:textId="28AC1D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841C2FA" w14:textId="07BC49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4363521" w14:textId="4FF0E9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3FC5F3B" w14:textId="77777777" w:rsidR="001B451D" w:rsidRPr="0027361D" w:rsidRDefault="001B451D" w:rsidP="001B451D">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CD77110" w14:textId="187B108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hideMark/>
          </w:tcPr>
          <w:p w14:paraId="69CF640B" w14:textId="00E4813F" w:rsidR="00C949F0" w:rsidRPr="001B451D" w:rsidRDefault="00C949F0" w:rsidP="001B451D">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001B451D">
              <w:rPr>
                <w:rFonts w:asciiTheme="minorHAnsi" w:eastAsia="Times New Roman" w:hAnsiTheme="minorHAnsi" w:cstheme="minorHAnsi"/>
                <w:color w:val="FF0000"/>
                <w:kern w:val="0"/>
                <w:sz w:val="16"/>
                <w:szCs w:val="16"/>
                <w:lang w:eastAsia="lv-LV"/>
                <w14:ligatures w14:val="none"/>
              </w:rPr>
              <w:t xml:space="preserve">. </w:t>
            </w:r>
            <w:r w:rsidR="001B451D">
              <w:rPr>
                <w:rFonts w:asciiTheme="minorHAnsi" w:eastAsia="Times New Roman" w:hAnsiTheme="minorHAnsi" w:cstheme="minorHAnsi"/>
                <w:kern w:val="0"/>
                <w:sz w:val="16"/>
                <w:szCs w:val="16"/>
                <w:lang w:eastAsia="lv-LV"/>
                <w14:ligatures w14:val="none"/>
              </w:rPr>
              <w:t>Piekļuve no Strazdu ielas.</w:t>
            </w:r>
          </w:p>
        </w:tc>
      </w:tr>
      <w:tr w:rsidR="00C949F0" w:rsidRPr="00A10898" w14:paraId="132C200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658A3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w:t>
            </w:r>
          </w:p>
        </w:tc>
        <w:tc>
          <w:tcPr>
            <w:tcW w:w="850" w:type="dxa"/>
            <w:shd w:val="clear" w:color="auto" w:fill="auto"/>
            <w:vAlign w:val="center"/>
            <w:hideMark/>
          </w:tcPr>
          <w:p w14:paraId="717FC8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19,46</w:t>
            </w:r>
          </w:p>
        </w:tc>
        <w:tc>
          <w:tcPr>
            <w:tcW w:w="850" w:type="dxa"/>
            <w:shd w:val="clear" w:color="auto" w:fill="auto"/>
            <w:vAlign w:val="bottom"/>
            <w:hideMark/>
          </w:tcPr>
          <w:p w14:paraId="4E4A2C0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E876C0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80520070566</w:t>
            </w:r>
          </w:p>
        </w:tc>
        <w:tc>
          <w:tcPr>
            <w:tcW w:w="1276" w:type="dxa"/>
            <w:shd w:val="clear" w:color="auto" w:fill="auto"/>
            <w:vAlign w:val="bottom"/>
            <w:hideMark/>
          </w:tcPr>
          <w:p w14:paraId="7C46E79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7301A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pārrakta</w:t>
            </w:r>
          </w:p>
        </w:tc>
        <w:tc>
          <w:tcPr>
            <w:tcW w:w="993" w:type="dxa"/>
            <w:shd w:val="clear" w:color="auto" w:fill="auto"/>
            <w:vAlign w:val="bottom"/>
            <w:hideMark/>
          </w:tcPr>
          <w:p w14:paraId="1B78373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6DEB33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BE8906" w14:textId="563383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432F6">
              <w:rPr>
                <w:rFonts w:asciiTheme="minorHAnsi" w:hAnsiTheme="minorHAnsi" w:cstheme="minorHAnsi"/>
                <w:color w:val="000000"/>
                <w:kern w:val="0"/>
                <w:sz w:val="16"/>
                <w:szCs w:val="16"/>
              </w:rPr>
              <w:t>Esošs saglabājams</w:t>
            </w:r>
          </w:p>
        </w:tc>
        <w:tc>
          <w:tcPr>
            <w:tcW w:w="994" w:type="dxa"/>
          </w:tcPr>
          <w:p w14:paraId="08052245" w14:textId="35D8DD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901D66" w14:textId="7FEED2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1B96CF6" w14:textId="5094CD2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325FB71" w14:textId="490C23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8B78B1E"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1ED6724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3EA18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6AD89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A85A9D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80520070494</w:t>
            </w:r>
          </w:p>
        </w:tc>
        <w:tc>
          <w:tcPr>
            <w:tcW w:w="1276" w:type="dxa"/>
            <w:shd w:val="clear" w:color="auto" w:fill="auto"/>
            <w:vAlign w:val="bottom"/>
            <w:hideMark/>
          </w:tcPr>
          <w:p w14:paraId="64D0D04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9D4133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17F1AE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DAEDB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90AA3A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0FDC095" w14:textId="6469C72B"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88F11CC" w14:textId="35DF424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9004CF5"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A5EFAFE" w14:textId="3D95028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2822C3A0" w14:textId="0ED2DC6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Zemes vienība ir </w:t>
            </w:r>
            <w:proofErr w:type="spellStart"/>
            <w:r w:rsidRPr="00A10898">
              <w:rPr>
                <w:rFonts w:asciiTheme="minorHAnsi" w:eastAsia="Times New Roman" w:hAnsiTheme="minorHAnsi" w:cstheme="minorHAnsi"/>
                <w:color w:val="000000"/>
                <w:kern w:val="0"/>
                <w:sz w:val="16"/>
                <w:szCs w:val="16"/>
                <w:lang w:eastAsia="lv-LV"/>
                <w14:ligatures w14:val="none"/>
              </w:rPr>
              <w:t>Evan.Lut</w:t>
            </w:r>
            <w:proofErr w:type="spellEnd"/>
            <w:r w:rsidRPr="00A10898">
              <w:rPr>
                <w:rFonts w:asciiTheme="minorHAnsi" w:eastAsia="Times New Roman" w:hAnsiTheme="minorHAnsi" w:cstheme="minorHAnsi"/>
                <w:color w:val="000000"/>
                <w:kern w:val="0"/>
                <w:sz w:val="16"/>
                <w:szCs w:val="16"/>
                <w:lang w:eastAsia="lv-LV"/>
                <w14:ligatures w14:val="none"/>
              </w:rPr>
              <w:t xml:space="preserve">. Daugavgrīvas Baltā baznīca. F/z DA teritorija. Nepieciešamības gadījumā piekļuve veidojama no Ūbeļu ielas </w:t>
            </w:r>
          </w:p>
        </w:tc>
      </w:tr>
      <w:tr w:rsidR="00C949F0" w:rsidRPr="00A10898" w14:paraId="1D4AF2E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460EE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center"/>
            <w:hideMark/>
          </w:tcPr>
          <w:p w14:paraId="65A558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19,81</w:t>
            </w:r>
          </w:p>
        </w:tc>
        <w:tc>
          <w:tcPr>
            <w:tcW w:w="850" w:type="dxa"/>
            <w:shd w:val="clear" w:color="auto" w:fill="auto"/>
            <w:vAlign w:val="bottom"/>
            <w:hideMark/>
          </w:tcPr>
          <w:p w14:paraId="133864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6AB7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80520070671</w:t>
            </w:r>
          </w:p>
        </w:tc>
        <w:tc>
          <w:tcPr>
            <w:tcW w:w="1276" w:type="dxa"/>
            <w:shd w:val="clear" w:color="auto" w:fill="auto"/>
            <w:vAlign w:val="bottom"/>
            <w:hideMark/>
          </w:tcPr>
          <w:p w14:paraId="1A0F8C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18B68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3C4038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6B99B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D6AFFA" w14:textId="5C50CD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68EE580" w14:textId="58A77F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7767CB" w14:textId="71E0C26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BF77E5D" w14:textId="00119B1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925170" w14:textId="60B49CF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0DC7E2B"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F5571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BE166A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2B53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639EE1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80520070492</w:t>
            </w:r>
          </w:p>
        </w:tc>
        <w:tc>
          <w:tcPr>
            <w:tcW w:w="1276" w:type="dxa"/>
            <w:shd w:val="clear" w:color="auto" w:fill="auto"/>
            <w:vAlign w:val="bottom"/>
            <w:hideMark/>
          </w:tcPr>
          <w:p w14:paraId="677062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D7E553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5297B4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0EB38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58AF10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49D1BD36" w14:textId="5803D18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1B9497E" w14:textId="7A23C88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7D0D767" w14:textId="6D8490F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ADB79CC" w14:textId="7FB181E3"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Zemes vienība ir </w:t>
            </w:r>
            <w:proofErr w:type="spellStart"/>
            <w:r w:rsidRPr="00A10898">
              <w:rPr>
                <w:rFonts w:asciiTheme="minorHAnsi" w:eastAsia="Times New Roman" w:hAnsiTheme="minorHAnsi" w:cstheme="minorHAnsi"/>
                <w:color w:val="000000"/>
                <w:kern w:val="0"/>
                <w:sz w:val="16"/>
                <w:szCs w:val="16"/>
                <w:lang w:eastAsia="lv-LV"/>
                <w14:ligatures w14:val="none"/>
              </w:rPr>
              <w:t>Evan.Lut</w:t>
            </w:r>
            <w:proofErr w:type="spellEnd"/>
            <w:r w:rsidRPr="00A10898">
              <w:rPr>
                <w:rFonts w:asciiTheme="minorHAnsi" w:eastAsia="Times New Roman" w:hAnsiTheme="minorHAnsi" w:cstheme="minorHAnsi"/>
                <w:color w:val="000000"/>
                <w:kern w:val="0"/>
                <w:sz w:val="16"/>
                <w:szCs w:val="16"/>
                <w:lang w:eastAsia="lv-LV"/>
                <w14:ligatures w14:val="none"/>
              </w:rPr>
              <w:t xml:space="preserve">. Daugavgrīvas Baltā baznīca. F/z DA teritorija. Nepieciešamības gadījumā piekļuve veidojama no Ūbeļu ielas </w:t>
            </w:r>
          </w:p>
        </w:tc>
      </w:tr>
      <w:tr w:rsidR="00C949F0" w:rsidRPr="00A10898" w14:paraId="46B1864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5E1299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w:t>
            </w:r>
          </w:p>
        </w:tc>
        <w:tc>
          <w:tcPr>
            <w:tcW w:w="850" w:type="dxa"/>
            <w:shd w:val="clear" w:color="auto" w:fill="auto"/>
            <w:vAlign w:val="center"/>
            <w:hideMark/>
          </w:tcPr>
          <w:p w14:paraId="1A0543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19,97</w:t>
            </w:r>
          </w:p>
        </w:tc>
        <w:tc>
          <w:tcPr>
            <w:tcW w:w="850" w:type="dxa"/>
            <w:shd w:val="clear" w:color="auto" w:fill="auto"/>
            <w:vAlign w:val="bottom"/>
            <w:hideMark/>
          </w:tcPr>
          <w:p w14:paraId="570A91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B75A4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80520070190; 80520070218</w:t>
            </w:r>
          </w:p>
        </w:tc>
        <w:tc>
          <w:tcPr>
            <w:tcW w:w="1276" w:type="dxa"/>
            <w:shd w:val="clear" w:color="auto" w:fill="auto"/>
            <w:vAlign w:val="bottom"/>
            <w:hideMark/>
          </w:tcPr>
          <w:p w14:paraId="7B28EE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C5FEF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mājām, </w:t>
            </w:r>
            <w:proofErr w:type="spellStart"/>
            <w:r w:rsidRPr="00A10898">
              <w:rPr>
                <w:rFonts w:asciiTheme="minorHAnsi" w:eastAsia="Times New Roman" w:hAnsiTheme="minorHAnsi" w:cstheme="minorHAnsi"/>
                <w:kern w:val="0"/>
                <w:sz w:val="16"/>
                <w:szCs w:val="16"/>
                <w:lang w:eastAsia="lv-LV"/>
                <w14:ligatures w14:val="none"/>
              </w:rPr>
              <w:t>serv.ceļš</w:t>
            </w:r>
            <w:proofErr w:type="spellEnd"/>
          </w:p>
        </w:tc>
        <w:tc>
          <w:tcPr>
            <w:tcW w:w="993" w:type="dxa"/>
            <w:shd w:val="clear" w:color="auto" w:fill="auto"/>
            <w:vAlign w:val="bottom"/>
            <w:hideMark/>
          </w:tcPr>
          <w:p w14:paraId="37654E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448187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F7F280B" w14:textId="22ED57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05B7A8B" w14:textId="2825DC3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FB4B1DF" w14:textId="33E341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0DCE28" w14:textId="409CF01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343A68" w14:textId="5A3623F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FB9335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378BA6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69945A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B7168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8BA436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80520070673</w:t>
            </w:r>
          </w:p>
        </w:tc>
        <w:tc>
          <w:tcPr>
            <w:tcW w:w="1276" w:type="dxa"/>
            <w:shd w:val="clear" w:color="auto" w:fill="auto"/>
            <w:vAlign w:val="bottom"/>
            <w:hideMark/>
          </w:tcPr>
          <w:p w14:paraId="2CB7ED7B" w14:textId="0EE5F3A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Fiziska persona</w:t>
            </w:r>
          </w:p>
        </w:tc>
        <w:tc>
          <w:tcPr>
            <w:tcW w:w="1698" w:type="dxa"/>
            <w:shd w:val="clear" w:color="auto" w:fill="auto"/>
            <w:vAlign w:val="bottom"/>
            <w:hideMark/>
          </w:tcPr>
          <w:p w14:paraId="271E4A3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0122B9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41E691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BD41C7A" w14:textId="12A0AD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3AD1902" w14:textId="51BC31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C9D9A7" w14:textId="05D33B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8E9ECC" w14:textId="61F68E9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DB26427" w14:textId="7B8099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Viena piekļuve ar pievienojumu Nr. 22.</w:t>
            </w:r>
          </w:p>
        </w:tc>
      </w:tr>
      <w:tr w:rsidR="00C949F0" w:rsidRPr="00A10898" w14:paraId="736E438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306BFD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39E7C0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ACC36A3" w14:textId="6820D7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758C62F" w14:textId="2FFC5E8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60197">
              <w:rPr>
                <w:rFonts w:asciiTheme="minorHAnsi" w:eastAsia="Times New Roman" w:hAnsiTheme="minorHAnsi" w:cstheme="minorHAnsi"/>
                <w:color w:val="000000"/>
                <w:kern w:val="0"/>
                <w:sz w:val="16"/>
                <w:szCs w:val="16"/>
                <w:lang w:eastAsia="lv-LV"/>
                <w14:ligatures w14:val="none"/>
              </w:rPr>
              <w:t>80520070678</w:t>
            </w:r>
          </w:p>
        </w:tc>
        <w:tc>
          <w:tcPr>
            <w:tcW w:w="1276" w:type="dxa"/>
            <w:shd w:val="clear" w:color="auto" w:fill="auto"/>
            <w:vAlign w:val="bottom"/>
          </w:tcPr>
          <w:p w14:paraId="03B7D10B" w14:textId="3B497A5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DB4FE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2195915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1F555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3BCE9D83" w14:textId="77777777" w:rsidR="00C949F0" w:rsidRPr="00D70B34"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007D86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B014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A0ACC1"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000545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tcPr>
          <w:p w14:paraId="6554708A" w14:textId="0FDBB81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No</w:t>
            </w:r>
            <w:r w:rsidRPr="00A10898">
              <w:rPr>
                <w:rFonts w:asciiTheme="minorHAnsi" w:eastAsia="Times New Roman" w:hAnsiTheme="minorHAnsi" w:cstheme="minorHAnsi"/>
                <w:kern w:val="0"/>
                <w:sz w:val="16"/>
                <w:szCs w:val="16"/>
                <w:lang w:eastAsia="lv-LV"/>
                <w14:ligatures w14:val="none"/>
              </w:rPr>
              <w:t xml:space="preserve"> pievienojum</w:t>
            </w:r>
            <w:r>
              <w:rPr>
                <w:rFonts w:asciiTheme="minorHAnsi" w:eastAsia="Times New Roman" w:hAnsiTheme="minorHAnsi" w:cstheme="minorHAnsi"/>
                <w:kern w:val="0"/>
                <w:sz w:val="16"/>
                <w:szCs w:val="16"/>
                <w:lang w:eastAsia="lv-LV"/>
                <w14:ligatures w14:val="none"/>
              </w:rPr>
              <w:t xml:space="preserve">a </w:t>
            </w:r>
            <w:r w:rsidRPr="00A10898">
              <w:rPr>
                <w:rFonts w:asciiTheme="minorHAnsi" w:eastAsia="Times New Roman" w:hAnsiTheme="minorHAnsi" w:cstheme="minorHAnsi"/>
                <w:kern w:val="0"/>
                <w:sz w:val="16"/>
                <w:szCs w:val="16"/>
                <w:lang w:eastAsia="lv-LV"/>
                <w14:ligatures w14:val="none"/>
              </w:rPr>
              <w:t>Nr. 22.</w:t>
            </w:r>
          </w:p>
        </w:tc>
      </w:tr>
      <w:tr w:rsidR="00C949F0" w:rsidRPr="00A10898" w14:paraId="4A5CA0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EF35E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96FFE4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87B74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329FE9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80520070489</w:t>
            </w:r>
          </w:p>
        </w:tc>
        <w:tc>
          <w:tcPr>
            <w:tcW w:w="1276" w:type="dxa"/>
            <w:shd w:val="clear" w:color="auto" w:fill="auto"/>
            <w:vAlign w:val="bottom"/>
            <w:hideMark/>
          </w:tcPr>
          <w:p w14:paraId="6D181B4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0DA5B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403F4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6BC0F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8F8E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92275B0" w14:textId="6A251B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482E1AB" w14:textId="7E2C00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450878"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5BC7B8A" w14:textId="095BDEE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79C830E" w14:textId="3C1D290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w:t>
            </w:r>
            <w:proofErr w:type="spellStart"/>
            <w:r w:rsidRPr="00A10898">
              <w:rPr>
                <w:rFonts w:asciiTheme="minorHAnsi" w:eastAsia="Times New Roman" w:hAnsiTheme="minorHAnsi" w:cstheme="minorHAnsi"/>
                <w:kern w:val="0"/>
                <w:sz w:val="16"/>
                <w:szCs w:val="16"/>
                <w:lang w:eastAsia="lv-LV"/>
                <w14:ligatures w14:val="none"/>
              </w:rPr>
              <w:t>LDz</w:t>
            </w:r>
            <w:proofErr w:type="spellEnd"/>
            <w:r w:rsidRPr="00A10898">
              <w:rPr>
                <w:rFonts w:asciiTheme="minorHAnsi" w:eastAsia="Times New Roman" w:hAnsiTheme="minorHAnsi" w:cstheme="minorHAnsi"/>
                <w:kern w:val="0"/>
                <w:sz w:val="16"/>
                <w:szCs w:val="16"/>
                <w:lang w:eastAsia="lv-LV"/>
                <w14:ligatures w14:val="none"/>
              </w:rPr>
              <w:t xml:space="preserve"> apkalpojošā zemes ceļa no 80520070543</w:t>
            </w:r>
          </w:p>
        </w:tc>
      </w:tr>
      <w:tr w:rsidR="00C949F0" w:rsidRPr="00A10898" w14:paraId="327D9F1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E90D3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507F9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DFFA3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31FDBC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80520070679</w:t>
            </w:r>
          </w:p>
        </w:tc>
        <w:tc>
          <w:tcPr>
            <w:tcW w:w="1276" w:type="dxa"/>
            <w:shd w:val="clear" w:color="auto" w:fill="auto"/>
            <w:vAlign w:val="bottom"/>
            <w:hideMark/>
          </w:tcPr>
          <w:p w14:paraId="584047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50D696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E90F69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511A2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1B06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95AF0CD" w14:textId="0CC664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B5F226" w14:textId="5175A5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5E99A"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9D3A437" w14:textId="45CF1DC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466454F" w14:textId="0289DBF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Izstrādāts detālplānojums. “</w:t>
            </w:r>
            <w:proofErr w:type="spellStart"/>
            <w:r w:rsidRPr="00A10898">
              <w:rPr>
                <w:rFonts w:asciiTheme="minorHAnsi" w:eastAsia="Times New Roman" w:hAnsiTheme="minorHAnsi" w:cstheme="minorHAnsi"/>
                <w:kern w:val="0"/>
                <w:sz w:val="16"/>
                <w:szCs w:val="16"/>
                <w:lang w:eastAsia="lv-LV"/>
                <w14:ligatures w14:val="none"/>
              </w:rPr>
              <w:t>Garciema</w:t>
            </w:r>
            <w:proofErr w:type="spellEnd"/>
            <w:r w:rsidRPr="00A10898">
              <w:rPr>
                <w:rFonts w:asciiTheme="minorHAnsi" w:eastAsia="Times New Roman" w:hAnsiTheme="minorHAnsi" w:cstheme="minorHAnsi"/>
                <w:kern w:val="0"/>
                <w:sz w:val="16"/>
                <w:szCs w:val="16"/>
                <w:lang w:eastAsia="lv-LV"/>
                <w14:ligatures w14:val="none"/>
              </w:rPr>
              <w:t xml:space="preserve"> pļavas”, </w:t>
            </w:r>
            <w:proofErr w:type="spellStart"/>
            <w:r w:rsidRPr="00A10898">
              <w:rPr>
                <w:rFonts w:asciiTheme="minorHAnsi" w:eastAsia="Times New Roman" w:hAnsiTheme="minorHAnsi" w:cstheme="minorHAnsi"/>
                <w:kern w:val="0"/>
                <w:sz w:val="16"/>
                <w:szCs w:val="16"/>
                <w:lang w:eastAsia="lv-LV"/>
                <w14:ligatures w14:val="none"/>
              </w:rPr>
              <w:t>Kalngalē</w:t>
            </w:r>
            <w:proofErr w:type="spellEnd"/>
            <w:r w:rsidRPr="00A10898">
              <w:rPr>
                <w:rFonts w:asciiTheme="minorHAnsi" w:eastAsia="Times New Roman" w:hAnsiTheme="minorHAnsi" w:cstheme="minorHAnsi"/>
                <w:kern w:val="0"/>
                <w:sz w:val="16"/>
                <w:szCs w:val="16"/>
                <w:lang w:eastAsia="lv-LV"/>
                <w14:ligatures w14:val="none"/>
              </w:rPr>
              <w:t>, kurā paredzēts, ka piekļuve tiek veidota no P1 Kārkli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 xml:space="preserve">. ceļš) un no šīs </w:t>
            </w:r>
            <w:proofErr w:type="spellStart"/>
            <w:r w:rsidRPr="00A10898">
              <w:rPr>
                <w:rFonts w:asciiTheme="minorHAnsi" w:eastAsia="Times New Roman" w:hAnsiTheme="minorHAnsi" w:cstheme="minorHAnsi"/>
                <w:kern w:val="0"/>
                <w:sz w:val="16"/>
                <w:szCs w:val="16"/>
                <w:lang w:eastAsia="lv-LV"/>
                <w14:ligatures w14:val="none"/>
              </w:rPr>
              <w:t>detālpl</w:t>
            </w:r>
            <w:proofErr w:type="spellEnd"/>
            <w:r w:rsidRPr="00A10898">
              <w:rPr>
                <w:rFonts w:asciiTheme="minorHAnsi" w:eastAsia="Times New Roman" w:hAnsiTheme="minorHAnsi" w:cstheme="minorHAnsi"/>
                <w:kern w:val="0"/>
                <w:sz w:val="16"/>
                <w:szCs w:val="16"/>
                <w:lang w:eastAsia="lv-LV"/>
                <w14:ligatures w14:val="none"/>
              </w:rPr>
              <w:t xml:space="preserve">. </w:t>
            </w:r>
            <w:r>
              <w:rPr>
                <w:rFonts w:asciiTheme="minorHAnsi" w:eastAsia="Times New Roman" w:hAnsiTheme="minorHAnsi" w:cstheme="minorHAnsi"/>
                <w:kern w:val="0"/>
                <w:sz w:val="16"/>
                <w:szCs w:val="16"/>
                <w:lang w:eastAsia="lv-LV"/>
                <w14:ligatures w14:val="none"/>
              </w:rPr>
              <w:t>t</w:t>
            </w:r>
            <w:r w:rsidRPr="00A10898">
              <w:rPr>
                <w:rFonts w:asciiTheme="minorHAnsi" w:eastAsia="Times New Roman" w:hAnsiTheme="minorHAnsi" w:cstheme="minorHAnsi"/>
                <w:kern w:val="0"/>
                <w:sz w:val="16"/>
                <w:szCs w:val="16"/>
                <w:lang w:eastAsia="lv-LV"/>
                <w14:ligatures w14:val="none"/>
              </w:rPr>
              <w:t xml:space="preserve">eritorijas piekļuve ir arī šai zemes vienībai. </w:t>
            </w:r>
          </w:p>
        </w:tc>
      </w:tr>
      <w:tr w:rsidR="00C949F0" w:rsidRPr="00A10898" w14:paraId="2127BA8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84C58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3E41E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173B6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F1AD89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80520070491</w:t>
            </w:r>
          </w:p>
        </w:tc>
        <w:tc>
          <w:tcPr>
            <w:tcW w:w="1276" w:type="dxa"/>
            <w:shd w:val="clear" w:color="auto" w:fill="auto"/>
            <w:vAlign w:val="bottom"/>
            <w:hideMark/>
          </w:tcPr>
          <w:p w14:paraId="73F540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2C3C7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D5AA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F0AB4D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9CB447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8ABF7AA" w14:textId="197B49C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9064194" w14:textId="56795B2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5CD537"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138D5C29" w14:textId="1AC4BF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C964AB" w14:textId="3163EB5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I</w:t>
            </w:r>
            <w:r w:rsidRPr="00A10898">
              <w:rPr>
                <w:rFonts w:asciiTheme="minorHAnsi" w:eastAsia="Times New Roman" w:hAnsiTheme="minorHAnsi" w:cstheme="minorHAnsi"/>
                <w:kern w:val="0"/>
                <w:sz w:val="16"/>
                <w:szCs w:val="16"/>
                <w:lang w:eastAsia="lv-LV"/>
                <w14:ligatures w14:val="none"/>
              </w:rPr>
              <w:t>zstrādāts detālplānojums. “</w:t>
            </w:r>
            <w:proofErr w:type="spellStart"/>
            <w:r w:rsidRPr="00A10898">
              <w:rPr>
                <w:rFonts w:asciiTheme="minorHAnsi" w:eastAsia="Times New Roman" w:hAnsiTheme="minorHAnsi" w:cstheme="minorHAnsi"/>
                <w:kern w:val="0"/>
                <w:sz w:val="16"/>
                <w:szCs w:val="16"/>
                <w:lang w:eastAsia="lv-LV"/>
                <w14:ligatures w14:val="none"/>
              </w:rPr>
              <w:t>Garciema</w:t>
            </w:r>
            <w:proofErr w:type="spellEnd"/>
            <w:r w:rsidRPr="00A10898">
              <w:rPr>
                <w:rFonts w:asciiTheme="minorHAnsi" w:eastAsia="Times New Roman" w:hAnsiTheme="minorHAnsi" w:cstheme="minorHAnsi"/>
                <w:kern w:val="0"/>
                <w:sz w:val="16"/>
                <w:szCs w:val="16"/>
                <w:lang w:eastAsia="lv-LV"/>
                <w14:ligatures w14:val="none"/>
              </w:rPr>
              <w:t xml:space="preserve"> pļavas”, </w:t>
            </w:r>
            <w:proofErr w:type="spellStart"/>
            <w:r w:rsidRPr="00A10898">
              <w:rPr>
                <w:rFonts w:asciiTheme="minorHAnsi" w:eastAsia="Times New Roman" w:hAnsiTheme="minorHAnsi" w:cstheme="minorHAnsi"/>
                <w:kern w:val="0"/>
                <w:sz w:val="16"/>
                <w:szCs w:val="16"/>
                <w:lang w:eastAsia="lv-LV"/>
                <w14:ligatures w14:val="none"/>
              </w:rPr>
              <w:t>Kalngalē</w:t>
            </w:r>
            <w:proofErr w:type="spellEnd"/>
            <w:r w:rsidRPr="00A10898">
              <w:rPr>
                <w:rFonts w:asciiTheme="minorHAnsi" w:eastAsia="Times New Roman" w:hAnsiTheme="minorHAnsi" w:cstheme="minorHAnsi"/>
                <w:kern w:val="0"/>
                <w:sz w:val="16"/>
                <w:szCs w:val="16"/>
                <w:lang w:eastAsia="lv-LV"/>
                <w14:ligatures w14:val="none"/>
              </w:rPr>
              <w:t>, kurā paredzēts, ka piekļuve tiek veidota no P1 Kārkli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 ceļš)</w:t>
            </w:r>
          </w:p>
        </w:tc>
      </w:tr>
      <w:tr w:rsidR="00C949F0" w:rsidRPr="00A10898" w14:paraId="402CDA8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C2CA9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23</w:t>
            </w:r>
          </w:p>
        </w:tc>
        <w:tc>
          <w:tcPr>
            <w:tcW w:w="850" w:type="dxa"/>
            <w:shd w:val="clear" w:color="auto" w:fill="auto"/>
            <w:vAlign w:val="center"/>
            <w:hideMark/>
          </w:tcPr>
          <w:p w14:paraId="2870BF5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20,24</w:t>
            </w:r>
          </w:p>
        </w:tc>
        <w:tc>
          <w:tcPr>
            <w:tcW w:w="850" w:type="dxa"/>
            <w:shd w:val="clear" w:color="auto" w:fill="auto"/>
            <w:vAlign w:val="bottom"/>
            <w:hideMark/>
          </w:tcPr>
          <w:p w14:paraId="08694C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AB789F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80520070533</w:t>
            </w:r>
          </w:p>
        </w:tc>
        <w:tc>
          <w:tcPr>
            <w:tcW w:w="1276" w:type="dxa"/>
            <w:shd w:val="clear" w:color="auto" w:fill="auto"/>
            <w:vAlign w:val="bottom"/>
            <w:hideMark/>
          </w:tcPr>
          <w:p w14:paraId="7E3498F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2DD9D4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īpašumu "Censoņi"</w:t>
            </w:r>
          </w:p>
        </w:tc>
        <w:tc>
          <w:tcPr>
            <w:tcW w:w="993" w:type="dxa"/>
            <w:shd w:val="clear" w:color="auto" w:fill="auto"/>
            <w:vAlign w:val="bottom"/>
            <w:hideMark/>
          </w:tcPr>
          <w:p w14:paraId="4AE709A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C6A1E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5ED284" w14:textId="598BD1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183A731" w14:textId="0D0C1A6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4DE5F8C" w14:textId="7EDD794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54FF3A1" w14:textId="5E8A25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E16EA72" w14:textId="0A1867B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7E498A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3C923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w:t>
            </w:r>
          </w:p>
        </w:tc>
        <w:tc>
          <w:tcPr>
            <w:tcW w:w="850" w:type="dxa"/>
            <w:shd w:val="clear" w:color="auto" w:fill="auto"/>
            <w:vAlign w:val="center"/>
            <w:hideMark/>
          </w:tcPr>
          <w:p w14:paraId="2662A1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20,57</w:t>
            </w:r>
          </w:p>
        </w:tc>
        <w:tc>
          <w:tcPr>
            <w:tcW w:w="850" w:type="dxa"/>
            <w:shd w:val="clear" w:color="auto" w:fill="auto"/>
            <w:vAlign w:val="bottom"/>
            <w:hideMark/>
          </w:tcPr>
          <w:p w14:paraId="30C8CC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25782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80520070784</w:t>
            </w:r>
          </w:p>
        </w:tc>
        <w:tc>
          <w:tcPr>
            <w:tcW w:w="1276" w:type="dxa"/>
            <w:shd w:val="clear" w:color="auto" w:fill="auto"/>
            <w:vAlign w:val="bottom"/>
            <w:hideMark/>
          </w:tcPr>
          <w:p w14:paraId="1247D9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970F8C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Ceļš "P1-S.Kārkli" - tikai uz laukiem, nav apdzīvots</w:t>
            </w:r>
          </w:p>
        </w:tc>
        <w:tc>
          <w:tcPr>
            <w:tcW w:w="993" w:type="dxa"/>
            <w:shd w:val="clear" w:color="auto" w:fill="auto"/>
            <w:vAlign w:val="bottom"/>
            <w:hideMark/>
          </w:tcPr>
          <w:p w14:paraId="2E055B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E8259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01135D4" w14:textId="640138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2312F15" w14:textId="39B7179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447ECD" w14:textId="3820823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4049A34" w14:textId="15526D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9B2B55E" w14:textId="78AB05A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58FAAA2"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07C0759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D6CDE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48F86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12D2D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80520070490</w:t>
            </w:r>
          </w:p>
        </w:tc>
        <w:tc>
          <w:tcPr>
            <w:tcW w:w="1276" w:type="dxa"/>
            <w:shd w:val="clear" w:color="auto" w:fill="auto"/>
            <w:vAlign w:val="bottom"/>
            <w:hideMark/>
          </w:tcPr>
          <w:p w14:paraId="5D338A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D5558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E368D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D9A6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B64C1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C8310B7" w14:textId="3EA06C3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1F0DF52" w14:textId="3939767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F6EE413" w14:textId="7CBB61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1D9A4AF" w14:textId="0962D41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Lokālplānojums</w:t>
            </w:r>
            <w:proofErr w:type="spellEnd"/>
            <w:r w:rsidRPr="00A10898">
              <w:rPr>
                <w:rFonts w:asciiTheme="minorHAnsi" w:eastAsia="Times New Roman" w:hAnsiTheme="minorHAnsi" w:cstheme="minorHAnsi"/>
                <w:kern w:val="0"/>
                <w:sz w:val="16"/>
                <w:szCs w:val="16"/>
                <w:lang w:eastAsia="lv-LV"/>
                <w14:ligatures w14:val="none"/>
              </w:rPr>
              <w:t xml:space="preserve"> nekustamajam īpašumam "Baltās pļavas", </w:t>
            </w:r>
            <w:proofErr w:type="spellStart"/>
            <w:r w:rsidRPr="00A10898">
              <w:rPr>
                <w:rFonts w:asciiTheme="minorHAnsi" w:eastAsia="Times New Roman" w:hAnsiTheme="minorHAnsi" w:cstheme="minorHAnsi"/>
                <w:kern w:val="0"/>
                <w:sz w:val="16"/>
                <w:szCs w:val="16"/>
                <w:lang w:eastAsia="lv-LV"/>
                <w14:ligatures w14:val="none"/>
              </w:rPr>
              <w:t>Garciemā</w:t>
            </w:r>
            <w:proofErr w:type="spellEnd"/>
            <w:r w:rsidRPr="00A10898">
              <w:rPr>
                <w:rFonts w:asciiTheme="minorHAnsi" w:eastAsia="Times New Roman" w:hAnsiTheme="minorHAnsi" w:cstheme="minorHAnsi"/>
                <w:kern w:val="0"/>
                <w:sz w:val="16"/>
                <w:szCs w:val="16"/>
                <w:lang w:eastAsia="lv-LV"/>
                <w14:ligatures w14:val="none"/>
              </w:rPr>
              <w:t xml:space="preserve">. paredzēts, ka piekļuve </w:t>
            </w:r>
            <w:r w:rsidRPr="00A10898">
              <w:rPr>
                <w:rFonts w:asciiTheme="minorHAnsi" w:eastAsia="Times New Roman" w:hAnsiTheme="minorHAnsi" w:cstheme="minorHAnsi"/>
                <w:kern w:val="0"/>
                <w:sz w:val="16"/>
                <w:szCs w:val="16"/>
                <w:lang w:eastAsia="lv-LV"/>
                <w14:ligatures w14:val="none"/>
              </w:rPr>
              <w:lastRenderedPageBreak/>
              <w:t>tiek veidota no P1 Kārkli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 ceļš)</w:t>
            </w:r>
          </w:p>
        </w:tc>
      </w:tr>
      <w:tr w:rsidR="00C949F0" w:rsidRPr="00A10898" w14:paraId="4B656C6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391F99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32220A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EF8A9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82390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80520070537</w:t>
            </w:r>
          </w:p>
        </w:tc>
        <w:tc>
          <w:tcPr>
            <w:tcW w:w="1276" w:type="dxa"/>
            <w:shd w:val="clear" w:color="auto" w:fill="auto"/>
            <w:vAlign w:val="bottom"/>
            <w:hideMark/>
          </w:tcPr>
          <w:p w14:paraId="12D1575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40F9F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66AED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F2DD78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F6507F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1B257C" w14:textId="57D3475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9820663" w14:textId="338B612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61AEC23" w14:textId="104F727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0CB308CE" w14:textId="140EC7F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Ciņi. Zemes vienība starp ceļu un dzelzceļu. F/z Mežs. Nav nepieciešams risināt piekļuvi</w:t>
            </w:r>
          </w:p>
        </w:tc>
      </w:tr>
      <w:tr w:rsidR="00C949F0" w:rsidRPr="00A10898" w14:paraId="708DBA8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CFB78C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655B6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34D9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386DF61"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80520070539</w:t>
            </w:r>
          </w:p>
        </w:tc>
        <w:tc>
          <w:tcPr>
            <w:tcW w:w="1276" w:type="dxa"/>
            <w:shd w:val="clear" w:color="auto" w:fill="auto"/>
            <w:vAlign w:val="bottom"/>
            <w:hideMark/>
          </w:tcPr>
          <w:p w14:paraId="0834547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5A995D5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89E424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613A5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BC3EDB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7EDA98" w14:textId="609E162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C79ABCC" w14:textId="6ECB3A0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15ECF9" w14:textId="44FCCB76"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7F07FD4F" w14:textId="1CC1C7A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Zēģeles. Zemes vienība starp ceļu un dzelzceļu. Nav nepieciešams risināt piekļuvi</w:t>
            </w:r>
          </w:p>
        </w:tc>
      </w:tr>
      <w:tr w:rsidR="00C949F0" w:rsidRPr="00A10898" w14:paraId="5F30FF6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838DBF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85BDC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7162E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8FA12D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80520070334</w:t>
            </w:r>
          </w:p>
        </w:tc>
        <w:tc>
          <w:tcPr>
            <w:tcW w:w="1276" w:type="dxa"/>
            <w:shd w:val="clear" w:color="auto" w:fill="auto"/>
            <w:vAlign w:val="bottom"/>
            <w:hideMark/>
          </w:tcPr>
          <w:p w14:paraId="6CB098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DCA84F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D5B9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7108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CD35A8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9C5BBD9" w14:textId="1C33DDD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F9CF122" w14:textId="6DF84D98"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29A5495" w14:textId="31163606"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2454AB01" w14:textId="2D6B90AF"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 Saulgoži-2. Zemes vienība starp ceļu un dzelzceļu. Nav nepieciešams risināt piekļuvi</w:t>
            </w:r>
          </w:p>
        </w:tc>
      </w:tr>
      <w:tr w:rsidR="00C949F0" w:rsidRPr="00A10898" w14:paraId="1395051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5C4166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E9C0F0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3FAA1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11ADFA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80520070540</w:t>
            </w:r>
          </w:p>
        </w:tc>
        <w:tc>
          <w:tcPr>
            <w:tcW w:w="1276" w:type="dxa"/>
            <w:shd w:val="clear" w:color="auto" w:fill="auto"/>
            <w:vAlign w:val="bottom"/>
            <w:hideMark/>
          </w:tcPr>
          <w:p w14:paraId="7F0281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E31CCE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78F947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A3F50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2FD8BE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0F729C4" w14:textId="2C9CB5F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02B5A2C" w14:textId="21C0152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0388B2D" w14:textId="3C235AF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49EFE79B" w14:textId="2C33F48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proofErr w:type="spellStart"/>
            <w:r w:rsidRPr="00A10898">
              <w:rPr>
                <w:rFonts w:asciiTheme="minorHAnsi" w:eastAsia="Times New Roman" w:hAnsiTheme="minorHAnsi" w:cstheme="minorHAnsi"/>
                <w:color w:val="000000"/>
                <w:kern w:val="0"/>
                <w:sz w:val="16"/>
                <w:szCs w:val="16"/>
                <w:lang w:eastAsia="lv-LV"/>
                <w14:ligatures w14:val="none"/>
              </w:rPr>
              <w:t>Aires</w:t>
            </w:r>
            <w:proofErr w:type="spellEnd"/>
            <w:r w:rsidRPr="00A10898">
              <w:rPr>
                <w:rFonts w:asciiTheme="minorHAnsi" w:eastAsia="Times New Roman" w:hAnsiTheme="minorHAnsi" w:cstheme="minorHAnsi"/>
                <w:color w:val="000000"/>
                <w:kern w:val="0"/>
                <w:sz w:val="16"/>
                <w:szCs w:val="16"/>
                <w:lang w:eastAsia="lv-LV"/>
                <w14:ligatures w14:val="none"/>
              </w:rPr>
              <w:t>. Zemes vienība starp ceļu un dzelzceļu. Nav nepieciešams risināt piekļuvi</w:t>
            </w:r>
          </w:p>
        </w:tc>
      </w:tr>
      <w:tr w:rsidR="00C949F0" w:rsidRPr="00A10898" w14:paraId="029FE4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6F03C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w:t>
            </w:r>
          </w:p>
        </w:tc>
        <w:tc>
          <w:tcPr>
            <w:tcW w:w="850" w:type="dxa"/>
            <w:shd w:val="clear" w:color="auto" w:fill="auto"/>
            <w:vAlign w:val="center"/>
            <w:hideMark/>
          </w:tcPr>
          <w:p w14:paraId="59449D1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20,94</w:t>
            </w:r>
          </w:p>
        </w:tc>
        <w:tc>
          <w:tcPr>
            <w:tcW w:w="850" w:type="dxa"/>
            <w:shd w:val="clear" w:color="auto" w:fill="auto"/>
            <w:vAlign w:val="bottom"/>
            <w:hideMark/>
          </w:tcPr>
          <w:p w14:paraId="384AA7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3035C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80520081382</w:t>
            </w:r>
          </w:p>
        </w:tc>
        <w:tc>
          <w:tcPr>
            <w:tcW w:w="1276" w:type="dxa"/>
            <w:shd w:val="clear" w:color="auto" w:fill="auto"/>
            <w:vAlign w:val="bottom"/>
            <w:hideMark/>
          </w:tcPr>
          <w:p w14:paraId="530EB8C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6D41F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Garciema</w:t>
            </w:r>
            <w:proofErr w:type="spellEnd"/>
            <w:r w:rsidRPr="00A10898">
              <w:rPr>
                <w:rFonts w:asciiTheme="minorHAnsi" w:eastAsia="Times New Roman" w:hAnsiTheme="minorHAnsi" w:cstheme="minorHAnsi"/>
                <w:kern w:val="0"/>
                <w:sz w:val="16"/>
                <w:szCs w:val="16"/>
                <w:lang w:eastAsia="lv-LV"/>
                <w14:ligatures w14:val="none"/>
              </w:rPr>
              <w:t xml:space="preserve"> </w:t>
            </w:r>
            <w:proofErr w:type="spellStart"/>
            <w:r w:rsidRPr="00A10898">
              <w:rPr>
                <w:rFonts w:asciiTheme="minorHAnsi" w:eastAsia="Times New Roman" w:hAnsiTheme="minorHAnsi" w:cstheme="minorHAnsi"/>
                <w:kern w:val="0"/>
                <w:sz w:val="16"/>
                <w:szCs w:val="16"/>
                <w:lang w:eastAsia="lv-LV"/>
                <w14:ligatures w14:val="none"/>
              </w:rPr>
              <w:t>dz.c</w:t>
            </w:r>
            <w:proofErr w:type="spellEnd"/>
            <w:r w:rsidRPr="00A10898">
              <w:rPr>
                <w:rFonts w:asciiTheme="minorHAnsi" w:eastAsia="Times New Roman" w:hAnsiTheme="minorHAnsi" w:cstheme="minorHAnsi"/>
                <w:kern w:val="0"/>
                <w:sz w:val="16"/>
                <w:szCs w:val="16"/>
                <w:lang w:eastAsia="lv-LV"/>
                <w14:ligatures w14:val="none"/>
              </w:rPr>
              <w:t xml:space="preserve">. </w:t>
            </w:r>
            <w:proofErr w:type="spellStart"/>
            <w:r w:rsidRPr="00A10898">
              <w:rPr>
                <w:rFonts w:asciiTheme="minorHAnsi" w:eastAsia="Times New Roman" w:hAnsiTheme="minorHAnsi" w:cstheme="minorHAnsi"/>
                <w:kern w:val="0"/>
                <w:sz w:val="16"/>
                <w:szCs w:val="16"/>
                <w:lang w:eastAsia="lv-LV"/>
                <w14:ligatures w14:val="none"/>
              </w:rPr>
              <w:t>pārbr</w:t>
            </w:r>
            <w:proofErr w:type="spellEnd"/>
            <w:r w:rsidRPr="00A10898">
              <w:rPr>
                <w:rFonts w:asciiTheme="minorHAnsi" w:eastAsia="Times New Roman" w:hAnsiTheme="minorHAnsi" w:cstheme="minorHAnsi"/>
                <w:kern w:val="0"/>
                <w:sz w:val="16"/>
                <w:szCs w:val="16"/>
                <w:lang w:eastAsia="lv-LV"/>
                <w14:ligatures w14:val="none"/>
              </w:rPr>
              <w:t>.-Ādažu muiža</w:t>
            </w:r>
          </w:p>
        </w:tc>
        <w:tc>
          <w:tcPr>
            <w:tcW w:w="993" w:type="dxa"/>
            <w:shd w:val="clear" w:color="auto" w:fill="auto"/>
            <w:vAlign w:val="bottom"/>
            <w:hideMark/>
          </w:tcPr>
          <w:p w14:paraId="42BC32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8E8356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4FE0704" w14:textId="1C13A29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F4C809A" w14:textId="2E1F61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5A67C3" w14:textId="22F796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307DDFC" w14:textId="668AD6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F5673A9" w14:textId="26284C6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D80083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194E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w:t>
            </w:r>
          </w:p>
        </w:tc>
        <w:tc>
          <w:tcPr>
            <w:tcW w:w="850" w:type="dxa"/>
            <w:shd w:val="clear" w:color="auto" w:fill="auto"/>
            <w:vAlign w:val="center"/>
            <w:hideMark/>
          </w:tcPr>
          <w:p w14:paraId="24D666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21,13</w:t>
            </w:r>
          </w:p>
        </w:tc>
        <w:tc>
          <w:tcPr>
            <w:tcW w:w="850" w:type="dxa"/>
            <w:shd w:val="clear" w:color="auto" w:fill="auto"/>
            <w:vAlign w:val="bottom"/>
            <w:hideMark/>
          </w:tcPr>
          <w:p w14:paraId="50276E0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3B401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80520080473</w:t>
            </w:r>
          </w:p>
        </w:tc>
        <w:tc>
          <w:tcPr>
            <w:tcW w:w="1276" w:type="dxa"/>
            <w:shd w:val="clear" w:color="auto" w:fill="auto"/>
            <w:vAlign w:val="bottom"/>
            <w:hideMark/>
          </w:tcPr>
          <w:p w14:paraId="7BBC464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0E0308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3B2DA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F790F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BD2A95"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09068812" w14:textId="44C57D4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C18B5F3" w14:textId="1E5048D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1B98D6AE" w14:textId="069A64C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260FABE" w14:textId="0DEEC21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Funkcionāli saistīts ar 80520080683</w:t>
            </w:r>
          </w:p>
        </w:tc>
      </w:tr>
      <w:tr w:rsidR="00C949F0" w:rsidRPr="00A10898" w14:paraId="7EF5C06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23C8F5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26.1.</w:t>
            </w:r>
          </w:p>
        </w:tc>
        <w:tc>
          <w:tcPr>
            <w:tcW w:w="850" w:type="dxa"/>
            <w:shd w:val="clear" w:color="auto" w:fill="auto"/>
            <w:vAlign w:val="center"/>
            <w:hideMark/>
          </w:tcPr>
          <w:p w14:paraId="6F79A5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8C1EE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2E5F3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80520080470</w:t>
            </w:r>
          </w:p>
        </w:tc>
        <w:tc>
          <w:tcPr>
            <w:tcW w:w="1276" w:type="dxa"/>
            <w:shd w:val="clear" w:color="auto" w:fill="auto"/>
            <w:vAlign w:val="bottom"/>
            <w:hideMark/>
          </w:tcPr>
          <w:p w14:paraId="3AB44B1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1B14A9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987FE5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13433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96CA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73DC545" w14:textId="4D2632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130A394E" w14:textId="2D5CABF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14550B2" w14:textId="0037BDC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AA3F4DD" w14:textId="43CB172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Nereģistrēta piekļuve. Iebraukāta piekļuve uz mežu (pēc kadastra tā ir Torņa iela 22, īpašums Brieži). Ir pieejama piekļuve pie Torņa ielas.</w:t>
            </w:r>
          </w:p>
        </w:tc>
      </w:tr>
      <w:tr w:rsidR="00C949F0" w:rsidRPr="00A10898" w14:paraId="78557DB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4E28A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w:t>
            </w:r>
          </w:p>
        </w:tc>
        <w:tc>
          <w:tcPr>
            <w:tcW w:w="850" w:type="dxa"/>
            <w:shd w:val="clear" w:color="auto" w:fill="auto"/>
            <w:vAlign w:val="center"/>
            <w:hideMark/>
          </w:tcPr>
          <w:p w14:paraId="71F2D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21,31</w:t>
            </w:r>
          </w:p>
        </w:tc>
        <w:tc>
          <w:tcPr>
            <w:tcW w:w="850" w:type="dxa"/>
            <w:shd w:val="clear" w:color="auto" w:fill="auto"/>
            <w:vAlign w:val="bottom"/>
            <w:hideMark/>
          </w:tcPr>
          <w:p w14:paraId="0BE334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6538D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80520081384</w:t>
            </w:r>
          </w:p>
        </w:tc>
        <w:tc>
          <w:tcPr>
            <w:tcW w:w="1276" w:type="dxa"/>
            <w:shd w:val="clear" w:color="auto" w:fill="auto"/>
            <w:vAlign w:val="bottom"/>
            <w:hideMark/>
          </w:tcPr>
          <w:p w14:paraId="6E6E64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C18803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Torņa iela</w:t>
            </w:r>
          </w:p>
        </w:tc>
        <w:tc>
          <w:tcPr>
            <w:tcW w:w="993" w:type="dxa"/>
            <w:shd w:val="clear" w:color="auto" w:fill="auto"/>
            <w:vAlign w:val="bottom"/>
            <w:hideMark/>
          </w:tcPr>
          <w:p w14:paraId="72FA6E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C68666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BE2863B" w14:textId="477BD8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A244185" w14:textId="728F3B4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FFDCE7" w14:textId="7A0C04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911565" w14:textId="2047FE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C2CA8D4" w14:textId="5F1A789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555D03F"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2C4D8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54A827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21076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C9C47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80520080472</w:t>
            </w:r>
          </w:p>
        </w:tc>
        <w:tc>
          <w:tcPr>
            <w:tcW w:w="1276" w:type="dxa"/>
            <w:shd w:val="clear" w:color="auto" w:fill="auto"/>
            <w:vAlign w:val="bottom"/>
            <w:hideMark/>
          </w:tcPr>
          <w:p w14:paraId="727B8E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91B02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C410CB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92B3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4CB097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C68BFED" w14:textId="3B5EF43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82E3CB3" w14:textId="62FA039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82B592C" w14:textId="4F5DD6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5003DF6" w14:textId="500EF07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DA teritorija. Ja tiek risināts pievienojums, tad meklējot vienu piekļuves risinājumu kopīgu ar 80520080845 un 80520081449</w:t>
            </w:r>
          </w:p>
        </w:tc>
      </w:tr>
      <w:tr w:rsidR="00C949F0" w:rsidRPr="00A10898" w14:paraId="356D814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822DE7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CBD9C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13449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DF27B5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80520080845</w:t>
            </w:r>
          </w:p>
        </w:tc>
        <w:tc>
          <w:tcPr>
            <w:tcW w:w="1276" w:type="dxa"/>
            <w:shd w:val="clear" w:color="auto" w:fill="auto"/>
            <w:vAlign w:val="bottom"/>
            <w:hideMark/>
          </w:tcPr>
          <w:p w14:paraId="3A73C7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6A61C8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DA10C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5B4A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727E0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D38F1B1" w14:textId="5580541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310131C" w14:textId="46AE712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664A00" w14:textId="5186C5C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752254B" w14:textId="5370CC9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JC teritorija. Ja tiek risināts pievienojums, tad meklējot vienu piekļuves risinājumu kopīgu ar 80520080845 un 80520081449</w:t>
            </w:r>
          </w:p>
        </w:tc>
      </w:tr>
      <w:tr w:rsidR="00C949F0" w:rsidRPr="00A10898" w14:paraId="568C5A4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504F1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w:t>
            </w:r>
          </w:p>
        </w:tc>
        <w:tc>
          <w:tcPr>
            <w:tcW w:w="850" w:type="dxa"/>
            <w:shd w:val="clear" w:color="auto" w:fill="auto"/>
            <w:vAlign w:val="center"/>
            <w:hideMark/>
          </w:tcPr>
          <w:p w14:paraId="69AF001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9A391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314B41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80520081449</w:t>
            </w:r>
          </w:p>
        </w:tc>
        <w:tc>
          <w:tcPr>
            <w:tcW w:w="1276" w:type="dxa"/>
            <w:shd w:val="clear" w:color="auto" w:fill="auto"/>
            <w:vAlign w:val="bottom"/>
            <w:hideMark/>
          </w:tcPr>
          <w:p w14:paraId="1C4D50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D24E45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B58A9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3603A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1128" w:type="dxa"/>
          </w:tcPr>
          <w:p w14:paraId="52FEAC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38A2E60" w14:textId="1FCEC0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D0897">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1C4BCC23" w14:textId="0741D4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0A32607" w14:textId="7FCE15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DB72827" w14:textId="63F3F2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Nereģistrēta piekļuve uz zemes gabalu (lauku, kur nekā nav). Veidojams vienots risinājums ar 80520080845 un 80520080472</w:t>
            </w:r>
          </w:p>
        </w:tc>
      </w:tr>
      <w:tr w:rsidR="00C949F0" w:rsidRPr="00A10898" w14:paraId="5794816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617118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ACBD9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95CF5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E3110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80520080874</w:t>
            </w:r>
          </w:p>
        </w:tc>
        <w:tc>
          <w:tcPr>
            <w:tcW w:w="1276" w:type="dxa"/>
            <w:shd w:val="clear" w:color="auto" w:fill="auto"/>
            <w:vAlign w:val="bottom"/>
            <w:hideMark/>
          </w:tcPr>
          <w:p w14:paraId="4B4DC5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w:t>
            </w:r>
          </w:p>
        </w:tc>
        <w:tc>
          <w:tcPr>
            <w:tcW w:w="1698" w:type="dxa"/>
            <w:shd w:val="clear" w:color="auto" w:fill="auto"/>
            <w:vAlign w:val="bottom"/>
            <w:hideMark/>
          </w:tcPr>
          <w:p w14:paraId="019FD50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BBBAF6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A45D28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56353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3082D03" w14:textId="3C416F9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5415EF" w14:textId="3D55E3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56CC92" w14:textId="6A535DC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3AB2419" w14:textId="194DE4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JC teritorija. Ja tiek risināts pievienojums, tad meklējot vienu piekļuves risinājumu kopīgu ar 80520080845 un 80520081449, un 80520080644</w:t>
            </w:r>
          </w:p>
        </w:tc>
      </w:tr>
      <w:tr w:rsidR="00C949F0" w:rsidRPr="00A10898" w14:paraId="51593B1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73496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7803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D7EF6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BFA5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80520080644</w:t>
            </w:r>
          </w:p>
        </w:tc>
        <w:tc>
          <w:tcPr>
            <w:tcW w:w="1276" w:type="dxa"/>
            <w:shd w:val="clear" w:color="auto" w:fill="auto"/>
            <w:vAlign w:val="bottom"/>
            <w:hideMark/>
          </w:tcPr>
          <w:p w14:paraId="454F82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65B918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1EBBC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BA91C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E470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BDFDF69" w14:textId="09B5BB7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B886EA" w14:textId="3E609F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3058DA9" w14:textId="3A5514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01AFD3B3" w14:textId="72D5114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DA teritorija. Nav nepieciešams risināt piekļuvi </w:t>
            </w:r>
          </w:p>
        </w:tc>
      </w:tr>
      <w:tr w:rsidR="00C949F0" w:rsidRPr="00A10898" w14:paraId="47FB36F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73BC82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B7979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E3214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23A9E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80520081332</w:t>
            </w:r>
          </w:p>
        </w:tc>
        <w:tc>
          <w:tcPr>
            <w:tcW w:w="1276" w:type="dxa"/>
            <w:shd w:val="clear" w:color="auto" w:fill="auto"/>
            <w:vAlign w:val="bottom"/>
            <w:hideMark/>
          </w:tcPr>
          <w:p w14:paraId="7DD54D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7B174BF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C9A16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D4133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E6E7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F3166B7" w14:textId="013F71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C6582B" w14:textId="119514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529D1C" w14:textId="2DFD20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95DA120" w14:textId="5DDAAB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DA teritorija.</w:t>
            </w:r>
            <w:r>
              <w:rPr>
                <w:rFonts w:asciiTheme="minorHAnsi" w:eastAsia="Times New Roman" w:hAnsiTheme="minorHAnsi" w:cstheme="minorHAnsi"/>
                <w:kern w:val="0"/>
                <w:sz w:val="16"/>
                <w:szCs w:val="16"/>
                <w:lang w:eastAsia="lv-LV"/>
                <w14:ligatures w14:val="none"/>
              </w:rPr>
              <w:t xml:space="preserve"> </w:t>
            </w:r>
            <w:r w:rsidRPr="00A10898">
              <w:rPr>
                <w:rFonts w:asciiTheme="minorHAnsi" w:eastAsia="Times New Roman" w:hAnsiTheme="minorHAnsi" w:cstheme="minorHAnsi"/>
                <w:kern w:val="0"/>
                <w:sz w:val="16"/>
                <w:szCs w:val="16"/>
                <w:lang w:eastAsia="lv-LV"/>
                <w14:ligatures w14:val="none"/>
              </w:rPr>
              <w:t>Piekļuve iespējama no pievienojumam 29</w:t>
            </w:r>
            <w:r w:rsidR="0025538B">
              <w:rPr>
                <w:rFonts w:asciiTheme="minorHAnsi" w:eastAsia="Times New Roman" w:hAnsiTheme="minorHAnsi" w:cstheme="minorHAnsi"/>
                <w:kern w:val="0"/>
                <w:sz w:val="16"/>
                <w:szCs w:val="16"/>
                <w:lang w:eastAsia="lv-LV"/>
                <w14:ligatures w14:val="none"/>
              </w:rPr>
              <w:t xml:space="preserve">, pārvietojot to uz abu īpašumu robežu. </w:t>
            </w:r>
          </w:p>
        </w:tc>
      </w:tr>
      <w:tr w:rsidR="00C949F0" w:rsidRPr="00A10898" w14:paraId="095EE93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B799D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539ACD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C4B7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9BFD5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80520081104</w:t>
            </w:r>
          </w:p>
        </w:tc>
        <w:tc>
          <w:tcPr>
            <w:tcW w:w="1276" w:type="dxa"/>
            <w:shd w:val="clear" w:color="auto" w:fill="auto"/>
            <w:vAlign w:val="bottom"/>
            <w:hideMark/>
          </w:tcPr>
          <w:p w14:paraId="0F7FDD9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765A0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0BA38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3291E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C057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106BEF5" w14:textId="61A388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4CBCFC" w14:textId="767211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93D6102" w14:textId="09A9690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B73826A" w14:textId="1A444C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"Jaunbērzi" </w:t>
            </w:r>
            <w:proofErr w:type="spellStart"/>
            <w:r w:rsidRPr="00A10898">
              <w:rPr>
                <w:rFonts w:asciiTheme="minorHAnsi" w:eastAsia="Times New Roman" w:hAnsiTheme="minorHAnsi" w:cstheme="minorHAnsi"/>
                <w:kern w:val="0"/>
                <w:sz w:val="16"/>
                <w:szCs w:val="16"/>
                <w:lang w:eastAsia="lv-LV"/>
                <w14:ligatures w14:val="none"/>
              </w:rPr>
              <w:t>Garciemā</w:t>
            </w:r>
            <w:proofErr w:type="spellEnd"/>
            <w:r w:rsidRPr="00A10898">
              <w:rPr>
                <w:rFonts w:asciiTheme="minorHAnsi" w:eastAsia="Times New Roman" w:hAnsiTheme="minorHAnsi" w:cstheme="minorHAnsi"/>
                <w:kern w:val="0"/>
                <w:sz w:val="16"/>
                <w:szCs w:val="16"/>
                <w:lang w:eastAsia="lv-LV"/>
                <w14:ligatures w14:val="none"/>
              </w:rPr>
              <w:t>, Carnikavas pagastā. Piekļuve no Torņa iela</w:t>
            </w:r>
          </w:p>
        </w:tc>
      </w:tr>
      <w:tr w:rsidR="00C949F0" w:rsidRPr="00A10898" w14:paraId="47CC8C3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9267C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4884AE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BADBFD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3A602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80520081183</w:t>
            </w:r>
          </w:p>
        </w:tc>
        <w:tc>
          <w:tcPr>
            <w:tcW w:w="1276" w:type="dxa"/>
            <w:shd w:val="clear" w:color="auto" w:fill="auto"/>
            <w:vAlign w:val="bottom"/>
            <w:hideMark/>
          </w:tcPr>
          <w:p w14:paraId="52C884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19575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D4F45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AF8B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F40AD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3601995" w14:textId="2C52A7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2593CA" w14:textId="2171BC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4A8269" w14:textId="0F4AC7A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27FB196" w14:textId="4A653FB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"Jaunbērzi" </w:t>
            </w:r>
            <w:proofErr w:type="spellStart"/>
            <w:r w:rsidRPr="00A10898">
              <w:rPr>
                <w:rFonts w:asciiTheme="minorHAnsi" w:eastAsia="Times New Roman" w:hAnsiTheme="minorHAnsi" w:cstheme="minorHAnsi"/>
                <w:kern w:val="0"/>
                <w:sz w:val="16"/>
                <w:szCs w:val="16"/>
                <w:lang w:eastAsia="lv-LV"/>
                <w14:ligatures w14:val="none"/>
              </w:rPr>
              <w:t>Garciemā</w:t>
            </w:r>
            <w:proofErr w:type="spellEnd"/>
            <w:r w:rsidRPr="00A10898">
              <w:rPr>
                <w:rFonts w:asciiTheme="minorHAnsi" w:eastAsia="Times New Roman" w:hAnsiTheme="minorHAnsi" w:cstheme="minorHAnsi"/>
                <w:kern w:val="0"/>
                <w:sz w:val="16"/>
                <w:szCs w:val="16"/>
                <w:lang w:eastAsia="lv-LV"/>
                <w14:ligatures w14:val="none"/>
              </w:rPr>
              <w:t>, Carnikavas pagastā. Piekļuve no Torņa iela</w:t>
            </w:r>
          </w:p>
        </w:tc>
      </w:tr>
      <w:tr w:rsidR="00C949F0" w:rsidRPr="00A10898" w14:paraId="34035CE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2B70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67554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E35711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33FFA0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80520081369</w:t>
            </w:r>
          </w:p>
        </w:tc>
        <w:tc>
          <w:tcPr>
            <w:tcW w:w="1276" w:type="dxa"/>
            <w:shd w:val="clear" w:color="auto" w:fill="auto"/>
            <w:vAlign w:val="bottom"/>
            <w:hideMark/>
          </w:tcPr>
          <w:p w14:paraId="186809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A340D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A0491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60201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2484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915C655" w14:textId="4262DF7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EF55AA" w14:textId="6C23EBB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8C85260" w14:textId="7F73A2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EBC2C7C" w14:textId="4CEE9B4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78CF7CA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00ED0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35AB6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A1A141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582A2A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80520081494</w:t>
            </w:r>
          </w:p>
        </w:tc>
        <w:tc>
          <w:tcPr>
            <w:tcW w:w="1276" w:type="dxa"/>
            <w:shd w:val="clear" w:color="auto" w:fill="auto"/>
            <w:vAlign w:val="bottom"/>
            <w:hideMark/>
          </w:tcPr>
          <w:p w14:paraId="6FA6E6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0D6D3A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C81B3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C8C63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75D4D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119EAB7" w14:textId="15AD608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2011860" w14:textId="567E94A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9CBA8A7" w14:textId="123AA82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F696188" w14:textId="0A96E49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6BC6231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AEE72E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8BBE0F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AB228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FCEDFC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80520081496</w:t>
            </w:r>
          </w:p>
        </w:tc>
        <w:tc>
          <w:tcPr>
            <w:tcW w:w="1276" w:type="dxa"/>
            <w:shd w:val="clear" w:color="auto" w:fill="auto"/>
            <w:vAlign w:val="bottom"/>
            <w:hideMark/>
          </w:tcPr>
          <w:p w14:paraId="7E6C47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AED16E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49399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D62222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24EC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B683394" w14:textId="402024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0F0766" w14:textId="35AA90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C4C232" w14:textId="6F5109C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8C4AA4D" w14:textId="5CC593D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08E1BD3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B3DF2E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29BE9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250F1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63E680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80520081498</w:t>
            </w:r>
          </w:p>
        </w:tc>
        <w:tc>
          <w:tcPr>
            <w:tcW w:w="1276" w:type="dxa"/>
            <w:shd w:val="clear" w:color="auto" w:fill="auto"/>
            <w:vAlign w:val="bottom"/>
            <w:hideMark/>
          </w:tcPr>
          <w:p w14:paraId="032905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7BEDB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FE5A87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87D81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53C1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B766CCA" w14:textId="7C59C12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1885795" w14:textId="3A3196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174508" w14:textId="12F0E09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1CDA28C" w14:textId="65EB89E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1E394E7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725819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54EA1D3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46F44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BA1296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80520081488</w:t>
            </w:r>
          </w:p>
        </w:tc>
        <w:tc>
          <w:tcPr>
            <w:tcW w:w="1276" w:type="dxa"/>
            <w:shd w:val="clear" w:color="auto" w:fill="auto"/>
            <w:vAlign w:val="bottom"/>
            <w:hideMark/>
          </w:tcPr>
          <w:p w14:paraId="60BED8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48725B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FBDCA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F01CFC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27EFF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E12218E" w14:textId="26CDDC0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17EE07" w14:textId="6978E5B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252D87" w14:textId="3DE433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38CDE50" w14:textId="4A5EF68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2D933A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7834BC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w:t>
            </w:r>
          </w:p>
        </w:tc>
        <w:tc>
          <w:tcPr>
            <w:tcW w:w="850" w:type="dxa"/>
            <w:shd w:val="clear" w:color="auto" w:fill="auto"/>
            <w:vAlign w:val="center"/>
            <w:hideMark/>
          </w:tcPr>
          <w:p w14:paraId="22FEB5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22,07</w:t>
            </w:r>
          </w:p>
        </w:tc>
        <w:tc>
          <w:tcPr>
            <w:tcW w:w="850" w:type="dxa"/>
            <w:shd w:val="clear" w:color="auto" w:fill="auto"/>
            <w:vAlign w:val="bottom"/>
            <w:hideMark/>
          </w:tcPr>
          <w:p w14:paraId="2073E66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95A9F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80520081384</w:t>
            </w:r>
          </w:p>
        </w:tc>
        <w:tc>
          <w:tcPr>
            <w:tcW w:w="1276" w:type="dxa"/>
            <w:shd w:val="clear" w:color="auto" w:fill="auto"/>
            <w:vAlign w:val="bottom"/>
            <w:hideMark/>
          </w:tcPr>
          <w:p w14:paraId="44A630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6AD8B0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Torņa iela</w:t>
            </w:r>
          </w:p>
        </w:tc>
        <w:tc>
          <w:tcPr>
            <w:tcW w:w="993" w:type="dxa"/>
            <w:shd w:val="clear" w:color="auto" w:fill="auto"/>
            <w:vAlign w:val="bottom"/>
            <w:hideMark/>
          </w:tcPr>
          <w:p w14:paraId="3ABBE90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55E7AF0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2D9BE00" w14:textId="30BD4BA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A52FCE0" w14:textId="66C0F09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6B04AF8" w14:textId="479A6CF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C9EAB74" w14:textId="19BCAFC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43342B7" w14:textId="487A731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A7B9B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442A50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BC1FB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BD45E3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D2E8E5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80520082146</w:t>
            </w:r>
          </w:p>
        </w:tc>
        <w:tc>
          <w:tcPr>
            <w:tcW w:w="1276" w:type="dxa"/>
            <w:shd w:val="clear" w:color="auto" w:fill="auto"/>
            <w:vAlign w:val="bottom"/>
            <w:hideMark/>
          </w:tcPr>
          <w:p w14:paraId="4E1761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21164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055C5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592FB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305D4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13B691" w14:textId="480DC3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C2373E9" w14:textId="71F0CDC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3089651" w14:textId="3337A05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2B81147" w14:textId="3C35479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Mazā ceriņu iela </w:t>
            </w:r>
          </w:p>
        </w:tc>
      </w:tr>
      <w:tr w:rsidR="00C949F0" w:rsidRPr="00A10898" w14:paraId="413378F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14B4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bookmarkStart w:id="87" w:name="_Hlk187059150"/>
            <w:r w:rsidRPr="00A10898">
              <w:rPr>
                <w:rFonts w:asciiTheme="minorHAnsi" w:eastAsia="Times New Roman" w:hAnsiTheme="minorHAnsi" w:cstheme="minorHAnsi"/>
                <w:kern w:val="0"/>
                <w:sz w:val="16"/>
                <w:szCs w:val="16"/>
                <w:lang w:eastAsia="lv-LV"/>
                <w14:ligatures w14:val="none"/>
              </w:rPr>
              <w:t>29</w:t>
            </w:r>
          </w:p>
        </w:tc>
        <w:tc>
          <w:tcPr>
            <w:tcW w:w="850" w:type="dxa"/>
            <w:shd w:val="clear" w:color="auto" w:fill="auto"/>
            <w:vAlign w:val="center"/>
            <w:hideMark/>
          </w:tcPr>
          <w:p w14:paraId="2C4F39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22,12</w:t>
            </w:r>
          </w:p>
        </w:tc>
        <w:tc>
          <w:tcPr>
            <w:tcW w:w="850" w:type="dxa"/>
            <w:shd w:val="clear" w:color="auto" w:fill="auto"/>
            <w:vAlign w:val="bottom"/>
            <w:hideMark/>
          </w:tcPr>
          <w:p w14:paraId="766618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5CB37E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80520081204</w:t>
            </w:r>
          </w:p>
        </w:tc>
        <w:tc>
          <w:tcPr>
            <w:tcW w:w="1276" w:type="dxa"/>
            <w:shd w:val="clear" w:color="auto" w:fill="auto"/>
            <w:vAlign w:val="bottom"/>
            <w:hideMark/>
          </w:tcPr>
          <w:p w14:paraId="202C25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8AA935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dzelzceļu</w:t>
            </w:r>
          </w:p>
        </w:tc>
        <w:tc>
          <w:tcPr>
            <w:tcW w:w="993" w:type="dxa"/>
            <w:shd w:val="clear" w:color="auto" w:fill="auto"/>
            <w:vAlign w:val="bottom"/>
            <w:hideMark/>
          </w:tcPr>
          <w:p w14:paraId="22E3D5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98E58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5CD9AEB" w14:textId="2208A096" w:rsidR="00C949F0" w:rsidRPr="00A10898" w:rsidRDefault="00726084"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28A73CAE" w14:textId="2A024CE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2E01A809" w14:textId="36319ED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9690C0E" w14:textId="5A98ABB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04E78705" w14:textId="1669FFE6" w:rsidR="00C949F0" w:rsidRPr="00A10898" w:rsidRDefault="00726084"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iespējama no pievienojumam 29</w:t>
            </w:r>
            <w:r>
              <w:rPr>
                <w:rFonts w:asciiTheme="minorHAnsi" w:eastAsia="Times New Roman" w:hAnsiTheme="minorHAnsi" w:cstheme="minorHAnsi"/>
                <w:kern w:val="0"/>
                <w:sz w:val="16"/>
                <w:szCs w:val="16"/>
                <w:lang w:eastAsia="lv-LV"/>
                <w14:ligatures w14:val="none"/>
              </w:rPr>
              <w:t>, pārvietojot to uz abu īpašumu robežu.</w:t>
            </w:r>
          </w:p>
        </w:tc>
      </w:tr>
      <w:bookmarkEnd w:id="87"/>
      <w:tr w:rsidR="00C949F0" w:rsidRPr="00A10898" w14:paraId="4C12B2C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EB4BE19"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30</w:t>
            </w:r>
          </w:p>
        </w:tc>
        <w:tc>
          <w:tcPr>
            <w:tcW w:w="850" w:type="dxa"/>
            <w:shd w:val="clear" w:color="auto" w:fill="auto"/>
            <w:vAlign w:val="center"/>
            <w:hideMark/>
          </w:tcPr>
          <w:p w14:paraId="26EDB686"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22,39</w:t>
            </w:r>
          </w:p>
        </w:tc>
        <w:tc>
          <w:tcPr>
            <w:tcW w:w="850" w:type="dxa"/>
            <w:shd w:val="clear" w:color="auto" w:fill="auto"/>
            <w:vAlign w:val="bottom"/>
            <w:hideMark/>
          </w:tcPr>
          <w:p w14:paraId="08800CD2"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3789B79"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80520081204</w:t>
            </w:r>
          </w:p>
        </w:tc>
        <w:tc>
          <w:tcPr>
            <w:tcW w:w="1276" w:type="dxa"/>
            <w:shd w:val="clear" w:color="auto" w:fill="auto"/>
            <w:vAlign w:val="bottom"/>
            <w:hideMark/>
          </w:tcPr>
          <w:p w14:paraId="34F139DD" w14:textId="77777777"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545A303" w14:textId="77777777"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uz dzelzceļu</w:t>
            </w:r>
          </w:p>
        </w:tc>
        <w:tc>
          <w:tcPr>
            <w:tcW w:w="993" w:type="dxa"/>
            <w:shd w:val="clear" w:color="auto" w:fill="auto"/>
            <w:vAlign w:val="bottom"/>
            <w:hideMark/>
          </w:tcPr>
          <w:p w14:paraId="7B8B67C1"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2E1843C3" w14:textId="20CE099F"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 </w:t>
            </w:r>
            <w:r w:rsidR="00A93571" w:rsidRPr="00F7522D">
              <w:rPr>
                <w:rFonts w:asciiTheme="minorHAnsi" w:eastAsia="Times New Roman" w:hAnsiTheme="minorHAnsi" w:cstheme="minorHAnsi"/>
                <w:kern w:val="0"/>
                <w:sz w:val="16"/>
                <w:szCs w:val="16"/>
                <w:lang w:eastAsia="lv-LV"/>
                <w14:ligatures w14:val="none"/>
              </w:rPr>
              <w:t>I</w:t>
            </w:r>
            <w:r w:rsidR="00373F92" w:rsidRPr="00F7522D">
              <w:rPr>
                <w:rFonts w:asciiTheme="minorHAnsi" w:eastAsia="Times New Roman" w:hAnsiTheme="minorHAnsi" w:cstheme="minorHAnsi"/>
                <w:kern w:val="0"/>
                <w:sz w:val="16"/>
                <w:szCs w:val="16"/>
                <w:lang w:eastAsia="lv-LV"/>
                <w14:ligatures w14:val="none"/>
              </w:rPr>
              <w:t>I</w:t>
            </w:r>
          </w:p>
        </w:tc>
        <w:tc>
          <w:tcPr>
            <w:tcW w:w="1128" w:type="dxa"/>
          </w:tcPr>
          <w:p w14:paraId="57A53D74" w14:textId="49C990FA"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E962464" w14:textId="66A33A50"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EB26EE8" w14:textId="676A5340" w:rsidR="00C949F0" w:rsidRPr="00F7522D" w:rsidRDefault="0088592E"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hAnsiTheme="minorHAnsi" w:cstheme="minorHAnsi"/>
                <w:color w:val="000000"/>
                <w:kern w:val="0"/>
                <w:sz w:val="16"/>
                <w:szCs w:val="16"/>
              </w:rPr>
              <w:t>Jauns pievienojums</w:t>
            </w:r>
          </w:p>
        </w:tc>
        <w:tc>
          <w:tcPr>
            <w:tcW w:w="1562" w:type="dxa"/>
          </w:tcPr>
          <w:p w14:paraId="606787C7" w14:textId="62D69F84"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3EC5200" w14:textId="1C2D3CAC"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 xml:space="preserve">Nr. 30 ir uz dzelzceļu, uz stāvlaukumu. Pie </w:t>
            </w:r>
            <w:proofErr w:type="spellStart"/>
            <w:r w:rsidRPr="00F7522D">
              <w:rPr>
                <w:rFonts w:asciiTheme="minorHAnsi" w:eastAsia="Times New Roman" w:hAnsiTheme="minorHAnsi" w:cstheme="minorHAnsi"/>
                <w:kern w:val="0"/>
                <w:sz w:val="16"/>
                <w:szCs w:val="16"/>
                <w:lang w:eastAsia="lv-LV"/>
                <w14:ligatures w14:val="none"/>
              </w:rPr>
              <w:t>Garciema</w:t>
            </w:r>
            <w:proofErr w:type="spellEnd"/>
            <w:r w:rsidRPr="00F7522D">
              <w:rPr>
                <w:rFonts w:asciiTheme="minorHAnsi" w:eastAsia="Times New Roman" w:hAnsiTheme="minorHAnsi" w:cstheme="minorHAnsi"/>
                <w:kern w:val="0"/>
                <w:sz w:val="16"/>
                <w:szCs w:val="16"/>
                <w:lang w:eastAsia="lv-LV"/>
                <w14:ligatures w14:val="none"/>
              </w:rPr>
              <w:t xml:space="preserve"> stacijas</w:t>
            </w:r>
            <w:r w:rsidR="0088592E" w:rsidRPr="00F7522D">
              <w:rPr>
                <w:rFonts w:asciiTheme="minorHAnsi" w:eastAsia="Times New Roman" w:hAnsiTheme="minorHAnsi" w:cstheme="minorHAnsi"/>
                <w:kern w:val="0"/>
                <w:sz w:val="16"/>
                <w:szCs w:val="16"/>
                <w:lang w:eastAsia="lv-LV"/>
                <w14:ligatures w14:val="none"/>
              </w:rPr>
              <w:t xml:space="preserve">. Kategorija jānosaka plānojot. </w:t>
            </w:r>
          </w:p>
        </w:tc>
      </w:tr>
      <w:tr w:rsidR="00C949F0" w:rsidRPr="00A10898" w14:paraId="4536169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46047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w:t>
            </w:r>
          </w:p>
        </w:tc>
        <w:tc>
          <w:tcPr>
            <w:tcW w:w="850" w:type="dxa"/>
            <w:shd w:val="clear" w:color="auto" w:fill="auto"/>
            <w:vAlign w:val="center"/>
            <w:hideMark/>
          </w:tcPr>
          <w:p w14:paraId="7C97FB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22,46</w:t>
            </w:r>
          </w:p>
        </w:tc>
        <w:tc>
          <w:tcPr>
            <w:tcW w:w="850" w:type="dxa"/>
            <w:shd w:val="clear" w:color="auto" w:fill="auto"/>
            <w:vAlign w:val="bottom"/>
            <w:hideMark/>
          </w:tcPr>
          <w:p w14:paraId="6D9E92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7779D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80520081381</w:t>
            </w:r>
          </w:p>
        </w:tc>
        <w:tc>
          <w:tcPr>
            <w:tcW w:w="1276" w:type="dxa"/>
            <w:shd w:val="clear" w:color="auto" w:fill="auto"/>
            <w:vAlign w:val="bottom"/>
            <w:hideMark/>
          </w:tcPr>
          <w:p w14:paraId="42D418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DADE6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 Mežciema iela</w:t>
            </w:r>
          </w:p>
        </w:tc>
        <w:tc>
          <w:tcPr>
            <w:tcW w:w="993" w:type="dxa"/>
            <w:shd w:val="clear" w:color="auto" w:fill="auto"/>
            <w:vAlign w:val="bottom"/>
            <w:hideMark/>
          </w:tcPr>
          <w:p w14:paraId="73757D0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D49C3B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3C86086" w14:textId="779C2A4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6A9598A" w14:textId="4282822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C37D83E" w14:textId="2B41641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215F714" w14:textId="62F716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1E6256A" w14:textId="2775ED1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186C94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511AD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223C16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7638E8C5" w14:textId="1B85B6A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6BF0B782" w14:textId="77777777" w:rsidR="00C949F0"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B4A11">
              <w:rPr>
                <w:rFonts w:asciiTheme="minorHAnsi" w:eastAsia="Times New Roman" w:hAnsiTheme="minorHAnsi" w:cstheme="minorHAnsi"/>
                <w:kern w:val="0"/>
                <w:sz w:val="16"/>
                <w:szCs w:val="16"/>
                <w:lang w:eastAsia="lv-LV"/>
                <w14:ligatures w14:val="none"/>
              </w:rPr>
              <w:t>80520080283</w:t>
            </w:r>
          </w:p>
          <w:p w14:paraId="0046C275" w14:textId="2CF663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6C318F">
              <w:rPr>
                <w:rFonts w:asciiTheme="minorHAnsi" w:eastAsia="Times New Roman" w:hAnsiTheme="minorHAnsi" w:cstheme="minorHAnsi"/>
                <w:kern w:val="0"/>
                <w:sz w:val="16"/>
                <w:szCs w:val="16"/>
                <w:lang w:eastAsia="lv-LV"/>
                <w14:ligatures w14:val="none"/>
              </w:rPr>
              <w:t>80520080776</w:t>
            </w:r>
          </w:p>
        </w:tc>
        <w:tc>
          <w:tcPr>
            <w:tcW w:w="1276" w:type="dxa"/>
            <w:shd w:val="clear" w:color="auto" w:fill="auto"/>
            <w:vAlign w:val="bottom"/>
          </w:tcPr>
          <w:p w14:paraId="359EC3C4" w14:textId="6E9D727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Pr>
                <w:rFonts w:asciiTheme="minorHAnsi" w:eastAsia="Times New Roman" w:hAnsiTheme="minorHAnsi" w:cstheme="minorHAnsi"/>
                <w:kern w:val="0"/>
                <w:sz w:val="16"/>
                <w:szCs w:val="16"/>
                <w:lang w:eastAsia="lv-LV"/>
                <w14:ligatures w14:val="none"/>
              </w:rPr>
              <w:t>Fiz</w:t>
            </w:r>
            <w:proofErr w:type="spellEnd"/>
            <w:r>
              <w:rPr>
                <w:rFonts w:asciiTheme="minorHAnsi" w:eastAsia="Times New Roman" w:hAnsiTheme="minorHAnsi" w:cstheme="minorHAnsi"/>
                <w:kern w:val="0"/>
                <w:sz w:val="16"/>
                <w:szCs w:val="16"/>
                <w:lang w:eastAsia="lv-LV"/>
                <w14:ligatures w14:val="none"/>
              </w:rPr>
              <w:t>. Pers.</w:t>
            </w:r>
          </w:p>
        </w:tc>
        <w:tc>
          <w:tcPr>
            <w:tcW w:w="1698" w:type="dxa"/>
            <w:shd w:val="clear" w:color="auto" w:fill="auto"/>
            <w:vAlign w:val="bottom"/>
          </w:tcPr>
          <w:p w14:paraId="26C9181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0BACE8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3556DF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7F691484" w14:textId="77777777" w:rsidR="00C949F0" w:rsidRPr="00D70B34"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7D45001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B2178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096021" w14:textId="0FD8B44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38B98DEF" w14:textId="0F9F8A8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Arī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Pr="00592BE0">
              <w:rPr>
                <w:rFonts w:asciiTheme="minorHAnsi" w:eastAsia="Times New Roman" w:hAnsiTheme="minorHAnsi" w:cstheme="minorHAnsi"/>
                <w:kern w:val="0"/>
                <w:sz w:val="16"/>
                <w:szCs w:val="16"/>
                <w:lang w:eastAsia="lv-LV"/>
                <w14:ligatures w14:val="none"/>
              </w:rPr>
              <w:t>80520080284</w:t>
            </w:r>
            <w:r>
              <w:rPr>
                <w:rFonts w:asciiTheme="minorHAnsi" w:eastAsia="Times New Roman" w:hAnsiTheme="minorHAnsi" w:cstheme="minorHAnsi"/>
                <w:kern w:val="0"/>
                <w:sz w:val="16"/>
                <w:szCs w:val="16"/>
                <w:lang w:eastAsia="lv-LV"/>
                <w14:ligatures w14:val="none"/>
              </w:rPr>
              <w:t xml:space="preserve"> un </w:t>
            </w:r>
            <w:r w:rsidRPr="00D568E3">
              <w:rPr>
                <w:rFonts w:asciiTheme="minorHAnsi" w:eastAsia="Times New Roman" w:hAnsiTheme="minorHAnsi" w:cstheme="minorHAnsi"/>
                <w:kern w:val="0"/>
                <w:sz w:val="16"/>
                <w:szCs w:val="16"/>
                <w:lang w:eastAsia="lv-LV"/>
                <w14:ligatures w14:val="none"/>
              </w:rPr>
              <w:t>80520081370</w:t>
            </w:r>
          </w:p>
        </w:tc>
      </w:tr>
      <w:tr w:rsidR="00C949F0" w:rsidRPr="00A10898" w14:paraId="2BC5AD7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70CA8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w:t>
            </w:r>
          </w:p>
        </w:tc>
        <w:tc>
          <w:tcPr>
            <w:tcW w:w="850" w:type="dxa"/>
            <w:shd w:val="clear" w:color="auto" w:fill="auto"/>
            <w:vAlign w:val="center"/>
            <w:hideMark/>
          </w:tcPr>
          <w:p w14:paraId="4BA21D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22,62</w:t>
            </w:r>
          </w:p>
        </w:tc>
        <w:tc>
          <w:tcPr>
            <w:tcW w:w="850" w:type="dxa"/>
            <w:shd w:val="clear" w:color="auto" w:fill="auto"/>
            <w:vAlign w:val="bottom"/>
            <w:hideMark/>
          </w:tcPr>
          <w:p w14:paraId="256568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E6E63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80520081480</w:t>
            </w:r>
          </w:p>
        </w:tc>
        <w:tc>
          <w:tcPr>
            <w:tcW w:w="1276" w:type="dxa"/>
            <w:shd w:val="clear" w:color="auto" w:fill="auto"/>
            <w:vAlign w:val="bottom"/>
            <w:hideMark/>
          </w:tcPr>
          <w:p w14:paraId="2BDFD8D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58E96F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Salenieku skvērs</w:t>
            </w:r>
          </w:p>
        </w:tc>
        <w:tc>
          <w:tcPr>
            <w:tcW w:w="993" w:type="dxa"/>
            <w:shd w:val="clear" w:color="auto" w:fill="auto"/>
            <w:vAlign w:val="bottom"/>
            <w:hideMark/>
          </w:tcPr>
          <w:p w14:paraId="0A4304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8007ED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ABCFD32" w14:textId="31B42EA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50AE08E" w14:textId="5FA792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9D79ECC" w14:textId="37BEFD5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64F6FD8" w14:textId="297147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60F809B" w14:textId="1D46203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81E751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99CDB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33</w:t>
            </w:r>
          </w:p>
        </w:tc>
        <w:tc>
          <w:tcPr>
            <w:tcW w:w="850" w:type="dxa"/>
            <w:shd w:val="clear" w:color="auto" w:fill="auto"/>
            <w:vAlign w:val="center"/>
            <w:hideMark/>
          </w:tcPr>
          <w:p w14:paraId="71A7BB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22,82</w:t>
            </w:r>
          </w:p>
        </w:tc>
        <w:tc>
          <w:tcPr>
            <w:tcW w:w="850" w:type="dxa"/>
            <w:shd w:val="clear" w:color="auto" w:fill="auto"/>
            <w:vAlign w:val="bottom"/>
            <w:hideMark/>
          </w:tcPr>
          <w:p w14:paraId="4ADAB4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359E697" w14:textId="77777777"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80520081553</w:t>
            </w:r>
          </w:p>
        </w:tc>
        <w:tc>
          <w:tcPr>
            <w:tcW w:w="1276" w:type="dxa"/>
            <w:shd w:val="clear" w:color="auto" w:fill="auto"/>
            <w:vAlign w:val="bottom"/>
            <w:hideMark/>
          </w:tcPr>
          <w:p w14:paraId="6AF01A4D"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2DE7F2"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Pievedceļš Ežu ielai</w:t>
            </w:r>
          </w:p>
        </w:tc>
        <w:tc>
          <w:tcPr>
            <w:tcW w:w="993" w:type="dxa"/>
            <w:shd w:val="clear" w:color="auto" w:fill="auto"/>
            <w:vAlign w:val="bottom"/>
            <w:hideMark/>
          </w:tcPr>
          <w:p w14:paraId="3427FF03" w14:textId="77777777"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D6EF698"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 </w:t>
            </w:r>
          </w:p>
        </w:tc>
        <w:tc>
          <w:tcPr>
            <w:tcW w:w="1128" w:type="dxa"/>
          </w:tcPr>
          <w:p w14:paraId="6B85708B" w14:textId="5430B9D6"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hAnsiTheme="minorHAnsi" w:cstheme="minorHAnsi"/>
                <w:color w:val="000000"/>
                <w:kern w:val="0"/>
                <w:sz w:val="16"/>
                <w:szCs w:val="16"/>
              </w:rPr>
              <w:t>Esošs saglabājams</w:t>
            </w:r>
          </w:p>
        </w:tc>
        <w:tc>
          <w:tcPr>
            <w:tcW w:w="994" w:type="dxa"/>
          </w:tcPr>
          <w:p w14:paraId="3F17F842" w14:textId="41AED7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29B2D9" w14:textId="5A8BC52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E01166" w14:textId="367247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4F723A0" w14:textId="138A54B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Pagrieziens uz "Piebraucamais ceļš Ežu ielai"</w:t>
            </w:r>
          </w:p>
        </w:tc>
      </w:tr>
      <w:tr w:rsidR="00C949F0" w:rsidRPr="00A10898" w14:paraId="3C29398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37E9D2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B603BB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5E06F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E177B9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80520080875</w:t>
            </w:r>
          </w:p>
        </w:tc>
        <w:tc>
          <w:tcPr>
            <w:tcW w:w="1276" w:type="dxa"/>
            <w:shd w:val="clear" w:color="auto" w:fill="auto"/>
            <w:vAlign w:val="bottom"/>
            <w:hideMark/>
          </w:tcPr>
          <w:p w14:paraId="55EDAEF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A5F1D4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DF28F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6974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2364C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15AE2EF" w14:textId="50150A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A4FBAE4" w14:textId="3ABAF5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1E70ED6" w14:textId="52D535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1B29C77" w14:textId="72820AD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Ežu ielas </w:t>
            </w:r>
          </w:p>
        </w:tc>
      </w:tr>
      <w:tr w:rsidR="00C949F0" w:rsidRPr="00A10898" w14:paraId="1CC28F7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48FCD2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BBE1F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7DE30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1F3FD9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80520080843</w:t>
            </w:r>
          </w:p>
        </w:tc>
        <w:tc>
          <w:tcPr>
            <w:tcW w:w="1276" w:type="dxa"/>
            <w:shd w:val="clear" w:color="auto" w:fill="auto"/>
            <w:vAlign w:val="bottom"/>
            <w:hideMark/>
          </w:tcPr>
          <w:p w14:paraId="285474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B10D7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0358CB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163AC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4220E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BB701A0" w14:textId="1D90B95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71890F5" w14:textId="4CA5478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E28829" w14:textId="2E041F0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7D62126" w14:textId="6551EC4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No Ežu ielas un no Jaunās ielas</w:t>
            </w:r>
          </w:p>
        </w:tc>
      </w:tr>
      <w:tr w:rsidR="00C949F0" w:rsidRPr="00A10898" w14:paraId="0DC77A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F0693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34</w:t>
            </w:r>
          </w:p>
        </w:tc>
        <w:tc>
          <w:tcPr>
            <w:tcW w:w="850" w:type="dxa"/>
            <w:shd w:val="clear" w:color="auto" w:fill="auto"/>
            <w:vAlign w:val="center"/>
            <w:hideMark/>
          </w:tcPr>
          <w:p w14:paraId="6A4E17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22,90</w:t>
            </w:r>
          </w:p>
        </w:tc>
        <w:tc>
          <w:tcPr>
            <w:tcW w:w="850" w:type="dxa"/>
            <w:shd w:val="clear" w:color="auto" w:fill="auto"/>
            <w:vAlign w:val="bottom"/>
            <w:hideMark/>
          </w:tcPr>
          <w:p w14:paraId="50EF9A9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30B9D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80520081461</w:t>
            </w:r>
          </w:p>
        </w:tc>
        <w:tc>
          <w:tcPr>
            <w:tcW w:w="1276" w:type="dxa"/>
            <w:shd w:val="clear" w:color="auto" w:fill="auto"/>
            <w:vAlign w:val="bottom"/>
            <w:hideMark/>
          </w:tcPr>
          <w:p w14:paraId="3FB48B9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C5C0B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Jaunā iela </w:t>
            </w:r>
          </w:p>
        </w:tc>
        <w:tc>
          <w:tcPr>
            <w:tcW w:w="993" w:type="dxa"/>
            <w:shd w:val="clear" w:color="auto" w:fill="auto"/>
            <w:vAlign w:val="bottom"/>
            <w:hideMark/>
          </w:tcPr>
          <w:p w14:paraId="422A74F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1D537E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6B9E0D" w14:textId="78360E0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77FFAE00" w14:textId="3B75773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3C9EE6C" w14:textId="48AB8AF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7E734A9" w14:textId="289F56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BCFCBBB" w14:textId="0A8D404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E8558F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BF21A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77BD8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539A4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F5AC73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80520081371</w:t>
            </w:r>
          </w:p>
        </w:tc>
        <w:tc>
          <w:tcPr>
            <w:tcW w:w="1276" w:type="dxa"/>
            <w:shd w:val="clear" w:color="auto" w:fill="auto"/>
            <w:vAlign w:val="bottom"/>
            <w:hideMark/>
          </w:tcPr>
          <w:p w14:paraId="2899E73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3481F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0EB12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533CFF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5210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CA09B2" w14:textId="6F5A75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114A955" w14:textId="612761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906F6F" w14:textId="3AF7E0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2FBF073C" w14:textId="0E701C7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Nav nepieciešams. </w:t>
            </w:r>
          </w:p>
        </w:tc>
      </w:tr>
      <w:tr w:rsidR="00C949F0" w:rsidRPr="00A10898" w14:paraId="0CCEC67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B309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35</w:t>
            </w:r>
          </w:p>
        </w:tc>
        <w:tc>
          <w:tcPr>
            <w:tcW w:w="850" w:type="dxa"/>
            <w:shd w:val="clear" w:color="auto" w:fill="auto"/>
            <w:vAlign w:val="center"/>
            <w:hideMark/>
          </w:tcPr>
          <w:p w14:paraId="2B82F9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24,01</w:t>
            </w:r>
          </w:p>
        </w:tc>
        <w:tc>
          <w:tcPr>
            <w:tcW w:w="850" w:type="dxa"/>
            <w:shd w:val="clear" w:color="auto" w:fill="auto"/>
            <w:vAlign w:val="bottom"/>
            <w:hideMark/>
          </w:tcPr>
          <w:p w14:paraId="5ABC16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CBCE42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80520081289</w:t>
            </w:r>
          </w:p>
        </w:tc>
        <w:tc>
          <w:tcPr>
            <w:tcW w:w="1276" w:type="dxa"/>
            <w:shd w:val="clear" w:color="auto" w:fill="auto"/>
            <w:vAlign w:val="bottom"/>
            <w:hideMark/>
          </w:tcPr>
          <w:p w14:paraId="758A42F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43846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EE4E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A4BD2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57E17C" w14:textId="399BF69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919AE">
              <w:rPr>
                <w:rFonts w:asciiTheme="minorHAnsi" w:hAnsiTheme="minorHAnsi" w:cstheme="minorHAnsi"/>
                <w:color w:val="000000"/>
                <w:kern w:val="0"/>
                <w:sz w:val="16"/>
                <w:szCs w:val="16"/>
              </w:rPr>
              <w:t>Esošs saglabājams</w:t>
            </w:r>
          </w:p>
        </w:tc>
        <w:tc>
          <w:tcPr>
            <w:tcW w:w="994" w:type="dxa"/>
          </w:tcPr>
          <w:p w14:paraId="17C1E8E7" w14:textId="50103F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49C3F4E" w14:textId="35123D2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2C2D0E0" w14:textId="0CA4429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E1F709" w14:textId="2A88F24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Pievienojums valsts mežam</w:t>
            </w:r>
          </w:p>
        </w:tc>
      </w:tr>
      <w:tr w:rsidR="00C949F0" w:rsidRPr="00A10898" w14:paraId="6193EF4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3A0DE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36</w:t>
            </w:r>
          </w:p>
        </w:tc>
        <w:tc>
          <w:tcPr>
            <w:tcW w:w="850" w:type="dxa"/>
            <w:shd w:val="clear" w:color="auto" w:fill="auto"/>
            <w:vAlign w:val="center"/>
            <w:hideMark/>
          </w:tcPr>
          <w:p w14:paraId="7D7B5C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24,57</w:t>
            </w:r>
          </w:p>
        </w:tc>
        <w:tc>
          <w:tcPr>
            <w:tcW w:w="850" w:type="dxa"/>
            <w:shd w:val="clear" w:color="auto" w:fill="auto"/>
            <w:vAlign w:val="bottom"/>
            <w:hideMark/>
          </w:tcPr>
          <w:p w14:paraId="00A006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634ED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80520060732</w:t>
            </w:r>
          </w:p>
        </w:tc>
        <w:tc>
          <w:tcPr>
            <w:tcW w:w="1276" w:type="dxa"/>
            <w:shd w:val="clear" w:color="auto" w:fill="auto"/>
            <w:vAlign w:val="bottom"/>
            <w:hideMark/>
          </w:tcPr>
          <w:p w14:paraId="078593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2A706CA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60591B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EB49E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AECE605" w14:textId="2F507B8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919AE">
              <w:rPr>
                <w:rFonts w:asciiTheme="minorHAnsi" w:hAnsiTheme="minorHAnsi" w:cstheme="minorHAnsi"/>
                <w:color w:val="000000"/>
                <w:kern w:val="0"/>
                <w:sz w:val="16"/>
                <w:szCs w:val="16"/>
              </w:rPr>
              <w:t>Esošs saglabājams</w:t>
            </w:r>
          </w:p>
        </w:tc>
        <w:tc>
          <w:tcPr>
            <w:tcW w:w="994" w:type="dxa"/>
          </w:tcPr>
          <w:p w14:paraId="713B3873" w14:textId="047D03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5507C9" w14:textId="7A718D0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DB16D89" w14:textId="0D26B7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2340AED" w14:textId="03B479C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Pievienojums valsts mežam</w:t>
            </w:r>
          </w:p>
        </w:tc>
      </w:tr>
      <w:tr w:rsidR="00C949F0" w:rsidRPr="00A10898" w14:paraId="3E9450C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350489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9FCDC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4A72E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CA724B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80520061025</w:t>
            </w:r>
          </w:p>
        </w:tc>
        <w:tc>
          <w:tcPr>
            <w:tcW w:w="1276" w:type="dxa"/>
            <w:shd w:val="clear" w:color="auto" w:fill="auto"/>
            <w:vAlign w:val="bottom"/>
            <w:hideMark/>
          </w:tcPr>
          <w:p w14:paraId="0338994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D5C60D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FB75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8D450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B7A2AA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57C3E8E" w14:textId="12FB3D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36295B4" w14:textId="343021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939014" w14:textId="6ADF7AC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4222FE5" w14:textId="14BF9A6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13373FA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EB2A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AC091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8A704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A627D7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80520061026</w:t>
            </w:r>
          </w:p>
        </w:tc>
        <w:tc>
          <w:tcPr>
            <w:tcW w:w="1276" w:type="dxa"/>
            <w:shd w:val="clear" w:color="auto" w:fill="auto"/>
            <w:vAlign w:val="bottom"/>
            <w:hideMark/>
          </w:tcPr>
          <w:p w14:paraId="0F7499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71F3D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48C9AD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11CF0E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C6E4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E27F11A" w14:textId="047AF9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CF7039" w14:textId="2D512C9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2D7934A" w14:textId="1A7657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E530D6F" w14:textId="4D31996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7529E6D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991CB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94535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F23F1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10063A5"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80520061027</w:t>
            </w:r>
          </w:p>
        </w:tc>
        <w:tc>
          <w:tcPr>
            <w:tcW w:w="1276" w:type="dxa"/>
            <w:shd w:val="clear" w:color="auto" w:fill="auto"/>
            <w:vAlign w:val="bottom"/>
            <w:hideMark/>
          </w:tcPr>
          <w:p w14:paraId="16FB9B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D974E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0B87AF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529FB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006BE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6665828" w14:textId="751BA1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380D0A" w14:textId="5D1E81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CF5460" w14:textId="48F742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CC6E41B" w14:textId="2A9E23C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745E967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8947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48431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E6CC0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D34858D"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80520061028</w:t>
            </w:r>
          </w:p>
        </w:tc>
        <w:tc>
          <w:tcPr>
            <w:tcW w:w="1276" w:type="dxa"/>
            <w:shd w:val="clear" w:color="auto" w:fill="auto"/>
            <w:vAlign w:val="bottom"/>
            <w:hideMark/>
          </w:tcPr>
          <w:p w14:paraId="52F42B6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C318B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3CFBD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3969F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A1DEB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0E0D3E3" w14:textId="6A765EC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3074550" w14:textId="30F9F96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5012FC4" w14:textId="50ADD7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474EABF" w14:textId="6DF9035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1F97EA6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BC082A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361AF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5A0BD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28D2D0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80520060001</w:t>
            </w:r>
          </w:p>
        </w:tc>
        <w:tc>
          <w:tcPr>
            <w:tcW w:w="1276" w:type="dxa"/>
            <w:shd w:val="clear" w:color="auto" w:fill="auto"/>
            <w:vAlign w:val="bottom"/>
            <w:hideMark/>
          </w:tcPr>
          <w:p w14:paraId="5D04CD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C5D68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66E6C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53FB58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C47DBD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9DD7294" w14:textId="3EEE052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9630C08" w14:textId="532B94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70A970B" w14:textId="383F561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823C70C" w14:textId="42078F2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w:t>
            </w:r>
            <w:proofErr w:type="spellStart"/>
            <w:r w:rsidRPr="00A10898">
              <w:rPr>
                <w:rFonts w:asciiTheme="minorHAnsi" w:eastAsia="Times New Roman" w:hAnsiTheme="minorHAnsi" w:cstheme="minorHAnsi"/>
                <w:kern w:val="0"/>
                <w:sz w:val="16"/>
                <w:szCs w:val="16"/>
                <w:lang w:eastAsia="lv-LV"/>
                <w14:ligatures w14:val="none"/>
              </w:rPr>
              <w:t>Garupes</w:t>
            </w:r>
            <w:proofErr w:type="spellEnd"/>
            <w:r w:rsidRPr="00A10898">
              <w:rPr>
                <w:rFonts w:asciiTheme="minorHAnsi" w:eastAsia="Times New Roman" w:hAnsiTheme="minorHAnsi" w:cstheme="minorHAnsi"/>
                <w:kern w:val="0"/>
                <w:sz w:val="16"/>
                <w:szCs w:val="16"/>
                <w:lang w:eastAsia="lv-LV"/>
                <w14:ligatures w14:val="none"/>
              </w:rPr>
              <w:t xml:space="preserve"> ielas </w:t>
            </w:r>
          </w:p>
        </w:tc>
      </w:tr>
      <w:tr w:rsidR="00C949F0" w:rsidRPr="00A10898" w14:paraId="47EFFE32"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22076EF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238F0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D7D47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A1F2FC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80520060052</w:t>
            </w:r>
          </w:p>
        </w:tc>
        <w:tc>
          <w:tcPr>
            <w:tcW w:w="1276" w:type="dxa"/>
            <w:shd w:val="clear" w:color="auto" w:fill="auto"/>
            <w:vAlign w:val="bottom"/>
            <w:hideMark/>
          </w:tcPr>
          <w:p w14:paraId="5977EC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8C1B82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AC33B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ED1CDE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1CDE8D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61F3009" w14:textId="4E8866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B40C59" w14:textId="7FD840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7C2ACD7" w14:textId="0A3312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1D4B351" w14:textId="067B6E5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Paredzēt vienu savienojumu no 38.</w:t>
            </w:r>
            <w:r>
              <w:rPr>
                <w:rFonts w:asciiTheme="minorHAnsi" w:eastAsia="Times New Roman" w:hAnsiTheme="minorHAnsi" w:cstheme="minorHAnsi"/>
                <w:kern w:val="0"/>
                <w:sz w:val="16"/>
                <w:szCs w:val="16"/>
                <w:lang w:eastAsia="lv-LV"/>
                <w14:ligatures w14:val="none"/>
              </w:rPr>
              <w:t xml:space="preserve"> </w:t>
            </w:r>
            <w:r w:rsidRPr="00A10898">
              <w:rPr>
                <w:rFonts w:asciiTheme="minorHAnsi" w:eastAsia="Times New Roman" w:hAnsiTheme="minorHAnsi" w:cstheme="minorHAnsi"/>
                <w:kern w:val="0"/>
                <w:sz w:val="16"/>
                <w:szCs w:val="16"/>
                <w:lang w:eastAsia="lv-LV"/>
                <w14:ligatures w14:val="none"/>
              </w:rPr>
              <w:t>pievienojuma. No kad. nr. 80520060051. F/z Jaukta centru teritorija. Iespējams nereģistrētas piekļuves.</w:t>
            </w:r>
          </w:p>
        </w:tc>
      </w:tr>
      <w:tr w:rsidR="00C949F0" w:rsidRPr="00A10898" w14:paraId="6F426D3A"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CF7A0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2E299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19108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E9B015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80520060002</w:t>
            </w:r>
          </w:p>
        </w:tc>
        <w:tc>
          <w:tcPr>
            <w:tcW w:w="1276" w:type="dxa"/>
            <w:shd w:val="clear" w:color="auto" w:fill="auto"/>
            <w:vAlign w:val="bottom"/>
            <w:hideMark/>
          </w:tcPr>
          <w:p w14:paraId="7B8EAC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B7DE6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7FBCC3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1D61D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F16B7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B3F69DB" w14:textId="36F639D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B88AB00" w14:textId="352519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D3011C" w14:textId="6464DA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E39175E" w14:textId="5B3192A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Paredzēt vienu savienojumu no 38.pievienojuma. No kad. nr. 80520060051. F/z Jaukta centru teritorija. Iespējams </w:t>
            </w:r>
            <w:r w:rsidRPr="00A10898">
              <w:rPr>
                <w:rFonts w:asciiTheme="minorHAnsi" w:eastAsia="Times New Roman" w:hAnsiTheme="minorHAnsi" w:cstheme="minorHAnsi"/>
                <w:kern w:val="0"/>
                <w:sz w:val="16"/>
                <w:szCs w:val="16"/>
                <w:lang w:eastAsia="lv-LV"/>
                <w14:ligatures w14:val="none"/>
              </w:rPr>
              <w:lastRenderedPageBreak/>
              <w:t>nereģistrētas piekļuves.</w:t>
            </w:r>
          </w:p>
        </w:tc>
      </w:tr>
      <w:tr w:rsidR="00C949F0" w:rsidRPr="00A10898" w14:paraId="6040FD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6542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37</w:t>
            </w:r>
          </w:p>
        </w:tc>
        <w:tc>
          <w:tcPr>
            <w:tcW w:w="850" w:type="dxa"/>
            <w:shd w:val="clear" w:color="auto" w:fill="auto"/>
            <w:vAlign w:val="center"/>
            <w:hideMark/>
          </w:tcPr>
          <w:p w14:paraId="61B43E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25,12</w:t>
            </w:r>
          </w:p>
        </w:tc>
        <w:tc>
          <w:tcPr>
            <w:tcW w:w="850" w:type="dxa"/>
            <w:shd w:val="clear" w:color="auto" w:fill="auto"/>
            <w:vAlign w:val="bottom"/>
            <w:hideMark/>
          </w:tcPr>
          <w:p w14:paraId="5AD367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2633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80520060760</w:t>
            </w:r>
          </w:p>
        </w:tc>
        <w:tc>
          <w:tcPr>
            <w:tcW w:w="1276" w:type="dxa"/>
            <w:shd w:val="clear" w:color="auto" w:fill="auto"/>
            <w:vAlign w:val="bottom"/>
            <w:hideMark/>
          </w:tcPr>
          <w:p w14:paraId="039CED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656C8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Garupes</w:t>
            </w:r>
            <w:proofErr w:type="spellEnd"/>
            <w:r w:rsidRPr="00A10898">
              <w:rPr>
                <w:rFonts w:asciiTheme="minorHAnsi" w:eastAsia="Times New Roman" w:hAnsiTheme="minorHAnsi" w:cstheme="minorHAnsi"/>
                <w:kern w:val="0"/>
                <w:sz w:val="16"/>
                <w:szCs w:val="16"/>
                <w:lang w:eastAsia="lv-LV"/>
                <w14:ligatures w14:val="none"/>
              </w:rPr>
              <w:t xml:space="preserve"> iela</w:t>
            </w:r>
          </w:p>
        </w:tc>
        <w:tc>
          <w:tcPr>
            <w:tcW w:w="993" w:type="dxa"/>
            <w:shd w:val="clear" w:color="auto" w:fill="auto"/>
            <w:vAlign w:val="bottom"/>
            <w:hideMark/>
          </w:tcPr>
          <w:p w14:paraId="3A665B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3E15F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D4761C" w14:textId="1C593F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66D2">
              <w:rPr>
                <w:rFonts w:asciiTheme="minorHAnsi" w:hAnsiTheme="minorHAnsi" w:cstheme="minorHAnsi"/>
                <w:color w:val="000000"/>
                <w:kern w:val="0"/>
                <w:sz w:val="16"/>
                <w:szCs w:val="16"/>
              </w:rPr>
              <w:t>Esošs saglabājams</w:t>
            </w:r>
          </w:p>
        </w:tc>
        <w:tc>
          <w:tcPr>
            <w:tcW w:w="994" w:type="dxa"/>
          </w:tcPr>
          <w:p w14:paraId="7C8EFB39" w14:textId="24AF29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0CA42AF" w14:textId="2790E43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1D47668" w14:textId="7D7371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811DC65" w14:textId="1C1878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1239EEA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3ED7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38</w:t>
            </w:r>
          </w:p>
        </w:tc>
        <w:tc>
          <w:tcPr>
            <w:tcW w:w="850" w:type="dxa"/>
            <w:shd w:val="clear" w:color="auto" w:fill="auto"/>
            <w:vAlign w:val="center"/>
            <w:hideMark/>
          </w:tcPr>
          <w:p w14:paraId="5DDC91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25,12</w:t>
            </w:r>
          </w:p>
        </w:tc>
        <w:tc>
          <w:tcPr>
            <w:tcW w:w="850" w:type="dxa"/>
            <w:shd w:val="clear" w:color="auto" w:fill="auto"/>
            <w:vAlign w:val="bottom"/>
            <w:hideMark/>
          </w:tcPr>
          <w:p w14:paraId="71C0E8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0955F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80520060051</w:t>
            </w:r>
          </w:p>
        </w:tc>
        <w:tc>
          <w:tcPr>
            <w:tcW w:w="1276" w:type="dxa"/>
            <w:shd w:val="clear" w:color="auto" w:fill="auto"/>
            <w:vAlign w:val="bottom"/>
            <w:hideMark/>
          </w:tcPr>
          <w:p w14:paraId="4D88147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885AB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iet līdz dzelzceļam</w:t>
            </w:r>
          </w:p>
        </w:tc>
        <w:tc>
          <w:tcPr>
            <w:tcW w:w="993" w:type="dxa"/>
            <w:shd w:val="clear" w:color="auto" w:fill="auto"/>
            <w:vAlign w:val="bottom"/>
            <w:hideMark/>
          </w:tcPr>
          <w:p w14:paraId="3B0067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98F2F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637D556" w14:textId="26D62EB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66D2">
              <w:rPr>
                <w:rFonts w:asciiTheme="minorHAnsi" w:hAnsiTheme="minorHAnsi" w:cstheme="minorHAnsi"/>
                <w:color w:val="000000"/>
                <w:kern w:val="0"/>
                <w:sz w:val="16"/>
                <w:szCs w:val="16"/>
              </w:rPr>
              <w:t>Esošs saglabājams</w:t>
            </w:r>
          </w:p>
        </w:tc>
        <w:tc>
          <w:tcPr>
            <w:tcW w:w="994" w:type="dxa"/>
          </w:tcPr>
          <w:p w14:paraId="17CE5F31" w14:textId="57BF05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45F2CB7" w14:textId="0D1FCB7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4A0DC7" w14:textId="5C9BE9A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510D7F7" w14:textId="6EF6488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Jāmaina, ja paredz pievienojumu arī </w:t>
            </w:r>
          </w:p>
        </w:tc>
      </w:tr>
      <w:tr w:rsidR="00C949F0" w:rsidRPr="00A10898" w14:paraId="13D370A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E37DE8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205FFF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1DC7E5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8CF266E" w14:textId="5AD1357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D7797">
              <w:rPr>
                <w:rFonts w:asciiTheme="minorHAnsi" w:eastAsia="Times New Roman" w:hAnsiTheme="minorHAnsi" w:cstheme="minorHAnsi"/>
                <w:kern w:val="0"/>
                <w:sz w:val="16"/>
                <w:szCs w:val="16"/>
                <w:lang w:eastAsia="lv-LV"/>
                <w14:ligatures w14:val="none"/>
              </w:rPr>
              <w:t>80520060976</w:t>
            </w:r>
          </w:p>
        </w:tc>
        <w:tc>
          <w:tcPr>
            <w:tcW w:w="1276" w:type="dxa"/>
            <w:shd w:val="clear" w:color="auto" w:fill="auto"/>
            <w:vAlign w:val="bottom"/>
          </w:tcPr>
          <w:p w14:paraId="5E0205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698" w:type="dxa"/>
            <w:shd w:val="clear" w:color="auto" w:fill="auto"/>
            <w:vAlign w:val="bottom"/>
          </w:tcPr>
          <w:p w14:paraId="0EA0B52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4651B9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4851251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6C08D1B9" w14:textId="77777777" w:rsidR="00C949F0" w:rsidRPr="00BD66D2"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29629567" w14:textId="5B92E8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Likvidējams</w:t>
            </w:r>
          </w:p>
        </w:tc>
        <w:tc>
          <w:tcPr>
            <w:tcW w:w="1134" w:type="dxa"/>
          </w:tcPr>
          <w:p w14:paraId="460A59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60BD52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tcPr>
          <w:p w14:paraId="5EFC659F" w14:textId="2FE198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Līgo ielas pievienojums P1 izvērtējam apbūves laikā. </w:t>
            </w:r>
          </w:p>
        </w:tc>
      </w:tr>
      <w:tr w:rsidR="00C949F0" w:rsidRPr="00A10898" w14:paraId="19F4A95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3865B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47BE7F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07DCB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4FBEF2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80520060971</w:t>
            </w:r>
          </w:p>
        </w:tc>
        <w:tc>
          <w:tcPr>
            <w:tcW w:w="1276" w:type="dxa"/>
            <w:shd w:val="clear" w:color="auto" w:fill="auto"/>
            <w:vAlign w:val="bottom"/>
            <w:hideMark/>
          </w:tcPr>
          <w:p w14:paraId="0013CC8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299E5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50C219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D728B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8B243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367AAD3" w14:textId="16BD62F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3C2AF91" w14:textId="514C9E74"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B1A2C35" w14:textId="01984775"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E6814DA" w14:textId="0BD4BB18"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Līgo ielas</w:t>
            </w:r>
          </w:p>
        </w:tc>
      </w:tr>
      <w:tr w:rsidR="00C949F0" w:rsidRPr="00A10898" w14:paraId="69FB991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1146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3D0123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056AB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7EB30F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80520060970</w:t>
            </w:r>
          </w:p>
        </w:tc>
        <w:tc>
          <w:tcPr>
            <w:tcW w:w="1276" w:type="dxa"/>
            <w:shd w:val="clear" w:color="auto" w:fill="auto"/>
            <w:vAlign w:val="bottom"/>
            <w:hideMark/>
          </w:tcPr>
          <w:p w14:paraId="74C220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67578C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3A7B7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443D6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0DAD0D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D1ECF28" w14:textId="7C79345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7381EA5" w14:textId="28CD756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CB45281" w14:textId="49FA0FE5"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982CCE7" w14:textId="4A8C8AC4"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Līgo ielas</w:t>
            </w:r>
          </w:p>
        </w:tc>
      </w:tr>
      <w:tr w:rsidR="00C949F0" w:rsidRPr="00A10898" w14:paraId="58CB04A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42C61F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5B728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E96EC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F06B94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80520060734</w:t>
            </w:r>
          </w:p>
        </w:tc>
        <w:tc>
          <w:tcPr>
            <w:tcW w:w="1276" w:type="dxa"/>
            <w:shd w:val="clear" w:color="auto" w:fill="auto"/>
            <w:vAlign w:val="bottom"/>
            <w:hideMark/>
          </w:tcPr>
          <w:p w14:paraId="7FFEC5F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6BFD61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2851F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8241D2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14F25F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72F8576C" w14:textId="595948E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3BC17E" w14:textId="6626A0EB"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B770790" w14:textId="1940AD78"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C7F401B" w14:textId="12E8E3C7"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No </w:t>
            </w:r>
            <w:proofErr w:type="spellStart"/>
            <w:r w:rsidRPr="00A10898">
              <w:rPr>
                <w:rFonts w:asciiTheme="minorHAnsi" w:eastAsia="Times New Roman" w:hAnsiTheme="minorHAnsi" w:cstheme="minorHAnsi"/>
                <w:color w:val="000000"/>
                <w:kern w:val="0"/>
                <w:sz w:val="16"/>
                <w:szCs w:val="16"/>
                <w:lang w:eastAsia="lv-LV"/>
                <w14:ligatures w14:val="none"/>
              </w:rPr>
              <w:t>pašv</w:t>
            </w:r>
            <w:proofErr w:type="spellEnd"/>
            <w:r w:rsidRPr="00A10898">
              <w:rPr>
                <w:rFonts w:asciiTheme="minorHAnsi" w:eastAsia="Times New Roman" w:hAnsiTheme="minorHAnsi" w:cstheme="minorHAnsi"/>
                <w:color w:val="000000"/>
                <w:kern w:val="0"/>
                <w:sz w:val="16"/>
                <w:szCs w:val="16"/>
                <w:lang w:eastAsia="lv-LV"/>
                <w14:ligatures w14:val="none"/>
              </w:rPr>
              <w:t xml:space="preserve">. ceļa </w:t>
            </w:r>
            <w:proofErr w:type="spellStart"/>
            <w:r w:rsidRPr="00A10898">
              <w:rPr>
                <w:rFonts w:asciiTheme="minorHAnsi" w:eastAsia="Times New Roman" w:hAnsiTheme="minorHAnsi" w:cstheme="minorHAnsi"/>
                <w:color w:val="000000"/>
                <w:kern w:val="0"/>
                <w:sz w:val="16"/>
                <w:szCs w:val="16"/>
                <w:lang w:eastAsia="lv-LV"/>
                <w14:ligatures w14:val="none"/>
              </w:rPr>
              <w:t>Garupes</w:t>
            </w:r>
            <w:proofErr w:type="spellEnd"/>
            <w:r w:rsidRPr="00A10898">
              <w:rPr>
                <w:rFonts w:asciiTheme="minorHAnsi" w:eastAsia="Times New Roman" w:hAnsiTheme="minorHAnsi" w:cstheme="minorHAnsi"/>
                <w:color w:val="000000"/>
                <w:kern w:val="0"/>
                <w:sz w:val="16"/>
                <w:szCs w:val="16"/>
                <w:lang w:eastAsia="lv-LV"/>
                <w14:ligatures w14:val="none"/>
              </w:rPr>
              <w:t xml:space="preserve"> stacija - Vētras</w:t>
            </w:r>
          </w:p>
        </w:tc>
      </w:tr>
      <w:tr w:rsidR="00C949F0" w:rsidRPr="00A10898" w14:paraId="12A9A08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F7F5B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39</w:t>
            </w:r>
          </w:p>
        </w:tc>
        <w:tc>
          <w:tcPr>
            <w:tcW w:w="850" w:type="dxa"/>
            <w:shd w:val="clear" w:color="auto" w:fill="auto"/>
            <w:vAlign w:val="center"/>
            <w:hideMark/>
          </w:tcPr>
          <w:p w14:paraId="53F4AA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25,40</w:t>
            </w:r>
          </w:p>
        </w:tc>
        <w:tc>
          <w:tcPr>
            <w:tcW w:w="850" w:type="dxa"/>
            <w:shd w:val="clear" w:color="auto" w:fill="auto"/>
            <w:vAlign w:val="bottom"/>
            <w:hideMark/>
          </w:tcPr>
          <w:p w14:paraId="6C36CE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DA48AB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80520060763</w:t>
            </w:r>
          </w:p>
        </w:tc>
        <w:tc>
          <w:tcPr>
            <w:tcW w:w="1276" w:type="dxa"/>
            <w:shd w:val="clear" w:color="auto" w:fill="auto"/>
            <w:vAlign w:val="bottom"/>
            <w:hideMark/>
          </w:tcPr>
          <w:p w14:paraId="7C6B22B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520A1B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Vētru iela</w:t>
            </w:r>
          </w:p>
        </w:tc>
        <w:tc>
          <w:tcPr>
            <w:tcW w:w="993" w:type="dxa"/>
            <w:shd w:val="clear" w:color="auto" w:fill="auto"/>
            <w:vAlign w:val="bottom"/>
            <w:hideMark/>
          </w:tcPr>
          <w:p w14:paraId="3FE81F6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47088D6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C4E87F5" w14:textId="33BBA35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EEE43F8" w14:textId="3151058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8A12C54" w14:textId="250229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9C7F38A" w14:textId="0FF0EC2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E26697D" w14:textId="724630B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3F2DF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08107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10128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48069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2D548D6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80520060735</w:t>
            </w:r>
          </w:p>
        </w:tc>
        <w:tc>
          <w:tcPr>
            <w:tcW w:w="1276" w:type="dxa"/>
            <w:shd w:val="clear" w:color="auto" w:fill="auto"/>
            <w:vAlign w:val="bottom"/>
            <w:hideMark/>
          </w:tcPr>
          <w:p w14:paraId="1FC0BD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402CC38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05584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BB7020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1A69D5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481F426" w14:textId="5E5AEF9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CA9C995" w14:textId="29B65FB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14A7A1D" w14:textId="7412B4A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6D54EDB" w14:textId="31A5D0D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No </w:t>
            </w:r>
            <w:proofErr w:type="spellStart"/>
            <w:r w:rsidRPr="00A10898">
              <w:rPr>
                <w:rFonts w:asciiTheme="minorHAnsi" w:eastAsia="Times New Roman" w:hAnsiTheme="minorHAnsi" w:cstheme="minorHAnsi"/>
                <w:color w:val="000000"/>
                <w:kern w:val="0"/>
                <w:sz w:val="16"/>
                <w:szCs w:val="16"/>
                <w:lang w:eastAsia="lv-LV"/>
                <w14:ligatures w14:val="none"/>
              </w:rPr>
              <w:t>pašv</w:t>
            </w:r>
            <w:proofErr w:type="spellEnd"/>
            <w:r w:rsidRPr="00A10898">
              <w:rPr>
                <w:rFonts w:asciiTheme="minorHAnsi" w:eastAsia="Times New Roman" w:hAnsiTheme="minorHAnsi" w:cstheme="minorHAnsi"/>
                <w:color w:val="000000"/>
                <w:kern w:val="0"/>
                <w:sz w:val="16"/>
                <w:szCs w:val="16"/>
                <w:lang w:eastAsia="lv-LV"/>
                <w14:ligatures w14:val="none"/>
              </w:rPr>
              <w:t xml:space="preserve">. ceļa </w:t>
            </w:r>
            <w:proofErr w:type="spellStart"/>
            <w:r w:rsidRPr="00A10898">
              <w:rPr>
                <w:rFonts w:asciiTheme="minorHAnsi" w:eastAsia="Times New Roman" w:hAnsiTheme="minorHAnsi" w:cstheme="minorHAnsi"/>
                <w:color w:val="000000"/>
                <w:kern w:val="0"/>
                <w:sz w:val="16"/>
                <w:szCs w:val="16"/>
                <w:lang w:eastAsia="lv-LV"/>
                <w14:ligatures w14:val="none"/>
              </w:rPr>
              <w:t>Garupes</w:t>
            </w:r>
            <w:proofErr w:type="spellEnd"/>
            <w:r w:rsidRPr="00A10898">
              <w:rPr>
                <w:rFonts w:asciiTheme="minorHAnsi" w:eastAsia="Times New Roman" w:hAnsiTheme="minorHAnsi" w:cstheme="minorHAnsi"/>
                <w:color w:val="000000"/>
                <w:kern w:val="0"/>
                <w:sz w:val="16"/>
                <w:szCs w:val="16"/>
                <w:lang w:eastAsia="lv-LV"/>
                <w14:ligatures w14:val="none"/>
              </w:rPr>
              <w:t xml:space="preserve"> stacija - Vētras</w:t>
            </w:r>
          </w:p>
        </w:tc>
      </w:tr>
      <w:tr w:rsidR="00C949F0" w:rsidRPr="00A10898" w14:paraId="4C57E0D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2D3CA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40</w:t>
            </w:r>
          </w:p>
        </w:tc>
        <w:tc>
          <w:tcPr>
            <w:tcW w:w="850" w:type="dxa"/>
            <w:shd w:val="clear" w:color="auto" w:fill="auto"/>
            <w:vAlign w:val="center"/>
            <w:hideMark/>
          </w:tcPr>
          <w:p w14:paraId="521CD0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25,61</w:t>
            </w:r>
          </w:p>
        </w:tc>
        <w:tc>
          <w:tcPr>
            <w:tcW w:w="850" w:type="dxa"/>
            <w:shd w:val="clear" w:color="auto" w:fill="auto"/>
            <w:vAlign w:val="bottom"/>
            <w:hideMark/>
          </w:tcPr>
          <w:p w14:paraId="36800E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9C817D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 80520040755</w:t>
            </w:r>
          </w:p>
        </w:tc>
        <w:tc>
          <w:tcPr>
            <w:tcW w:w="1276" w:type="dxa"/>
            <w:shd w:val="clear" w:color="auto" w:fill="auto"/>
            <w:vAlign w:val="bottom"/>
            <w:hideMark/>
          </w:tcPr>
          <w:p w14:paraId="3C46A8B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7DC304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mežu </w:t>
            </w:r>
          </w:p>
        </w:tc>
        <w:tc>
          <w:tcPr>
            <w:tcW w:w="993" w:type="dxa"/>
            <w:shd w:val="clear" w:color="auto" w:fill="auto"/>
            <w:vAlign w:val="bottom"/>
            <w:hideMark/>
          </w:tcPr>
          <w:p w14:paraId="3D8871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366CE96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77AA444" w14:textId="32726B0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927AA6">
              <w:rPr>
                <w:rFonts w:asciiTheme="minorHAnsi" w:hAnsiTheme="minorHAnsi" w:cstheme="minorHAnsi"/>
                <w:color w:val="000000"/>
                <w:kern w:val="0"/>
                <w:sz w:val="16"/>
                <w:szCs w:val="16"/>
              </w:rPr>
              <w:t>Esošs saglabājams</w:t>
            </w:r>
          </w:p>
        </w:tc>
        <w:tc>
          <w:tcPr>
            <w:tcW w:w="994" w:type="dxa"/>
          </w:tcPr>
          <w:p w14:paraId="17E133DA" w14:textId="3EB6D7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177FA73" w14:textId="4981E95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74FED3" w14:textId="31D9F42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B440A9D" w14:textId="209C4E4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76A1F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5A17C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w:t>
            </w:r>
          </w:p>
        </w:tc>
        <w:tc>
          <w:tcPr>
            <w:tcW w:w="850" w:type="dxa"/>
            <w:shd w:val="clear" w:color="auto" w:fill="auto"/>
            <w:vAlign w:val="center"/>
            <w:hideMark/>
          </w:tcPr>
          <w:p w14:paraId="354E646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26,22</w:t>
            </w:r>
          </w:p>
        </w:tc>
        <w:tc>
          <w:tcPr>
            <w:tcW w:w="850" w:type="dxa"/>
            <w:shd w:val="clear" w:color="auto" w:fill="auto"/>
            <w:vAlign w:val="bottom"/>
            <w:hideMark/>
          </w:tcPr>
          <w:p w14:paraId="1B6E0D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818D6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80520040704</w:t>
            </w:r>
          </w:p>
        </w:tc>
        <w:tc>
          <w:tcPr>
            <w:tcW w:w="1276" w:type="dxa"/>
            <w:shd w:val="clear" w:color="auto" w:fill="auto"/>
            <w:vAlign w:val="bottom"/>
            <w:hideMark/>
          </w:tcPr>
          <w:p w14:paraId="1BD876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A5489F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783EDE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EF20B1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3D00476" w14:textId="6A7FFD2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927AA6">
              <w:rPr>
                <w:rFonts w:asciiTheme="minorHAnsi" w:hAnsiTheme="minorHAnsi" w:cstheme="minorHAnsi"/>
                <w:color w:val="000000"/>
                <w:kern w:val="0"/>
                <w:sz w:val="16"/>
                <w:szCs w:val="16"/>
              </w:rPr>
              <w:t>Esošs saglabājams</w:t>
            </w:r>
          </w:p>
        </w:tc>
        <w:tc>
          <w:tcPr>
            <w:tcW w:w="994" w:type="dxa"/>
          </w:tcPr>
          <w:p w14:paraId="1944C22D" w14:textId="37A584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A9476C" w14:textId="429640E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09846E" w14:textId="6E17A1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6A01C4A" w14:textId="109BE76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47DEEF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52919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41.1.</w:t>
            </w:r>
          </w:p>
        </w:tc>
        <w:tc>
          <w:tcPr>
            <w:tcW w:w="850" w:type="dxa"/>
            <w:shd w:val="clear" w:color="auto" w:fill="auto"/>
            <w:vAlign w:val="center"/>
            <w:hideMark/>
          </w:tcPr>
          <w:p w14:paraId="33A7A4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642B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AE6AE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w:t>
            </w:r>
          </w:p>
        </w:tc>
        <w:tc>
          <w:tcPr>
            <w:tcW w:w="1276" w:type="dxa"/>
            <w:shd w:val="clear" w:color="auto" w:fill="auto"/>
            <w:vAlign w:val="bottom"/>
            <w:hideMark/>
          </w:tcPr>
          <w:p w14:paraId="3ECF1F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AF5EC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78451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A34BA7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0F81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9F25260" w14:textId="62F6596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3B57">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4FD7EEF0" w14:textId="5B69EE9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09BD878" w14:textId="5FCCD3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E2F281" w14:textId="2781260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Nereģistrēts pievienojums, abās kartēs redzams (pretī nr.41)</w:t>
            </w:r>
          </w:p>
        </w:tc>
      </w:tr>
      <w:tr w:rsidR="00C949F0" w:rsidRPr="00A10898" w14:paraId="32C2260F"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E456B1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41.2.</w:t>
            </w:r>
          </w:p>
        </w:tc>
        <w:tc>
          <w:tcPr>
            <w:tcW w:w="850" w:type="dxa"/>
            <w:shd w:val="clear" w:color="auto" w:fill="auto"/>
            <w:vAlign w:val="center"/>
            <w:hideMark/>
          </w:tcPr>
          <w:p w14:paraId="282A71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F41D6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BC24D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80520040704</w:t>
            </w:r>
          </w:p>
        </w:tc>
        <w:tc>
          <w:tcPr>
            <w:tcW w:w="1276" w:type="dxa"/>
            <w:shd w:val="clear" w:color="auto" w:fill="auto"/>
            <w:vAlign w:val="bottom"/>
            <w:hideMark/>
          </w:tcPr>
          <w:p w14:paraId="081570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9995B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5955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3CD0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DCAB7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830CB54" w14:textId="1FD110C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3B57">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244489CD" w14:textId="55CB02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11D4B4" w14:textId="39B65E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11D0E80" w14:textId="5B03CE6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Vizuāli izskatās, ka ir pievienojums, nedaudz pirms likvidējamā nr.42</w:t>
            </w:r>
          </w:p>
        </w:tc>
      </w:tr>
      <w:tr w:rsidR="00C949F0" w:rsidRPr="00A10898" w14:paraId="71FFF8A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D3AD3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42</w:t>
            </w:r>
          </w:p>
        </w:tc>
        <w:tc>
          <w:tcPr>
            <w:tcW w:w="850" w:type="dxa"/>
            <w:shd w:val="clear" w:color="auto" w:fill="auto"/>
            <w:vAlign w:val="center"/>
            <w:hideMark/>
          </w:tcPr>
          <w:p w14:paraId="34E234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26,80</w:t>
            </w:r>
          </w:p>
        </w:tc>
        <w:tc>
          <w:tcPr>
            <w:tcW w:w="850" w:type="dxa"/>
            <w:shd w:val="clear" w:color="auto" w:fill="auto"/>
            <w:vAlign w:val="bottom"/>
            <w:hideMark/>
          </w:tcPr>
          <w:p w14:paraId="651510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41ABBB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w:t>
            </w:r>
          </w:p>
        </w:tc>
        <w:tc>
          <w:tcPr>
            <w:tcW w:w="1276" w:type="dxa"/>
            <w:shd w:val="clear" w:color="auto" w:fill="auto"/>
            <w:vAlign w:val="bottom"/>
            <w:hideMark/>
          </w:tcPr>
          <w:p w14:paraId="40A0DA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75FAFEB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90AF6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749F20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06154EC"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007998F" w14:textId="055AEBB0"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D50A8C0" w14:textId="71C28F7D"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BCE4D6D" w14:textId="0AD73674"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7A36254" w14:textId="34BDAE2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 xml:space="preserve">Likvidējams </w:t>
            </w:r>
          </w:p>
        </w:tc>
      </w:tr>
      <w:tr w:rsidR="00C949F0" w:rsidRPr="00A10898" w14:paraId="68E7A94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3F3B5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42.1</w:t>
            </w:r>
          </w:p>
        </w:tc>
        <w:tc>
          <w:tcPr>
            <w:tcW w:w="850" w:type="dxa"/>
            <w:shd w:val="clear" w:color="auto" w:fill="auto"/>
            <w:vAlign w:val="center"/>
            <w:hideMark/>
          </w:tcPr>
          <w:p w14:paraId="377D3F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AF157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7ADA8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276" w:type="dxa"/>
            <w:shd w:val="clear" w:color="auto" w:fill="auto"/>
            <w:vAlign w:val="bottom"/>
            <w:hideMark/>
          </w:tcPr>
          <w:p w14:paraId="5C2D51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1A5856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5FC37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7F6B7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F9241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8074198" w14:textId="0C10636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2767F214" w14:textId="6BEE177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F75DFC" w14:textId="6A17A0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EF144C2" w14:textId="5427E13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Nedaudz uz priekšu no Nr. 42 izskatās, ka arī ir kaut kāda pievienojuma vieta</w:t>
            </w:r>
          </w:p>
        </w:tc>
      </w:tr>
      <w:tr w:rsidR="00C949F0" w:rsidRPr="00A10898" w14:paraId="37FAA7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57059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43</w:t>
            </w:r>
          </w:p>
        </w:tc>
        <w:tc>
          <w:tcPr>
            <w:tcW w:w="850" w:type="dxa"/>
            <w:shd w:val="clear" w:color="auto" w:fill="auto"/>
            <w:vAlign w:val="center"/>
            <w:hideMark/>
          </w:tcPr>
          <w:p w14:paraId="177DDC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26,95</w:t>
            </w:r>
          </w:p>
        </w:tc>
        <w:tc>
          <w:tcPr>
            <w:tcW w:w="850" w:type="dxa"/>
            <w:shd w:val="clear" w:color="auto" w:fill="auto"/>
            <w:vAlign w:val="bottom"/>
            <w:hideMark/>
          </w:tcPr>
          <w:p w14:paraId="527B3D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CF3BC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80520040768</w:t>
            </w:r>
          </w:p>
        </w:tc>
        <w:tc>
          <w:tcPr>
            <w:tcW w:w="1276" w:type="dxa"/>
            <w:shd w:val="clear" w:color="auto" w:fill="auto"/>
            <w:vAlign w:val="bottom"/>
            <w:hideMark/>
          </w:tcPr>
          <w:p w14:paraId="0D8438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48292B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Dārznieku iela</w:t>
            </w:r>
          </w:p>
        </w:tc>
        <w:tc>
          <w:tcPr>
            <w:tcW w:w="993" w:type="dxa"/>
            <w:shd w:val="clear" w:color="auto" w:fill="auto"/>
            <w:vAlign w:val="bottom"/>
            <w:hideMark/>
          </w:tcPr>
          <w:p w14:paraId="404261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DAFA7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82F1728" w14:textId="6ED5D7F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DF029D2" w14:textId="61348D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BDA243" w14:textId="4EE8A43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1344EA" w14:textId="6A81FC6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6AA8D46" w14:textId="4395921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500DB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C20B9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E8A55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C02C2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0FABB4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80520040743</w:t>
            </w:r>
          </w:p>
        </w:tc>
        <w:tc>
          <w:tcPr>
            <w:tcW w:w="1276" w:type="dxa"/>
            <w:shd w:val="clear" w:color="auto" w:fill="auto"/>
            <w:vAlign w:val="bottom"/>
            <w:hideMark/>
          </w:tcPr>
          <w:p w14:paraId="2DEE89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30D7D4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Dārznieku iela</w:t>
            </w:r>
          </w:p>
        </w:tc>
        <w:tc>
          <w:tcPr>
            <w:tcW w:w="993" w:type="dxa"/>
            <w:shd w:val="clear" w:color="auto" w:fill="auto"/>
            <w:vAlign w:val="bottom"/>
            <w:hideMark/>
          </w:tcPr>
          <w:p w14:paraId="278C47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BA4AF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97157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FC89844" w14:textId="31E140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D899BD" w14:textId="57771E0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7D311E8" w14:textId="7F4D55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7DEAF89" w14:textId="5420C28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Dārznieku ielas. Jaukta centru apbūves teritorija</w:t>
            </w:r>
          </w:p>
        </w:tc>
      </w:tr>
      <w:tr w:rsidR="00C949F0" w:rsidRPr="00A10898" w14:paraId="24F075C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CE6623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D518E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D1AD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309940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80520040383</w:t>
            </w:r>
          </w:p>
        </w:tc>
        <w:tc>
          <w:tcPr>
            <w:tcW w:w="1276" w:type="dxa"/>
            <w:shd w:val="clear" w:color="auto" w:fill="auto"/>
            <w:vAlign w:val="bottom"/>
            <w:hideMark/>
          </w:tcPr>
          <w:p w14:paraId="3181400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681A1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60AB5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3E0C4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13F60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67EBBBE" w14:textId="3ABA464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3EFB87C" w14:textId="57A7413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FCD9FB8" w14:textId="5C109A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0DCE2AB" w14:textId="23FB03C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Aizupes ielas. </w:t>
            </w:r>
            <w:proofErr w:type="spellStart"/>
            <w:r w:rsidRPr="00A10898">
              <w:rPr>
                <w:rFonts w:asciiTheme="minorHAnsi" w:eastAsia="Times New Roman" w:hAnsiTheme="minorHAnsi" w:cstheme="minorHAnsi"/>
                <w:kern w:val="0"/>
                <w:sz w:val="16"/>
                <w:szCs w:val="16"/>
                <w:lang w:eastAsia="lv-LV"/>
                <w14:ligatures w14:val="none"/>
              </w:rPr>
              <w:t>DzS</w:t>
            </w:r>
            <w:proofErr w:type="spellEnd"/>
            <w:r w:rsidRPr="00A10898">
              <w:rPr>
                <w:rFonts w:asciiTheme="minorHAnsi" w:eastAsia="Times New Roman" w:hAnsiTheme="minorHAnsi" w:cstheme="minorHAnsi"/>
                <w:kern w:val="0"/>
                <w:sz w:val="16"/>
                <w:szCs w:val="16"/>
                <w:lang w:eastAsia="lv-LV"/>
                <w14:ligatures w14:val="none"/>
              </w:rPr>
              <w:t xml:space="preserve"> apbūves teritorija. Nereģistrēta piekļuve no P1. </w:t>
            </w:r>
          </w:p>
        </w:tc>
      </w:tr>
      <w:tr w:rsidR="00C949F0" w:rsidRPr="00A10898" w14:paraId="3DA5AAC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C3C55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44</w:t>
            </w:r>
          </w:p>
        </w:tc>
        <w:tc>
          <w:tcPr>
            <w:tcW w:w="850" w:type="dxa"/>
            <w:shd w:val="clear" w:color="auto" w:fill="auto"/>
            <w:vAlign w:val="center"/>
            <w:hideMark/>
          </w:tcPr>
          <w:p w14:paraId="119780A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27,16</w:t>
            </w:r>
          </w:p>
        </w:tc>
        <w:tc>
          <w:tcPr>
            <w:tcW w:w="850" w:type="dxa"/>
            <w:shd w:val="clear" w:color="auto" w:fill="auto"/>
            <w:vAlign w:val="bottom"/>
            <w:hideMark/>
          </w:tcPr>
          <w:p w14:paraId="7C306C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8BD5E6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80520040381</w:t>
            </w:r>
          </w:p>
        </w:tc>
        <w:tc>
          <w:tcPr>
            <w:tcW w:w="1276" w:type="dxa"/>
            <w:shd w:val="clear" w:color="auto" w:fill="auto"/>
            <w:vAlign w:val="bottom"/>
            <w:hideMark/>
          </w:tcPr>
          <w:p w14:paraId="43DC76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BABC2F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763AA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582FF4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CE17AB" w14:textId="1CCB256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E778182" w14:textId="63EBC4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029AFDB" w14:textId="595C8C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9C459ED" w14:textId="58D8B5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D87CBE3" w14:textId="48CB1248" w:rsidR="00C949F0" w:rsidRPr="00A10898" w:rsidRDefault="00BE10E2" w:rsidP="00C949F0">
            <w:pPr>
              <w:spacing w:after="0" w:line="240" w:lineRule="auto"/>
              <w:rPr>
                <w:rFonts w:asciiTheme="minorHAnsi" w:eastAsia="Times New Roman" w:hAnsiTheme="minorHAnsi"/>
                <w:kern w:val="0"/>
                <w:sz w:val="16"/>
                <w:szCs w:val="16"/>
                <w:lang w:eastAsia="lv-LV"/>
                <w14:ligatures w14:val="none"/>
              </w:rPr>
            </w:pPr>
            <w:r w:rsidRPr="562B0CA7">
              <w:rPr>
                <w:rFonts w:asciiTheme="minorHAnsi" w:eastAsia="Times New Roman" w:hAnsiTheme="minorHAnsi"/>
                <w:kern w:val="0"/>
                <w:sz w:val="16"/>
                <w:szCs w:val="16"/>
                <w:lang w:eastAsia="lv-LV"/>
                <w14:ligatures w14:val="none"/>
              </w:rPr>
              <w:t>Saglabājams, bet veidojams kā kopīgs pievienojums no Nr.44 uz 80520040384, 80520041328, 80520041330, mainot Nr. 44. novietojumu. Risināms būvprojektā.</w:t>
            </w:r>
            <w:r w:rsidR="00C949F0" w:rsidRPr="562B0CA7">
              <w:rPr>
                <w:rFonts w:asciiTheme="minorHAnsi" w:eastAsia="Times New Roman" w:hAnsiTheme="minorHAnsi"/>
                <w:kern w:val="0"/>
                <w:sz w:val="16"/>
                <w:szCs w:val="16"/>
                <w:lang w:eastAsia="lv-LV"/>
                <w14:ligatures w14:val="none"/>
              </w:rPr>
              <w:t xml:space="preserve"> </w:t>
            </w:r>
          </w:p>
        </w:tc>
      </w:tr>
      <w:tr w:rsidR="00C949F0" w:rsidRPr="00A10898" w14:paraId="124F4E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795F3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EB419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40A2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60AB8BC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80520041328</w:t>
            </w:r>
          </w:p>
        </w:tc>
        <w:tc>
          <w:tcPr>
            <w:tcW w:w="1276" w:type="dxa"/>
            <w:shd w:val="clear" w:color="auto" w:fill="auto"/>
            <w:vAlign w:val="bottom"/>
            <w:hideMark/>
          </w:tcPr>
          <w:p w14:paraId="301EE9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CEBE0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016BC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35C161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5497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CF30D5C" w14:textId="34B9C1B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83DCEE" w14:textId="4A7386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B5DE11B" w14:textId="0E3C834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EC83968" w14:textId="747EAAA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Kopīgs pievienojums no Nr.44</w:t>
            </w:r>
            <w:r w:rsidR="00C70E8A">
              <w:rPr>
                <w:rFonts w:asciiTheme="minorHAnsi" w:eastAsia="Times New Roman" w:hAnsiTheme="minorHAnsi" w:cstheme="minorHAnsi"/>
                <w:kern w:val="0"/>
                <w:sz w:val="16"/>
                <w:szCs w:val="16"/>
                <w:lang w:eastAsia="lv-LV"/>
                <w14:ligatures w14:val="none"/>
              </w:rPr>
              <w:t>. Skat. piezīmi pie Nr.44.</w:t>
            </w:r>
          </w:p>
        </w:tc>
      </w:tr>
      <w:tr w:rsidR="00270679" w:rsidRPr="00A10898" w14:paraId="29FD941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34F3474"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09C10FE"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44CBB9"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0483DD2" w14:textId="77777777" w:rsidR="00270679" w:rsidRPr="00A10898" w:rsidRDefault="00270679" w:rsidP="000F007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80520040384</w:t>
            </w:r>
          </w:p>
        </w:tc>
        <w:tc>
          <w:tcPr>
            <w:tcW w:w="1276" w:type="dxa"/>
            <w:shd w:val="clear" w:color="auto" w:fill="auto"/>
            <w:vAlign w:val="bottom"/>
            <w:hideMark/>
          </w:tcPr>
          <w:p w14:paraId="6E784AF2"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7E025D2"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17AD8D"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069BFE8"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3F3FE46"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26E98D9"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EA995E"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0A917F"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67CBA22" w14:textId="5B4491B1"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Meža zeme. Netiek risināta piekļuve. </w:t>
            </w:r>
            <w:r w:rsidR="00BE10E2" w:rsidRPr="00A10898">
              <w:rPr>
                <w:rFonts w:asciiTheme="minorHAnsi" w:eastAsia="Times New Roman" w:hAnsiTheme="minorHAnsi" w:cstheme="minorHAnsi"/>
                <w:kern w:val="0"/>
                <w:sz w:val="16"/>
                <w:szCs w:val="16"/>
                <w:lang w:eastAsia="lv-LV"/>
                <w14:ligatures w14:val="none"/>
              </w:rPr>
              <w:t>Kopīgs pievienojums no Nr.44</w:t>
            </w:r>
            <w:r w:rsidR="00C70E8A">
              <w:rPr>
                <w:rFonts w:asciiTheme="minorHAnsi" w:eastAsia="Times New Roman" w:hAnsiTheme="minorHAnsi" w:cstheme="minorHAnsi"/>
                <w:kern w:val="0"/>
                <w:sz w:val="16"/>
                <w:szCs w:val="16"/>
                <w:lang w:eastAsia="lv-LV"/>
                <w14:ligatures w14:val="none"/>
              </w:rPr>
              <w:t>. Skat. piezīmi pie Nr.44.</w:t>
            </w:r>
          </w:p>
        </w:tc>
      </w:tr>
      <w:tr w:rsidR="00C949F0" w:rsidRPr="00A10898" w14:paraId="6A8134D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78F10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45</w:t>
            </w:r>
          </w:p>
        </w:tc>
        <w:tc>
          <w:tcPr>
            <w:tcW w:w="850" w:type="dxa"/>
            <w:shd w:val="clear" w:color="auto" w:fill="auto"/>
            <w:vAlign w:val="center"/>
            <w:hideMark/>
          </w:tcPr>
          <w:p w14:paraId="168350E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27,18</w:t>
            </w:r>
          </w:p>
        </w:tc>
        <w:tc>
          <w:tcPr>
            <w:tcW w:w="850" w:type="dxa"/>
            <w:shd w:val="clear" w:color="auto" w:fill="auto"/>
            <w:vAlign w:val="bottom"/>
            <w:hideMark/>
          </w:tcPr>
          <w:p w14:paraId="46C360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05F72A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80520040059</w:t>
            </w:r>
          </w:p>
        </w:tc>
        <w:tc>
          <w:tcPr>
            <w:tcW w:w="1276" w:type="dxa"/>
            <w:shd w:val="clear" w:color="auto" w:fill="auto"/>
            <w:vAlign w:val="bottom"/>
            <w:hideMark/>
          </w:tcPr>
          <w:p w14:paraId="78BE734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D58E88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Aizupes iela</w:t>
            </w:r>
          </w:p>
        </w:tc>
        <w:tc>
          <w:tcPr>
            <w:tcW w:w="993" w:type="dxa"/>
            <w:shd w:val="clear" w:color="auto" w:fill="auto"/>
            <w:vAlign w:val="bottom"/>
            <w:hideMark/>
          </w:tcPr>
          <w:p w14:paraId="16DE0B9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F706E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F431BA4" w14:textId="3865BD7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8D53AE2" w14:textId="1704D3E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DB95EF" w14:textId="2B1B13D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CD0F30" w14:textId="1C53E7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73FED58" w14:textId="29D2A9E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7A40A9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9D5F1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46</w:t>
            </w:r>
          </w:p>
        </w:tc>
        <w:tc>
          <w:tcPr>
            <w:tcW w:w="850" w:type="dxa"/>
            <w:shd w:val="clear" w:color="auto" w:fill="auto"/>
            <w:vAlign w:val="center"/>
            <w:hideMark/>
          </w:tcPr>
          <w:p w14:paraId="1FA664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27,24</w:t>
            </w:r>
          </w:p>
        </w:tc>
        <w:tc>
          <w:tcPr>
            <w:tcW w:w="850" w:type="dxa"/>
            <w:shd w:val="clear" w:color="auto" w:fill="auto"/>
            <w:vAlign w:val="bottom"/>
            <w:hideMark/>
          </w:tcPr>
          <w:p w14:paraId="4D5922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93825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80520040989</w:t>
            </w:r>
          </w:p>
        </w:tc>
        <w:tc>
          <w:tcPr>
            <w:tcW w:w="1276" w:type="dxa"/>
            <w:shd w:val="clear" w:color="auto" w:fill="auto"/>
            <w:vAlign w:val="bottom"/>
            <w:hideMark/>
          </w:tcPr>
          <w:p w14:paraId="08FD02E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D6424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"Blusas"</w:t>
            </w:r>
          </w:p>
        </w:tc>
        <w:tc>
          <w:tcPr>
            <w:tcW w:w="993" w:type="dxa"/>
            <w:shd w:val="clear" w:color="auto" w:fill="auto"/>
            <w:vAlign w:val="bottom"/>
            <w:hideMark/>
          </w:tcPr>
          <w:p w14:paraId="35CC42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781E95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66CF72"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6813EFC" w14:textId="7C895482"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1E13756" w14:textId="029CDAC4"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2B7CDD6B" w14:textId="647EDC95"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485D8AD6" w14:textId="7329F3D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r>
      <w:tr w:rsidR="00C949F0" w:rsidRPr="00A10898" w14:paraId="365310A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36E3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47</w:t>
            </w:r>
          </w:p>
        </w:tc>
        <w:tc>
          <w:tcPr>
            <w:tcW w:w="850" w:type="dxa"/>
            <w:shd w:val="clear" w:color="auto" w:fill="auto"/>
            <w:vAlign w:val="center"/>
            <w:hideMark/>
          </w:tcPr>
          <w:p w14:paraId="03D4AC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27,24</w:t>
            </w:r>
          </w:p>
        </w:tc>
        <w:tc>
          <w:tcPr>
            <w:tcW w:w="850" w:type="dxa"/>
            <w:shd w:val="clear" w:color="auto" w:fill="auto"/>
            <w:vAlign w:val="bottom"/>
            <w:hideMark/>
          </w:tcPr>
          <w:p w14:paraId="10E05F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ABB917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80520040060</w:t>
            </w:r>
          </w:p>
        </w:tc>
        <w:tc>
          <w:tcPr>
            <w:tcW w:w="1276" w:type="dxa"/>
            <w:shd w:val="clear" w:color="auto" w:fill="auto"/>
            <w:vAlign w:val="bottom"/>
            <w:hideMark/>
          </w:tcPr>
          <w:p w14:paraId="58C7E99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858B5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uzņēmumu, "Ūdens Blusas"</w:t>
            </w:r>
          </w:p>
        </w:tc>
        <w:tc>
          <w:tcPr>
            <w:tcW w:w="993" w:type="dxa"/>
            <w:shd w:val="clear" w:color="auto" w:fill="auto"/>
            <w:vAlign w:val="bottom"/>
            <w:hideMark/>
          </w:tcPr>
          <w:p w14:paraId="4E4418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255C622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0BF5C1A" w14:textId="4AB285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5F06F24" w14:textId="288350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863E699" w14:textId="50902B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A03BEAC" w14:textId="00250CA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42D3B91" w14:textId="31DE58D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620B79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BB1B9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47.1.</w:t>
            </w:r>
          </w:p>
        </w:tc>
        <w:tc>
          <w:tcPr>
            <w:tcW w:w="850" w:type="dxa"/>
            <w:shd w:val="clear" w:color="auto" w:fill="auto"/>
            <w:vAlign w:val="center"/>
            <w:hideMark/>
          </w:tcPr>
          <w:p w14:paraId="5C3926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78240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AF783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80520040991</w:t>
            </w:r>
          </w:p>
        </w:tc>
        <w:tc>
          <w:tcPr>
            <w:tcW w:w="1276" w:type="dxa"/>
            <w:shd w:val="clear" w:color="auto" w:fill="auto"/>
            <w:vAlign w:val="bottom"/>
            <w:hideMark/>
          </w:tcPr>
          <w:p w14:paraId="046AE2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38CFB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28F48A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E2DAF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661B9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815FCA3" w14:textId="67D05C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2F62576" w14:textId="15B767C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7CF94A" w14:textId="5F600D9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2F68388" w14:textId="757B266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Nereģistrēts pievienojums. </w:t>
            </w: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xml:space="preserve">. Jo piekļuve nodrošināta no Aizupes ielas. </w:t>
            </w:r>
          </w:p>
        </w:tc>
      </w:tr>
      <w:tr w:rsidR="00C949F0" w:rsidRPr="00A10898" w14:paraId="12AB8D7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02F3A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48</w:t>
            </w:r>
          </w:p>
        </w:tc>
        <w:tc>
          <w:tcPr>
            <w:tcW w:w="850" w:type="dxa"/>
            <w:shd w:val="clear" w:color="auto" w:fill="auto"/>
            <w:vAlign w:val="center"/>
            <w:hideMark/>
          </w:tcPr>
          <w:p w14:paraId="4EE7E2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27,40</w:t>
            </w:r>
          </w:p>
        </w:tc>
        <w:tc>
          <w:tcPr>
            <w:tcW w:w="850" w:type="dxa"/>
            <w:shd w:val="clear" w:color="auto" w:fill="auto"/>
            <w:vAlign w:val="bottom"/>
            <w:hideMark/>
          </w:tcPr>
          <w:p w14:paraId="30E006A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D6BC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80520040525</w:t>
            </w:r>
          </w:p>
        </w:tc>
        <w:tc>
          <w:tcPr>
            <w:tcW w:w="1276" w:type="dxa"/>
            <w:shd w:val="clear" w:color="auto" w:fill="auto"/>
            <w:vAlign w:val="bottom"/>
            <w:hideMark/>
          </w:tcPr>
          <w:p w14:paraId="4BC1D2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65BA896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LDZ</w:t>
            </w:r>
          </w:p>
        </w:tc>
        <w:tc>
          <w:tcPr>
            <w:tcW w:w="993" w:type="dxa"/>
            <w:shd w:val="clear" w:color="auto" w:fill="auto"/>
            <w:vAlign w:val="bottom"/>
            <w:hideMark/>
          </w:tcPr>
          <w:p w14:paraId="403664F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01CB96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4E402C" w14:textId="747E73AA"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98BBAB0" w14:textId="3228380B"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173C135" w14:textId="07C2DC5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4C0BA642" w14:textId="3E71DE8E"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7A470C30" w14:textId="6D3958A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r>
      <w:tr w:rsidR="00C949F0" w:rsidRPr="00A10898" w14:paraId="6AA0F32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5FF5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49</w:t>
            </w:r>
          </w:p>
        </w:tc>
        <w:tc>
          <w:tcPr>
            <w:tcW w:w="850" w:type="dxa"/>
            <w:shd w:val="clear" w:color="auto" w:fill="auto"/>
            <w:vAlign w:val="center"/>
            <w:hideMark/>
          </w:tcPr>
          <w:p w14:paraId="2E5A7B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27,40</w:t>
            </w:r>
          </w:p>
        </w:tc>
        <w:tc>
          <w:tcPr>
            <w:tcW w:w="850" w:type="dxa"/>
            <w:shd w:val="clear" w:color="auto" w:fill="auto"/>
            <w:vAlign w:val="bottom"/>
            <w:hideMark/>
          </w:tcPr>
          <w:p w14:paraId="60337BD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2226D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80520040995</w:t>
            </w:r>
          </w:p>
        </w:tc>
        <w:tc>
          <w:tcPr>
            <w:tcW w:w="1276" w:type="dxa"/>
            <w:shd w:val="clear" w:color="auto" w:fill="auto"/>
            <w:vAlign w:val="bottom"/>
            <w:hideMark/>
          </w:tcPr>
          <w:p w14:paraId="6DC0464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455D9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aizsargdambi</w:t>
            </w:r>
          </w:p>
        </w:tc>
        <w:tc>
          <w:tcPr>
            <w:tcW w:w="993" w:type="dxa"/>
            <w:shd w:val="clear" w:color="auto" w:fill="auto"/>
            <w:vAlign w:val="bottom"/>
            <w:hideMark/>
          </w:tcPr>
          <w:p w14:paraId="6C7B7D9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588D8C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3F75DCB" w14:textId="3DB527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27267F8F" w14:textId="3EBB56A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B11260F" w14:textId="115C90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01DDA5F" w14:textId="2A5647E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944ACAB" w14:textId="2589BCD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329F7B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B9E54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50</w:t>
            </w:r>
          </w:p>
        </w:tc>
        <w:tc>
          <w:tcPr>
            <w:tcW w:w="850" w:type="dxa"/>
            <w:shd w:val="clear" w:color="auto" w:fill="auto"/>
            <w:vAlign w:val="center"/>
            <w:hideMark/>
          </w:tcPr>
          <w:p w14:paraId="4428FB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27,45</w:t>
            </w:r>
          </w:p>
        </w:tc>
        <w:tc>
          <w:tcPr>
            <w:tcW w:w="850" w:type="dxa"/>
            <w:shd w:val="clear" w:color="auto" w:fill="auto"/>
            <w:vAlign w:val="bottom"/>
            <w:hideMark/>
          </w:tcPr>
          <w:p w14:paraId="7334A1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533F5E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80520040747</w:t>
            </w:r>
          </w:p>
        </w:tc>
        <w:tc>
          <w:tcPr>
            <w:tcW w:w="1276" w:type="dxa"/>
            <w:shd w:val="clear" w:color="auto" w:fill="auto"/>
            <w:vAlign w:val="bottom"/>
            <w:hideMark/>
          </w:tcPr>
          <w:p w14:paraId="756CA65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436E7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"Rīgas iela 1B"</w:t>
            </w:r>
          </w:p>
        </w:tc>
        <w:tc>
          <w:tcPr>
            <w:tcW w:w="993" w:type="dxa"/>
            <w:shd w:val="clear" w:color="auto" w:fill="auto"/>
            <w:vAlign w:val="bottom"/>
            <w:hideMark/>
          </w:tcPr>
          <w:p w14:paraId="29541A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A842DC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B77BBC7" w14:textId="6ECB5D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61DC532" w14:textId="4C4B9A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EB667F" w14:textId="1A76440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E61351" w14:textId="78651BE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BDC72B9" w14:textId="2729FD4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924E35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11703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51</w:t>
            </w:r>
          </w:p>
        </w:tc>
        <w:tc>
          <w:tcPr>
            <w:tcW w:w="850" w:type="dxa"/>
            <w:shd w:val="clear" w:color="auto" w:fill="auto"/>
            <w:vAlign w:val="center"/>
            <w:hideMark/>
          </w:tcPr>
          <w:p w14:paraId="740AB9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27,46</w:t>
            </w:r>
          </w:p>
        </w:tc>
        <w:tc>
          <w:tcPr>
            <w:tcW w:w="850" w:type="dxa"/>
            <w:shd w:val="clear" w:color="auto" w:fill="auto"/>
            <w:vAlign w:val="bottom"/>
            <w:hideMark/>
          </w:tcPr>
          <w:p w14:paraId="5A6A4E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B55BE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80520040794</w:t>
            </w:r>
          </w:p>
        </w:tc>
        <w:tc>
          <w:tcPr>
            <w:tcW w:w="1276" w:type="dxa"/>
            <w:shd w:val="clear" w:color="auto" w:fill="auto"/>
            <w:vAlign w:val="bottom"/>
            <w:hideMark/>
          </w:tcPr>
          <w:p w14:paraId="636B2E6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1E03D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32ADAC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4BCAAA8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AB0E42C" w14:textId="0ABE8E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EA9B235" w14:textId="203775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14CA16" w14:textId="44F0383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51C4A2" w14:textId="664F524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FC10FF" w14:textId="06E56B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64CA41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731B51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52</w:t>
            </w:r>
          </w:p>
        </w:tc>
        <w:tc>
          <w:tcPr>
            <w:tcW w:w="850" w:type="dxa"/>
            <w:shd w:val="clear" w:color="auto" w:fill="auto"/>
            <w:vAlign w:val="center"/>
            <w:hideMark/>
          </w:tcPr>
          <w:p w14:paraId="28FC96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27,49</w:t>
            </w:r>
          </w:p>
        </w:tc>
        <w:tc>
          <w:tcPr>
            <w:tcW w:w="850" w:type="dxa"/>
            <w:shd w:val="clear" w:color="auto" w:fill="auto"/>
            <w:vAlign w:val="bottom"/>
            <w:hideMark/>
          </w:tcPr>
          <w:p w14:paraId="7D26D5A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5E0A0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80520040801</w:t>
            </w:r>
          </w:p>
        </w:tc>
        <w:tc>
          <w:tcPr>
            <w:tcW w:w="1276" w:type="dxa"/>
            <w:shd w:val="clear" w:color="auto" w:fill="auto"/>
            <w:vAlign w:val="bottom"/>
            <w:hideMark/>
          </w:tcPr>
          <w:p w14:paraId="25734C7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34979E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Ziedu iela</w:t>
            </w:r>
          </w:p>
        </w:tc>
        <w:tc>
          <w:tcPr>
            <w:tcW w:w="993" w:type="dxa"/>
            <w:shd w:val="clear" w:color="auto" w:fill="auto"/>
            <w:vAlign w:val="bottom"/>
            <w:hideMark/>
          </w:tcPr>
          <w:p w14:paraId="44D652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D234D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DEB9842" w14:textId="4B7818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088F7814" w14:textId="6B06C62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ECDA561" w14:textId="2B0C0E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E55D11E" w14:textId="7B0CA2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E6791AD" w14:textId="0D6B743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CE3CD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53FE52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53</w:t>
            </w:r>
          </w:p>
        </w:tc>
        <w:tc>
          <w:tcPr>
            <w:tcW w:w="850" w:type="dxa"/>
            <w:shd w:val="clear" w:color="auto" w:fill="auto"/>
            <w:vAlign w:val="center"/>
            <w:hideMark/>
          </w:tcPr>
          <w:p w14:paraId="1F4667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27,54</w:t>
            </w:r>
          </w:p>
        </w:tc>
        <w:tc>
          <w:tcPr>
            <w:tcW w:w="850" w:type="dxa"/>
            <w:shd w:val="clear" w:color="auto" w:fill="auto"/>
            <w:vAlign w:val="bottom"/>
            <w:hideMark/>
          </w:tcPr>
          <w:p w14:paraId="6AF5CA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27659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80520040845</w:t>
            </w:r>
          </w:p>
        </w:tc>
        <w:tc>
          <w:tcPr>
            <w:tcW w:w="1276" w:type="dxa"/>
            <w:shd w:val="clear" w:color="auto" w:fill="auto"/>
            <w:vAlign w:val="bottom"/>
            <w:hideMark/>
          </w:tcPr>
          <w:p w14:paraId="4165FC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0823A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iela (uz daudzdzīvokļu mājām)</w:t>
            </w:r>
          </w:p>
        </w:tc>
        <w:tc>
          <w:tcPr>
            <w:tcW w:w="993" w:type="dxa"/>
            <w:shd w:val="clear" w:color="auto" w:fill="auto"/>
            <w:vAlign w:val="bottom"/>
            <w:hideMark/>
          </w:tcPr>
          <w:p w14:paraId="1F1BCAF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08469E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2252590" w14:textId="5960EB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7C78AF72" w14:textId="376E6B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554F53" w14:textId="6A98A18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EE596B" w14:textId="56500E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8443CF9" w14:textId="2A3615C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974740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5AE9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54</w:t>
            </w:r>
          </w:p>
        </w:tc>
        <w:tc>
          <w:tcPr>
            <w:tcW w:w="850" w:type="dxa"/>
            <w:shd w:val="clear" w:color="auto" w:fill="auto"/>
            <w:vAlign w:val="center"/>
            <w:hideMark/>
          </w:tcPr>
          <w:p w14:paraId="2CB078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27,58</w:t>
            </w:r>
          </w:p>
        </w:tc>
        <w:tc>
          <w:tcPr>
            <w:tcW w:w="850" w:type="dxa"/>
            <w:shd w:val="clear" w:color="auto" w:fill="auto"/>
            <w:vAlign w:val="bottom"/>
            <w:hideMark/>
          </w:tcPr>
          <w:p w14:paraId="091115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723FC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80520040234</w:t>
            </w:r>
          </w:p>
        </w:tc>
        <w:tc>
          <w:tcPr>
            <w:tcW w:w="1276" w:type="dxa"/>
            <w:shd w:val="clear" w:color="auto" w:fill="auto"/>
            <w:vAlign w:val="bottom"/>
            <w:hideMark/>
          </w:tcPr>
          <w:p w14:paraId="0D0686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E60223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w:t>
            </w:r>
          </w:p>
        </w:tc>
        <w:tc>
          <w:tcPr>
            <w:tcW w:w="993" w:type="dxa"/>
            <w:shd w:val="clear" w:color="auto" w:fill="auto"/>
            <w:vAlign w:val="bottom"/>
            <w:hideMark/>
          </w:tcPr>
          <w:p w14:paraId="590DAC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A4D1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5BCA66" w14:textId="762A13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7D7F91A" w14:textId="32AB3D4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9D2194" w14:textId="24F0E0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BC0C1C0" w14:textId="64B9592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A03A8ED" w14:textId="22066E4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A59476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93E1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55</w:t>
            </w:r>
          </w:p>
        </w:tc>
        <w:tc>
          <w:tcPr>
            <w:tcW w:w="850" w:type="dxa"/>
            <w:shd w:val="clear" w:color="auto" w:fill="auto"/>
            <w:vAlign w:val="center"/>
            <w:hideMark/>
          </w:tcPr>
          <w:p w14:paraId="3B4089C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27,62</w:t>
            </w:r>
          </w:p>
        </w:tc>
        <w:tc>
          <w:tcPr>
            <w:tcW w:w="850" w:type="dxa"/>
            <w:shd w:val="clear" w:color="auto" w:fill="auto"/>
            <w:vAlign w:val="bottom"/>
            <w:hideMark/>
          </w:tcPr>
          <w:p w14:paraId="35F19F6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17D41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80520040787</w:t>
            </w:r>
          </w:p>
        </w:tc>
        <w:tc>
          <w:tcPr>
            <w:tcW w:w="1276" w:type="dxa"/>
            <w:shd w:val="clear" w:color="auto" w:fill="auto"/>
            <w:vAlign w:val="bottom"/>
            <w:hideMark/>
          </w:tcPr>
          <w:p w14:paraId="0D33B69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3F119B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Līču iela</w:t>
            </w:r>
          </w:p>
        </w:tc>
        <w:tc>
          <w:tcPr>
            <w:tcW w:w="993" w:type="dxa"/>
            <w:shd w:val="clear" w:color="auto" w:fill="auto"/>
            <w:vAlign w:val="bottom"/>
            <w:hideMark/>
          </w:tcPr>
          <w:p w14:paraId="237497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AEA225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2D7DD3" w14:textId="4742C6B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6878285" w14:textId="6A7302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499D177" w14:textId="23E2955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C7CADF5" w14:textId="439BA1C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334C43E" w14:textId="6126A7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Ārpus novada teritorijas</w:t>
            </w:r>
          </w:p>
        </w:tc>
      </w:tr>
      <w:tr w:rsidR="00C949F0" w:rsidRPr="00A10898" w14:paraId="038946B4" w14:textId="77777777" w:rsidTr="00D31D31">
        <w:tblPrEx>
          <w:jc w:val="left"/>
          <w:tblLook w:val="04A0" w:firstRow="1" w:lastRow="0" w:firstColumn="1" w:lastColumn="0" w:noHBand="0" w:noVBand="1"/>
        </w:tblPrEx>
        <w:trPr>
          <w:gridAfter w:val="1"/>
          <w:wAfter w:w="6" w:type="dxa"/>
          <w:trHeight w:val="468"/>
        </w:trPr>
        <w:tc>
          <w:tcPr>
            <w:tcW w:w="562" w:type="dxa"/>
            <w:shd w:val="clear" w:color="auto" w:fill="auto"/>
            <w:vAlign w:val="center"/>
            <w:hideMark/>
          </w:tcPr>
          <w:p w14:paraId="7E1616A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56</w:t>
            </w:r>
          </w:p>
        </w:tc>
        <w:tc>
          <w:tcPr>
            <w:tcW w:w="850" w:type="dxa"/>
            <w:shd w:val="clear" w:color="auto" w:fill="auto"/>
            <w:vAlign w:val="center"/>
            <w:hideMark/>
          </w:tcPr>
          <w:p w14:paraId="30711B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7E3CCF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DF79C1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80520040189</w:t>
            </w:r>
          </w:p>
        </w:tc>
        <w:tc>
          <w:tcPr>
            <w:tcW w:w="1276" w:type="dxa"/>
            <w:shd w:val="clear" w:color="auto" w:fill="auto"/>
            <w:vAlign w:val="bottom"/>
            <w:hideMark/>
          </w:tcPr>
          <w:p w14:paraId="1F2C684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A9A6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Rīgas iela 11</w:t>
            </w:r>
          </w:p>
        </w:tc>
        <w:tc>
          <w:tcPr>
            <w:tcW w:w="993" w:type="dxa"/>
            <w:shd w:val="clear" w:color="auto" w:fill="auto"/>
            <w:vAlign w:val="bottom"/>
            <w:hideMark/>
          </w:tcPr>
          <w:p w14:paraId="586302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9613DC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307B133"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00F703EF" w14:textId="1271B3D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2E443BB" w14:textId="255D223B"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501C2943" w14:textId="09920C08"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528CEDBD" w14:textId="1320104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Apvienojams ar 57 pievienojumu, kas nodrošina piekļuvi 80520040988 Rīgas iela 13</w:t>
            </w:r>
          </w:p>
        </w:tc>
      </w:tr>
      <w:tr w:rsidR="00C949F0" w:rsidRPr="00A10898" w14:paraId="5421BC4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46A0F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57</w:t>
            </w:r>
          </w:p>
        </w:tc>
        <w:tc>
          <w:tcPr>
            <w:tcW w:w="850" w:type="dxa"/>
            <w:shd w:val="clear" w:color="auto" w:fill="auto"/>
            <w:vAlign w:val="center"/>
            <w:hideMark/>
          </w:tcPr>
          <w:p w14:paraId="33D23C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236C9A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6A02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80520040988</w:t>
            </w:r>
          </w:p>
        </w:tc>
        <w:tc>
          <w:tcPr>
            <w:tcW w:w="1276" w:type="dxa"/>
            <w:shd w:val="clear" w:color="auto" w:fill="auto"/>
            <w:vAlign w:val="bottom"/>
            <w:hideMark/>
          </w:tcPr>
          <w:p w14:paraId="35DF7B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97ED43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w:t>
            </w:r>
          </w:p>
        </w:tc>
        <w:tc>
          <w:tcPr>
            <w:tcW w:w="993" w:type="dxa"/>
            <w:shd w:val="clear" w:color="auto" w:fill="auto"/>
            <w:vAlign w:val="bottom"/>
            <w:hideMark/>
          </w:tcPr>
          <w:p w14:paraId="71A02FA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951D6B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BE0ACF4" w14:textId="0838D2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637476D5" w14:textId="040B98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921B9B" w14:textId="2B4A7B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2A2C24" w14:textId="46E79D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3A60BDB" w14:textId="1ABDD89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F78307"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2D41DD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58</w:t>
            </w:r>
          </w:p>
        </w:tc>
        <w:tc>
          <w:tcPr>
            <w:tcW w:w="850" w:type="dxa"/>
            <w:shd w:val="clear" w:color="auto" w:fill="auto"/>
            <w:vAlign w:val="center"/>
            <w:hideMark/>
          </w:tcPr>
          <w:p w14:paraId="52E780D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164620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B48872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80520040845</w:t>
            </w:r>
          </w:p>
        </w:tc>
        <w:tc>
          <w:tcPr>
            <w:tcW w:w="1276" w:type="dxa"/>
            <w:shd w:val="clear" w:color="auto" w:fill="auto"/>
            <w:vAlign w:val="bottom"/>
            <w:hideMark/>
          </w:tcPr>
          <w:p w14:paraId="487614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4ECF1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iela (uz daudzdzīvokļu mājām)</w:t>
            </w:r>
          </w:p>
        </w:tc>
        <w:tc>
          <w:tcPr>
            <w:tcW w:w="993" w:type="dxa"/>
            <w:shd w:val="clear" w:color="auto" w:fill="auto"/>
            <w:vAlign w:val="bottom"/>
            <w:hideMark/>
          </w:tcPr>
          <w:p w14:paraId="40EB126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52D885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CB75B5B" w14:textId="128C14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3EDFDC74" w14:textId="62DD3E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01B95B" w14:textId="411E34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7F6F38" w14:textId="4F1F76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ED3DDFA" w14:textId="215EDE3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5D1BC4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6AA1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59</w:t>
            </w:r>
          </w:p>
        </w:tc>
        <w:tc>
          <w:tcPr>
            <w:tcW w:w="850" w:type="dxa"/>
            <w:shd w:val="clear" w:color="auto" w:fill="auto"/>
            <w:vAlign w:val="center"/>
            <w:hideMark/>
          </w:tcPr>
          <w:p w14:paraId="2FB40C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27,76</w:t>
            </w:r>
          </w:p>
        </w:tc>
        <w:tc>
          <w:tcPr>
            <w:tcW w:w="850" w:type="dxa"/>
            <w:shd w:val="clear" w:color="auto" w:fill="auto"/>
            <w:vAlign w:val="bottom"/>
            <w:hideMark/>
          </w:tcPr>
          <w:p w14:paraId="2953A6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92DAF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80520040596</w:t>
            </w:r>
          </w:p>
        </w:tc>
        <w:tc>
          <w:tcPr>
            <w:tcW w:w="1276" w:type="dxa"/>
            <w:shd w:val="clear" w:color="auto" w:fill="auto"/>
            <w:vAlign w:val="bottom"/>
            <w:hideMark/>
          </w:tcPr>
          <w:p w14:paraId="38A864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F2CAB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veikalu</w:t>
            </w:r>
          </w:p>
        </w:tc>
        <w:tc>
          <w:tcPr>
            <w:tcW w:w="993" w:type="dxa"/>
            <w:shd w:val="clear" w:color="auto" w:fill="auto"/>
            <w:vAlign w:val="bottom"/>
            <w:hideMark/>
          </w:tcPr>
          <w:p w14:paraId="5FACF0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892E8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7D7E0A" w14:textId="22E9EC7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4634EE28" w14:textId="1FB464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71FE5D0" w14:textId="2DAC4D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2B4325" w14:textId="58754D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6F87CA0" w14:textId="78595B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7E4602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3195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60</w:t>
            </w:r>
          </w:p>
        </w:tc>
        <w:tc>
          <w:tcPr>
            <w:tcW w:w="850" w:type="dxa"/>
            <w:shd w:val="clear" w:color="auto" w:fill="auto"/>
            <w:vAlign w:val="center"/>
            <w:hideMark/>
          </w:tcPr>
          <w:p w14:paraId="3B52DCD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27,76</w:t>
            </w:r>
          </w:p>
        </w:tc>
        <w:tc>
          <w:tcPr>
            <w:tcW w:w="850" w:type="dxa"/>
            <w:shd w:val="clear" w:color="auto" w:fill="auto"/>
            <w:vAlign w:val="bottom"/>
            <w:hideMark/>
          </w:tcPr>
          <w:p w14:paraId="74EF72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11814B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80520040802</w:t>
            </w:r>
          </w:p>
        </w:tc>
        <w:tc>
          <w:tcPr>
            <w:tcW w:w="1276" w:type="dxa"/>
            <w:shd w:val="clear" w:color="auto" w:fill="auto"/>
            <w:vAlign w:val="bottom"/>
            <w:hideMark/>
          </w:tcPr>
          <w:p w14:paraId="33DF494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0B2D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Smilšu iela</w:t>
            </w:r>
          </w:p>
        </w:tc>
        <w:tc>
          <w:tcPr>
            <w:tcW w:w="993" w:type="dxa"/>
            <w:shd w:val="clear" w:color="auto" w:fill="auto"/>
            <w:vAlign w:val="bottom"/>
            <w:hideMark/>
          </w:tcPr>
          <w:p w14:paraId="7FE5A8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28710F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574FA71" w14:textId="0320B4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7A7ECEA9" w14:textId="0D29BE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E3A257" w14:textId="089FEE1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6D59AE2" w14:textId="76EBCB5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460FD5C" w14:textId="3455B38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628A2C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F48A4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0CF82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3DCC9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2A421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80520040410</w:t>
            </w:r>
          </w:p>
        </w:tc>
        <w:tc>
          <w:tcPr>
            <w:tcW w:w="1276" w:type="dxa"/>
            <w:shd w:val="clear" w:color="auto" w:fill="auto"/>
            <w:vAlign w:val="bottom"/>
            <w:hideMark/>
          </w:tcPr>
          <w:p w14:paraId="2835132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72C0F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067803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ADCB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168F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CD19463" w14:textId="1003BA8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16998BE" w14:textId="0AA87D0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B9FAA7" w14:textId="413ABE7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F6A2560" w14:textId="6FAC5EB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jūras ielas. DA teritorija</w:t>
            </w:r>
          </w:p>
        </w:tc>
      </w:tr>
      <w:tr w:rsidR="00C949F0" w:rsidRPr="00A10898" w14:paraId="42FCBFE8"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3FF96A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61</w:t>
            </w:r>
          </w:p>
        </w:tc>
        <w:tc>
          <w:tcPr>
            <w:tcW w:w="850" w:type="dxa"/>
            <w:shd w:val="clear" w:color="auto" w:fill="auto"/>
            <w:vAlign w:val="center"/>
            <w:hideMark/>
          </w:tcPr>
          <w:p w14:paraId="5E65A8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27,80</w:t>
            </w:r>
          </w:p>
        </w:tc>
        <w:tc>
          <w:tcPr>
            <w:tcW w:w="850" w:type="dxa"/>
            <w:shd w:val="clear" w:color="auto" w:fill="auto"/>
            <w:vAlign w:val="bottom"/>
            <w:hideMark/>
          </w:tcPr>
          <w:p w14:paraId="7CFEDA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813EE3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80520040596</w:t>
            </w:r>
          </w:p>
        </w:tc>
        <w:tc>
          <w:tcPr>
            <w:tcW w:w="1276" w:type="dxa"/>
            <w:shd w:val="clear" w:color="auto" w:fill="auto"/>
            <w:vAlign w:val="bottom"/>
            <w:hideMark/>
          </w:tcPr>
          <w:p w14:paraId="0FA7032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530F8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izbraukšana no veikala teritorijas</w:t>
            </w:r>
          </w:p>
        </w:tc>
        <w:tc>
          <w:tcPr>
            <w:tcW w:w="993" w:type="dxa"/>
            <w:shd w:val="clear" w:color="auto" w:fill="auto"/>
            <w:vAlign w:val="bottom"/>
            <w:hideMark/>
          </w:tcPr>
          <w:p w14:paraId="12B7B1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2C22AE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32C0F60" w14:textId="2E6B860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253C871" w14:textId="7AEEEC3A"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3F42A211" w14:textId="2F9DC322"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EDDE106" w14:textId="279CA3B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tcPr>
          <w:p w14:paraId="498308FD" w14:textId="572CD29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2E60DD16"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755AF3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62</w:t>
            </w:r>
          </w:p>
        </w:tc>
        <w:tc>
          <w:tcPr>
            <w:tcW w:w="850" w:type="dxa"/>
            <w:shd w:val="clear" w:color="auto" w:fill="auto"/>
            <w:vAlign w:val="center"/>
            <w:hideMark/>
          </w:tcPr>
          <w:p w14:paraId="3D416B3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27,85</w:t>
            </w:r>
          </w:p>
        </w:tc>
        <w:tc>
          <w:tcPr>
            <w:tcW w:w="850" w:type="dxa"/>
            <w:shd w:val="clear" w:color="auto" w:fill="auto"/>
            <w:vAlign w:val="bottom"/>
            <w:hideMark/>
          </w:tcPr>
          <w:p w14:paraId="11BADD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8BED4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80520040780</w:t>
            </w:r>
          </w:p>
        </w:tc>
        <w:tc>
          <w:tcPr>
            <w:tcW w:w="1276" w:type="dxa"/>
            <w:shd w:val="clear" w:color="auto" w:fill="auto"/>
            <w:vAlign w:val="bottom"/>
            <w:hideMark/>
          </w:tcPr>
          <w:p w14:paraId="5BE9175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3257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Jūras iela</w:t>
            </w:r>
          </w:p>
        </w:tc>
        <w:tc>
          <w:tcPr>
            <w:tcW w:w="993" w:type="dxa"/>
            <w:shd w:val="clear" w:color="auto" w:fill="auto"/>
            <w:vAlign w:val="bottom"/>
            <w:hideMark/>
          </w:tcPr>
          <w:p w14:paraId="5E64E7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006C59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79E8E1" w14:textId="2A6535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479BD">
              <w:rPr>
                <w:rFonts w:asciiTheme="minorHAnsi" w:hAnsiTheme="minorHAnsi" w:cstheme="minorHAnsi"/>
                <w:color w:val="000000"/>
                <w:kern w:val="0"/>
                <w:sz w:val="16"/>
                <w:szCs w:val="16"/>
              </w:rPr>
              <w:t>Esošs saglabājams</w:t>
            </w:r>
          </w:p>
        </w:tc>
        <w:tc>
          <w:tcPr>
            <w:tcW w:w="994" w:type="dxa"/>
          </w:tcPr>
          <w:p w14:paraId="2108BCE2" w14:textId="2051A6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2E8362" w14:textId="65664F9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9E385A" w14:textId="349EC6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ED78D9E" w14:textId="5D2FD8D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C3CE63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50E64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63</w:t>
            </w:r>
          </w:p>
        </w:tc>
        <w:tc>
          <w:tcPr>
            <w:tcW w:w="850" w:type="dxa"/>
            <w:shd w:val="clear" w:color="auto" w:fill="auto"/>
            <w:vAlign w:val="center"/>
            <w:hideMark/>
          </w:tcPr>
          <w:p w14:paraId="2420C5A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27,95</w:t>
            </w:r>
          </w:p>
        </w:tc>
        <w:tc>
          <w:tcPr>
            <w:tcW w:w="850" w:type="dxa"/>
            <w:shd w:val="clear" w:color="auto" w:fill="auto"/>
            <w:vAlign w:val="bottom"/>
            <w:hideMark/>
          </w:tcPr>
          <w:p w14:paraId="184C42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0ADB09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80520040929</w:t>
            </w:r>
          </w:p>
        </w:tc>
        <w:tc>
          <w:tcPr>
            <w:tcW w:w="1276" w:type="dxa"/>
            <w:shd w:val="clear" w:color="auto" w:fill="auto"/>
            <w:vAlign w:val="bottom"/>
            <w:hideMark/>
          </w:tcPr>
          <w:p w14:paraId="625B587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655D59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stāvvietu</w:t>
            </w:r>
          </w:p>
        </w:tc>
        <w:tc>
          <w:tcPr>
            <w:tcW w:w="993" w:type="dxa"/>
            <w:shd w:val="clear" w:color="auto" w:fill="auto"/>
            <w:vAlign w:val="bottom"/>
            <w:hideMark/>
          </w:tcPr>
          <w:p w14:paraId="4945D4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701BA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049DD3" w14:textId="07D4201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479BD">
              <w:rPr>
                <w:rFonts w:asciiTheme="minorHAnsi" w:hAnsiTheme="minorHAnsi" w:cstheme="minorHAnsi"/>
                <w:color w:val="000000"/>
                <w:kern w:val="0"/>
                <w:sz w:val="16"/>
                <w:szCs w:val="16"/>
              </w:rPr>
              <w:t>Esošs saglabājams</w:t>
            </w:r>
          </w:p>
        </w:tc>
        <w:tc>
          <w:tcPr>
            <w:tcW w:w="994" w:type="dxa"/>
          </w:tcPr>
          <w:p w14:paraId="1C4BED2C" w14:textId="3A51390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FE4985A" w14:textId="7F69E3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F4F226E" w14:textId="1E842DF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6DED7F" w14:textId="02DFD08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72ECD6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758DE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75599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9EF8A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5980B5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80520040635</w:t>
            </w:r>
          </w:p>
        </w:tc>
        <w:tc>
          <w:tcPr>
            <w:tcW w:w="1276" w:type="dxa"/>
            <w:shd w:val="clear" w:color="auto" w:fill="auto"/>
            <w:vAlign w:val="bottom"/>
            <w:hideMark/>
          </w:tcPr>
          <w:p w14:paraId="04F83B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pašvaldība </w:t>
            </w:r>
          </w:p>
        </w:tc>
        <w:tc>
          <w:tcPr>
            <w:tcW w:w="1698" w:type="dxa"/>
            <w:shd w:val="clear" w:color="auto" w:fill="auto"/>
            <w:vAlign w:val="bottom"/>
            <w:hideMark/>
          </w:tcPr>
          <w:p w14:paraId="420DE77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A74E8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207E8B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E8DAF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FAFB96C" w14:textId="05AFA6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0C37A6F" w14:textId="1F4686D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38C0829" w14:textId="14D106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4777E22" w14:textId="7F470B5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DA teritorija, piekļuve no 80520040845 un no 63. vai 65. pievienojuma </w:t>
            </w:r>
          </w:p>
        </w:tc>
      </w:tr>
      <w:tr w:rsidR="00C949F0" w:rsidRPr="00A10898" w14:paraId="1FC52891"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398A7C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64</w:t>
            </w:r>
          </w:p>
        </w:tc>
        <w:tc>
          <w:tcPr>
            <w:tcW w:w="850" w:type="dxa"/>
            <w:shd w:val="clear" w:color="auto" w:fill="auto"/>
            <w:vAlign w:val="center"/>
            <w:hideMark/>
          </w:tcPr>
          <w:p w14:paraId="10E567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27,95</w:t>
            </w:r>
          </w:p>
        </w:tc>
        <w:tc>
          <w:tcPr>
            <w:tcW w:w="850" w:type="dxa"/>
            <w:shd w:val="clear" w:color="auto" w:fill="auto"/>
            <w:vAlign w:val="bottom"/>
            <w:hideMark/>
          </w:tcPr>
          <w:p w14:paraId="4BBCC5F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4027B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80520040778</w:t>
            </w:r>
          </w:p>
        </w:tc>
        <w:tc>
          <w:tcPr>
            <w:tcW w:w="1276" w:type="dxa"/>
            <w:shd w:val="clear" w:color="auto" w:fill="auto"/>
            <w:vAlign w:val="bottom"/>
            <w:hideMark/>
          </w:tcPr>
          <w:p w14:paraId="0E3A6CE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27040B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Atpūtas iela</w:t>
            </w:r>
          </w:p>
        </w:tc>
        <w:tc>
          <w:tcPr>
            <w:tcW w:w="993" w:type="dxa"/>
            <w:shd w:val="clear" w:color="auto" w:fill="auto"/>
            <w:vAlign w:val="bottom"/>
            <w:hideMark/>
          </w:tcPr>
          <w:p w14:paraId="577091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490FC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C08934" w14:textId="28D4E2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59E79A0E" w14:textId="0E2356A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2EDB46A" w14:textId="401AA9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F41326E" w14:textId="2268360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244704" w14:textId="31E8237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Kadastra apzīmējums mainīts. Tagad </w:t>
            </w:r>
            <w:r w:rsidRPr="00FE4217">
              <w:rPr>
                <w:rFonts w:asciiTheme="minorHAnsi" w:eastAsia="Times New Roman" w:hAnsiTheme="minorHAnsi" w:cstheme="minorHAnsi"/>
                <w:kern w:val="0"/>
                <w:sz w:val="16"/>
                <w:szCs w:val="16"/>
                <w:lang w:eastAsia="lv-LV"/>
                <w14:ligatures w14:val="none"/>
              </w:rPr>
              <w:t>80520041277</w:t>
            </w:r>
          </w:p>
        </w:tc>
      </w:tr>
      <w:tr w:rsidR="00C949F0" w:rsidRPr="00A10898" w14:paraId="497E055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9B1FA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65</w:t>
            </w:r>
          </w:p>
        </w:tc>
        <w:tc>
          <w:tcPr>
            <w:tcW w:w="850" w:type="dxa"/>
            <w:shd w:val="clear" w:color="auto" w:fill="auto"/>
            <w:vAlign w:val="bottom"/>
            <w:hideMark/>
          </w:tcPr>
          <w:p w14:paraId="6BE0E0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28,01</w:t>
            </w:r>
          </w:p>
        </w:tc>
        <w:tc>
          <w:tcPr>
            <w:tcW w:w="850" w:type="dxa"/>
            <w:shd w:val="clear" w:color="auto" w:fill="auto"/>
            <w:vAlign w:val="bottom"/>
            <w:hideMark/>
          </w:tcPr>
          <w:p w14:paraId="2D1030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1185E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80520040162</w:t>
            </w:r>
          </w:p>
        </w:tc>
        <w:tc>
          <w:tcPr>
            <w:tcW w:w="1276" w:type="dxa"/>
            <w:shd w:val="clear" w:color="auto" w:fill="auto"/>
            <w:vAlign w:val="bottom"/>
            <w:hideMark/>
          </w:tcPr>
          <w:p w14:paraId="7EDDA94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8B534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veikalu - kafejnīcu Rīgas ielā 18</w:t>
            </w:r>
          </w:p>
        </w:tc>
        <w:tc>
          <w:tcPr>
            <w:tcW w:w="993" w:type="dxa"/>
            <w:shd w:val="clear" w:color="auto" w:fill="auto"/>
            <w:vAlign w:val="bottom"/>
            <w:hideMark/>
          </w:tcPr>
          <w:p w14:paraId="7AAE2B5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06C176D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EE6187" w14:textId="09F0DF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322B535D" w14:textId="736D44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A7C143C" w14:textId="40A918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EA536E" w14:textId="3B18337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6F89522" w14:textId="3655715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7D60D3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29F48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66</w:t>
            </w:r>
          </w:p>
        </w:tc>
        <w:tc>
          <w:tcPr>
            <w:tcW w:w="850" w:type="dxa"/>
            <w:shd w:val="clear" w:color="auto" w:fill="auto"/>
            <w:vAlign w:val="bottom"/>
            <w:hideMark/>
          </w:tcPr>
          <w:p w14:paraId="33A945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28,02</w:t>
            </w:r>
          </w:p>
        </w:tc>
        <w:tc>
          <w:tcPr>
            <w:tcW w:w="850" w:type="dxa"/>
            <w:shd w:val="clear" w:color="auto" w:fill="auto"/>
            <w:vAlign w:val="bottom"/>
            <w:hideMark/>
          </w:tcPr>
          <w:p w14:paraId="7FDEEE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65F24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80520040595</w:t>
            </w:r>
          </w:p>
        </w:tc>
        <w:tc>
          <w:tcPr>
            <w:tcW w:w="1276" w:type="dxa"/>
            <w:shd w:val="clear" w:color="auto" w:fill="auto"/>
            <w:vAlign w:val="bottom"/>
            <w:hideMark/>
          </w:tcPr>
          <w:p w14:paraId="2B05D4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9A4B7C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stāvlaukumu, "Rīgas iela 23"</w:t>
            </w:r>
          </w:p>
        </w:tc>
        <w:tc>
          <w:tcPr>
            <w:tcW w:w="993" w:type="dxa"/>
            <w:shd w:val="clear" w:color="auto" w:fill="auto"/>
            <w:vAlign w:val="bottom"/>
            <w:hideMark/>
          </w:tcPr>
          <w:p w14:paraId="5F2A80C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9BB42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D747C47" w14:textId="78B3208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300A7602" w14:textId="5F43F7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D0DA35" w14:textId="29F4D1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46D037" w14:textId="0886434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C5A1B4B" w14:textId="4757D9A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4C5E5E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9C528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67</w:t>
            </w:r>
          </w:p>
        </w:tc>
        <w:tc>
          <w:tcPr>
            <w:tcW w:w="850" w:type="dxa"/>
            <w:shd w:val="clear" w:color="auto" w:fill="auto"/>
            <w:vAlign w:val="bottom"/>
            <w:hideMark/>
          </w:tcPr>
          <w:p w14:paraId="7BA53CF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28,05</w:t>
            </w:r>
          </w:p>
        </w:tc>
        <w:tc>
          <w:tcPr>
            <w:tcW w:w="850" w:type="dxa"/>
            <w:shd w:val="clear" w:color="auto" w:fill="auto"/>
            <w:vAlign w:val="bottom"/>
            <w:hideMark/>
          </w:tcPr>
          <w:p w14:paraId="0D1FD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8B77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80520040794</w:t>
            </w:r>
          </w:p>
        </w:tc>
        <w:tc>
          <w:tcPr>
            <w:tcW w:w="1276" w:type="dxa"/>
            <w:shd w:val="clear" w:color="auto" w:fill="auto"/>
            <w:vAlign w:val="bottom"/>
            <w:hideMark/>
          </w:tcPr>
          <w:p w14:paraId="737643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B12DD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3DD481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C78FEE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109E782" w14:textId="0AF3C48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22003ED7" w14:textId="0544875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270232" w14:textId="251141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70AF70D" w14:textId="308AA6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8D7402D" w14:textId="6B37642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3326A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71183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67.1.</w:t>
            </w:r>
          </w:p>
        </w:tc>
        <w:tc>
          <w:tcPr>
            <w:tcW w:w="850" w:type="dxa"/>
            <w:shd w:val="clear" w:color="auto" w:fill="auto"/>
            <w:vAlign w:val="bottom"/>
            <w:hideMark/>
          </w:tcPr>
          <w:p w14:paraId="55EC6C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0D49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CF12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80520040709</w:t>
            </w:r>
          </w:p>
        </w:tc>
        <w:tc>
          <w:tcPr>
            <w:tcW w:w="1276" w:type="dxa"/>
            <w:shd w:val="clear" w:color="auto" w:fill="auto"/>
            <w:vAlign w:val="bottom"/>
            <w:hideMark/>
          </w:tcPr>
          <w:p w14:paraId="15022D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F9181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C16564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FF87F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1128" w:type="dxa"/>
          </w:tcPr>
          <w:p w14:paraId="083B465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867F1B5" w14:textId="787A55D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ECB5E5" w14:textId="619EE9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4606E63" w14:textId="481BD16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B448F1D" w14:textId="0BB2C5F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Nereģistrēta piekļuve Stacijas iela 4. Jāmeklē risinājums piekļuvei no  Stacijas ielas </w:t>
            </w:r>
          </w:p>
        </w:tc>
      </w:tr>
      <w:tr w:rsidR="00C949F0" w:rsidRPr="00A10898" w14:paraId="5DBEC85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55E835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68</w:t>
            </w:r>
          </w:p>
        </w:tc>
        <w:tc>
          <w:tcPr>
            <w:tcW w:w="850" w:type="dxa"/>
            <w:shd w:val="clear" w:color="auto" w:fill="auto"/>
            <w:vAlign w:val="bottom"/>
            <w:hideMark/>
          </w:tcPr>
          <w:p w14:paraId="45E1CD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28,11</w:t>
            </w:r>
          </w:p>
        </w:tc>
        <w:tc>
          <w:tcPr>
            <w:tcW w:w="850" w:type="dxa"/>
            <w:shd w:val="clear" w:color="auto" w:fill="auto"/>
            <w:vAlign w:val="bottom"/>
            <w:hideMark/>
          </w:tcPr>
          <w:p w14:paraId="029429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91709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80520040808</w:t>
            </w:r>
          </w:p>
        </w:tc>
        <w:tc>
          <w:tcPr>
            <w:tcW w:w="1276" w:type="dxa"/>
            <w:shd w:val="clear" w:color="auto" w:fill="auto"/>
            <w:vAlign w:val="bottom"/>
            <w:hideMark/>
          </w:tcPr>
          <w:p w14:paraId="53C53A6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05DAFD0" w14:textId="694D56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"Stacijas iela 19",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w:t>
            </w:r>
            <w:r>
              <w:rPr>
                <w:rFonts w:asciiTheme="minorHAnsi" w:eastAsia="Times New Roman" w:hAnsiTheme="minorHAnsi" w:cstheme="minorHAnsi"/>
                <w:kern w:val="0"/>
                <w:sz w:val="16"/>
                <w:szCs w:val="16"/>
                <w:lang w:eastAsia="lv-LV"/>
                <w14:ligatures w14:val="none"/>
              </w:rPr>
              <w:t xml:space="preserve"> </w:t>
            </w:r>
            <w:proofErr w:type="spellStart"/>
            <w:r w:rsidRPr="00A10898">
              <w:rPr>
                <w:rFonts w:asciiTheme="minorHAnsi" w:eastAsia="Times New Roman" w:hAnsiTheme="minorHAnsi" w:cstheme="minorHAnsi"/>
                <w:kern w:val="0"/>
                <w:sz w:val="16"/>
                <w:szCs w:val="16"/>
                <w:lang w:eastAsia="lv-LV"/>
                <w14:ligatures w14:val="none"/>
              </w:rPr>
              <w:t>nobr</w:t>
            </w:r>
            <w:proofErr w:type="spellEnd"/>
            <w:r w:rsidRPr="00A10898">
              <w:rPr>
                <w:rFonts w:asciiTheme="minorHAnsi" w:eastAsia="Times New Roman" w:hAnsiTheme="minorHAnsi" w:cstheme="minorHAnsi"/>
                <w:kern w:val="0"/>
                <w:sz w:val="16"/>
                <w:szCs w:val="16"/>
                <w:lang w:eastAsia="lv-LV"/>
                <w14:ligatures w14:val="none"/>
              </w:rPr>
              <w:t>.</w:t>
            </w:r>
          </w:p>
        </w:tc>
        <w:tc>
          <w:tcPr>
            <w:tcW w:w="993" w:type="dxa"/>
            <w:shd w:val="clear" w:color="auto" w:fill="auto"/>
            <w:vAlign w:val="bottom"/>
            <w:hideMark/>
          </w:tcPr>
          <w:p w14:paraId="352E908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66BA6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AFF02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0426700" w14:textId="2A10A10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B51EE7B" w14:textId="3521E4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FF74D" w14:textId="632AC8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AE5D239" w14:textId="58994F3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E6F0C8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17D6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69</w:t>
            </w:r>
          </w:p>
        </w:tc>
        <w:tc>
          <w:tcPr>
            <w:tcW w:w="850" w:type="dxa"/>
            <w:shd w:val="clear" w:color="auto" w:fill="auto"/>
            <w:vAlign w:val="bottom"/>
            <w:hideMark/>
          </w:tcPr>
          <w:p w14:paraId="5C7E1F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28,12</w:t>
            </w:r>
          </w:p>
        </w:tc>
        <w:tc>
          <w:tcPr>
            <w:tcW w:w="850" w:type="dxa"/>
            <w:shd w:val="clear" w:color="auto" w:fill="auto"/>
            <w:vAlign w:val="bottom"/>
            <w:hideMark/>
          </w:tcPr>
          <w:p w14:paraId="6D7A34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2E99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80520040793</w:t>
            </w:r>
          </w:p>
        </w:tc>
        <w:tc>
          <w:tcPr>
            <w:tcW w:w="1276" w:type="dxa"/>
            <w:shd w:val="clear" w:color="auto" w:fill="auto"/>
            <w:vAlign w:val="bottom"/>
            <w:hideMark/>
          </w:tcPr>
          <w:p w14:paraId="0AD1EF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2E6AC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566553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832481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BD83D58" w14:textId="1611C0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26637C38" w14:textId="2FD43A9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EEADA28" w14:textId="1931CBC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2AD6F79" w14:textId="0D53B2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C03876D" w14:textId="57B2D54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9A357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53F9B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70</w:t>
            </w:r>
          </w:p>
        </w:tc>
        <w:tc>
          <w:tcPr>
            <w:tcW w:w="850" w:type="dxa"/>
            <w:shd w:val="clear" w:color="auto" w:fill="auto"/>
            <w:vAlign w:val="bottom"/>
            <w:hideMark/>
          </w:tcPr>
          <w:p w14:paraId="74428F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28,22</w:t>
            </w:r>
          </w:p>
        </w:tc>
        <w:tc>
          <w:tcPr>
            <w:tcW w:w="850" w:type="dxa"/>
            <w:shd w:val="clear" w:color="auto" w:fill="auto"/>
            <w:vAlign w:val="bottom"/>
            <w:hideMark/>
          </w:tcPr>
          <w:p w14:paraId="3897B3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EC8C8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80520051149</w:t>
            </w:r>
          </w:p>
        </w:tc>
        <w:tc>
          <w:tcPr>
            <w:tcW w:w="1276" w:type="dxa"/>
            <w:shd w:val="clear" w:color="auto" w:fill="auto"/>
            <w:vAlign w:val="bottom"/>
            <w:hideMark/>
          </w:tcPr>
          <w:p w14:paraId="67CD69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4E4B75D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w:t>
            </w:r>
            <w:proofErr w:type="spellStart"/>
            <w:r w:rsidRPr="00A10898">
              <w:rPr>
                <w:rFonts w:asciiTheme="minorHAnsi" w:eastAsia="Times New Roman" w:hAnsiTheme="minorHAnsi" w:cstheme="minorHAnsi"/>
                <w:kern w:val="0"/>
                <w:sz w:val="16"/>
                <w:szCs w:val="16"/>
                <w:lang w:eastAsia="lv-LV"/>
                <w14:ligatures w14:val="none"/>
              </w:rPr>
              <w:t>Mazstrautiņi</w:t>
            </w:r>
            <w:proofErr w:type="spellEnd"/>
            <w:r w:rsidRPr="00A10898">
              <w:rPr>
                <w:rFonts w:asciiTheme="minorHAnsi" w:eastAsia="Times New Roman" w:hAnsiTheme="minorHAnsi" w:cstheme="minorHAnsi"/>
                <w:kern w:val="0"/>
                <w:sz w:val="16"/>
                <w:szCs w:val="16"/>
                <w:lang w:eastAsia="lv-LV"/>
                <w14:ligatures w14:val="none"/>
              </w:rPr>
              <w:t>"</w:t>
            </w:r>
          </w:p>
        </w:tc>
        <w:tc>
          <w:tcPr>
            <w:tcW w:w="993" w:type="dxa"/>
            <w:shd w:val="clear" w:color="auto" w:fill="auto"/>
            <w:vAlign w:val="bottom"/>
            <w:hideMark/>
          </w:tcPr>
          <w:p w14:paraId="3FF5B9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50DF82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E64824" w14:textId="3B76BE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4194397" w14:textId="67C93676" w:rsidR="00C949F0" w:rsidRPr="00A10898" w:rsidRDefault="00DE475F"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E475F">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5A1F0AB" w14:textId="16CE51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35EB85" w14:textId="3FCD8AEC" w:rsidR="00C949F0" w:rsidRPr="00A10898" w:rsidRDefault="00DE475F"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9AF6ADD" w14:textId="25A80FE6" w:rsidR="00C949F0" w:rsidRPr="00A10898" w:rsidRDefault="00DE475F"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Piekļuve no Attekas ielas.</w:t>
            </w:r>
            <w:r w:rsidR="00C949F0" w:rsidRPr="00A10898">
              <w:rPr>
                <w:rFonts w:asciiTheme="minorHAnsi" w:eastAsia="Times New Roman" w:hAnsiTheme="minorHAnsi" w:cstheme="minorHAnsi"/>
                <w:kern w:val="0"/>
                <w:sz w:val="16"/>
                <w:szCs w:val="16"/>
                <w:lang w:eastAsia="lv-LV"/>
                <w14:ligatures w14:val="none"/>
              </w:rPr>
              <w:t> </w:t>
            </w:r>
          </w:p>
        </w:tc>
      </w:tr>
      <w:tr w:rsidR="00C949F0" w:rsidRPr="00A10898" w14:paraId="5B4C591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6C6A8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71</w:t>
            </w:r>
          </w:p>
        </w:tc>
        <w:tc>
          <w:tcPr>
            <w:tcW w:w="850" w:type="dxa"/>
            <w:shd w:val="clear" w:color="auto" w:fill="auto"/>
            <w:vAlign w:val="bottom"/>
            <w:hideMark/>
          </w:tcPr>
          <w:p w14:paraId="4C3F9E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28,23</w:t>
            </w:r>
          </w:p>
        </w:tc>
        <w:tc>
          <w:tcPr>
            <w:tcW w:w="850" w:type="dxa"/>
            <w:shd w:val="clear" w:color="auto" w:fill="auto"/>
            <w:vAlign w:val="bottom"/>
            <w:hideMark/>
          </w:tcPr>
          <w:p w14:paraId="3FA0215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D2C93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80520051385</w:t>
            </w:r>
          </w:p>
        </w:tc>
        <w:tc>
          <w:tcPr>
            <w:tcW w:w="1276" w:type="dxa"/>
            <w:shd w:val="clear" w:color="auto" w:fill="auto"/>
            <w:vAlign w:val="bottom"/>
            <w:hideMark/>
          </w:tcPr>
          <w:p w14:paraId="322FD17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F842E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Kalmju iela</w:t>
            </w:r>
          </w:p>
        </w:tc>
        <w:tc>
          <w:tcPr>
            <w:tcW w:w="993" w:type="dxa"/>
            <w:shd w:val="clear" w:color="auto" w:fill="auto"/>
            <w:vAlign w:val="bottom"/>
            <w:hideMark/>
          </w:tcPr>
          <w:p w14:paraId="3CFDB3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BD273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9D94A0" w14:textId="767FAFC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65DE1">
              <w:rPr>
                <w:rFonts w:asciiTheme="minorHAnsi" w:hAnsiTheme="minorHAnsi" w:cstheme="minorHAnsi"/>
                <w:color w:val="000000"/>
                <w:kern w:val="0"/>
                <w:sz w:val="16"/>
                <w:szCs w:val="16"/>
              </w:rPr>
              <w:t>Esošs saglabājams</w:t>
            </w:r>
          </w:p>
        </w:tc>
        <w:tc>
          <w:tcPr>
            <w:tcW w:w="994" w:type="dxa"/>
          </w:tcPr>
          <w:p w14:paraId="04847EB7" w14:textId="77AC935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4885DE3" w14:textId="0B1D77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4F2C11" w14:textId="26C0264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9DE44F" w14:textId="5457D33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86EFDE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B023E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03096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30FEC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4F8175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80520051169</w:t>
            </w:r>
          </w:p>
        </w:tc>
        <w:tc>
          <w:tcPr>
            <w:tcW w:w="1276" w:type="dxa"/>
            <w:shd w:val="clear" w:color="auto" w:fill="auto"/>
            <w:vAlign w:val="bottom"/>
            <w:hideMark/>
          </w:tcPr>
          <w:p w14:paraId="2CA46B0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AAAC02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399DB5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7FEC7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83F23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059EE62" w14:textId="18C3527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F8BD623" w14:textId="751421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AF2E24" w14:textId="152D823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69FB852" w14:textId="2C81CD5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Kalmju iela</w:t>
            </w:r>
          </w:p>
        </w:tc>
      </w:tr>
      <w:tr w:rsidR="00C949F0" w:rsidRPr="00A10898" w14:paraId="3858DBB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50E68B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72</w:t>
            </w:r>
          </w:p>
        </w:tc>
        <w:tc>
          <w:tcPr>
            <w:tcW w:w="850" w:type="dxa"/>
            <w:shd w:val="clear" w:color="auto" w:fill="auto"/>
            <w:vAlign w:val="bottom"/>
            <w:hideMark/>
          </w:tcPr>
          <w:p w14:paraId="24D5304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28,28</w:t>
            </w:r>
          </w:p>
        </w:tc>
        <w:tc>
          <w:tcPr>
            <w:tcW w:w="850" w:type="dxa"/>
            <w:shd w:val="clear" w:color="auto" w:fill="auto"/>
            <w:vAlign w:val="bottom"/>
            <w:hideMark/>
          </w:tcPr>
          <w:p w14:paraId="21AA7CF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4891A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80520051395</w:t>
            </w:r>
          </w:p>
        </w:tc>
        <w:tc>
          <w:tcPr>
            <w:tcW w:w="1276" w:type="dxa"/>
            <w:shd w:val="clear" w:color="auto" w:fill="auto"/>
            <w:vAlign w:val="bottom"/>
            <w:hideMark/>
          </w:tcPr>
          <w:p w14:paraId="3ABC03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9EEC3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Tulpju iela</w:t>
            </w:r>
          </w:p>
        </w:tc>
        <w:tc>
          <w:tcPr>
            <w:tcW w:w="993" w:type="dxa"/>
            <w:shd w:val="clear" w:color="auto" w:fill="auto"/>
            <w:vAlign w:val="bottom"/>
            <w:hideMark/>
          </w:tcPr>
          <w:p w14:paraId="37D4DED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C75E4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59F643" w14:textId="245BC9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0E488DB7" w14:textId="4AD040F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19DFCD" w14:textId="339C4D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AB9B99" w14:textId="714012B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1B8C48B" w14:textId="1F8F7C9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B59299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3F2DA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6AD5A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36345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226BA87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80520051354</w:t>
            </w:r>
          </w:p>
        </w:tc>
        <w:tc>
          <w:tcPr>
            <w:tcW w:w="1276" w:type="dxa"/>
            <w:shd w:val="clear" w:color="auto" w:fill="auto"/>
            <w:vAlign w:val="bottom"/>
            <w:hideMark/>
          </w:tcPr>
          <w:p w14:paraId="1729A6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3F2F50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AAFD7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E0AE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23C300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80CC80D" w14:textId="6A74E9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BC9295F" w14:textId="6449A3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199C0C" w14:textId="7F0F5B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448B9ED5" w14:textId="25A355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Tā ir zemes vienība uz kuras ir elektrības transformatora apakšstacijas ēka</w:t>
            </w:r>
          </w:p>
        </w:tc>
      </w:tr>
      <w:tr w:rsidR="00C949F0" w:rsidRPr="00A10898" w14:paraId="079F5A7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69C97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73</w:t>
            </w:r>
          </w:p>
        </w:tc>
        <w:tc>
          <w:tcPr>
            <w:tcW w:w="850" w:type="dxa"/>
            <w:shd w:val="clear" w:color="auto" w:fill="auto"/>
            <w:vAlign w:val="bottom"/>
            <w:hideMark/>
          </w:tcPr>
          <w:p w14:paraId="207ABA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28,40</w:t>
            </w:r>
          </w:p>
        </w:tc>
        <w:tc>
          <w:tcPr>
            <w:tcW w:w="850" w:type="dxa"/>
            <w:shd w:val="clear" w:color="auto" w:fill="auto"/>
            <w:vAlign w:val="bottom"/>
            <w:hideMark/>
          </w:tcPr>
          <w:p w14:paraId="1F47EF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5B19D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80520051388</w:t>
            </w:r>
          </w:p>
        </w:tc>
        <w:tc>
          <w:tcPr>
            <w:tcW w:w="1276" w:type="dxa"/>
            <w:shd w:val="clear" w:color="auto" w:fill="auto"/>
            <w:vAlign w:val="bottom"/>
            <w:hideMark/>
          </w:tcPr>
          <w:p w14:paraId="29EC57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AF53D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ielu</w:t>
            </w:r>
          </w:p>
        </w:tc>
        <w:tc>
          <w:tcPr>
            <w:tcW w:w="993" w:type="dxa"/>
            <w:shd w:val="clear" w:color="auto" w:fill="auto"/>
            <w:vAlign w:val="bottom"/>
            <w:hideMark/>
          </w:tcPr>
          <w:p w14:paraId="5D3E24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341273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8426C6F" w14:textId="76F0285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241D6FA0" w14:textId="1B7526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96531F6" w14:textId="20BD958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51F356" w14:textId="1FF3072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2DBDC4D" w14:textId="38F4EDC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C3D044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75DDD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74</w:t>
            </w:r>
          </w:p>
        </w:tc>
        <w:tc>
          <w:tcPr>
            <w:tcW w:w="850" w:type="dxa"/>
            <w:shd w:val="clear" w:color="auto" w:fill="auto"/>
            <w:vAlign w:val="bottom"/>
            <w:hideMark/>
          </w:tcPr>
          <w:p w14:paraId="371583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28,54</w:t>
            </w:r>
          </w:p>
        </w:tc>
        <w:tc>
          <w:tcPr>
            <w:tcW w:w="850" w:type="dxa"/>
            <w:shd w:val="clear" w:color="auto" w:fill="auto"/>
            <w:vAlign w:val="bottom"/>
            <w:hideMark/>
          </w:tcPr>
          <w:p w14:paraId="4F68C77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1B89D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80520051393</w:t>
            </w:r>
          </w:p>
        </w:tc>
        <w:tc>
          <w:tcPr>
            <w:tcW w:w="1276" w:type="dxa"/>
            <w:shd w:val="clear" w:color="auto" w:fill="auto"/>
            <w:vAlign w:val="bottom"/>
            <w:hideMark/>
          </w:tcPr>
          <w:p w14:paraId="228EB5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7CD697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Zušu iela</w:t>
            </w:r>
          </w:p>
        </w:tc>
        <w:tc>
          <w:tcPr>
            <w:tcW w:w="993" w:type="dxa"/>
            <w:shd w:val="clear" w:color="auto" w:fill="auto"/>
            <w:vAlign w:val="bottom"/>
            <w:hideMark/>
          </w:tcPr>
          <w:p w14:paraId="7E54EB8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ADD65D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2E48B5" w14:textId="764897A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1F7A2FD8" w14:textId="2AE2283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61943B" w14:textId="0F5DE0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E445444" w14:textId="1B0F69F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A98352E" w14:textId="45266D8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D6E4C0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D9AD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75</w:t>
            </w:r>
          </w:p>
        </w:tc>
        <w:tc>
          <w:tcPr>
            <w:tcW w:w="850" w:type="dxa"/>
            <w:shd w:val="clear" w:color="auto" w:fill="auto"/>
            <w:vAlign w:val="bottom"/>
            <w:hideMark/>
          </w:tcPr>
          <w:p w14:paraId="78EB5A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28,74</w:t>
            </w:r>
          </w:p>
        </w:tc>
        <w:tc>
          <w:tcPr>
            <w:tcW w:w="850" w:type="dxa"/>
            <w:shd w:val="clear" w:color="auto" w:fill="auto"/>
            <w:vAlign w:val="bottom"/>
            <w:hideMark/>
          </w:tcPr>
          <w:p w14:paraId="7805FD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EE15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80520051394</w:t>
            </w:r>
          </w:p>
        </w:tc>
        <w:tc>
          <w:tcPr>
            <w:tcW w:w="1276" w:type="dxa"/>
            <w:shd w:val="clear" w:color="auto" w:fill="auto"/>
            <w:vAlign w:val="bottom"/>
            <w:hideMark/>
          </w:tcPr>
          <w:p w14:paraId="00CCDDE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E6A8DF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Liepu aleja</w:t>
            </w:r>
          </w:p>
        </w:tc>
        <w:tc>
          <w:tcPr>
            <w:tcW w:w="993" w:type="dxa"/>
            <w:shd w:val="clear" w:color="auto" w:fill="auto"/>
            <w:vAlign w:val="bottom"/>
            <w:hideMark/>
          </w:tcPr>
          <w:p w14:paraId="68D5E1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0491D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1498903" w14:textId="59EEB9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6BE42A80" w14:textId="5CED93B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367B18" w14:textId="720604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BAD8AC" w14:textId="40EB62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FF176FB" w14:textId="1027F79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Piekļuve </w:t>
            </w:r>
            <w:r w:rsidRPr="00252B62">
              <w:rPr>
                <w:rFonts w:asciiTheme="minorHAnsi" w:eastAsia="Times New Roman" w:hAnsiTheme="minorHAnsi" w:cstheme="minorHAnsi"/>
                <w:kern w:val="0"/>
                <w:sz w:val="16"/>
                <w:szCs w:val="16"/>
                <w:lang w:eastAsia="lv-LV"/>
                <w14:ligatures w14:val="none"/>
              </w:rPr>
              <w:t>80440040756</w:t>
            </w:r>
            <w:r>
              <w:rPr>
                <w:rFonts w:asciiTheme="minorHAnsi" w:eastAsia="Times New Roman" w:hAnsiTheme="minorHAnsi" w:cstheme="minorHAnsi"/>
                <w:kern w:val="0"/>
                <w:sz w:val="16"/>
                <w:szCs w:val="16"/>
                <w:lang w:eastAsia="lv-LV"/>
                <w14:ligatures w14:val="none"/>
              </w:rPr>
              <w:t xml:space="preserve"> un </w:t>
            </w:r>
          </w:p>
        </w:tc>
      </w:tr>
      <w:tr w:rsidR="00C949F0" w:rsidRPr="00A10898" w14:paraId="6A26D07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67A8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76</w:t>
            </w:r>
          </w:p>
        </w:tc>
        <w:tc>
          <w:tcPr>
            <w:tcW w:w="850" w:type="dxa"/>
            <w:shd w:val="clear" w:color="auto" w:fill="auto"/>
            <w:vAlign w:val="bottom"/>
            <w:hideMark/>
          </w:tcPr>
          <w:p w14:paraId="52B319B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28,76</w:t>
            </w:r>
          </w:p>
        </w:tc>
        <w:tc>
          <w:tcPr>
            <w:tcW w:w="850" w:type="dxa"/>
            <w:shd w:val="clear" w:color="auto" w:fill="auto"/>
            <w:vAlign w:val="bottom"/>
            <w:hideMark/>
          </w:tcPr>
          <w:p w14:paraId="3BEDFC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3FB0E3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80520051386</w:t>
            </w:r>
          </w:p>
        </w:tc>
        <w:tc>
          <w:tcPr>
            <w:tcW w:w="1276" w:type="dxa"/>
            <w:shd w:val="clear" w:color="auto" w:fill="auto"/>
            <w:vAlign w:val="bottom"/>
            <w:hideMark/>
          </w:tcPr>
          <w:p w14:paraId="415C20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65E73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Liepu iela</w:t>
            </w:r>
          </w:p>
        </w:tc>
        <w:tc>
          <w:tcPr>
            <w:tcW w:w="993" w:type="dxa"/>
            <w:shd w:val="clear" w:color="auto" w:fill="auto"/>
            <w:vAlign w:val="bottom"/>
            <w:hideMark/>
          </w:tcPr>
          <w:p w14:paraId="7081C9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3E1BD85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C87289" w14:textId="365CFED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4C64A6EB" w14:textId="3C9D40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D1DC35" w14:textId="7922F02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FACB9AA" w14:textId="2F5A6B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D484FB6" w14:textId="1DCBD4B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17A7E720" w14:textId="77777777" w:rsidTr="00D31D31">
        <w:tblPrEx>
          <w:jc w:val="left"/>
          <w:tblLook w:val="04A0" w:firstRow="1" w:lastRow="0" w:firstColumn="1" w:lastColumn="0" w:noHBand="0" w:noVBand="1"/>
        </w:tblPrEx>
        <w:trPr>
          <w:gridAfter w:val="1"/>
          <w:wAfter w:w="6" w:type="dxa"/>
          <w:trHeight w:val="912"/>
        </w:trPr>
        <w:tc>
          <w:tcPr>
            <w:tcW w:w="562" w:type="dxa"/>
            <w:shd w:val="clear" w:color="auto" w:fill="auto"/>
            <w:vAlign w:val="center"/>
            <w:hideMark/>
          </w:tcPr>
          <w:p w14:paraId="6E18F6F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EC669D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CD76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F4B58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80520051839</w:t>
            </w:r>
          </w:p>
        </w:tc>
        <w:tc>
          <w:tcPr>
            <w:tcW w:w="1276" w:type="dxa"/>
            <w:shd w:val="clear" w:color="auto" w:fill="auto"/>
            <w:vAlign w:val="bottom"/>
            <w:hideMark/>
          </w:tcPr>
          <w:p w14:paraId="68908DE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CA0ED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4B3CC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0A7892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303B0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D7DD641" w14:textId="7CF0F5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DB5267E" w14:textId="0605F46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AC61FF8" w14:textId="221415E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646729E" w14:textId="1D2A4C8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nekustamajiem īpašumiem Mazā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 Zelmeņu iela, Zelmeņu iela 1, 2, 3, 5, 7, 9, 11, 13, 15, 17,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 1, 2, 3, 4, 5, 6, 7, 8, 9, 10, 11, 12, 13, 14, 16, 18 , 20, 22,. Piekļuve </w:t>
            </w:r>
            <w:proofErr w:type="spellStart"/>
            <w:r w:rsidRPr="00A10898">
              <w:rPr>
                <w:rFonts w:asciiTheme="minorHAnsi" w:eastAsia="Times New Roman" w:hAnsiTheme="minorHAnsi" w:cstheme="minorHAnsi"/>
                <w:kern w:val="0"/>
                <w:sz w:val="16"/>
                <w:szCs w:val="16"/>
                <w:lang w:eastAsia="lv-LV"/>
                <w14:ligatures w14:val="none"/>
              </w:rPr>
              <w:t>īpāsumiem</w:t>
            </w:r>
            <w:proofErr w:type="spellEnd"/>
            <w:r w:rsidRPr="00A10898">
              <w:rPr>
                <w:rFonts w:asciiTheme="minorHAnsi" w:eastAsia="Times New Roman" w:hAnsiTheme="minorHAnsi" w:cstheme="minorHAnsi"/>
                <w:kern w:val="0"/>
                <w:sz w:val="16"/>
                <w:szCs w:val="16"/>
                <w:lang w:eastAsia="lv-LV"/>
                <w14:ligatures w14:val="none"/>
              </w:rPr>
              <w:t xml:space="preserve"> no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ielas</w:t>
            </w:r>
          </w:p>
        </w:tc>
      </w:tr>
      <w:tr w:rsidR="00C949F0" w:rsidRPr="00A10898" w14:paraId="5DA5655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F5A74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C2C27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F54E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1CE39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80520051872</w:t>
            </w:r>
          </w:p>
        </w:tc>
        <w:tc>
          <w:tcPr>
            <w:tcW w:w="1276" w:type="dxa"/>
            <w:shd w:val="clear" w:color="auto" w:fill="auto"/>
            <w:vAlign w:val="bottom"/>
            <w:hideMark/>
          </w:tcPr>
          <w:p w14:paraId="5F8AAE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6441C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DF76A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7CC64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A743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4F6494C" w14:textId="70BF1C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ED724FB" w14:textId="4BE03FA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DA9991" w14:textId="779946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74999FD" w14:textId="6DFF57D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Vizbuļu ielas </w:t>
            </w:r>
          </w:p>
        </w:tc>
      </w:tr>
      <w:tr w:rsidR="00C949F0" w:rsidRPr="00A10898" w14:paraId="0EE4DE5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D2D79C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4A559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65903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E0A9A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80520051458</w:t>
            </w:r>
          </w:p>
        </w:tc>
        <w:tc>
          <w:tcPr>
            <w:tcW w:w="1276" w:type="dxa"/>
            <w:shd w:val="clear" w:color="auto" w:fill="auto"/>
            <w:vAlign w:val="bottom"/>
            <w:hideMark/>
          </w:tcPr>
          <w:p w14:paraId="18D8DE6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2D90FE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C44D0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6F67A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56FE0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B3D80E3" w14:textId="14EB64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2FE10A" w14:textId="20B2824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935FA7" w14:textId="4E39AC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8B4105E" w14:textId="3DAF566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Plūmju ielas </w:t>
            </w:r>
          </w:p>
        </w:tc>
      </w:tr>
      <w:tr w:rsidR="00C949F0" w:rsidRPr="00A10898" w14:paraId="0E4C19A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D324A3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77</w:t>
            </w:r>
          </w:p>
        </w:tc>
        <w:tc>
          <w:tcPr>
            <w:tcW w:w="850" w:type="dxa"/>
            <w:shd w:val="clear" w:color="auto" w:fill="auto"/>
            <w:vAlign w:val="bottom"/>
            <w:hideMark/>
          </w:tcPr>
          <w:p w14:paraId="0D55993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29,18</w:t>
            </w:r>
          </w:p>
        </w:tc>
        <w:tc>
          <w:tcPr>
            <w:tcW w:w="850" w:type="dxa"/>
            <w:shd w:val="clear" w:color="auto" w:fill="auto"/>
            <w:vAlign w:val="bottom"/>
            <w:hideMark/>
          </w:tcPr>
          <w:p w14:paraId="27E485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EE4F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80520051376</w:t>
            </w:r>
          </w:p>
        </w:tc>
        <w:tc>
          <w:tcPr>
            <w:tcW w:w="1276" w:type="dxa"/>
            <w:shd w:val="clear" w:color="auto" w:fill="auto"/>
            <w:vAlign w:val="bottom"/>
            <w:hideMark/>
          </w:tcPr>
          <w:p w14:paraId="456A2B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504F6E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Ludmilas Azarovas iela</w:t>
            </w:r>
          </w:p>
        </w:tc>
        <w:tc>
          <w:tcPr>
            <w:tcW w:w="993" w:type="dxa"/>
            <w:shd w:val="clear" w:color="auto" w:fill="auto"/>
            <w:vAlign w:val="bottom"/>
            <w:hideMark/>
          </w:tcPr>
          <w:p w14:paraId="7A8140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B9E0C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462B7B2" w14:textId="1ADCC5E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2B9C2495" w14:textId="2BD34D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7BF0BD" w14:textId="3B0AE2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61DEB3E" w14:textId="137995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9514837" w14:textId="4D04397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C15D5E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8820EC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77.1.</w:t>
            </w:r>
          </w:p>
        </w:tc>
        <w:tc>
          <w:tcPr>
            <w:tcW w:w="850" w:type="dxa"/>
            <w:shd w:val="clear" w:color="auto" w:fill="auto"/>
            <w:vAlign w:val="bottom"/>
            <w:hideMark/>
          </w:tcPr>
          <w:p w14:paraId="507E286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2E1137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FB5B05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80520051406</w:t>
            </w:r>
          </w:p>
        </w:tc>
        <w:tc>
          <w:tcPr>
            <w:tcW w:w="1276" w:type="dxa"/>
            <w:shd w:val="clear" w:color="auto" w:fill="auto"/>
            <w:vAlign w:val="bottom"/>
            <w:hideMark/>
          </w:tcPr>
          <w:p w14:paraId="583A3B0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CF7D52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AB865C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F2530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BF9D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9475184" w14:textId="674268E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509EA7C" w14:textId="68D6BF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1243ED10" w14:textId="613451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0BEA03C" w14:textId="390761A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Jārisina piekļuve vienoti 80520051406, </w:t>
            </w:r>
            <w:r w:rsidRPr="00A10898">
              <w:rPr>
                <w:rFonts w:asciiTheme="minorHAnsi" w:eastAsia="Times New Roman" w:hAnsiTheme="minorHAnsi" w:cstheme="minorHAnsi"/>
                <w:kern w:val="0"/>
                <w:sz w:val="16"/>
                <w:szCs w:val="16"/>
                <w:lang w:eastAsia="lv-LV"/>
                <w14:ligatures w14:val="none"/>
              </w:rPr>
              <w:lastRenderedPageBreak/>
              <w:t>80520051407, 80520051408</w:t>
            </w:r>
          </w:p>
        </w:tc>
      </w:tr>
      <w:tr w:rsidR="00C949F0" w:rsidRPr="00A10898" w14:paraId="7276C15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CBC741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77.1.</w:t>
            </w:r>
          </w:p>
        </w:tc>
        <w:tc>
          <w:tcPr>
            <w:tcW w:w="850" w:type="dxa"/>
            <w:shd w:val="clear" w:color="auto" w:fill="auto"/>
            <w:vAlign w:val="bottom"/>
            <w:hideMark/>
          </w:tcPr>
          <w:p w14:paraId="44BE3B8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0FFAA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4569D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80520051407</w:t>
            </w:r>
          </w:p>
        </w:tc>
        <w:tc>
          <w:tcPr>
            <w:tcW w:w="1276" w:type="dxa"/>
            <w:shd w:val="clear" w:color="auto" w:fill="auto"/>
            <w:vAlign w:val="bottom"/>
            <w:hideMark/>
          </w:tcPr>
          <w:p w14:paraId="30FB9B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F792CE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6BC5D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35072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30BE5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AA48F9B" w14:textId="740E48C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FCA20B3" w14:textId="04BB9B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6D278F3B" w14:textId="6B7D44E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035291A" w14:textId="071B2FD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Jārisina piekļuve vienoti 80520051406, 80520051407, 80520051408</w:t>
            </w:r>
          </w:p>
        </w:tc>
      </w:tr>
      <w:tr w:rsidR="00C949F0" w:rsidRPr="00A10898" w14:paraId="384C2A1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0E4A403" w14:textId="77777777" w:rsidR="00C949F0" w:rsidRPr="00A10898" w:rsidRDefault="00C949F0" w:rsidP="00D31D31">
            <w:pPr>
              <w:spacing w:after="0" w:line="240" w:lineRule="auto"/>
              <w:ind w:right="-106"/>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77.1.</w:t>
            </w:r>
          </w:p>
        </w:tc>
        <w:tc>
          <w:tcPr>
            <w:tcW w:w="850" w:type="dxa"/>
            <w:shd w:val="clear" w:color="auto" w:fill="auto"/>
            <w:vAlign w:val="bottom"/>
            <w:hideMark/>
          </w:tcPr>
          <w:p w14:paraId="6E74EC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6B1C7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D3D0C6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80520051408</w:t>
            </w:r>
          </w:p>
        </w:tc>
        <w:tc>
          <w:tcPr>
            <w:tcW w:w="1276" w:type="dxa"/>
            <w:shd w:val="clear" w:color="auto" w:fill="auto"/>
            <w:vAlign w:val="bottom"/>
            <w:hideMark/>
          </w:tcPr>
          <w:p w14:paraId="6A11706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A1321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B056A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9DE26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6CCD0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27187FD" w14:textId="12489D7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14A3F54" w14:textId="428B06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2D235210" w14:textId="05ACCD3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A88AC71" w14:textId="1B8637E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Jārisina piekļuve vienoti 80520051406, 80520051407, 80520051408</w:t>
            </w:r>
          </w:p>
        </w:tc>
      </w:tr>
      <w:tr w:rsidR="00C949F0" w:rsidRPr="00A10898" w14:paraId="7198FF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CF69E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C36E30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0B08B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E31AE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80520051309</w:t>
            </w:r>
          </w:p>
        </w:tc>
        <w:tc>
          <w:tcPr>
            <w:tcW w:w="1276" w:type="dxa"/>
            <w:shd w:val="clear" w:color="auto" w:fill="auto"/>
            <w:vAlign w:val="bottom"/>
            <w:hideMark/>
          </w:tcPr>
          <w:p w14:paraId="768B5B5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B3B1F2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626BD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74E7E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C95D9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148C1585" w14:textId="589F9FF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72F6289" w14:textId="48F5B0C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F4EAB20" w14:textId="6A10CC24"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95AF5EB" w14:textId="1996F55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Piekļuve no Rotu ielas</w:t>
            </w:r>
          </w:p>
        </w:tc>
      </w:tr>
      <w:tr w:rsidR="00C949F0" w:rsidRPr="00A10898" w14:paraId="0A76530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58AF3C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B5E4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31703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4F3270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80520052270</w:t>
            </w:r>
          </w:p>
        </w:tc>
        <w:tc>
          <w:tcPr>
            <w:tcW w:w="1276" w:type="dxa"/>
            <w:shd w:val="clear" w:color="auto" w:fill="auto"/>
            <w:vAlign w:val="bottom"/>
            <w:hideMark/>
          </w:tcPr>
          <w:p w14:paraId="0F2E2FC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9EAFFF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6B76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BE89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76B1DC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4933563A" w14:textId="3EFDBDE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BA8A7A4" w14:textId="75D360B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6431890" w14:textId="217461D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8B031E1" w14:textId="4C1B16B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Piekļuve no Rotu ielas</w:t>
            </w:r>
          </w:p>
        </w:tc>
      </w:tr>
      <w:tr w:rsidR="00C949F0" w:rsidRPr="00A10898" w14:paraId="52D5A4F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85C84D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78</w:t>
            </w:r>
          </w:p>
        </w:tc>
        <w:tc>
          <w:tcPr>
            <w:tcW w:w="850" w:type="dxa"/>
            <w:shd w:val="clear" w:color="auto" w:fill="auto"/>
            <w:vAlign w:val="bottom"/>
            <w:hideMark/>
          </w:tcPr>
          <w:p w14:paraId="10619C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29,60</w:t>
            </w:r>
          </w:p>
        </w:tc>
        <w:tc>
          <w:tcPr>
            <w:tcW w:w="850" w:type="dxa"/>
            <w:shd w:val="clear" w:color="auto" w:fill="auto"/>
            <w:vAlign w:val="bottom"/>
            <w:hideMark/>
          </w:tcPr>
          <w:p w14:paraId="0BACF39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509E9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80520050465</w:t>
            </w:r>
          </w:p>
        </w:tc>
        <w:tc>
          <w:tcPr>
            <w:tcW w:w="1276" w:type="dxa"/>
            <w:shd w:val="clear" w:color="auto" w:fill="auto"/>
            <w:vAlign w:val="bottom"/>
            <w:hideMark/>
          </w:tcPr>
          <w:p w14:paraId="6854B66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4E6835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māju</w:t>
            </w:r>
          </w:p>
        </w:tc>
        <w:tc>
          <w:tcPr>
            <w:tcW w:w="993" w:type="dxa"/>
            <w:shd w:val="clear" w:color="auto" w:fill="auto"/>
            <w:vAlign w:val="bottom"/>
            <w:hideMark/>
          </w:tcPr>
          <w:p w14:paraId="6A4A102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365A76B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9167453" w14:textId="22A1D7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3A91267E" w14:textId="60D5E7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738FC95" w14:textId="0F0B2B8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210C426" w14:textId="559243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7884BED" w14:textId="1936242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Jāparedz piekļuve arī uz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Pr="00BA3431">
              <w:rPr>
                <w:rFonts w:asciiTheme="minorHAnsi" w:eastAsia="Times New Roman" w:hAnsiTheme="minorHAnsi" w:cstheme="minorHAnsi"/>
                <w:kern w:val="0"/>
                <w:sz w:val="16"/>
                <w:szCs w:val="16"/>
                <w:lang w:eastAsia="lv-LV"/>
                <w14:ligatures w14:val="none"/>
              </w:rPr>
              <w:t>80520052269</w:t>
            </w:r>
          </w:p>
        </w:tc>
      </w:tr>
      <w:tr w:rsidR="00C949F0" w:rsidRPr="00A10898" w14:paraId="36436D16"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6926070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2E8379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1AA51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0E18033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80520051748</w:t>
            </w:r>
          </w:p>
        </w:tc>
        <w:tc>
          <w:tcPr>
            <w:tcW w:w="1276" w:type="dxa"/>
            <w:shd w:val="clear" w:color="auto" w:fill="auto"/>
            <w:vAlign w:val="bottom"/>
            <w:hideMark/>
          </w:tcPr>
          <w:p w14:paraId="4A3F56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AD5161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BBDB4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7B1DB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EFC26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25A56A7" w14:textId="5D62B6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C101F1" w14:textId="5B51208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A93B20F" w14:textId="5610A4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D2F2FA4" w14:textId="0341AAC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Ir jāparedz paralēl</w:t>
            </w:r>
            <w:r>
              <w:rPr>
                <w:rFonts w:asciiTheme="minorHAnsi" w:eastAsia="Times New Roman" w:hAnsiTheme="minorHAnsi" w:cstheme="minorHAnsi"/>
                <w:kern w:val="0"/>
                <w:sz w:val="16"/>
                <w:szCs w:val="16"/>
                <w:lang w:eastAsia="lv-LV"/>
                <w14:ligatures w14:val="none"/>
              </w:rPr>
              <w:t>ais</w:t>
            </w:r>
            <w:r w:rsidRPr="00A10898">
              <w:rPr>
                <w:rFonts w:asciiTheme="minorHAnsi" w:eastAsia="Times New Roman" w:hAnsiTheme="minorHAnsi" w:cstheme="minorHAnsi"/>
                <w:kern w:val="0"/>
                <w:sz w:val="16"/>
                <w:szCs w:val="16"/>
                <w:lang w:eastAsia="lv-LV"/>
                <w14:ligatures w14:val="none"/>
              </w:rPr>
              <w:t xml:space="preserve"> ceļš gar P1 un pievienojums no 79, </w:t>
            </w:r>
            <w:proofErr w:type="spellStart"/>
            <w:r w:rsidRPr="00A10898">
              <w:rPr>
                <w:rFonts w:asciiTheme="minorHAnsi" w:eastAsia="Times New Roman" w:hAnsiTheme="minorHAnsi" w:cstheme="minorHAnsi"/>
                <w:kern w:val="0"/>
                <w:sz w:val="16"/>
                <w:szCs w:val="16"/>
                <w:lang w:eastAsia="lv-LV"/>
                <w14:ligatures w14:val="none"/>
              </w:rPr>
              <w:t>Titkānu</w:t>
            </w:r>
            <w:proofErr w:type="spellEnd"/>
            <w:r w:rsidRPr="00A10898">
              <w:rPr>
                <w:rFonts w:asciiTheme="minorHAnsi" w:eastAsia="Times New Roman" w:hAnsiTheme="minorHAnsi" w:cstheme="minorHAnsi"/>
                <w:kern w:val="0"/>
                <w:sz w:val="16"/>
                <w:szCs w:val="16"/>
                <w:lang w:eastAsia="lv-LV"/>
                <w14:ligatures w14:val="none"/>
              </w:rPr>
              <w:t xml:space="preserve"> iela. F/z </w:t>
            </w:r>
            <w:proofErr w:type="spellStart"/>
            <w:r w:rsidRPr="00A10898">
              <w:rPr>
                <w:rFonts w:asciiTheme="minorHAnsi" w:eastAsia="Times New Roman" w:hAnsiTheme="minorHAnsi" w:cstheme="minorHAnsi"/>
                <w:kern w:val="0"/>
                <w:sz w:val="16"/>
                <w:szCs w:val="16"/>
                <w:lang w:eastAsia="lv-LV"/>
                <w14:ligatures w14:val="none"/>
              </w:rPr>
              <w:t>DzS</w:t>
            </w:r>
            <w:proofErr w:type="spellEnd"/>
          </w:p>
        </w:tc>
      </w:tr>
      <w:tr w:rsidR="00C949F0" w:rsidRPr="00A10898" w14:paraId="6C00D42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3BCBB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79</w:t>
            </w:r>
          </w:p>
        </w:tc>
        <w:tc>
          <w:tcPr>
            <w:tcW w:w="850" w:type="dxa"/>
            <w:shd w:val="clear" w:color="auto" w:fill="auto"/>
            <w:vAlign w:val="bottom"/>
            <w:hideMark/>
          </w:tcPr>
          <w:p w14:paraId="0A81A81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29,69</w:t>
            </w:r>
          </w:p>
        </w:tc>
        <w:tc>
          <w:tcPr>
            <w:tcW w:w="850" w:type="dxa"/>
            <w:shd w:val="clear" w:color="auto" w:fill="auto"/>
            <w:vAlign w:val="bottom"/>
            <w:hideMark/>
          </w:tcPr>
          <w:p w14:paraId="2B1A81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2E225D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80520051378</w:t>
            </w:r>
          </w:p>
        </w:tc>
        <w:tc>
          <w:tcPr>
            <w:tcW w:w="1276" w:type="dxa"/>
            <w:shd w:val="clear" w:color="auto" w:fill="auto"/>
            <w:vAlign w:val="bottom"/>
            <w:hideMark/>
          </w:tcPr>
          <w:p w14:paraId="28D2FE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16EDAD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Sautiņu</w:t>
            </w:r>
            <w:proofErr w:type="spellEnd"/>
            <w:r w:rsidRPr="00A10898">
              <w:rPr>
                <w:rFonts w:asciiTheme="minorHAnsi" w:eastAsia="Times New Roman" w:hAnsiTheme="minorHAnsi" w:cstheme="minorHAnsi"/>
                <w:kern w:val="0"/>
                <w:sz w:val="16"/>
                <w:szCs w:val="16"/>
                <w:lang w:eastAsia="lv-LV"/>
                <w14:ligatures w14:val="none"/>
              </w:rPr>
              <w:t xml:space="preserve"> iela</w:t>
            </w:r>
          </w:p>
        </w:tc>
        <w:tc>
          <w:tcPr>
            <w:tcW w:w="993" w:type="dxa"/>
            <w:shd w:val="clear" w:color="auto" w:fill="auto"/>
            <w:vAlign w:val="bottom"/>
            <w:hideMark/>
          </w:tcPr>
          <w:p w14:paraId="54CE7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F6C37E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4594AC4" w14:textId="7A07FBA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E50409">
              <w:rPr>
                <w:rFonts w:asciiTheme="minorHAnsi" w:hAnsiTheme="minorHAnsi" w:cstheme="minorHAnsi"/>
                <w:color w:val="000000"/>
                <w:kern w:val="0"/>
                <w:sz w:val="16"/>
                <w:szCs w:val="16"/>
              </w:rPr>
              <w:t>Esošs saglabājams</w:t>
            </w:r>
          </w:p>
        </w:tc>
        <w:tc>
          <w:tcPr>
            <w:tcW w:w="994" w:type="dxa"/>
          </w:tcPr>
          <w:p w14:paraId="17103EDF" w14:textId="039E20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7E8CE9" w14:textId="061CB9C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147F1D0" w14:textId="017BCD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5A87E44" w14:textId="32DA71A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3DEEDA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6D72F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w:t>
            </w:r>
          </w:p>
        </w:tc>
        <w:tc>
          <w:tcPr>
            <w:tcW w:w="850" w:type="dxa"/>
            <w:shd w:val="clear" w:color="auto" w:fill="auto"/>
            <w:vAlign w:val="bottom"/>
            <w:hideMark/>
          </w:tcPr>
          <w:p w14:paraId="3857C3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29,69</w:t>
            </w:r>
          </w:p>
        </w:tc>
        <w:tc>
          <w:tcPr>
            <w:tcW w:w="850" w:type="dxa"/>
            <w:shd w:val="clear" w:color="auto" w:fill="auto"/>
            <w:vAlign w:val="bottom"/>
            <w:hideMark/>
          </w:tcPr>
          <w:p w14:paraId="1A03AFD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A7E92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80520051118</w:t>
            </w:r>
          </w:p>
        </w:tc>
        <w:tc>
          <w:tcPr>
            <w:tcW w:w="1276" w:type="dxa"/>
            <w:shd w:val="clear" w:color="auto" w:fill="auto"/>
            <w:vAlign w:val="bottom"/>
            <w:hideMark/>
          </w:tcPr>
          <w:p w14:paraId="04C8AF7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2015C2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saimniecību</w:t>
            </w:r>
          </w:p>
        </w:tc>
        <w:tc>
          <w:tcPr>
            <w:tcW w:w="993" w:type="dxa"/>
            <w:shd w:val="clear" w:color="auto" w:fill="auto"/>
            <w:vAlign w:val="bottom"/>
            <w:hideMark/>
          </w:tcPr>
          <w:p w14:paraId="2939F7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FD10D5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51D39C" w14:textId="1F4ED8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E50409">
              <w:rPr>
                <w:rFonts w:asciiTheme="minorHAnsi" w:hAnsiTheme="minorHAnsi" w:cstheme="minorHAnsi"/>
                <w:color w:val="000000"/>
                <w:kern w:val="0"/>
                <w:sz w:val="16"/>
                <w:szCs w:val="16"/>
              </w:rPr>
              <w:t>Esošs saglabājams</w:t>
            </w:r>
          </w:p>
        </w:tc>
        <w:tc>
          <w:tcPr>
            <w:tcW w:w="994" w:type="dxa"/>
          </w:tcPr>
          <w:p w14:paraId="211C3C12" w14:textId="769A664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48C6DD" w14:textId="76511E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A6DEFEF" w14:textId="55F79CD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1FA215F" w14:textId="77F4592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Kadastra apzīmējums </w:t>
            </w:r>
            <w:r w:rsidRPr="006119C7">
              <w:rPr>
                <w:rFonts w:asciiTheme="minorHAnsi" w:eastAsia="Times New Roman" w:hAnsiTheme="minorHAnsi" w:cstheme="minorHAnsi"/>
                <w:kern w:val="0"/>
                <w:sz w:val="16"/>
                <w:szCs w:val="16"/>
                <w:lang w:eastAsia="lv-LV"/>
                <w14:ligatures w14:val="none"/>
              </w:rPr>
              <w:t>80520052264</w:t>
            </w:r>
          </w:p>
        </w:tc>
      </w:tr>
      <w:tr w:rsidR="00C949F0" w:rsidRPr="00A10898" w14:paraId="27745A9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A50566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71038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455CE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E6230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80520051493</w:t>
            </w:r>
          </w:p>
        </w:tc>
        <w:tc>
          <w:tcPr>
            <w:tcW w:w="1276" w:type="dxa"/>
            <w:shd w:val="clear" w:color="auto" w:fill="auto"/>
            <w:vAlign w:val="bottom"/>
            <w:hideMark/>
          </w:tcPr>
          <w:p w14:paraId="29D9AF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F33C4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00B01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14ECB2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76099E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C5DA04C" w14:textId="598B7DA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27DC2D" w14:textId="51DDFD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6023D86" w14:textId="1A460A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6D3D3E2" w14:textId="7BE61D6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Ir jāparedz pievienojums no Vēveru ielas, šķērsojot 80520051141</w:t>
            </w:r>
          </w:p>
        </w:tc>
      </w:tr>
      <w:tr w:rsidR="00C949F0" w:rsidRPr="00A10898" w14:paraId="45F2D45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5C45C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81</w:t>
            </w:r>
          </w:p>
        </w:tc>
        <w:tc>
          <w:tcPr>
            <w:tcW w:w="850" w:type="dxa"/>
            <w:shd w:val="clear" w:color="auto" w:fill="auto"/>
            <w:vAlign w:val="bottom"/>
            <w:hideMark/>
          </w:tcPr>
          <w:p w14:paraId="492607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29,99</w:t>
            </w:r>
          </w:p>
        </w:tc>
        <w:tc>
          <w:tcPr>
            <w:tcW w:w="850" w:type="dxa"/>
            <w:shd w:val="clear" w:color="auto" w:fill="auto"/>
            <w:vAlign w:val="bottom"/>
            <w:hideMark/>
          </w:tcPr>
          <w:p w14:paraId="52F8328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6B7FD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80520050001</w:t>
            </w:r>
          </w:p>
        </w:tc>
        <w:tc>
          <w:tcPr>
            <w:tcW w:w="1276" w:type="dxa"/>
            <w:shd w:val="clear" w:color="auto" w:fill="auto"/>
            <w:vAlign w:val="bottom"/>
            <w:hideMark/>
          </w:tcPr>
          <w:p w14:paraId="2B73AD8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FD594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lauksaimniecību "</w:t>
            </w:r>
            <w:proofErr w:type="spellStart"/>
            <w:r w:rsidRPr="00A10898">
              <w:rPr>
                <w:rFonts w:asciiTheme="minorHAnsi" w:eastAsia="Times New Roman" w:hAnsiTheme="minorHAnsi" w:cstheme="minorHAnsi"/>
                <w:kern w:val="0"/>
                <w:sz w:val="16"/>
                <w:szCs w:val="16"/>
                <w:lang w:eastAsia="lv-LV"/>
                <w14:ligatures w14:val="none"/>
              </w:rPr>
              <w:t>Grapmaņ-Landavas</w:t>
            </w:r>
            <w:proofErr w:type="spellEnd"/>
            <w:r w:rsidRPr="00A10898">
              <w:rPr>
                <w:rFonts w:asciiTheme="minorHAnsi" w:eastAsia="Times New Roman" w:hAnsiTheme="minorHAnsi" w:cstheme="minorHAnsi"/>
                <w:kern w:val="0"/>
                <w:sz w:val="16"/>
                <w:szCs w:val="16"/>
                <w:lang w:eastAsia="lv-LV"/>
                <w14:ligatures w14:val="none"/>
              </w:rPr>
              <w:t>"</w:t>
            </w:r>
          </w:p>
        </w:tc>
        <w:tc>
          <w:tcPr>
            <w:tcW w:w="993" w:type="dxa"/>
            <w:shd w:val="clear" w:color="auto" w:fill="auto"/>
            <w:vAlign w:val="bottom"/>
            <w:hideMark/>
          </w:tcPr>
          <w:p w14:paraId="0FBB28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A12C1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EA52C4" w14:textId="22E81D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E0FE0">
              <w:rPr>
                <w:rFonts w:asciiTheme="minorHAnsi" w:hAnsiTheme="minorHAnsi" w:cstheme="minorHAnsi"/>
                <w:color w:val="000000"/>
                <w:kern w:val="0"/>
                <w:sz w:val="16"/>
                <w:szCs w:val="16"/>
              </w:rPr>
              <w:t>Esošs saglabājams</w:t>
            </w:r>
          </w:p>
        </w:tc>
        <w:tc>
          <w:tcPr>
            <w:tcW w:w="994" w:type="dxa"/>
          </w:tcPr>
          <w:p w14:paraId="60991782" w14:textId="457E64B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D5F3B90" w14:textId="5EF4637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5ED319B" w14:textId="54CED2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C9E74C7" w14:textId="16B7D82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E3946F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FC872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82</w:t>
            </w:r>
          </w:p>
        </w:tc>
        <w:tc>
          <w:tcPr>
            <w:tcW w:w="850" w:type="dxa"/>
            <w:shd w:val="clear" w:color="auto" w:fill="auto"/>
            <w:vAlign w:val="bottom"/>
            <w:hideMark/>
          </w:tcPr>
          <w:p w14:paraId="17E83B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30,18</w:t>
            </w:r>
          </w:p>
        </w:tc>
        <w:tc>
          <w:tcPr>
            <w:tcW w:w="850" w:type="dxa"/>
            <w:shd w:val="clear" w:color="auto" w:fill="auto"/>
            <w:vAlign w:val="bottom"/>
            <w:hideMark/>
          </w:tcPr>
          <w:p w14:paraId="433D679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5BD05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80520051374</w:t>
            </w:r>
          </w:p>
        </w:tc>
        <w:tc>
          <w:tcPr>
            <w:tcW w:w="1276" w:type="dxa"/>
            <w:shd w:val="clear" w:color="auto" w:fill="auto"/>
            <w:vAlign w:val="bottom"/>
            <w:hideMark/>
          </w:tcPr>
          <w:p w14:paraId="5F7A3F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FD9043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"Zibeņi-Briljanti"</w:t>
            </w:r>
          </w:p>
        </w:tc>
        <w:tc>
          <w:tcPr>
            <w:tcW w:w="993" w:type="dxa"/>
            <w:shd w:val="clear" w:color="auto" w:fill="auto"/>
            <w:vAlign w:val="bottom"/>
            <w:hideMark/>
          </w:tcPr>
          <w:p w14:paraId="738391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9809E7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92FDC42" w14:textId="3DB8AF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E0FE0">
              <w:rPr>
                <w:rFonts w:asciiTheme="minorHAnsi" w:hAnsiTheme="minorHAnsi" w:cstheme="minorHAnsi"/>
                <w:color w:val="000000"/>
                <w:kern w:val="0"/>
                <w:sz w:val="16"/>
                <w:szCs w:val="16"/>
              </w:rPr>
              <w:t>Esošs saglabājams</w:t>
            </w:r>
          </w:p>
        </w:tc>
        <w:tc>
          <w:tcPr>
            <w:tcW w:w="994" w:type="dxa"/>
          </w:tcPr>
          <w:p w14:paraId="1641B5ED" w14:textId="6B391D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CDBC2F7" w14:textId="350EDD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990C76" w14:textId="607AAA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64CDFF9" w14:textId="1EF7C6F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8C75E3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665821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83</w:t>
            </w:r>
          </w:p>
        </w:tc>
        <w:tc>
          <w:tcPr>
            <w:tcW w:w="850" w:type="dxa"/>
            <w:shd w:val="clear" w:color="auto" w:fill="auto"/>
            <w:vAlign w:val="bottom"/>
            <w:hideMark/>
          </w:tcPr>
          <w:p w14:paraId="2F3BD9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30,71</w:t>
            </w:r>
          </w:p>
        </w:tc>
        <w:tc>
          <w:tcPr>
            <w:tcW w:w="850" w:type="dxa"/>
            <w:shd w:val="clear" w:color="auto" w:fill="auto"/>
            <w:vAlign w:val="bottom"/>
            <w:hideMark/>
          </w:tcPr>
          <w:p w14:paraId="2621A7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41E57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80440040101</w:t>
            </w:r>
          </w:p>
        </w:tc>
        <w:tc>
          <w:tcPr>
            <w:tcW w:w="1276" w:type="dxa"/>
            <w:shd w:val="clear" w:color="auto" w:fill="auto"/>
            <w:vAlign w:val="bottom"/>
            <w:hideMark/>
          </w:tcPr>
          <w:p w14:paraId="4B0EC2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03957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02CF83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DFD0CA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BFC125"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4239B290" w14:textId="7A53E33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A283CEC" w14:textId="3E0ADFD5"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052CC72" w14:textId="2D7C071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718D4730" w14:textId="0BF584EC" w:rsidR="00C949F0" w:rsidRPr="004B5889"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4B5889">
              <w:rPr>
                <w:rFonts w:asciiTheme="minorHAnsi" w:eastAsia="Times New Roman" w:hAnsiTheme="minorHAnsi" w:cstheme="minorHAnsi"/>
                <w:kern w:val="0"/>
                <w:sz w:val="16"/>
                <w:szCs w:val="16"/>
                <w:lang w:eastAsia="lv-LV"/>
                <w14:ligatures w14:val="none"/>
              </w:rPr>
              <w:t xml:space="preserve">Likvidējams. Bet līdz šim nodrošināja piekļuvi arī kad. </w:t>
            </w:r>
            <w:proofErr w:type="spellStart"/>
            <w:r w:rsidRPr="004B5889">
              <w:rPr>
                <w:rFonts w:asciiTheme="minorHAnsi" w:eastAsia="Times New Roman" w:hAnsiTheme="minorHAnsi" w:cstheme="minorHAnsi"/>
                <w:kern w:val="0"/>
                <w:sz w:val="16"/>
                <w:szCs w:val="16"/>
                <w:lang w:eastAsia="lv-LV"/>
                <w14:ligatures w14:val="none"/>
              </w:rPr>
              <w:t>apz</w:t>
            </w:r>
            <w:proofErr w:type="spellEnd"/>
            <w:r w:rsidRPr="004B5889">
              <w:rPr>
                <w:rFonts w:asciiTheme="minorHAnsi" w:eastAsia="Times New Roman" w:hAnsiTheme="minorHAnsi" w:cstheme="minorHAnsi"/>
                <w:kern w:val="0"/>
                <w:sz w:val="16"/>
                <w:szCs w:val="16"/>
                <w:lang w:eastAsia="lv-LV"/>
                <w14:ligatures w14:val="none"/>
              </w:rPr>
              <w:t>.</w:t>
            </w:r>
          </w:p>
          <w:p w14:paraId="68431426" w14:textId="278E4DEF" w:rsidR="00C949F0" w:rsidRPr="004B5889"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4B5889">
              <w:rPr>
                <w:rFonts w:asciiTheme="minorHAnsi" w:eastAsia="Times New Roman" w:hAnsiTheme="minorHAnsi" w:cstheme="minorHAnsi"/>
                <w:kern w:val="0"/>
                <w:sz w:val="16"/>
                <w:szCs w:val="16"/>
                <w:lang w:eastAsia="lv-LV"/>
                <w14:ligatures w14:val="none"/>
              </w:rPr>
              <w:t>80440040002</w:t>
            </w:r>
            <w:r>
              <w:rPr>
                <w:rFonts w:asciiTheme="minorHAnsi" w:eastAsia="Times New Roman" w:hAnsiTheme="minorHAnsi" w:cstheme="minorHAnsi"/>
                <w:kern w:val="0"/>
                <w:sz w:val="16"/>
                <w:szCs w:val="16"/>
                <w:lang w:eastAsia="lv-LV"/>
                <w14:ligatures w14:val="none"/>
              </w:rPr>
              <w:t xml:space="preserve"> </w:t>
            </w:r>
          </w:p>
          <w:p w14:paraId="1FDC12BB" w14:textId="52ADD33A" w:rsidR="00C949F0" w:rsidRPr="004B5889" w:rsidRDefault="00C949F0" w:rsidP="00C949F0">
            <w:pPr>
              <w:spacing w:after="0" w:line="240" w:lineRule="auto"/>
            </w:pPr>
          </w:p>
        </w:tc>
      </w:tr>
      <w:tr w:rsidR="00C949F0" w:rsidRPr="00A10898" w14:paraId="1D90C10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376F68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84</w:t>
            </w:r>
          </w:p>
        </w:tc>
        <w:tc>
          <w:tcPr>
            <w:tcW w:w="850" w:type="dxa"/>
            <w:shd w:val="clear" w:color="auto" w:fill="auto"/>
            <w:vAlign w:val="bottom"/>
            <w:hideMark/>
          </w:tcPr>
          <w:p w14:paraId="35DC14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30,71</w:t>
            </w:r>
          </w:p>
        </w:tc>
        <w:tc>
          <w:tcPr>
            <w:tcW w:w="850" w:type="dxa"/>
            <w:shd w:val="clear" w:color="auto" w:fill="auto"/>
            <w:vAlign w:val="bottom"/>
            <w:hideMark/>
          </w:tcPr>
          <w:p w14:paraId="56FEBD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5B1A46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80520051373</w:t>
            </w:r>
          </w:p>
        </w:tc>
        <w:tc>
          <w:tcPr>
            <w:tcW w:w="1276" w:type="dxa"/>
            <w:shd w:val="clear" w:color="auto" w:fill="auto"/>
            <w:vAlign w:val="bottom"/>
            <w:hideMark/>
          </w:tcPr>
          <w:p w14:paraId="0AFC73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11EBF5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a/c V45</w:t>
            </w:r>
          </w:p>
        </w:tc>
        <w:tc>
          <w:tcPr>
            <w:tcW w:w="993" w:type="dxa"/>
            <w:shd w:val="clear" w:color="auto" w:fill="auto"/>
            <w:vAlign w:val="bottom"/>
            <w:hideMark/>
          </w:tcPr>
          <w:p w14:paraId="2422C5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50D5FF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FAA91C6" w14:textId="3B78D50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587C2ADA" w14:textId="7AF54D7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DCE7C2" w14:textId="32BB5A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EC3808" w14:textId="20856E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D28494C" w14:textId="6D51E5D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60E99E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549E9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F9F443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6C09EB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3AF57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80440040273</w:t>
            </w:r>
          </w:p>
        </w:tc>
        <w:tc>
          <w:tcPr>
            <w:tcW w:w="1276" w:type="dxa"/>
            <w:shd w:val="clear" w:color="auto" w:fill="auto"/>
          </w:tcPr>
          <w:p w14:paraId="08BF764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hAnsiTheme="minorHAnsi" w:cstheme="minorHAnsi"/>
                <w:sz w:val="16"/>
                <w:szCs w:val="16"/>
              </w:rPr>
              <w:t>Fiziska persona</w:t>
            </w:r>
          </w:p>
        </w:tc>
        <w:tc>
          <w:tcPr>
            <w:tcW w:w="1698" w:type="dxa"/>
            <w:shd w:val="clear" w:color="auto" w:fill="auto"/>
          </w:tcPr>
          <w:p w14:paraId="342832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tcPr>
          <w:p w14:paraId="0527C8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tcPr>
          <w:p w14:paraId="623C089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4FEE5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8A5B71" w14:textId="39F3902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820924" w14:textId="7810FB6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97167E" w14:textId="5251F13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tcPr>
          <w:p w14:paraId="342261CC" w14:textId="0A2D154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Caur blakus zemes īpašumiem</w:t>
            </w:r>
          </w:p>
        </w:tc>
      </w:tr>
      <w:tr w:rsidR="00C949F0" w:rsidRPr="00A10898" w14:paraId="21021D0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327DF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85</w:t>
            </w:r>
          </w:p>
        </w:tc>
        <w:tc>
          <w:tcPr>
            <w:tcW w:w="850" w:type="dxa"/>
            <w:shd w:val="clear" w:color="auto" w:fill="auto"/>
            <w:vAlign w:val="bottom"/>
            <w:hideMark/>
          </w:tcPr>
          <w:p w14:paraId="411676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30,75</w:t>
            </w:r>
          </w:p>
        </w:tc>
        <w:tc>
          <w:tcPr>
            <w:tcW w:w="850" w:type="dxa"/>
            <w:shd w:val="clear" w:color="auto" w:fill="auto"/>
            <w:vAlign w:val="bottom"/>
            <w:hideMark/>
          </w:tcPr>
          <w:p w14:paraId="15D2679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3DCE8E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80440040100</w:t>
            </w:r>
          </w:p>
        </w:tc>
        <w:tc>
          <w:tcPr>
            <w:tcW w:w="1276" w:type="dxa"/>
            <w:shd w:val="clear" w:color="auto" w:fill="auto"/>
            <w:vAlign w:val="bottom"/>
            <w:hideMark/>
          </w:tcPr>
          <w:p w14:paraId="0CE049C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37B18E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747840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445A9F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3C1C519" w14:textId="6E821D5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5B752194" w14:textId="02DDD8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6E1FE4" w14:textId="295275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7624B60" w14:textId="149BBB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3B48FEB" w14:textId="48A4884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Jānodrošina piekļuve arī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Pr="00987215">
              <w:rPr>
                <w:rFonts w:asciiTheme="minorHAnsi" w:eastAsia="Times New Roman" w:hAnsiTheme="minorHAnsi" w:cstheme="minorHAnsi"/>
                <w:kern w:val="0"/>
                <w:sz w:val="16"/>
                <w:szCs w:val="16"/>
                <w:lang w:eastAsia="lv-LV"/>
                <w14:ligatures w14:val="none"/>
              </w:rPr>
              <w:t>80520051158</w:t>
            </w:r>
          </w:p>
        </w:tc>
      </w:tr>
      <w:tr w:rsidR="00C949F0" w:rsidRPr="00A10898" w14:paraId="32B9C86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2A33CE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20941A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6CBFEFE6" w14:textId="6D3F666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A6344EA" w14:textId="4EA00D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492015">
              <w:rPr>
                <w:rFonts w:asciiTheme="minorHAnsi" w:eastAsia="Times New Roman" w:hAnsiTheme="minorHAnsi" w:cstheme="minorHAnsi"/>
                <w:kern w:val="0"/>
                <w:sz w:val="16"/>
                <w:szCs w:val="16"/>
                <w:lang w:eastAsia="lv-LV"/>
                <w14:ligatures w14:val="none"/>
              </w:rPr>
              <w:t>80440040102</w:t>
            </w:r>
          </w:p>
        </w:tc>
        <w:tc>
          <w:tcPr>
            <w:tcW w:w="1276" w:type="dxa"/>
            <w:shd w:val="clear" w:color="auto" w:fill="auto"/>
            <w:vAlign w:val="bottom"/>
          </w:tcPr>
          <w:p w14:paraId="6D57904F" w14:textId="0FADE56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348159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0F713B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60316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3F831746" w14:textId="77777777" w:rsidR="00C949F0" w:rsidRPr="00576A63"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2320AC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7753D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C42120" w14:textId="6DCB80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2A379E1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19F01BC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91FD2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86</w:t>
            </w:r>
          </w:p>
        </w:tc>
        <w:tc>
          <w:tcPr>
            <w:tcW w:w="850" w:type="dxa"/>
            <w:shd w:val="clear" w:color="auto" w:fill="auto"/>
            <w:vAlign w:val="bottom"/>
            <w:hideMark/>
          </w:tcPr>
          <w:p w14:paraId="04DAA3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31,41</w:t>
            </w:r>
          </w:p>
        </w:tc>
        <w:tc>
          <w:tcPr>
            <w:tcW w:w="850" w:type="dxa"/>
            <w:shd w:val="clear" w:color="auto" w:fill="auto"/>
            <w:vAlign w:val="bottom"/>
            <w:hideMark/>
          </w:tcPr>
          <w:p w14:paraId="52AF33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661EF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80440040082</w:t>
            </w:r>
          </w:p>
        </w:tc>
        <w:tc>
          <w:tcPr>
            <w:tcW w:w="1276" w:type="dxa"/>
            <w:shd w:val="clear" w:color="auto" w:fill="auto"/>
            <w:vAlign w:val="bottom"/>
            <w:hideMark/>
          </w:tcPr>
          <w:p w14:paraId="163E05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453C4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"Irbītes"</w:t>
            </w:r>
          </w:p>
        </w:tc>
        <w:tc>
          <w:tcPr>
            <w:tcW w:w="993" w:type="dxa"/>
            <w:shd w:val="clear" w:color="auto" w:fill="auto"/>
            <w:vAlign w:val="bottom"/>
            <w:hideMark/>
          </w:tcPr>
          <w:p w14:paraId="7CABC5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4C019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8E0790" w14:textId="10AC345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58BE9C1F" w14:textId="2D1F4B0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A853373" w14:textId="558134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F31A3D6" w14:textId="0E57D4A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9DD48E" w14:textId="520FB22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198E1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B65C8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87</w:t>
            </w:r>
          </w:p>
        </w:tc>
        <w:tc>
          <w:tcPr>
            <w:tcW w:w="850" w:type="dxa"/>
            <w:shd w:val="clear" w:color="auto" w:fill="auto"/>
            <w:vAlign w:val="bottom"/>
            <w:hideMark/>
          </w:tcPr>
          <w:p w14:paraId="7ADB0C8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31,63</w:t>
            </w:r>
          </w:p>
        </w:tc>
        <w:tc>
          <w:tcPr>
            <w:tcW w:w="850" w:type="dxa"/>
            <w:shd w:val="clear" w:color="auto" w:fill="auto"/>
            <w:vAlign w:val="bottom"/>
            <w:hideMark/>
          </w:tcPr>
          <w:p w14:paraId="407DB4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185312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80440040281</w:t>
            </w:r>
          </w:p>
        </w:tc>
        <w:tc>
          <w:tcPr>
            <w:tcW w:w="1276" w:type="dxa"/>
            <w:shd w:val="clear" w:color="auto" w:fill="auto"/>
            <w:vAlign w:val="bottom"/>
            <w:hideMark/>
          </w:tcPr>
          <w:p w14:paraId="5DBBCFD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921D5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Brīdagu</w:t>
            </w:r>
            <w:proofErr w:type="spellEnd"/>
            <w:r w:rsidRPr="00A10898">
              <w:rPr>
                <w:rFonts w:asciiTheme="minorHAnsi" w:eastAsia="Times New Roman" w:hAnsiTheme="minorHAnsi" w:cstheme="minorHAnsi"/>
                <w:kern w:val="0"/>
                <w:sz w:val="16"/>
                <w:szCs w:val="16"/>
                <w:lang w:eastAsia="lv-LV"/>
                <w14:ligatures w14:val="none"/>
              </w:rPr>
              <w:t xml:space="preserve"> ceļš</w:t>
            </w:r>
          </w:p>
        </w:tc>
        <w:tc>
          <w:tcPr>
            <w:tcW w:w="993" w:type="dxa"/>
            <w:shd w:val="clear" w:color="auto" w:fill="auto"/>
            <w:vAlign w:val="bottom"/>
            <w:hideMark/>
          </w:tcPr>
          <w:p w14:paraId="72160F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535C516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89F4CB7" w14:textId="3960241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09F19149" w14:textId="6149D5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3035E5" w14:textId="30ECDD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FE485E" w14:textId="330DF30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7AC8C8E" w14:textId="33FD65B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2CC06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0C0ADB0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1780CD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434BC49C" w14:textId="137834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2E031AD" w14:textId="77777777" w:rsidR="00C949F0"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7A0B90">
              <w:rPr>
                <w:rFonts w:asciiTheme="minorHAnsi" w:eastAsia="Times New Roman" w:hAnsiTheme="minorHAnsi" w:cstheme="minorHAnsi"/>
                <w:kern w:val="0"/>
                <w:sz w:val="16"/>
                <w:szCs w:val="16"/>
                <w:lang w:eastAsia="lv-LV"/>
                <w14:ligatures w14:val="none"/>
              </w:rPr>
              <w:t>80440040091</w:t>
            </w:r>
          </w:p>
          <w:p w14:paraId="4CC27448" w14:textId="3FE5AC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61F77">
              <w:rPr>
                <w:rFonts w:asciiTheme="minorHAnsi" w:eastAsia="Times New Roman" w:hAnsiTheme="minorHAnsi" w:cstheme="minorHAnsi"/>
                <w:kern w:val="0"/>
                <w:sz w:val="16"/>
                <w:szCs w:val="16"/>
                <w:lang w:eastAsia="lv-LV"/>
                <w14:ligatures w14:val="none"/>
              </w:rPr>
              <w:t>80440040055</w:t>
            </w:r>
          </w:p>
        </w:tc>
        <w:tc>
          <w:tcPr>
            <w:tcW w:w="1276" w:type="dxa"/>
            <w:shd w:val="clear" w:color="auto" w:fill="auto"/>
            <w:vAlign w:val="bottom"/>
          </w:tcPr>
          <w:p w14:paraId="5AF3BF4D" w14:textId="67F1152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3FEE24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743CDB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5DC804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5D509814" w14:textId="77777777" w:rsidR="00C949F0" w:rsidRPr="00576A63"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77E70E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634AE3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0CEB51" w14:textId="27AFAF8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30AC733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6FA6684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11A5F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88</w:t>
            </w:r>
          </w:p>
        </w:tc>
        <w:tc>
          <w:tcPr>
            <w:tcW w:w="850" w:type="dxa"/>
            <w:shd w:val="clear" w:color="auto" w:fill="auto"/>
            <w:vAlign w:val="bottom"/>
            <w:hideMark/>
          </w:tcPr>
          <w:p w14:paraId="1BE15E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31,72</w:t>
            </w:r>
          </w:p>
        </w:tc>
        <w:tc>
          <w:tcPr>
            <w:tcW w:w="850" w:type="dxa"/>
            <w:shd w:val="clear" w:color="auto" w:fill="auto"/>
            <w:vAlign w:val="bottom"/>
            <w:hideMark/>
          </w:tcPr>
          <w:p w14:paraId="2FFEBB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A7BA0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80440040562</w:t>
            </w:r>
          </w:p>
        </w:tc>
        <w:tc>
          <w:tcPr>
            <w:tcW w:w="1276" w:type="dxa"/>
            <w:shd w:val="clear" w:color="auto" w:fill="auto"/>
            <w:vAlign w:val="bottom"/>
            <w:hideMark/>
          </w:tcPr>
          <w:p w14:paraId="53CA2E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E645EE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Meldru iela</w:t>
            </w:r>
          </w:p>
        </w:tc>
        <w:tc>
          <w:tcPr>
            <w:tcW w:w="993" w:type="dxa"/>
            <w:shd w:val="clear" w:color="auto" w:fill="auto"/>
            <w:vAlign w:val="bottom"/>
            <w:hideMark/>
          </w:tcPr>
          <w:p w14:paraId="3B9959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0513E2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005F66E" w14:textId="3855CC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6B8BA83A" w14:textId="6E647C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2C205EA" w14:textId="0E5B9C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2A0C11" w14:textId="51BEE0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6E80F78" w14:textId="31C4FD6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Arī īpašumiem </w:t>
            </w:r>
            <w:r w:rsidRPr="00A502FF">
              <w:rPr>
                <w:rFonts w:asciiTheme="minorHAnsi" w:eastAsia="Times New Roman" w:hAnsiTheme="minorHAnsi" w:cstheme="minorHAnsi"/>
                <w:kern w:val="0"/>
                <w:sz w:val="16"/>
                <w:szCs w:val="16"/>
                <w:lang w:eastAsia="lv-LV"/>
                <w14:ligatures w14:val="none"/>
              </w:rPr>
              <w:t>80440040559</w:t>
            </w:r>
            <w:r>
              <w:rPr>
                <w:rFonts w:asciiTheme="minorHAnsi" w:eastAsia="Times New Roman" w:hAnsiTheme="minorHAnsi" w:cstheme="minorHAnsi"/>
                <w:kern w:val="0"/>
                <w:sz w:val="16"/>
                <w:szCs w:val="16"/>
                <w:lang w:eastAsia="lv-LV"/>
                <w14:ligatures w14:val="none"/>
              </w:rPr>
              <w:t xml:space="preserve">, </w:t>
            </w:r>
            <w:r w:rsidRPr="00245F4F">
              <w:rPr>
                <w:rFonts w:asciiTheme="minorHAnsi" w:eastAsia="Times New Roman" w:hAnsiTheme="minorHAnsi" w:cstheme="minorHAnsi"/>
                <w:kern w:val="0"/>
                <w:sz w:val="16"/>
                <w:szCs w:val="16"/>
                <w:lang w:eastAsia="lv-LV"/>
                <w14:ligatures w14:val="none"/>
              </w:rPr>
              <w:t>80440040750</w:t>
            </w:r>
            <w:r>
              <w:rPr>
                <w:rFonts w:asciiTheme="minorHAnsi" w:eastAsia="Times New Roman" w:hAnsiTheme="minorHAnsi" w:cstheme="minorHAnsi"/>
                <w:kern w:val="0"/>
                <w:sz w:val="16"/>
                <w:szCs w:val="16"/>
                <w:lang w:eastAsia="lv-LV"/>
                <w14:ligatures w14:val="none"/>
              </w:rPr>
              <w:t xml:space="preserve">, </w:t>
            </w:r>
            <w:r w:rsidRPr="00F82B8D">
              <w:rPr>
                <w:rFonts w:asciiTheme="minorHAnsi" w:eastAsia="Times New Roman" w:hAnsiTheme="minorHAnsi" w:cstheme="minorHAnsi"/>
                <w:kern w:val="0"/>
                <w:sz w:val="16"/>
                <w:szCs w:val="16"/>
                <w:lang w:eastAsia="lv-LV"/>
                <w14:ligatures w14:val="none"/>
              </w:rPr>
              <w:t>80440040751</w:t>
            </w:r>
          </w:p>
        </w:tc>
      </w:tr>
      <w:tr w:rsidR="00C949F0" w:rsidRPr="00A10898" w14:paraId="0968570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DFB45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B942A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E3463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AE6100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80440040501</w:t>
            </w:r>
          </w:p>
        </w:tc>
        <w:tc>
          <w:tcPr>
            <w:tcW w:w="1276" w:type="dxa"/>
            <w:shd w:val="clear" w:color="auto" w:fill="auto"/>
            <w:vAlign w:val="bottom"/>
            <w:hideMark/>
          </w:tcPr>
          <w:p w14:paraId="7701EB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FA924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6DAB6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FA41A5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4CD1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5311408" w14:textId="310155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BC10D5" w14:textId="467E45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52440C2" w14:textId="6585C1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59327BD" w14:textId="3AA5C93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48D181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2E05B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34450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4490F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1F3491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80440040502</w:t>
            </w:r>
          </w:p>
        </w:tc>
        <w:tc>
          <w:tcPr>
            <w:tcW w:w="1276" w:type="dxa"/>
            <w:shd w:val="clear" w:color="auto" w:fill="auto"/>
            <w:vAlign w:val="bottom"/>
            <w:hideMark/>
          </w:tcPr>
          <w:p w14:paraId="7D46BD3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DD6792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F24BE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55666A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966A8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B134AF3" w14:textId="30B48B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40A5453" w14:textId="35F4CAC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327967" w14:textId="574CED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EAD2C66" w14:textId="30FCB82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"Pumpuri" </w:t>
            </w:r>
            <w:r w:rsidRPr="00A10898">
              <w:rPr>
                <w:rFonts w:asciiTheme="minorHAnsi" w:eastAsia="Times New Roman" w:hAnsiTheme="minorHAnsi" w:cstheme="minorHAnsi"/>
                <w:kern w:val="0"/>
                <w:sz w:val="16"/>
                <w:szCs w:val="16"/>
                <w:lang w:eastAsia="lv-LV"/>
                <w14:ligatures w14:val="none"/>
              </w:rPr>
              <w:lastRenderedPageBreak/>
              <w:t>1.zemes vienībai 2008.-.gadam. Piekļuve no Pumpuru ielas</w:t>
            </w:r>
          </w:p>
        </w:tc>
      </w:tr>
      <w:tr w:rsidR="00C949F0" w:rsidRPr="00A10898" w14:paraId="22C343D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3E174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hideMark/>
          </w:tcPr>
          <w:p w14:paraId="4B443B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3B03B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AEC1C1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80440040503</w:t>
            </w:r>
          </w:p>
        </w:tc>
        <w:tc>
          <w:tcPr>
            <w:tcW w:w="1276" w:type="dxa"/>
            <w:shd w:val="clear" w:color="auto" w:fill="auto"/>
            <w:vAlign w:val="bottom"/>
            <w:hideMark/>
          </w:tcPr>
          <w:p w14:paraId="7EFDF28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F4DCE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6FCC92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BD04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F3D7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FF3FA39" w14:textId="0F1104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5D37176" w14:textId="6715F20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BECB045" w14:textId="0B34AF1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0694D32" w14:textId="1E09757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0EE462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380D7B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85316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6A274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16CC69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80440040504</w:t>
            </w:r>
          </w:p>
        </w:tc>
        <w:tc>
          <w:tcPr>
            <w:tcW w:w="1276" w:type="dxa"/>
            <w:shd w:val="clear" w:color="auto" w:fill="auto"/>
            <w:vAlign w:val="bottom"/>
            <w:hideMark/>
          </w:tcPr>
          <w:p w14:paraId="050AAF6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F7A6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8AE3F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FB491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D423C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017F876" w14:textId="7774F7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3EF56A5" w14:textId="276F338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A078582" w14:textId="427638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D43E67D" w14:textId="793D26D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158A4DDC"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3006A3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9C41B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34E54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F02301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80440040505</w:t>
            </w:r>
          </w:p>
        </w:tc>
        <w:tc>
          <w:tcPr>
            <w:tcW w:w="1276" w:type="dxa"/>
            <w:shd w:val="clear" w:color="auto" w:fill="auto"/>
            <w:vAlign w:val="bottom"/>
            <w:hideMark/>
          </w:tcPr>
          <w:p w14:paraId="01FC390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42484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F757F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6F7016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54BBE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E5F1252" w14:textId="5DD952D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D3F4AB9" w14:textId="3A926CA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C512E5" w14:textId="4C6AAC7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CFD1E8F" w14:textId="7EF1869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3C2B9D2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5D9B8C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928B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D0071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50A187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80440040506</w:t>
            </w:r>
          </w:p>
        </w:tc>
        <w:tc>
          <w:tcPr>
            <w:tcW w:w="1276" w:type="dxa"/>
            <w:shd w:val="clear" w:color="auto" w:fill="auto"/>
            <w:vAlign w:val="bottom"/>
            <w:hideMark/>
          </w:tcPr>
          <w:p w14:paraId="1F5A381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327C6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7F5AE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740CE8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EA195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C4078A6" w14:textId="7B67F7F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84197BA" w14:textId="12E9BE9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1555A4" w14:textId="3367C90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C413219" w14:textId="5EC8EC1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125AFE5" w14:textId="77777777" w:rsidTr="00D31D31">
        <w:tblPrEx>
          <w:jc w:val="left"/>
          <w:tblLook w:val="04A0" w:firstRow="1" w:lastRow="0" w:firstColumn="1" w:lastColumn="0" w:noHBand="0" w:noVBand="1"/>
        </w:tblPrEx>
        <w:trPr>
          <w:gridAfter w:val="1"/>
          <w:wAfter w:w="6" w:type="dxa"/>
          <w:trHeight w:val="468"/>
        </w:trPr>
        <w:tc>
          <w:tcPr>
            <w:tcW w:w="562" w:type="dxa"/>
            <w:shd w:val="clear" w:color="auto" w:fill="auto"/>
            <w:vAlign w:val="center"/>
            <w:hideMark/>
          </w:tcPr>
          <w:p w14:paraId="7038EA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28C5B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D9684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256434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80440040507</w:t>
            </w:r>
          </w:p>
        </w:tc>
        <w:tc>
          <w:tcPr>
            <w:tcW w:w="1276" w:type="dxa"/>
            <w:shd w:val="clear" w:color="auto" w:fill="auto"/>
            <w:vAlign w:val="bottom"/>
            <w:hideMark/>
          </w:tcPr>
          <w:p w14:paraId="025F6A8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186D3A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C7264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B956A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DACAF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DC14DAD" w14:textId="23ABB78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67061E" w14:textId="6435C48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A85534" w14:textId="2F97929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E294AC2" w14:textId="43D9E16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"Pumpuri" 1.zemes vienībai 2008.-.gadam. </w:t>
            </w:r>
            <w:r w:rsidRPr="00A10898">
              <w:rPr>
                <w:rFonts w:asciiTheme="minorHAnsi" w:eastAsia="Times New Roman" w:hAnsiTheme="minorHAnsi" w:cstheme="minorHAnsi"/>
                <w:kern w:val="0"/>
                <w:sz w:val="16"/>
                <w:szCs w:val="16"/>
                <w:lang w:eastAsia="lv-LV"/>
                <w14:ligatures w14:val="none"/>
              </w:rPr>
              <w:lastRenderedPageBreak/>
              <w:t>Piekļuve no Pumpuru ielas</w:t>
            </w:r>
          </w:p>
        </w:tc>
      </w:tr>
      <w:tr w:rsidR="00C949F0" w:rsidRPr="00A10898" w14:paraId="0CFABB6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DD9BF9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hideMark/>
          </w:tcPr>
          <w:p w14:paraId="259867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2D558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DC1A5E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80440040366</w:t>
            </w:r>
          </w:p>
        </w:tc>
        <w:tc>
          <w:tcPr>
            <w:tcW w:w="1276" w:type="dxa"/>
            <w:shd w:val="clear" w:color="auto" w:fill="auto"/>
            <w:vAlign w:val="bottom"/>
            <w:hideMark/>
          </w:tcPr>
          <w:p w14:paraId="7905BF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C9E8F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9F9B1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B20AE6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A41C6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1794879" w14:textId="1DD0B1C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5DA29A0" w14:textId="494404C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7303A5" w14:textId="7D2CD2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Cits risinājums</w:t>
            </w:r>
          </w:p>
        </w:tc>
        <w:tc>
          <w:tcPr>
            <w:tcW w:w="1700" w:type="dxa"/>
            <w:gridSpan w:val="2"/>
            <w:shd w:val="clear" w:color="auto" w:fill="auto"/>
            <w:vAlign w:val="bottom"/>
            <w:hideMark/>
          </w:tcPr>
          <w:p w14:paraId="4FD0813C" w14:textId="2D5B9BC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Transporta teritorija. Rezervēta TIN7</w:t>
            </w:r>
          </w:p>
        </w:tc>
      </w:tr>
      <w:tr w:rsidR="00C949F0" w:rsidRPr="00A10898" w14:paraId="36C3653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9F357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89</w:t>
            </w:r>
          </w:p>
        </w:tc>
        <w:tc>
          <w:tcPr>
            <w:tcW w:w="850" w:type="dxa"/>
            <w:shd w:val="clear" w:color="auto" w:fill="auto"/>
            <w:vAlign w:val="bottom"/>
            <w:hideMark/>
          </w:tcPr>
          <w:p w14:paraId="5766F20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32,28</w:t>
            </w:r>
          </w:p>
        </w:tc>
        <w:tc>
          <w:tcPr>
            <w:tcW w:w="850" w:type="dxa"/>
            <w:shd w:val="clear" w:color="auto" w:fill="auto"/>
            <w:vAlign w:val="bottom"/>
            <w:hideMark/>
          </w:tcPr>
          <w:p w14:paraId="235F4D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1B13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80440040280</w:t>
            </w:r>
          </w:p>
        </w:tc>
        <w:tc>
          <w:tcPr>
            <w:tcW w:w="1276" w:type="dxa"/>
            <w:shd w:val="clear" w:color="auto" w:fill="auto"/>
            <w:vAlign w:val="bottom"/>
            <w:hideMark/>
          </w:tcPr>
          <w:p w14:paraId="1BDA697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50DAA1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Birznieku iela</w:t>
            </w:r>
          </w:p>
        </w:tc>
        <w:tc>
          <w:tcPr>
            <w:tcW w:w="993" w:type="dxa"/>
            <w:shd w:val="clear" w:color="auto" w:fill="auto"/>
            <w:vAlign w:val="bottom"/>
            <w:hideMark/>
          </w:tcPr>
          <w:p w14:paraId="184216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3A73B0B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FDD02E6" w14:textId="5DE471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A47D6">
              <w:rPr>
                <w:rFonts w:asciiTheme="minorHAnsi" w:hAnsiTheme="minorHAnsi" w:cstheme="minorHAnsi"/>
                <w:color w:val="000000"/>
                <w:kern w:val="0"/>
                <w:sz w:val="16"/>
                <w:szCs w:val="16"/>
              </w:rPr>
              <w:t>Esošs saglabājams</w:t>
            </w:r>
          </w:p>
        </w:tc>
        <w:tc>
          <w:tcPr>
            <w:tcW w:w="994" w:type="dxa"/>
          </w:tcPr>
          <w:p w14:paraId="247380D6" w14:textId="5AB3D4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D95DFBF" w14:textId="4EA17E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143FA9" w14:textId="5D122E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50330E" w14:textId="620AE5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CFD20D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10FEE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90</w:t>
            </w:r>
          </w:p>
        </w:tc>
        <w:tc>
          <w:tcPr>
            <w:tcW w:w="850" w:type="dxa"/>
            <w:shd w:val="clear" w:color="auto" w:fill="auto"/>
            <w:vAlign w:val="bottom"/>
            <w:hideMark/>
          </w:tcPr>
          <w:p w14:paraId="5B3C2E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32,29</w:t>
            </w:r>
          </w:p>
        </w:tc>
        <w:tc>
          <w:tcPr>
            <w:tcW w:w="850" w:type="dxa"/>
            <w:shd w:val="clear" w:color="auto" w:fill="auto"/>
            <w:vAlign w:val="bottom"/>
            <w:hideMark/>
          </w:tcPr>
          <w:p w14:paraId="2EC2C5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1220A3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80440040277</w:t>
            </w:r>
          </w:p>
        </w:tc>
        <w:tc>
          <w:tcPr>
            <w:tcW w:w="1276" w:type="dxa"/>
            <w:shd w:val="clear" w:color="auto" w:fill="auto"/>
            <w:vAlign w:val="bottom"/>
            <w:hideMark/>
          </w:tcPr>
          <w:p w14:paraId="11EFB9B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4B3E55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pašvaldības "Ataru ceļu"</w:t>
            </w:r>
          </w:p>
        </w:tc>
        <w:tc>
          <w:tcPr>
            <w:tcW w:w="993" w:type="dxa"/>
            <w:shd w:val="clear" w:color="auto" w:fill="auto"/>
            <w:vAlign w:val="bottom"/>
            <w:hideMark/>
          </w:tcPr>
          <w:p w14:paraId="747118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31D40D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2C5C92" w14:textId="1FD5BE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A47D6">
              <w:rPr>
                <w:rFonts w:asciiTheme="minorHAnsi" w:hAnsiTheme="minorHAnsi" w:cstheme="minorHAnsi"/>
                <w:color w:val="000000"/>
                <w:kern w:val="0"/>
                <w:sz w:val="16"/>
                <w:szCs w:val="16"/>
              </w:rPr>
              <w:t>Esošs saglabājams</w:t>
            </w:r>
          </w:p>
        </w:tc>
        <w:tc>
          <w:tcPr>
            <w:tcW w:w="994" w:type="dxa"/>
          </w:tcPr>
          <w:p w14:paraId="32B7DC38" w14:textId="5F4F102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5221833" w14:textId="40E1D51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1976A8" w14:textId="40A857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F0EFC98" w14:textId="7FB3282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bl>
    <w:p w14:paraId="45E1DF33" w14:textId="77777777" w:rsidR="001D799B" w:rsidRPr="00EE0B76" w:rsidRDefault="001D799B" w:rsidP="001D799B">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tab/>
      </w:r>
    </w:p>
    <w:p w14:paraId="053C948D" w14:textId="77777777" w:rsidR="001D799B" w:rsidRPr="00EE0B76" w:rsidRDefault="001D799B" w:rsidP="001D799B">
      <w:pPr>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br w:type="page"/>
      </w:r>
    </w:p>
    <w:p w14:paraId="593F517B" w14:textId="156B7BB5" w:rsidR="00F53937" w:rsidRPr="00EE0B76" w:rsidRDefault="00F53937" w:rsidP="00821E6D">
      <w:pPr>
        <w:pStyle w:val="Heading2"/>
        <w:numPr>
          <w:ilvl w:val="0"/>
          <w:numId w:val="0"/>
        </w:numPr>
        <w:rPr>
          <w:rStyle w:val="normaltextrun"/>
          <w:rFonts w:cs="Calibri"/>
          <w:b w:val="0"/>
          <w:bCs/>
          <w:sz w:val="24"/>
        </w:rPr>
      </w:pPr>
      <w:bookmarkStart w:id="88" w:name="_Toc197611770"/>
      <w:r w:rsidRPr="00EE0B76">
        <w:rPr>
          <w:rFonts w:eastAsia="Times New Roman"/>
          <w:lang w:eastAsia="lv-LV"/>
        </w:rPr>
        <w:lastRenderedPageBreak/>
        <w:t>Valsts vietējais autoceļš</w:t>
      </w:r>
      <w:r w:rsidR="00821E6D" w:rsidRPr="00EE0B76">
        <w:rPr>
          <w:rFonts w:eastAsia="Times New Roman"/>
          <w:lang w:eastAsia="lv-LV"/>
        </w:rPr>
        <w:t xml:space="preserve"> V45 Pievedceļš Gaujas tiltam (a/c P1- a/c A1)</w:t>
      </w:r>
      <w:bookmarkEnd w:id="88"/>
    </w:p>
    <w:p w14:paraId="6D25BAD7" w14:textId="703CD6CC" w:rsidR="00F53937" w:rsidRDefault="00F53937" w:rsidP="00F53937">
      <w:pPr>
        <w:rPr>
          <w:rFonts w:eastAsia="Calibri"/>
        </w:rPr>
      </w:pPr>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558"/>
        <w:gridCol w:w="1043"/>
        <w:gridCol w:w="803"/>
        <w:gridCol w:w="1169"/>
        <w:gridCol w:w="1096"/>
        <w:gridCol w:w="1134"/>
        <w:gridCol w:w="1276"/>
        <w:gridCol w:w="2410"/>
      </w:tblGrid>
      <w:tr w:rsidR="00FF459F" w:rsidRPr="00025A4A" w14:paraId="74D01C4D" w14:textId="77777777" w:rsidTr="00711FC3">
        <w:trPr>
          <w:cantSplit/>
          <w:trHeight w:val="478"/>
          <w:tblHeader/>
          <w:jc w:val="center"/>
        </w:trPr>
        <w:tc>
          <w:tcPr>
            <w:tcW w:w="562" w:type="dxa"/>
            <w:vMerge w:val="restart"/>
            <w:shd w:val="clear" w:color="auto" w:fill="auto"/>
          </w:tcPr>
          <w:p w14:paraId="7BBA893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lastRenderedPageBreak/>
              <w:t>Nr. LVC tab.*</w:t>
            </w:r>
          </w:p>
        </w:tc>
        <w:tc>
          <w:tcPr>
            <w:tcW w:w="709" w:type="dxa"/>
            <w:vMerge w:val="restart"/>
            <w:shd w:val="clear" w:color="auto" w:fill="auto"/>
          </w:tcPr>
          <w:p w14:paraId="3E30155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Adrese (km)</w:t>
            </w:r>
          </w:p>
        </w:tc>
        <w:tc>
          <w:tcPr>
            <w:tcW w:w="851" w:type="dxa"/>
            <w:vMerge w:val="restart"/>
            <w:shd w:val="clear" w:color="auto" w:fill="auto"/>
          </w:tcPr>
          <w:p w14:paraId="55AFBAB1"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roofErr w:type="spellStart"/>
            <w:r w:rsidRPr="00025A4A">
              <w:rPr>
                <w:rFonts w:asciiTheme="minorHAnsi" w:hAnsiTheme="minorHAnsi" w:cstheme="minorHAnsi"/>
                <w:b/>
                <w:bCs/>
                <w:color w:val="000000"/>
                <w:kern w:val="0"/>
                <w:sz w:val="16"/>
                <w:szCs w:val="16"/>
              </w:rPr>
              <w:t>Piesl</w:t>
            </w:r>
            <w:proofErr w:type="spellEnd"/>
            <w:r w:rsidRPr="00025A4A">
              <w:rPr>
                <w:rFonts w:asciiTheme="minorHAnsi" w:hAnsiTheme="minorHAnsi" w:cstheme="minorHAnsi"/>
                <w:b/>
                <w:bCs/>
                <w:color w:val="000000"/>
                <w:kern w:val="0"/>
                <w:sz w:val="16"/>
                <w:szCs w:val="16"/>
              </w:rPr>
              <w:t>. Virz. (L labais, K kreisais</w:t>
            </w:r>
          </w:p>
        </w:tc>
        <w:tc>
          <w:tcPr>
            <w:tcW w:w="1276" w:type="dxa"/>
            <w:vMerge w:val="restart"/>
            <w:shd w:val="clear" w:color="auto" w:fill="auto"/>
          </w:tcPr>
          <w:p w14:paraId="5199FD7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Zemes vienības</w:t>
            </w:r>
          </w:p>
          <w:p w14:paraId="1B9D2D3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kadastra</w:t>
            </w:r>
          </w:p>
          <w:p w14:paraId="77DCB4A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apzīmējums</w:t>
            </w:r>
          </w:p>
        </w:tc>
        <w:tc>
          <w:tcPr>
            <w:tcW w:w="1276" w:type="dxa"/>
            <w:vMerge w:val="restart"/>
            <w:shd w:val="clear" w:color="auto" w:fill="auto"/>
          </w:tcPr>
          <w:p w14:paraId="690A64E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Pievienojamā a/c</w:t>
            </w:r>
          </w:p>
          <w:p w14:paraId="4ECE82E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īpašnieks</w:t>
            </w:r>
          </w:p>
        </w:tc>
        <w:tc>
          <w:tcPr>
            <w:tcW w:w="1558" w:type="dxa"/>
            <w:vMerge w:val="restart"/>
            <w:shd w:val="clear" w:color="auto" w:fill="auto"/>
          </w:tcPr>
          <w:p w14:paraId="637FE71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Apraksts (aprīkojums,</w:t>
            </w:r>
          </w:p>
          <w:p w14:paraId="3CD0AEFA"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paredzētā ceļa</w:t>
            </w:r>
          </w:p>
          <w:p w14:paraId="2CD575F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pievienojuma funkcija)</w:t>
            </w:r>
          </w:p>
        </w:tc>
        <w:tc>
          <w:tcPr>
            <w:tcW w:w="1043" w:type="dxa"/>
            <w:vMerge w:val="restart"/>
            <w:shd w:val="clear" w:color="auto" w:fill="auto"/>
          </w:tcPr>
          <w:p w14:paraId="141ACFE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Reģistrētā</w:t>
            </w:r>
          </w:p>
          <w:p w14:paraId="63A6CEF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kategorija</w:t>
            </w:r>
          </w:p>
        </w:tc>
        <w:tc>
          <w:tcPr>
            <w:tcW w:w="803" w:type="dxa"/>
            <w:vMerge w:val="restart"/>
            <w:shd w:val="clear" w:color="auto" w:fill="auto"/>
          </w:tcPr>
          <w:p w14:paraId="115E07B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 xml:space="preserve">Priekšlikums </w:t>
            </w:r>
            <w:proofErr w:type="spellStart"/>
            <w:r w:rsidRPr="00025A4A">
              <w:rPr>
                <w:rFonts w:asciiTheme="minorHAnsi" w:hAnsiTheme="minorHAnsi" w:cstheme="minorHAnsi"/>
                <w:b/>
                <w:bCs/>
                <w:color w:val="000000"/>
                <w:kern w:val="0"/>
                <w:sz w:val="16"/>
                <w:szCs w:val="16"/>
              </w:rPr>
              <w:t>kat</w:t>
            </w:r>
            <w:proofErr w:type="spellEnd"/>
            <w:r w:rsidRPr="00025A4A">
              <w:rPr>
                <w:rFonts w:asciiTheme="minorHAnsi" w:hAnsiTheme="minorHAnsi" w:cstheme="minorHAnsi"/>
                <w:b/>
                <w:bCs/>
                <w:color w:val="000000"/>
                <w:kern w:val="0"/>
                <w:sz w:val="16"/>
                <w:szCs w:val="16"/>
              </w:rPr>
              <w:t>. maiņai</w:t>
            </w:r>
          </w:p>
        </w:tc>
        <w:tc>
          <w:tcPr>
            <w:tcW w:w="4675" w:type="dxa"/>
            <w:gridSpan w:val="4"/>
          </w:tcPr>
          <w:p w14:paraId="5F59A26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Priekšlikums risinājumiem</w:t>
            </w:r>
          </w:p>
        </w:tc>
        <w:tc>
          <w:tcPr>
            <w:tcW w:w="2410" w:type="dxa"/>
            <w:shd w:val="clear" w:color="auto" w:fill="auto"/>
          </w:tcPr>
          <w:p w14:paraId="0CB7735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Komentāri (priekšlikums likvidējamam norādīts ar sarkanu)</w:t>
            </w:r>
          </w:p>
        </w:tc>
      </w:tr>
      <w:tr w:rsidR="00FF459F" w:rsidRPr="00025A4A" w14:paraId="6FD20090" w14:textId="77777777" w:rsidTr="00711FC3">
        <w:trPr>
          <w:cantSplit/>
          <w:trHeight w:val="556"/>
          <w:tblHeader/>
          <w:jc w:val="center"/>
        </w:trPr>
        <w:tc>
          <w:tcPr>
            <w:tcW w:w="562" w:type="dxa"/>
            <w:vMerge/>
            <w:shd w:val="clear" w:color="auto" w:fill="auto"/>
          </w:tcPr>
          <w:p w14:paraId="6EDABE6A"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vMerge/>
            <w:shd w:val="clear" w:color="auto" w:fill="auto"/>
          </w:tcPr>
          <w:p w14:paraId="58C7DFD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vMerge/>
            <w:shd w:val="clear" w:color="auto" w:fill="auto"/>
          </w:tcPr>
          <w:p w14:paraId="06E42F21"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7AF0B28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7EFE691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58" w:type="dxa"/>
            <w:vMerge/>
            <w:shd w:val="clear" w:color="auto" w:fill="auto"/>
          </w:tcPr>
          <w:p w14:paraId="01139006"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vMerge/>
            <w:shd w:val="clear" w:color="auto" w:fill="auto"/>
          </w:tcPr>
          <w:p w14:paraId="6688EDD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vMerge/>
            <w:shd w:val="clear" w:color="auto" w:fill="auto"/>
          </w:tcPr>
          <w:p w14:paraId="2E199C77"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7943F2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Esošs saglabājams</w:t>
            </w:r>
          </w:p>
        </w:tc>
        <w:tc>
          <w:tcPr>
            <w:tcW w:w="1096" w:type="dxa"/>
          </w:tcPr>
          <w:p w14:paraId="7D46637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E</w:t>
            </w:r>
            <w:r w:rsidRPr="00025A4A">
              <w:rPr>
                <w:rFonts w:asciiTheme="minorHAnsi" w:hAnsiTheme="minorHAnsi" w:cstheme="minorHAnsi"/>
                <w:b/>
                <w:bCs/>
                <w:color w:val="000000"/>
                <w:kern w:val="0"/>
                <w:sz w:val="16"/>
                <w:szCs w:val="16"/>
              </w:rPr>
              <w:t>sošs likvidējams</w:t>
            </w:r>
          </w:p>
        </w:tc>
        <w:tc>
          <w:tcPr>
            <w:tcW w:w="1134" w:type="dxa"/>
          </w:tcPr>
          <w:p w14:paraId="10620EC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Jauns pievienojums</w:t>
            </w:r>
          </w:p>
        </w:tc>
        <w:tc>
          <w:tcPr>
            <w:tcW w:w="1276" w:type="dxa"/>
          </w:tcPr>
          <w:p w14:paraId="1CDE375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w:t>
            </w:r>
            <w:r w:rsidRPr="00025A4A">
              <w:rPr>
                <w:rFonts w:asciiTheme="minorHAnsi" w:hAnsiTheme="minorHAnsi" w:cstheme="minorHAnsi"/>
                <w:b/>
                <w:bCs/>
                <w:color w:val="000000"/>
                <w:kern w:val="0"/>
                <w:sz w:val="16"/>
                <w:szCs w:val="16"/>
              </w:rPr>
              <w:t>ievienojums nav nepieciešams</w:t>
            </w:r>
          </w:p>
        </w:tc>
        <w:tc>
          <w:tcPr>
            <w:tcW w:w="2410" w:type="dxa"/>
            <w:shd w:val="clear" w:color="auto" w:fill="auto"/>
          </w:tcPr>
          <w:p w14:paraId="13FD19C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2D2C0F" w:rsidRPr="00025A4A" w14:paraId="5DDACE04" w14:textId="77777777" w:rsidTr="00711FC3">
        <w:trPr>
          <w:cantSplit/>
          <w:trHeight w:val="556"/>
          <w:tblHeader/>
          <w:jc w:val="center"/>
        </w:trPr>
        <w:tc>
          <w:tcPr>
            <w:tcW w:w="562" w:type="dxa"/>
            <w:shd w:val="clear" w:color="auto" w:fill="auto"/>
          </w:tcPr>
          <w:p w14:paraId="387E37A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tcPr>
          <w:p w14:paraId="5D2A9AF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vAlign w:val="center"/>
          </w:tcPr>
          <w:p w14:paraId="46873179" w14:textId="46EBE794"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L</w:t>
            </w:r>
          </w:p>
        </w:tc>
        <w:tc>
          <w:tcPr>
            <w:tcW w:w="1276" w:type="dxa"/>
            <w:shd w:val="clear" w:color="auto" w:fill="auto"/>
            <w:vAlign w:val="center"/>
          </w:tcPr>
          <w:p w14:paraId="4B81B697" w14:textId="631FED6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000000"/>
                <w:kern w:val="0"/>
                <w:sz w:val="18"/>
                <w:szCs w:val="18"/>
                <w:lang w:eastAsia="lv-LV"/>
                <w14:ligatures w14:val="none"/>
              </w:rPr>
              <w:t>80440040101</w:t>
            </w:r>
          </w:p>
        </w:tc>
        <w:tc>
          <w:tcPr>
            <w:tcW w:w="1276" w:type="dxa"/>
            <w:shd w:val="clear" w:color="auto" w:fill="auto"/>
            <w:vAlign w:val="center"/>
          </w:tcPr>
          <w:p w14:paraId="4A468B35" w14:textId="5AE49EE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tcPr>
          <w:p w14:paraId="0F574D9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tcPr>
          <w:p w14:paraId="2349665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51E6E294" w14:textId="2D3B7C8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III</w:t>
            </w:r>
          </w:p>
        </w:tc>
        <w:tc>
          <w:tcPr>
            <w:tcW w:w="1169" w:type="dxa"/>
          </w:tcPr>
          <w:p w14:paraId="218F279A"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0BEEFEA3"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6AAB75D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ED40BD9"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37D768C3" w14:textId="3DBED21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P1 tiek likvidēts pievienojums 83, kas nodrošināja piekļuvi šim īpašumam. Īpašumam nav citas piekļuves iespējas. Tas ir 11 ha liels. Tam ir f/z Lauksaimniecības zeme, Polderu teritorija. Var paredzēt piekļūt no servitūta, kas ir pievienojums 3 uz saimniecību 80520050101</w:t>
            </w:r>
          </w:p>
        </w:tc>
      </w:tr>
      <w:tr w:rsidR="005D7972" w:rsidRPr="00025A4A" w14:paraId="7A971094" w14:textId="77777777" w:rsidTr="00711FC3">
        <w:trPr>
          <w:cantSplit/>
          <w:trHeight w:val="556"/>
          <w:tblHeader/>
          <w:jc w:val="center"/>
        </w:trPr>
        <w:tc>
          <w:tcPr>
            <w:tcW w:w="562" w:type="dxa"/>
            <w:shd w:val="clear" w:color="auto" w:fill="auto"/>
            <w:vAlign w:val="center"/>
          </w:tcPr>
          <w:p w14:paraId="2347514D" w14:textId="102D48A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1</w:t>
            </w:r>
          </w:p>
        </w:tc>
        <w:tc>
          <w:tcPr>
            <w:tcW w:w="709" w:type="dxa"/>
            <w:shd w:val="clear" w:color="auto" w:fill="auto"/>
            <w:vAlign w:val="center"/>
          </w:tcPr>
          <w:p w14:paraId="0206B012" w14:textId="63663F09"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0.365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559D65C0" w14:textId="21542E0B"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12554DF9" w14:textId="060238B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80520052264</w:t>
            </w:r>
          </w:p>
        </w:tc>
        <w:tc>
          <w:tcPr>
            <w:tcW w:w="1276" w:type="dxa"/>
            <w:shd w:val="clear" w:color="auto" w:fill="auto"/>
            <w:vAlign w:val="bottom"/>
          </w:tcPr>
          <w:p w14:paraId="6D9CFE0E" w14:textId="1E45A376"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3ACB4C8F" w14:textId="709CB27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māju</w:t>
            </w:r>
          </w:p>
        </w:tc>
        <w:tc>
          <w:tcPr>
            <w:tcW w:w="1043" w:type="dxa"/>
            <w:shd w:val="clear" w:color="auto" w:fill="auto"/>
            <w:vAlign w:val="bottom"/>
          </w:tcPr>
          <w:p w14:paraId="2444CBF7" w14:textId="46768B5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7E51772D"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655FF3F" w14:textId="088223C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DC2BC4">
              <w:rPr>
                <w:rFonts w:asciiTheme="minorHAnsi" w:hAnsiTheme="minorHAnsi" w:cstheme="minorHAnsi"/>
                <w:color w:val="000000"/>
                <w:kern w:val="0"/>
                <w:sz w:val="16"/>
                <w:szCs w:val="16"/>
              </w:rPr>
              <w:t>Esošs saglabājams</w:t>
            </w:r>
          </w:p>
        </w:tc>
        <w:tc>
          <w:tcPr>
            <w:tcW w:w="1096" w:type="dxa"/>
          </w:tcPr>
          <w:p w14:paraId="7C2DDE23"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6AFE525"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24F67CCF"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1F1EC5CD" w14:textId="5C8FCA1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5D7972" w:rsidRPr="00025A4A" w14:paraId="4C74A1E4" w14:textId="77777777" w:rsidTr="00711FC3">
        <w:trPr>
          <w:cantSplit/>
          <w:trHeight w:val="556"/>
          <w:tblHeader/>
          <w:jc w:val="center"/>
        </w:trPr>
        <w:tc>
          <w:tcPr>
            <w:tcW w:w="562" w:type="dxa"/>
            <w:shd w:val="clear" w:color="auto" w:fill="auto"/>
            <w:vAlign w:val="center"/>
          </w:tcPr>
          <w:p w14:paraId="465A9D1E" w14:textId="0D51ECE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2</w:t>
            </w:r>
          </w:p>
        </w:tc>
        <w:tc>
          <w:tcPr>
            <w:tcW w:w="709" w:type="dxa"/>
            <w:shd w:val="clear" w:color="auto" w:fill="auto"/>
            <w:vAlign w:val="center"/>
          </w:tcPr>
          <w:p w14:paraId="1D4A639D" w14:textId="648D19D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0.530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49DC3E19" w14:textId="4C7E3F4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1472A8A" w14:textId="4CCB7C6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80520051401</w:t>
            </w:r>
          </w:p>
        </w:tc>
        <w:tc>
          <w:tcPr>
            <w:tcW w:w="1276" w:type="dxa"/>
            <w:shd w:val="clear" w:color="auto" w:fill="auto"/>
            <w:vAlign w:val="bottom"/>
          </w:tcPr>
          <w:p w14:paraId="4237A15C" w14:textId="3570CE1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6B362D39" w14:textId="43A0260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dambi</w:t>
            </w:r>
          </w:p>
        </w:tc>
        <w:tc>
          <w:tcPr>
            <w:tcW w:w="1043" w:type="dxa"/>
            <w:shd w:val="clear" w:color="auto" w:fill="auto"/>
            <w:vAlign w:val="bottom"/>
          </w:tcPr>
          <w:p w14:paraId="1871C5A4" w14:textId="71E0695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IV</w:t>
            </w:r>
          </w:p>
        </w:tc>
        <w:tc>
          <w:tcPr>
            <w:tcW w:w="803" w:type="dxa"/>
            <w:shd w:val="clear" w:color="auto" w:fill="auto"/>
          </w:tcPr>
          <w:p w14:paraId="5FB7E7A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D3E47DC" w14:textId="03A34C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DC2BC4">
              <w:rPr>
                <w:rFonts w:asciiTheme="minorHAnsi" w:hAnsiTheme="minorHAnsi" w:cstheme="minorHAnsi"/>
                <w:color w:val="000000"/>
                <w:kern w:val="0"/>
                <w:sz w:val="16"/>
                <w:szCs w:val="16"/>
              </w:rPr>
              <w:t>Esošs saglabājams</w:t>
            </w:r>
          </w:p>
        </w:tc>
        <w:tc>
          <w:tcPr>
            <w:tcW w:w="1096" w:type="dxa"/>
          </w:tcPr>
          <w:p w14:paraId="49578F20"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3F1A8E0D"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78C850E0"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37D39E82" w14:textId="13481A7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67151D87" w14:textId="77777777" w:rsidTr="00711FC3">
        <w:trPr>
          <w:cantSplit/>
          <w:trHeight w:val="556"/>
          <w:tblHeader/>
          <w:jc w:val="center"/>
        </w:trPr>
        <w:tc>
          <w:tcPr>
            <w:tcW w:w="562" w:type="dxa"/>
            <w:shd w:val="clear" w:color="auto" w:fill="auto"/>
          </w:tcPr>
          <w:p w14:paraId="3098259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tcPr>
          <w:p w14:paraId="57E7A331"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vAlign w:val="center"/>
          </w:tcPr>
          <w:p w14:paraId="6C6C809D" w14:textId="7254C66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K</w:t>
            </w:r>
          </w:p>
        </w:tc>
        <w:tc>
          <w:tcPr>
            <w:tcW w:w="1276" w:type="dxa"/>
            <w:shd w:val="clear" w:color="auto" w:fill="auto"/>
            <w:vAlign w:val="bottom"/>
          </w:tcPr>
          <w:p w14:paraId="198F03DE" w14:textId="394CD4E8"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80520051402</w:t>
            </w:r>
          </w:p>
        </w:tc>
        <w:tc>
          <w:tcPr>
            <w:tcW w:w="1276" w:type="dxa"/>
            <w:shd w:val="clear" w:color="auto" w:fill="auto"/>
            <w:vAlign w:val="bottom"/>
          </w:tcPr>
          <w:p w14:paraId="1E9426CE" w14:textId="5390A09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fiziska. Pers. </w:t>
            </w:r>
          </w:p>
        </w:tc>
        <w:tc>
          <w:tcPr>
            <w:tcW w:w="1558" w:type="dxa"/>
            <w:shd w:val="clear" w:color="auto" w:fill="auto"/>
          </w:tcPr>
          <w:p w14:paraId="34A1676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tcPr>
          <w:p w14:paraId="2F09C27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2475874D" w14:textId="627B59B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III</w:t>
            </w:r>
          </w:p>
        </w:tc>
        <w:tc>
          <w:tcPr>
            <w:tcW w:w="1169" w:type="dxa"/>
          </w:tcPr>
          <w:p w14:paraId="4BD4606D"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2D840C11"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3DCFB32E" w14:textId="369F3ECD" w:rsidR="002D2C0F" w:rsidRPr="003905DB" w:rsidRDefault="003905DB" w:rsidP="002D2C0F">
            <w:pPr>
              <w:autoSpaceDE w:val="0"/>
              <w:autoSpaceDN w:val="0"/>
              <w:adjustRightInd w:val="0"/>
              <w:spacing w:after="0" w:line="240" w:lineRule="auto"/>
              <w:jc w:val="center"/>
              <w:rPr>
                <w:rFonts w:asciiTheme="minorHAnsi" w:hAnsiTheme="minorHAnsi" w:cstheme="minorHAnsi"/>
                <w:color w:val="000000"/>
                <w:kern w:val="0"/>
                <w:sz w:val="16"/>
                <w:szCs w:val="16"/>
              </w:rPr>
            </w:pPr>
            <w:r w:rsidRPr="003905DB">
              <w:rPr>
                <w:rFonts w:asciiTheme="minorHAnsi" w:hAnsiTheme="minorHAnsi" w:cstheme="minorHAnsi"/>
                <w:color w:val="000000"/>
                <w:kern w:val="0"/>
                <w:sz w:val="16"/>
                <w:szCs w:val="16"/>
              </w:rPr>
              <w:t xml:space="preserve">Jauns pievienojums </w:t>
            </w:r>
          </w:p>
        </w:tc>
        <w:tc>
          <w:tcPr>
            <w:tcW w:w="1276" w:type="dxa"/>
          </w:tcPr>
          <w:p w14:paraId="6419BEBB"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4AB6EFAA" w14:textId="1D668BB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Nepieciešama piekļuve. Savrupmāju apbūve</w:t>
            </w:r>
          </w:p>
        </w:tc>
      </w:tr>
      <w:tr w:rsidR="005D7972" w:rsidRPr="00025A4A" w14:paraId="37906745" w14:textId="77777777" w:rsidTr="00711FC3">
        <w:trPr>
          <w:cantSplit/>
          <w:trHeight w:val="556"/>
          <w:tblHeader/>
          <w:jc w:val="center"/>
        </w:trPr>
        <w:tc>
          <w:tcPr>
            <w:tcW w:w="562" w:type="dxa"/>
            <w:shd w:val="clear" w:color="auto" w:fill="auto"/>
            <w:vAlign w:val="center"/>
          </w:tcPr>
          <w:p w14:paraId="5E776DBF" w14:textId="0E7D260F"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3</w:t>
            </w:r>
          </w:p>
        </w:tc>
        <w:tc>
          <w:tcPr>
            <w:tcW w:w="709" w:type="dxa"/>
            <w:shd w:val="clear" w:color="auto" w:fill="auto"/>
            <w:vAlign w:val="bottom"/>
          </w:tcPr>
          <w:p w14:paraId="26BA10F4" w14:textId="1425BB6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0.640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4B292EF1" w14:textId="65E2B13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L</w:t>
            </w:r>
          </w:p>
        </w:tc>
        <w:tc>
          <w:tcPr>
            <w:tcW w:w="1276" w:type="dxa"/>
            <w:shd w:val="clear" w:color="auto" w:fill="auto"/>
            <w:vAlign w:val="bottom"/>
          </w:tcPr>
          <w:p w14:paraId="05FAA647" w14:textId="656894B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80520050101</w:t>
            </w:r>
          </w:p>
        </w:tc>
        <w:tc>
          <w:tcPr>
            <w:tcW w:w="1276" w:type="dxa"/>
            <w:shd w:val="clear" w:color="auto" w:fill="auto"/>
            <w:vAlign w:val="bottom"/>
          </w:tcPr>
          <w:p w14:paraId="7BC99348" w14:textId="781F0B8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7F2438C6" w14:textId="5A0AE17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saimniecību</w:t>
            </w:r>
          </w:p>
        </w:tc>
        <w:tc>
          <w:tcPr>
            <w:tcW w:w="1043" w:type="dxa"/>
            <w:shd w:val="clear" w:color="auto" w:fill="auto"/>
          </w:tcPr>
          <w:p w14:paraId="2BA2FB71"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2694ED1A"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3A58CA20" w14:textId="33BE5E6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527DA6">
              <w:rPr>
                <w:rFonts w:asciiTheme="minorHAnsi" w:hAnsiTheme="minorHAnsi" w:cstheme="minorHAnsi"/>
                <w:color w:val="000000"/>
                <w:kern w:val="0"/>
                <w:sz w:val="16"/>
                <w:szCs w:val="16"/>
              </w:rPr>
              <w:t>Esošs saglabājams</w:t>
            </w:r>
          </w:p>
        </w:tc>
        <w:tc>
          <w:tcPr>
            <w:tcW w:w="1096" w:type="dxa"/>
          </w:tcPr>
          <w:p w14:paraId="7B4EF2A1"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1EBF15DB"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23B646B5"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2C3408F" w14:textId="4B967B4B" w:rsidR="005D7972" w:rsidRPr="00025A4A" w:rsidRDefault="00797CA6"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eastAsia="Times New Roman" w:hAnsiTheme="minorHAnsi" w:cstheme="minorHAnsi"/>
                <w:kern w:val="0"/>
                <w:sz w:val="18"/>
                <w:szCs w:val="18"/>
                <w:lang w:eastAsia="lv-LV"/>
                <w14:ligatures w14:val="none"/>
              </w:rPr>
              <w:t xml:space="preserve">Cits kadastra apzīmējums </w:t>
            </w:r>
            <w:r w:rsidRPr="00797CA6">
              <w:rPr>
                <w:rFonts w:asciiTheme="minorHAnsi" w:eastAsia="Times New Roman" w:hAnsiTheme="minorHAnsi" w:cstheme="minorHAnsi"/>
                <w:kern w:val="0"/>
                <w:sz w:val="18"/>
                <w:szCs w:val="18"/>
                <w:lang w:eastAsia="lv-LV"/>
                <w14:ligatures w14:val="none"/>
              </w:rPr>
              <w:t>80440040101</w:t>
            </w:r>
            <w:r w:rsidR="005D7972" w:rsidRPr="00EE0B76">
              <w:rPr>
                <w:rFonts w:asciiTheme="minorHAnsi" w:eastAsia="Times New Roman" w:hAnsiTheme="minorHAnsi" w:cstheme="minorHAnsi"/>
                <w:kern w:val="0"/>
                <w:sz w:val="18"/>
                <w:szCs w:val="18"/>
                <w:lang w:eastAsia="lv-LV"/>
                <w14:ligatures w14:val="none"/>
              </w:rPr>
              <w:t> </w:t>
            </w:r>
            <w:r w:rsidR="00BE5656">
              <w:rPr>
                <w:rFonts w:asciiTheme="minorHAnsi" w:eastAsia="Times New Roman" w:hAnsiTheme="minorHAnsi" w:cstheme="minorHAnsi"/>
                <w:kern w:val="0"/>
                <w:sz w:val="18"/>
                <w:szCs w:val="18"/>
                <w:lang w:eastAsia="lv-LV"/>
                <w14:ligatures w14:val="none"/>
              </w:rPr>
              <w:t xml:space="preserve">un piekļuve caur to arī uz </w:t>
            </w:r>
            <w:r w:rsidR="00BE5656">
              <w:rPr>
                <w:rFonts w:asciiTheme="minorHAnsi" w:eastAsia="Times New Roman" w:hAnsiTheme="minorHAnsi" w:cstheme="minorHAnsi"/>
                <w:kern w:val="0"/>
                <w:sz w:val="16"/>
                <w:szCs w:val="16"/>
                <w:lang w:eastAsia="lv-LV"/>
                <w14:ligatures w14:val="none"/>
              </w:rPr>
              <w:t xml:space="preserve">un </w:t>
            </w:r>
            <w:r w:rsidR="00BE5656" w:rsidRPr="00BE5656">
              <w:rPr>
                <w:rFonts w:asciiTheme="minorHAnsi" w:eastAsia="Times New Roman" w:hAnsiTheme="minorHAnsi" w:cstheme="minorHAnsi"/>
                <w:kern w:val="0"/>
                <w:sz w:val="16"/>
                <w:szCs w:val="16"/>
                <w:lang w:eastAsia="lv-LV"/>
                <w14:ligatures w14:val="none"/>
              </w:rPr>
              <w:t>80440040099</w:t>
            </w:r>
          </w:p>
        </w:tc>
      </w:tr>
      <w:tr w:rsidR="005D7972" w:rsidRPr="00025A4A" w14:paraId="082EA98D" w14:textId="77777777" w:rsidTr="00711FC3">
        <w:trPr>
          <w:cantSplit/>
          <w:trHeight w:val="556"/>
          <w:tblHeader/>
          <w:jc w:val="center"/>
        </w:trPr>
        <w:tc>
          <w:tcPr>
            <w:tcW w:w="562" w:type="dxa"/>
            <w:shd w:val="clear" w:color="auto" w:fill="auto"/>
            <w:vAlign w:val="center"/>
          </w:tcPr>
          <w:p w14:paraId="2856F7F5" w14:textId="1D6C286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4</w:t>
            </w:r>
          </w:p>
        </w:tc>
        <w:tc>
          <w:tcPr>
            <w:tcW w:w="709" w:type="dxa"/>
            <w:shd w:val="clear" w:color="auto" w:fill="auto"/>
            <w:vAlign w:val="bottom"/>
          </w:tcPr>
          <w:p w14:paraId="2B73313F" w14:textId="0692436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0.640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7D34FD0C" w14:textId="44B62C3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74DCBA47" w14:textId="6E7933F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80520051426</w:t>
            </w:r>
          </w:p>
        </w:tc>
        <w:tc>
          <w:tcPr>
            <w:tcW w:w="1276" w:type="dxa"/>
            <w:shd w:val="clear" w:color="auto" w:fill="auto"/>
            <w:vAlign w:val="bottom"/>
          </w:tcPr>
          <w:p w14:paraId="52E33EFC" w14:textId="3ACBE72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72F439DD" w14:textId="3B70457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Kļavu iela</w:t>
            </w:r>
          </w:p>
        </w:tc>
        <w:tc>
          <w:tcPr>
            <w:tcW w:w="1043" w:type="dxa"/>
            <w:shd w:val="clear" w:color="auto" w:fill="auto"/>
          </w:tcPr>
          <w:p w14:paraId="1E5CB7D7"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660583F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7CA4011A" w14:textId="293766E9"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527DA6">
              <w:rPr>
                <w:rFonts w:asciiTheme="minorHAnsi" w:hAnsiTheme="minorHAnsi" w:cstheme="minorHAnsi"/>
                <w:color w:val="000000"/>
                <w:kern w:val="0"/>
                <w:sz w:val="16"/>
                <w:szCs w:val="16"/>
              </w:rPr>
              <w:t>Esošs saglabājams</w:t>
            </w:r>
          </w:p>
        </w:tc>
        <w:tc>
          <w:tcPr>
            <w:tcW w:w="1096" w:type="dxa"/>
          </w:tcPr>
          <w:p w14:paraId="3ACB3E01"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22167412"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526FA9DC"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0D4362A" w14:textId="1D059FD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5BDF701B" w14:textId="77777777" w:rsidTr="00711FC3">
        <w:trPr>
          <w:cantSplit/>
          <w:trHeight w:val="556"/>
          <w:tblHeader/>
          <w:jc w:val="center"/>
        </w:trPr>
        <w:tc>
          <w:tcPr>
            <w:tcW w:w="562" w:type="dxa"/>
            <w:shd w:val="clear" w:color="auto" w:fill="auto"/>
            <w:vAlign w:val="center"/>
          </w:tcPr>
          <w:p w14:paraId="5C54DC7B" w14:textId="5224656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5</w:t>
            </w:r>
          </w:p>
        </w:tc>
        <w:tc>
          <w:tcPr>
            <w:tcW w:w="709" w:type="dxa"/>
            <w:shd w:val="clear" w:color="auto" w:fill="auto"/>
            <w:vAlign w:val="bottom"/>
          </w:tcPr>
          <w:p w14:paraId="3E9B3C2A" w14:textId="34303449"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0.775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645FFD29" w14:textId="1BCAA5D4"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517FE8EF" w14:textId="5D2504A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80520051430</w:t>
            </w:r>
          </w:p>
        </w:tc>
        <w:tc>
          <w:tcPr>
            <w:tcW w:w="1276" w:type="dxa"/>
            <w:shd w:val="clear" w:color="auto" w:fill="auto"/>
            <w:vAlign w:val="bottom"/>
          </w:tcPr>
          <w:p w14:paraId="3317E6E7" w14:textId="703127A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3701E9BC" w14:textId="28CB247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no Šosejas ielas</w:t>
            </w:r>
          </w:p>
        </w:tc>
        <w:tc>
          <w:tcPr>
            <w:tcW w:w="1043" w:type="dxa"/>
            <w:shd w:val="clear" w:color="auto" w:fill="auto"/>
          </w:tcPr>
          <w:p w14:paraId="5F70A584"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7F8A9915"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031FBC8F"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73916C39" w14:textId="57370E3F"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2CF1C258"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51B96948"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5108DBA7" w14:textId="7BD28DCB"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FF0000"/>
                <w:kern w:val="0"/>
                <w:sz w:val="18"/>
                <w:szCs w:val="18"/>
                <w:lang w:eastAsia="lv-LV"/>
                <w14:ligatures w14:val="none"/>
              </w:rPr>
              <w:t>Likvidējams</w:t>
            </w:r>
          </w:p>
        </w:tc>
      </w:tr>
      <w:tr w:rsidR="002D2C0F" w:rsidRPr="00025A4A" w14:paraId="7BCAB1D1" w14:textId="77777777" w:rsidTr="00711FC3">
        <w:trPr>
          <w:cantSplit/>
          <w:trHeight w:val="556"/>
          <w:tblHeader/>
          <w:jc w:val="center"/>
        </w:trPr>
        <w:tc>
          <w:tcPr>
            <w:tcW w:w="562" w:type="dxa"/>
            <w:shd w:val="clear" w:color="auto" w:fill="auto"/>
            <w:vAlign w:val="center"/>
          </w:tcPr>
          <w:p w14:paraId="66E825D1" w14:textId="56524009"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6</w:t>
            </w:r>
          </w:p>
        </w:tc>
        <w:tc>
          <w:tcPr>
            <w:tcW w:w="709" w:type="dxa"/>
            <w:shd w:val="clear" w:color="auto" w:fill="auto"/>
            <w:vAlign w:val="bottom"/>
          </w:tcPr>
          <w:p w14:paraId="30E47F3F" w14:textId="77777777" w:rsidR="002D2C0F" w:rsidRDefault="002D2C0F" w:rsidP="002D2C0F">
            <w:pPr>
              <w:autoSpaceDE w:val="0"/>
              <w:autoSpaceDN w:val="0"/>
              <w:adjustRightInd w:val="0"/>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0.885</w:t>
            </w:r>
          </w:p>
          <w:p w14:paraId="72FF9E7C" w14:textId="4E01AA0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536FF9E6" w14:textId="0D9E1408"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09D2DA54" w14:textId="34F1716B"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80520051426</w:t>
            </w:r>
          </w:p>
        </w:tc>
        <w:tc>
          <w:tcPr>
            <w:tcW w:w="1276" w:type="dxa"/>
            <w:shd w:val="clear" w:color="auto" w:fill="auto"/>
            <w:vAlign w:val="bottom"/>
          </w:tcPr>
          <w:p w14:paraId="790E7FF6" w14:textId="2D98D87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3C4FEA17" w14:textId="5BB5D2E1"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Vidus iela </w:t>
            </w:r>
          </w:p>
        </w:tc>
        <w:tc>
          <w:tcPr>
            <w:tcW w:w="1043" w:type="dxa"/>
            <w:shd w:val="clear" w:color="auto" w:fill="auto"/>
            <w:vAlign w:val="bottom"/>
          </w:tcPr>
          <w:p w14:paraId="60D45995" w14:textId="0FE2797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4D7D922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655DBB83" w14:textId="311F3F14" w:rsidR="002D2C0F" w:rsidRPr="00025A4A" w:rsidRDefault="005D7972"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CA47D6">
              <w:rPr>
                <w:rFonts w:asciiTheme="minorHAnsi" w:hAnsiTheme="minorHAnsi" w:cstheme="minorHAnsi"/>
                <w:color w:val="000000"/>
                <w:kern w:val="0"/>
                <w:sz w:val="16"/>
                <w:szCs w:val="16"/>
              </w:rPr>
              <w:t>Esošs saglabājams</w:t>
            </w:r>
          </w:p>
        </w:tc>
        <w:tc>
          <w:tcPr>
            <w:tcW w:w="1096" w:type="dxa"/>
          </w:tcPr>
          <w:p w14:paraId="57EF7165"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17DE239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008CB13"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C63629B" w14:textId="5796918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4C55BFA1" w14:textId="77777777" w:rsidTr="00711FC3">
        <w:trPr>
          <w:cantSplit/>
          <w:trHeight w:val="556"/>
          <w:tblHeader/>
          <w:jc w:val="center"/>
        </w:trPr>
        <w:tc>
          <w:tcPr>
            <w:tcW w:w="562" w:type="dxa"/>
            <w:shd w:val="clear" w:color="auto" w:fill="auto"/>
            <w:vAlign w:val="center"/>
          </w:tcPr>
          <w:p w14:paraId="1DF00C0B" w14:textId="4DFE240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7</w:t>
            </w:r>
          </w:p>
        </w:tc>
        <w:tc>
          <w:tcPr>
            <w:tcW w:w="709" w:type="dxa"/>
            <w:shd w:val="clear" w:color="auto" w:fill="auto"/>
            <w:vAlign w:val="bottom"/>
          </w:tcPr>
          <w:p w14:paraId="1D0AD58B" w14:textId="7EC7128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0.940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43AEFD47" w14:textId="04733FF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B376715" w14:textId="6967E6A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80520051364</w:t>
            </w:r>
          </w:p>
        </w:tc>
        <w:tc>
          <w:tcPr>
            <w:tcW w:w="1276" w:type="dxa"/>
            <w:shd w:val="clear" w:color="auto" w:fill="auto"/>
            <w:vAlign w:val="bottom"/>
          </w:tcPr>
          <w:p w14:paraId="077A65C0" w14:textId="5208FB4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7D9E3769" w14:textId="3D9D6FE5"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māju - Šosejas iela 21</w:t>
            </w:r>
          </w:p>
        </w:tc>
        <w:tc>
          <w:tcPr>
            <w:tcW w:w="1043" w:type="dxa"/>
            <w:shd w:val="clear" w:color="auto" w:fill="auto"/>
            <w:vAlign w:val="bottom"/>
          </w:tcPr>
          <w:p w14:paraId="39C0ADFB" w14:textId="7E5A4CA0"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w:t>
            </w:r>
          </w:p>
        </w:tc>
        <w:tc>
          <w:tcPr>
            <w:tcW w:w="803" w:type="dxa"/>
            <w:shd w:val="clear" w:color="auto" w:fill="auto"/>
          </w:tcPr>
          <w:p w14:paraId="2FDF5352"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58C422A" w14:textId="16C3A002" w:rsidR="002D2C0F" w:rsidRPr="00025A4A" w:rsidRDefault="005D7972"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CA47D6">
              <w:rPr>
                <w:rFonts w:asciiTheme="minorHAnsi" w:hAnsiTheme="minorHAnsi" w:cstheme="minorHAnsi"/>
                <w:color w:val="000000"/>
                <w:kern w:val="0"/>
                <w:sz w:val="16"/>
                <w:szCs w:val="16"/>
              </w:rPr>
              <w:t>Esošs saglabājams</w:t>
            </w:r>
          </w:p>
        </w:tc>
        <w:tc>
          <w:tcPr>
            <w:tcW w:w="1096" w:type="dxa"/>
          </w:tcPr>
          <w:p w14:paraId="10D302C7"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A1E44A5"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63C11D5"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0984F272" w14:textId="465A5172"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Nav likvidējams, jo piekļūšana 80520051364 un 80520050040 ir no V45, nevis Šosejas ielas. Šosejas iela sākas pie 80520051777</w:t>
            </w:r>
          </w:p>
        </w:tc>
      </w:tr>
      <w:tr w:rsidR="005D7972" w:rsidRPr="00025A4A" w14:paraId="72A5ABD7" w14:textId="77777777" w:rsidTr="00711FC3">
        <w:trPr>
          <w:cantSplit/>
          <w:trHeight w:val="556"/>
          <w:tblHeader/>
          <w:jc w:val="center"/>
        </w:trPr>
        <w:tc>
          <w:tcPr>
            <w:tcW w:w="562" w:type="dxa"/>
            <w:shd w:val="clear" w:color="auto" w:fill="auto"/>
            <w:vAlign w:val="center"/>
          </w:tcPr>
          <w:p w14:paraId="065A9E6B" w14:textId="53CA57F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lastRenderedPageBreak/>
              <w:t>8</w:t>
            </w:r>
          </w:p>
        </w:tc>
        <w:tc>
          <w:tcPr>
            <w:tcW w:w="709" w:type="dxa"/>
            <w:shd w:val="clear" w:color="auto" w:fill="auto"/>
            <w:vAlign w:val="bottom"/>
          </w:tcPr>
          <w:p w14:paraId="5D7C1BFA" w14:textId="63899D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0.965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7D4A2CFE" w14:textId="54699E0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1AD110C" w14:textId="5BDA838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80520051777</w:t>
            </w:r>
          </w:p>
        </w:tc>
        <w:tc>
          <w:tcPr>
            <w:tcW w:w="1276" w:type="dxa"/>
            <w:shd w:val="clear" w:color="auto" w:fill="auto"/>
            <w:vAlign w:val="bottom"/>
          </w:tcPr>
          <w:p w14:paraId="0773CE1B" w14:textId="68F3A12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00B6A5FF" w14:textId="65799B2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Šosejas iela</w:t>
            </w:r>
          </w:p>
        </w:tc>
        <w:tc>
          <w:tcPr>
            <w:tcW w:w="1043" w:type="dxa"/>
            <w:shd w:val="clear" w:color="auto" w:fill="auto"/>
            <w:vAlign w:val="bottom"/>
          </w:tcPr>
          <w:p w14:paraId="7A0AE659" w14:textId="693A8F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w:t>
            </w:r>
          </w:p>
        </w:tc>
        <w:tc>
          <w:tcPr>
            <w:tcW w:w="803" w:type="dxa"/>
            <w:shd w:val="clear" w:color="auto" w:fill="auto"/>
          </w:tcPr>
          <w:p w14:paraId="0F33E5D0"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550416C8" w14:textId="1A29D25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35642">
              <w:rPr>
                <w:rFonts w:asciiTheme="minorHAnsi" w:hAnsiTheme="minorHAnsi" w:cstheme="minorHAnsi"/>
                <w:color w:val="000000"/>
                <w:kern w:val="0"/>
                <w:sz w:val="16"/>
                <w:szCs w:val="16"/>
              </w:rPr>
              <w:t>Esošs saglabājams</w:t>
            </w:r>
          </w:p>
        </w:tc>
        <w:tc>
          <w:tcPr>
            <w:tcW w:w="1096" w:type="dxa"/>
          </w:tcPr>
          <w:p w14:paraId="18EAD5AB"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413C0E4"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04DB8E0C"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75E52412" w14:textId="11F354F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5D7972" w:rsidRPr="00025A4A" w14:paraId="1B7E691F" w14:textId="77777777" w:rsidTr="00711FC3">
        <w:trPr>
          <w:cantSplit/>
          <w:trHeight w:val="556"/>
          <w:tblHeader/>
          <w:jc w:val="center"/>
        </w:trPr>
        <w:tc>
          <w:tcPr>
            <w:tcW w:w="562" w:type="dxa"/>
            <w:shd w:val="clear" w:color="auto" w:fill="auto"/>
            <w:vAlign w:val="center"/>
          </w:tcPr>
          <w:p w14:paraId="37D93621" w14:textId="09F07DD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9</w:t>
            </w:r>
          </w:p>
        </w:tc>
        <w:tc>
          <w:tcPr>
            <w:tcW w:w="709" w:type="dxa"/>
            <w:shd w:val="clear" w:color="auto" w:fill="auto"/>
            <w:vAlign w:val="bottom"/>
          </w:tcPr>
          <w:p w14:paraId="22FE707F" w14:textId="7DDC141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1.190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162E902E" w14:textId="72E04E5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135DF899" w14:textId="0542D09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80520051361</w:t>
            </w:r>
          </w:p>
        </w:tc>
        <w:tc>
          <w:tcPr>
            <w:tcW w:w="1276" w:type="dxa"/>
            <w:shd w:val="clear" w:color="auto" w:fill="auto"/>
            <w:vAlign w:val="bottom"/>
          </w:tcPr>
          <w:p w14:paraId="1716CECA" w14:textId="6F47D52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juridiska persona</w:t>
            </w:r>
          </w:p>
        </w:tc>
        <w:tc>
          <w:tcPr>
            <w:tcW w:w="1558" w:type="dxa"/>
            <w:shd w:val="clear" w:color="auto" w:fill="auto"/>
            <w:vAlign w:val="bottom"/>
          </w:tcPr>
          <w:p w14:paraId="6107E09D" w14:textId="31C99695" w:rsidR="005D7972" w:rsidRPr="00025A4A" w:rsidRDefault="005D7972" w:rsidP="005D7972">
            <w:pPr>
              <w:autoSpaceDE w:val="0"/>
              <w:autoSpaceDN w:val="0"/>
              <w:adjustRightInd w:val="0"/>
              <w:spacing w:after="0" w:line="240" w:lineRule="auto"/>
              <w:ind w:right="-111"/>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īpašumu/kafejnīcu</w:t>
            </w:r>
          </w:p>
        </w:tc>
        <w:tc>
          <w:tcPr>
            <w:tcW w:w="1043" w:type="dxa"/>
            <w:shd w:val="clear" w:color="auto" w:fill="auto"/>
            <w:vAlign w:val="bottom"/>
          </w:tcPr>
          <w:p w14:paraId="0640E0F3" w14:textId="0691F2A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02026BB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31EA65F4" w14:textId="5177237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35642">
              <w:rPr>
                <w:rFonts w:asciiTheme="minorHAnsi" w:hAnsiTheme="minorHAnsi" w:cstheme="minorHAnsi"/>
                <w:color w:val="000000"/>
                <w:kern w:val="0"/>
                <w:sz w:val="16"/>
                <w:szCs w:val="16"/>
              </w:rPr>
              <w:t>Esošs saglabājams</w:t>
            </w:r>
          </w:p>
        </w:tc>
        <w:tc>
          <w:tcPr>
            <w:tcW w:w="1096" w:type="dxa"/>
          </w:tcPr>
          <w:p w14:paraId="085616C4"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69B40E81"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3B9D58A2"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1E5E1CAA" w14:textId="3F1027D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arī pašvaldības īpašumam 80520051313</w:t>
            </w:r>
          </w:p>
        </w:tc>
      </w:tr>
      <w:tr w:rsidR="002D2C0F" w:rsidRPr="00025A4A" w14:paraId="2029C2EA" w14:textId="77777777" w:rsidTr="00711FC3">
        <w:trPr>
          <w:cantSplit/>
          <w:trHeight w:val="556"/>
          <w:tblHeader/>
          <w:jc w:val="center"/>
        </w:trPr>
        <w:tc>
          <w:tcPr>
            <w:tcW w:w="562" w:type="dxa"/>
            <w:shd w:val="clear" w:color="auto" w:fill="auto"/>
            <w:vAlign w:val="center"/>
          </w:tcPr>
          <w:p w14:paraId="774AA49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vAlign w:val="bottom"/>
          </w:tcPr>
          <w:p w14:paraId="05980DEB" w14:textId="3A99A0F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tcPr>
          <w:p w14:paraId="355AAF89" w14:textId="2229D9E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L</w:t>
            </w:r>
          </w:p>
        </w:tc>
        <w:tc>
          <w:tcPr>
            <w:tcW w:w="1276" w:type="dxa"/>
            <w:shd w:val="clear" w:color="auto" w:fill="auto"/>
            <w:vAlign w:val="bottom"/>
          </w:tcPr>
          <w:p w14:paraId="730CF954" w14:textId="1DA2A261"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80520051313</w:t>
            </w:r>
          </w:p>
        </w:tc>
        <w:tc>
          <w:tcPr>
            <w:tcW w:w="1276" w:type="dxa"/>
            <w:shd w:val="clear" w:color="auto" w:fill="auto"/>
            <w:vAlign w:val="bottom"/>
          </w:tcPr>
          <w:p w14:paraId="53C5EE32" w14:textId="033C2B53"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juridiska persona</w:t>
            </w:r>
          </w:p>
        </w:tc>
        <w:tc>
          <w:tcPr>
            <w:tcW w:w="1558" w:type="dxa"/>
            <w:shd w:val="clear" w:color="auto" w:fill="auto"/>
            <w:vAlign w:val="bottom"/>
          </w:tcPr>
          <w:p w14:paraId="6B4FD68B"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vAlign w:val="bottom"/>
          </w:tcPr>
          <w:p w14:paraId="70E67F4A"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55AE3032"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67BC0D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24A0AC74"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43049D28"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91F0203" w14:textId="77777777" w:rsidR="00945E43" w:rsidRPr="005D4F12" w:rsidRDefault="00945E43" w:rsidP="00945E43">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230DD828"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652A3B17" w14:textId="69D4D983"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tiks risināta detālplānojumā nekustamajam īpašumam "Freimaņu Strēlnieki", Birzniekos. Izstrādes stadijā. Iespējams tiks veidota piekļuve no V$%, lai likvidētu piekļuvi no A1</w:t>
            </w:r>
          </w:p>
        </w:tc>
      </w:tr>
    </w:tbl>
    <w:p w14:paraId="1F32D24D" w14:textId="77777777" w:rsidR="00FF459F" w:rsidRPr="00EE0B76" w:rsidRDefault="00FF459F" w:rsidP="00F53937"/>
    <w:p w14:paraId="0125EB21" w14:textId="77777777" w:rsidR="00B10481" w:rsidRPr="00EE0B76" w:rsidRDefault="00B10481" w:rsidP="00660590">
      <w:pPr>
        <w:rPr>
          <w:rFonts w:ascii="Times New Roman" w:hAnsi="Times New Roman" w:cs="Times New Roman"/>
        </w:rPr>
      </w:pPr>
    </w:p>
    <w:p w14:paraId="42165A21" w14:textId="3C022A55" w:rsidR="00D653D1" w:rsidRDefault="00D653D1">
      <w:pPr>
        <w:spacing w:line="259" w:lineRule="auto"/>
        <w:rPr>
          <w:rFonts w:ascii="Times New Roman" w:hAnsi="Times New Roman" w:cs="Times New Roman"/>
        </w:rPr>
      </w:pPr>
      <w:r w:rsidRPr="00EE0B76">
        <w:rPr>
          <w:rFonts w:ascii="Times New Roman" w:hAnsi="Times New Roman" w:cs="Times New Roman"/>
        </w:rPr>
        <w:br w:type="page"/>
      </w:r>
    </w:p>
    <w:p w14:paraId="48853462" w14:textId="075158DF" w:rsidR="00D653D1" w:rsidRPr="00EE0B76" w:rsidRDefault="00D653D1" w:rsidP="00D653D1">
      <w:pPr>
        <w:pStyle w:val="Heading2"/>
        <w:numPr>
          <w:ilvl w:val="0"/>
          <w:numId w:val="0"/>
        </w:numPr>
        <w:rPr>
          <w:rStyle w:val="normaltextrun"/>
          <w:rFonts w:cs="Calibri"/>
          <w:b w:val="0"/>
          <w:bCs/>
          <w:sz w:val="24"/>
        </w:rPr>
      </w:pPr>
      <w:bookmarkStart w:id="89" w:name="_Toc197611771"/>
      <w:r w:rsidRPr="00EE0B76">
        <w:rPr>
          <w:rFonts w:eastAsia="Times New Roman"/>
          <w:lang w:eastAsia="lv-LV"/>
        </w:rPr>
        <w:lastRenderedPageBreak/>
        <w:t>Valsts vietējais autoceļš V46 Ādaži - Garkalne</w:t>
      </w:r>
      <w:bookmarkEnd w:id="89"/>
    </w:p>
    <w:p w14:paraId="39377575" w14:textId="1CD24F1D" w:rsidR="00D653D1" w:rsidRPr="00EE0B76" w:rsidRDefault="00D653D1" w:rsidP="00D653D1">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558"/>
        <w:gridCol w:w="1043"/>
        <w:gridCol w:w="803"/>
        <w:gridCol w:w="1169"/>
        <w:gridCol w:w="1096"/>
        <w:gridCol w:w="1134"/>
        <w:gridCol w:w="1276"/>
        <w:gridCol w:w="2410"/>
      </w:tblGrid>
      <w:tr w:rsidR="00C352D0" w:rsidRPr="00C352D0" w14:paraId="0FF39CB2" w14:textId="77777777" w:rsidTr="00EF77D5">
        <w:trPr>
          <w:cantSplit/>
          <w:trHeight w:val="478"/>
          <w:tblHeader/>
          <w:jc w:val="center"/>
        </w:trPr>
        <w:tc>
          <w:tcPr>
            <w:tcW w:w="562" w:type="dxa"/>
            <w:vMerge w:val="restart"/>
            <w:shd w:val="clear" w:color="auto" w:fill="auto"/>
          </w:tcPr>
          <w:p w14:paraId="1B523E0A"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Nr. LVC tab.*</w:t>
            </w:r>
          </w:p>
        </w:tc>
        <w:tc>
          <w:tcPr>
            <w:tcW w:w="709" w:type="dxa"/>
            <w:vMerge w:val="restart"/>
            <w:shd w:val="clear" w:color="auto" w:fill="auto"/>
          </w:tcPr>
          <w:p w14:paraId="3D22B763"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Adrese (km)</w:t>
            </w:r>
          </w:p>
        </w:tc>
        <w:tc>
          <w:tcPr>
            <w:tcW w:w="851" w:type="dxa"/>
            <w:vMerge w:val="restart"/>
            <w:shd w:val="clear" w:color="auto" w:fill="auto"/>
          </w:tcPr>
          <w:p w14:paraId="77E21BD1"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roofErr w:type="spellStart"/>
            <w:r w:rsidRPr="00C352D0">
              <w:rPr>
                <w:rFonts w:asciiTheme="minorHAnsi" w:hAnsiTheme="minorHAnsi" w:cstheme="minorHAnsi"/>
                <w:b/>
                <w:bCs/>
                <w:color w:val="000000" w:themeColor="text1"/>
                <w:kern w:val="0"/>
                <w:sz w:val="16"/>
                <w:szCs w:val="16"/>
              </w:rPr>
              <w:t>Piesl</w:t>
            </w:r>
            <w:proofErr w:type="spellEnd"/>
            <w:r w:rsidRPr="00C352D0">
              <w:rPr>
                <w:rFonts w:asciiTheme="minorHAnsi" w:hAnsiTheme="minorHAnsi" w:cstheme="minorHAnsi"/>
                <w:b/>
                <w:bCs/>
                <w:color w:val="000000" w:themeColor="text1"/>
                <w:kern w:val="0"/>
                <w:sz w:val="16"/>
                <w:szCs w:val="16"/>
              </w:rPr>
              <w:t>. Virz. (L labais, K kreisais</w:t>
            </w:r>
          </w:p>
        </w:tc>
        <w:tc>
          <w:tcPr>
            <w:tcW w:w="1276" w:type="dxa"/>
            <w:vMerge w:val="restart"/>
            <w:shd w:val="clear" w:color="auto" w:fill="auto"/>
          </w:tcPr>
          <w:p w14:paraId="38520C60"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Zemes vienības</w:t>
            </w:r>
          </w:p>
          <w:p w14:paraId="3EB184A2"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kadastra</w:t>
            </w:r>
          </w:p>
          <w:p w14:paraId="3B3A18D0"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apzīmējums</w:t>
            </w:r>
          </w:p>
        </w:tc>
        <w:tc>
          <w:tcPr>
            <w:tcW w:w="1276" w:type="dxa"/>
            <w:vMerge w:val="restart"/>
            <w:shd w:val="clear" w:color="auto" w:fill="auto"/>
          </w:tcPr>
          <w:p w14:paraId="3ED6B4DC"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Pievienojamā a/c</w:t>
            </w:r>
          </w:p>
          <w:p w14:paraId="4DE538D5"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īpašnieks</w:t>
            </w:r>
          </w:p>
        </w:tc>
        <w:tc>
          <w:tcPr>
            <w:tcW w:w="1558" w:type="dxa"/>
            <w:vMerge w:val="restart"/>
            <w:shd w:val="clear" w:color="auto" w:fill="auto"/>
          </w:tcPr>
          <w:p w14:paraId="6DC22635"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Apraksts (aprīkojums,</w:t>
            </w:r>
          </w:p>
          <w:p w14:paraId="4C40AF7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paredzētā ceļa</w:t>
            </w:r>
          </w:p>
          <w:p w14:paraId="689978D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pievienojuma funkcija)</w:t>
            </w:r>
          </w:p>
        </w:tc>
        <w:tc>
          <w:tcPr>
            <w:tcW w:w="1043" w:type="dxa"/>
            <w:vMerge w:val="restart"/>
            <w:shd w:val="clear" w:color="auto" w:fill="auto"/>
          </w:tcPr>
          <w:p w14:paraId="62BEE5C4"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Reģistrētā</w:t>
            </w:r>
          </w:p>
          <w:p w14:paraId="5081797A"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kategorija</w:t>
            </w:r>
          </w:p>
        </w:tc>
        <w:tc>
          <w:tcPr>
            <w:tcW w:w="803" w:type="dxa"/>
            <w:vMerge w:val="restart"/>
            <w:shd w:val="clear" w:color="auto" w:fill="auto"/>
          </w:tcPr>
          <w:p w14:paraId="121E1F0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 xml:space="preserve">Priekšlikums </w:t>
            </w:r>
            <w:proofErr w:type="spellStart"/>
            <w:r w:rsidRPr="00C352D0">
              <w:rPr>
                <w:rFonts w:asciiTheme="minorHAnsi" w:hAnsiTheme="minorHAnsi" w:cstheme="minorHAnsi"/>
                <w:b/>
                <w:bCs/>
                <w:color w:val="000000" w:themeColor="text1"/>
                <w:kern w:val="0"/>
                <w:sz w:val="16"/>
                <w:szCs w:val="16"/>
              </w:rPr>
              <w:t>kat</w:t>
            </w:r>
            <w:proofErr w:type="spellEnd"/>
            <w:r w:rsidRPr="00C352D0">
              <w:rPr>
                <w:rFonts w:asciiTheme="minorHAnsi" w:hAnsiTheme="minorHAnsi" w:cstheme="minorHAnsi"/>
                <w:b/>
                <w:bCs/>
                <w:color w:val="000000" w:themeColor="text1"/>
                <w:kern w:val="0"/>
                <w:sz w:val="16"/>
                <w:szCs w:val="16"/>
              </w:rPr>
              <w:t>. maiņai</w:t>
            </w:r>
          </w:p>
        </w:tc>
        <w:tc>
          <w:tcPr>
            <w:tcW w:w="4675" w:type="dxa"/>
            <w:gridSpan w:val="4"/>
          </w:tcPr>
          <w:p w14:paraId="289923FD"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Priekšlikums risinājumiem</w:t>
            </w:r>
          </w:p>
        </w:tc>
        <w:tc>
          <w:tcPr>
            <w:tcW w:w="2410" w:type="dxa"/>
            <w:shd w:val="clear" w:color="auto" w:fill="auto"/>
          </w:tcPr>
          <w:p w14:paraId="16066F96"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Komentāri (priekšlikums likvidējamam norādīts ar sarkanu)</w:t>
            </w:r>
          </w:p>
        </w:tc>
      </w:tr>
      <w:tr w:rsidR="00C352D0" w:rsidRPr="00C352D0" w14:paraId="7B7BA898" w14:textId="77777777" w:rsidTr="00EF77D5">
        <w:trPr>
          <w:cantSplit/>
          <w:trHeight w:val="556"/>
          <w:tblHeader/>
          <w:jc w:val="center"/>
        </w:trPr>
        <w:tc>
          <w:tcPr>
            <w:tcW w:w="562" w:type="dxa"/>
            <w:vMerge/>
            <w:shd w:val="clear" w:color="auto" w:fill="auto"/>
          </w:tcPr>
          <w:p w14:paraId="0FCF0BE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709" w:type="dxa"/>
            <w:vMerge/>
            <w:shd w:val="clear" w:color="auto" w:fill="auto"/>
          </w:tcPr>
          <w:p w14:paraId="1508F324"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851" w:type="dxa"/>
            <w:vMerge/>
            <w:shd w:val="clear" w:color="auto" w:fill="auto"/>
          </w:tcPr>
          <w:p w14:paraId="13646B7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vMerge/>
            <w:shd w:val="clear" w:color="auto" w:fill="auto"/>
          </w:tcPr>
          <w:p w14:paraId="0E7BA7B3"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vMerge/>
            <w:shd w:val="clear" w:color="auto" w:fill="auto"/>
          </w:tcPr>
          <w:p w14:paraId="38DD2DF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558" w:type="dxa"/>
            <w:vMerge/>
            <w:shd w:val="clear" w:color="auto" w:fill="auto"/>
          </w:tcPr>
          <w:p w14:paraId="1839D99E"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043" w:type="dxa"/>
            <w:vMerge/>
            <w:shd w:val="clear" w:color="auto" w:fill="auto"/>
          </w:tcPr>
          <w:p w14:paraId="7E5E374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803" w:type="dxa"/>
            <w:vMerge/>
            <w:shd w:val="clear" w:color="auto" w:fill="auto"/>
          </w:tcPr>
          <w:p w14:paraId="7F7C4196"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CED15B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Esošs saglabājams</w:t>
            </w:r>
          </w:p>
        </w:tc>
        <w:tc>
          <w:tcPr>
            <w:tcW w:w="1096" w:type="dxa"/>
          </w:tcPr>
          <w:p w14:paraId="0E681CC7"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Esošs likvidējams</w:t>
            </w:r>
          </w:p>
        </w:tc>
        <w:tc>
          <w:tcPr>
            <w:tcW w:w="1134" w:type="dxa"/>
          </w:tcPr>
          <w:p w14:paraId="4B24B05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Jauns pievienojums</w:t>
            </w:r>
          </w:p>
        </w:tc>
        <w:tc>
          <w:tcPr>
            <w:tcW w:w="1276" w:type="dxa"/>
          </w:tcPr>
          <w:p w14:paraId="598E06B2"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Pievienojums nav nepieciešams</w:t>
            </w:r>
          </w:p>
        </w:tc>
        <w:tc>
          <w:tcPr>
            <w:tcW w:w="2410" w:type="dxa"/>
            <w:shd w:val="clear" w:color="auto" w:fill="auto"/>
          </w:tcPr>
          <w:p w14:paraId="38A3B5A1"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5D3DFFF8" w14:textId="77777777" w:rsidTr="0052127C">
        <w:trPr>
          <w:cantSplit/>
          <w:trHeight w:val="556"/>
          <w:tblHeader/>
          <w:jc w:val="center"/>
        </w:trPr>
        <w:tc>
          <w:tcPr>
            <w:tcW w:w="562" w:type="dxa"/>
            <w:shd w:val="clear" w:color="auto" w:fill="auto"/>
            <w:vAlign w:val="bottom"/>
          </w:tcPr>
          <w:p w14:paraId="51FFB785" w14:textId="51B2024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1</w:t>
            </w:r>
          </w:p>
        </w:tc>
        <w:tc>
          <w:tcPr>
            <w:tcW w:w="709" w:type="dxa"/>
            <w:shd w:val="clear" w:color="auto" w:fill="auto"/>
            <w:vAlign w:val="bottom"/>
          </w:tcPr>
          <w:p w14:paraId="5A303D29" w14:textId="2F484A1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0.040 </w:t>
            </w:r>
          </w:p>
        </w:tc>
        <w:tc>
          <w:tcPr>
            <w:tcW w:w="851" w:type="dxa"/>
            <w:shd w:val="clear" w:color="auto" w:fill="auto"/>
            <w:vAlign w:val="bottom"/>
          </w:tcPr>
          <w:p w14:paraId="07A7318E" w14:textId="311BF13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w:t>
            </w:r>
          </w:p>
        </w:tc>
        <w:tc>
          <w:tcPr>
            <w:tcW w:w="1276" w:type="dxa"/>
            <w:shd w:val="clear" w:color="auto" w:fill="auto"/>
            <w:vAlign w:val="bottom"/>
          </w:tcPr>
          <w:p w14:paraId="3424B807" w14:textId="60F7692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80440070168</w:t>
            </w:r>
          </w:p>
        </w:tc>
        <w:tc>
          <w:tcPr>
            <w:tcW w:w="1276" w:type="dxa"/>
            <w:shd w:val="clear" w:color="auto" w:fill="auto"/>
            <w:vAlign w:val="bottom"/>
          </w:tcPr>
          <w:p w14:paraId="7FB4BB28" w14:textId="0E89802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537CECD5" w14:textId="7C72EA0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māju</w:t>
            </w:r>
          </w:p>
        </w:tc>
        <w:tc>
          <w:tcPr>
            <w:tcW w:w="1043" w:type="dxa"/>
            <w:shd w:val="clear" w:color="auto" w:fill="auto"/>
            <w:vAlign w:val="bottom"/>
          </w:tcPr>
          <w:p w14:paraId="7A969898" w14:textId="0D656FC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III</w:t>
            </w:r>
          </w:p>
        </w:tc>
        <w:tc>
          <w:tcPr>
            <w:tcW w:w="803" w:type="dxa"/>
            <w:shd w:val="clear" w:color="auto" w:fill="auto"/>
          </w:tcPr>
          <w:p w14:paraId="7E68EAAA" w14:textId="4590D8A5"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19FF67E2" w14:textId="732805C1"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764100C5"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6C7843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1F274B1B"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41791596" w14:textId="3D461B4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14D53CC8" w14:textId="77777777" w:rsidTr="00DE7B44">
        <w:trPr>
          <w:cantSplit/>
          <w:trHeight w:val="556"/>
          <w:tblHeader/>
          <w:jc w:val="center"/>
        </w:trPr>
        <w:tc>
          <w:tcPr>
            <w:tcW w:w="562" w:type="dxa"/>
            <w:shd w:val="clear" w:color="auto" w:fill="auto"/>
            <w:vAlign w:val="bottom"/>
          </w:tcPr>
          <w:p w14:paraId="2E91BD30" w14:textId="67927FC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2</w:t>
            </w:r>
          </w:p>
        </w:tc>
        <w:tc>
          <w:tcPr>
            <w:tcW w:w="709" w:type="dxa"/>
            <w:shd w:val="clear" w:color="auto" w:fill="auto"/>
            <w:vAlign w:val="bottom"/>
          </w:tcPr>
          <w:p w14:paraId="2813AA17" w14:textId="0F7C515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0.055 </w:t>
            </w:r>
          </w:p>
        </w:tc>
        <w:tc>
          <w:tcPr>
            <w:tcW w:w="851" w:type="dxa"/>
            <w:shd w:val="clear" w:color="auto" w:fill="auto"/>
          </w:tcPr>
          <w:p w14:paraId="1570EB0E" w14:textId="1B3DBF2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27F6427E" w14:textId="0329C04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80440070070</w:t>
            </w:r>
          </w:p>
        </w:tc>
        <w:tc>
          <w:tcPr>
            <w:tcW w:w="1276" w:type="dxa"/>
            <w:shd w:val="clear" w:color="auto" w:fill="auto"/>
            <w:vAlign w:val="bottom"/>
          </w:tcPr>
          <w:p w14:paraId="2D619D69" w14:textId="3DD6D74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Juridiska persona</w:t>
            </w:r>
          </w:p>
        </w:tc>
        <w:tc>
          <w:tcPr>
            <w:tcW w:w="1558" w:type="dxa"/>
            <w:shd w:val="clear" w:color="auto" w:fill="auto"/>
            <w:vAlign w:val="bottom"/>
          </w:tcPr>
          <w:p w14:paraId="14E0A37B" w14:textId="5F883FA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veikalu</w:t>
            </w:r>
          </w:p>
        </w:tc>
        <w:tc>
          <w:tcPr>
            <w:tcW w:w="1043" w:type="dxa"/>
            <w:shd w:val="clear" w:color="auto" w:fill="auto"/>
            <w:vAlign w:val="bottom"/>
          </w:tcPr>
          <w:p w14:paraId="08EC7376" w14:textId="077E9D8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72163E2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A5C02B0" w14:textId="6171A1AA"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16DFF893"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294FE2B1"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78B8581F"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3198377" w14:textId="6272BDC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101AAA66" w14:textId="77777777" w:rsidTr="00AC1B7A">
        <w:trPr>
          <w:cantSplit/>
          <w:trHeight w:val="556"/>
          <w:tblHeader/>
          <w:jc w:val="center"/>
        </w:trPr>
        <w:tc>
          <w:tcPr>
            <w:tcW w:w="562" w:type="dxa"/>
            <w:shd w:val="clear" w:color="auto" w:fill="auto"/>
            <w:vAlign w:val="bottom"/>
          </w:tcPr>
          <w:p w14:paraId="7714487C" w14:textId="6E97376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3</w:t>
            </w:r>
          </w:p>
        </w:tc>
        <w:tc>
          <w:tcPr>
            <w:tcW w:w="709" w:type="dxa"/>
            <w:shd w:val="clear" w:color="auto" w:fill="auto"/>
            <w:vAlign w:val="bottom"/>
          </w:tcPr>
          <w:p w14:paraId="602DC052" w14:textId="03505BD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3.390 </w:t>
            </w:r>
          </w:p>
        </w:tc>
        <w:tc>
          <w:tcPr>
            <w:tcW w:w="851" w:type="dxa"/>
            <w:shd w:val="clear" w:color="auto" w:fill="auto"/>
            <w:vAlign w:val="center"/>
          </w:tcPr>
          <w:p w14:paraId="5637EC9E" w14:textId="2ADAE98D"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3A7D59A4" w14:textId="509729C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80440140138</w:t>
            </w:r>
          </w:p>
        </w:tc>
        <w:tc>
          <w:tcPr>
            <w:tcW w:w="1276" w:type="dxa"/>
            <w:shd w:val="clear" w:color="auto" w:fill="auto"/>
            <w:vAlign w:val="bottom"/>
          </w:tcPr>
          <w:p w14:paraId="75E4C629" w14:textId="2DF9FD75"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Ādažu nov. </w:t>
            </w:r>
            <w:proofErr w:type="spellStart"/>
            <w:r w:rsidRPr="00C352D0">
              <w:rPr>
                <w:rFonts w:eastAsia="Times New Roman" w:cs="Calibri"/>
                <w:color w:val="000000" w:themeColor="text1"/>
                <w:kern w:val="0"/>
                <w:sz w:val="16"/>
                <w:szCs w:val="16"/>
                <w:lang w:eastAsia="lv-LV"/>
                <w14:ligatures w14:val="none"/>
              </w:rPr>
              <w:t>pašv</w:t>
            </w:r>
            <w:proofErr w:type="spellEnd"/>
            <w:r w:rsidRPr="00C352D0">
              <w:rPr>
                <w:rFonts w:eastAsia="Times New Roman" w:cs="Calibri"/>
                <w:color w:val="000000" w:themeColor="text1"/>
                <w:kern w:val="0"/>
                <w:sz w:val="16"/>
                <w:szCs w:val="16"/>
                <w:lang w:eastAsia="lv-LV"/>
                <w14:ligatures w14:val="none"/>
              </w:rPr>
              <w:t>.</w:t>
            </w:r>
          </w:p>
        </w:tc>
        <w:tc>
          <w:tcPr>
            <w:tcW w:w="1558" w:type="dxa"/>
            <w:shd w:val="clear" w:color="auto" w:fill="auto"/>
            <w:vAlign w:val="bottom"/>
          </w:tcPr>
          <w:p w14:paraId="64930E13" w14:textId="2398B9E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Kanāla iela</w:t>
            </w:r>
          </w:p>
        </w:tc>
        <w:tc>
          <w:tcPr>
            <w:tcW w:w="1043" w:type="dxa"/>
            <w:shd w:val="clear" w:color="auto" w:fill="auto"/>
            <w:vAlign w:val="bottom"/>
          </w:tcPr>
          <w:p w14:paraId="788FE06A" w14:textId="62F2656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42A149D4" w14:textId="36099948"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409A25A7" w14:textId="5F53EDF8"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74A3572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9525033" w14:textId="3EE6C468" w:rsidR="00870296" w:rsidRPr="00C352D0" w:rsidRDefault="00870296"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p>
        </w:tc>
        <w:tc>
          <w:tcPr>
            <w:tcW w:w="1276" w:type="dxa"/>
          </w:tcPr>
          <w:p w14:paraId="25DB8BD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728FC237" w14:textId="62D6B20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C352D0" w:rsidRPr="00C352D0" w14:paraId="3EC67EF1" w14:textId="77777777" w:rsidTr="00AC1B7A">
        <w:trPr>
          <w:cantSplit/>
          <w:trHeight w:val="556"/>
          <w:tblHeader/>
          <w:jc w:val="center"/>
        </w:trPr>
        <w:tc>
          <w:tcPr>
            <w:tcW w:w="562" w:type="dxa"/>
            <w:shd w:val="clear" w:color="auto" w:fill="auto"/>
            <w:vAlign w:val="center"/>
          </w:tcPr>
          <w:p w14:paraId="6A07CC9D" w14:textId="3A35BC7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4</w:t>
            </w:r>
          </w:p>
        </w:tc>
        <w:tc>
          <w:tcPr>
            <w:tcW w:w="709" w:type="dxa"/>
            <w:shd w:val="clear" w:color="auto" w:fill="auto"/>
            <w:vAlign w:val="bottom"/>
          </w:tcPr>
          <w:p w14:paraId="4841A0C4" w14:textId="3CE0BD2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3.390 </w:t>
            </w:r>
          </w:p>
        </w:tc>
        <w:tc>
          <w:tcPr>
            <w:tcW w:w="851" w:type="dxa"/>
            <w:shd w:val="clear" w:color="auto" w:fill="auto"/>
            <w:vAlign w:val="bottom"/>
          </w:tcPr>
          <w:p w14:paraId="18C1511A" w14:textId="2B3E8A6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w:t>
            </w:r>
          </w:p>
        </w:tc>
        <w:tc>
          <w:tcPr>
            <w:tcW w:w="1276" w:type="dxa"/>
            <w:shd w:val="clear" w:color="auto" w:fill="auto"/>
            <w:vAlign w:val="bottom"/>
          </w:tcPr>
          <w:p w14:paraId="4B511A60" w14:textId="522B93E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80440110060</w:t>
            </w:r>
          </w:p>
        </w:tc>
        <w:tc>
          <w:tcPr>
            <w:tcW w:w="1276" w:type="dxa"/>
            <w:shd w:val="clear" w:color="auto" w:fill="auto"/>
            <w:vAlign w:val="bottom"/>
          </w:tcPr>
          <w:p w14:paraId="016DBD1B" w14:textId="6A7D3636"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Valsts</w:t>
            </w:r>
          </w:p>
        </w:tc>
        <w:tc>
          <w:tcPr>
            <w:tcW w:w="1558" w:type="dxa"/>
            <w:shd w:val="clear" w:color="auto" w:fill="auto"/>
            <w:vAlign w:val="bottom"/>
          </w:tcPr>
          <w:p w14:paraId="69FC5B52" w14:textId="352136C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V50 Baltezers-</w:t>
            </w:r>
            <w:proofErr w:type="spellStart"/>
            <w:r w:rsidRPr="00C352D0">
              <w:rPr>
                <w:rFonts w:eastAsia="Times New Roman" w:cs="Calibri"/>
                <w:color w:val="000000" w:themeColor="text1"/>
                <w:kern w:val="0"/>
                <w:sz w:val="16"/>
                <w:szCs w:val="16"/>
                <w:lang w:eastAsia="lv-LV"/>
                <w14:ligatures w14:val="none"/>
              </w:rPr>
              <w:t>Āni</w:t>
            </w:r>
            <w:proofErr w:type="spellEnd"/>
            <w:r w:rsidRPr="00C352D0">
              <w:rPr>
                <w:rFonts w:eastAsia="Times New Roman" w:cs="Calibri"/>
                <w:color w:val="000000" w:themeColor="text1"/>
                <w:kern w:val="0"/>
                <w:sz w:val="16"/>
                <w:szCs w:val="16"/>
                <w:lang w:eastAsia="lv-LV"/>
                <w14:ligatures w14:val="none"/>
              </w:rPr>
              <w:t>-</w:t>
            </w:r>
            <w:proofErr w:type="spellStart"/>
            <w:r w:rsidRPr="00C352D0">
              <w:rPr>
                <w:rFonts w:eastAsia="Times New Roman" w:cs="Calibri"/>
                <w:color w:val="000000" w:themeColor="text1"/>
                <w:kern w:val="0"/>
                <w:sz w:val="16"/>
                <w:szCs w:val="16"/>
                <w:lang w:eastAsia="lv-LV"/>
                <w14:ligatures w14:val="none"/>
              </w:rPr>
              <w:t>Lapmeži</w:t>
            </w:r>
            <w:proofErr w:type="spellEnd"/>
          </w:p>
        </w:tc>
        <w:tc>
          <w:tcPr>
            <w:tcW w:w="1043" w:type="dxa"/>
            <w:shd w:val="clear" w:color="auto" w:fill="auto"/>
            <w:vAlign w:val="bottom"/>
          </w:tcPr>
          <w:p w14:paraId="11484092" w14:textId="082A13E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1BE1CF9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40E4E629" w14:textId="31DD1C8F"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285E8FB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4EBCD4C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3D3C641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0D96362" w14:textId="6177E53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D13A6E" w:rsidRPr="00C352D0" w14:paraId="0CC8DF8A" w14:textId="77777777" w:rsidTr="00AC1B7A">
        <w:trPr>
          <w:cantSplit/>
          <w:trHeight w:val="556"/>
          <w:tblHeader/>
          <w:jc w:val="center"/>
        </w:trPr>
        <w:tc>
          <w:tcPr>
            <w:tcW w:w="562" w:type="dxa"/>
            <w:shd w:val="clear" w:color="auto" w:fill="auto"/>
            <w:vAlign w:val="center"/>
          </w:tcPr>
          <w:p w14:paraId="7E294435"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709" w:type="dxa"/>
            <w:shd w:val="clear" w:color="auto" w:fill="auto"/>
            <w:vAlign w:val="bottom"/>
          </w:tcPr>
          <w:p w14:paraId="102A9DF7"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851" w:type="dxa"/>
            <w:shd w:val="clear" w:color="auto" w:fill="auto"/>
            <w:vAlign w:val="bottom"/>
          </w:tcPr>
          <w:p w14:paraId="4DFAD82F" w14:textId="6F53E5C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2B44598B" w14:textId="6132A795"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sidRPr="00C352D0">
              <w:rPr>
                <w:rFonts w:eastAsia="Times New Roman" w:cs="Calibri"/>
                <w:color w:val="000000" w:themeColor="text1"/>
                <w:kern w:val="0"/>
                <w:sz w:val="16"/>
                <w:szCs w:val="16"/>
                <w:lang w:eastAsia="lv-LV"/>
                <w14:ligatures w14:val="none"/>
              </w:rPr>
              <w:t>80440110001</w:t>
            </w:r>
          </w:p>
        </w:tc>
        <w:tc>
          <w:tcPr>
            <w:tcW w:w="1276" w:type="dxa"/>
            <w:shd w:val="clear" w:color="auto" w:fill="auto"/>
            <w:vAlign w:val="bottom"/>
          </w:tcPr>
          <w:p w14:paraId="782BF47F" w14:textId="25EE8730" w:rsidR="00D13A6E" w:rsidRPr="00C352D0" w:rsidRDefault="00C352D0"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494FA585"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1043" w:type="dxa"/>
            <w:shd w:val="clear" w:color="auto" w:fill="auto"/>
            <w:vAlign w:val="bottom"/>
          </w:tcPr>
          <w:p w14:paraId="0F8DC30D"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803" w:type="dxa"/>
            <w:shd w:val="clear" w:color="auto" w:fill="auto"/>
          </w:tcPr>
          <w:p w14:paraId="4C807422" w14:textId="039E8E5E" w:rsidR="00D13A6E" w:rsidRPr="00C352D0" w:rsidRDefault="00C352D0"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IV</w:t>
            </w:r>
          </w:p>
        </w:tc>
        <w:tc>
          <w:tcPr>
            <w:tcW w:w="1169" w:type="dxa"/>
          </w:tcPr>
          <w:p w14:paraId="76F40ED8"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p>
        </w:tc>
        <w:tc>
          <w:tcPr>
            <w:tcW w:w="1096" w:type="dxa"/>
          </w:tcPr>
          <w:p w14:paraId="0BEA7426"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C769D10" w14:textId="37F5660B" w:rsidR="00D13A6E" w:rsidRPr="00C352D0" w:rsidRDefault="00C352D0"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r w:rsidRPr="00C352D0">
              <w:rPr>
                <w:rFonts w:asciiTheme="minorHAnsi" w:hAnsiTheme="minorHAnsi" w:cstheme="minorHAnsi"/>
                <w:color w:val="000000" w:themeColor="text1"/>
                <w:kern w:val="0"/>
                <w:sz w:val="16"/>
                <w:szCs w:val="16"/>
              </w:rPr>
              <w:t>Jauns pievienojums</w:t>
            </w:r>
          </w:p>
        </w:tc>
        <w:tc>
          <w:tcPr>
            <w:tcW w:w="1276" w:type="dxa"/>
          </w:tcPr>
          <w:p w14:paraId="2D743EB0"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F95B18A" w14:textId="1B91472F" w:rsidR="00D13A6E" w:rsidRPr="00C352D0" w:rsidRDefault="0021082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Pr>
                <w:rFonts w:eastAsia="Times New Roman" w:cs="Calibri"/>
                <w:color w:val="000000" w:themeColor="text1"/>
                <w:kern w:val="0"/>
                <w:sz w:val="16"/>
                <w:szCs w:val="16"/>
                <w:lang w:eastAsia="lv-LV"/>
                <w14:ligatures w14:val="none"/>
              </w:rPr>
              <w:t>Nepaciešams</w:t>
            </w:r>
            <w:r w:rsidR="00C352D0">
              <w:rPr>
                <w:rFonts w:eastAsia="Times New Roman" w:cs="Calibri"/>
                <w:color w:val="000000" w:themeColor="text1"/>
                <w:kern w:val="0"/>
                <w:sz w:val="16"/>
                <w:szCs w:val="16"/>
                <w:lang w:eastAsia="lv-LV"/>
                <w14:ligatures w14:val="none"/>
              </w:rPr>
              <w:t xml:space="preserve"> pievienojums no V46 vai V50</w:t>
            </w:r>
            <w:r w:rsidR="00970EC3">
              <w:rPr>
                <w:rFonts w:eastAsia="Times New Roman" w:cs="Calibri"/>
                <w:color w:val="000000" w:themeColor="text1"/>
                <w:kern w:val="0"/>
                <w:sz w:val="16"/>
                <w:szCs w:val="16"/>
                <w:lang w:eastAsia="lv-LV"/>
                <w14:ligatures w14:val="none"/>
              </w:rPr>
              <w:t xml:space="preserve">. Atkarībā no plānotās situācijas. </w:t>
            </w:r>
          </w:p>
        </w:tc>
      </w:tr>
      <w:tr w:rsidR="00C352D0" w:rsidRPr="00C352D0" w14:paraId="0FE8E38B" w14:textId="77777777" w:rsidTr="00AC1B7A">
        <w:trPr>
          <w:cantSplit/>
          <w:trHeight w:val="556"/>
          <w:tblHeader/>
          <w:jc w:val="center"/>
        </w:trPr>
        <w:tc>
          <w:tcPr>
            <w:tcW w:w="562" w:type="dxa"/>
            <w:shd w:val="clear" w:color="auto" w:fill="auto"/>
            <w:vAlign w:val="center"/>
          </w:tcPr>
          <w:p w14:paraId="6000C34F" w14:textId="3A8B1A4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5</w:t>
            </w:r>
          </w:p>
        </w:tc>
        <w:tc>
          <w:tcPr>
            <w:tcW w:w="709" w:type="dxa"/>
            <w:shd w:val="clear" w:color="auto" w:fill="auto"/>
            <w:vAlign w:val="center"/>
          </w:tcPr>
          <w:p w14:paraId="18518CC9" w14:textId="14C607F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3.713 </w:t>
            </w:r>
          </w:p>
        </w:tc>
        <w:tc>
          <w:tcPr>
            <w:tcW w:w="851" w:type="dxa"/>
            <w:shd w:val="clear" w:color="auto" w:fill="auto"/>
            <w:vAlign w:val="bottom"/>
          </w:tcPr>
          <w:p w14:paraId="0B92C1C1" w14:textId="19509CDD"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center"/>
          </w:tcPr>
          <w:p w14:paraId="181FCE93" w14:textId="6CD7185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80440140371; 80440140259</w:t>
            </w:r>
          </w:p>
        </w:tc>
        <w:tc>
          <w:tcPr>
            <w:tcW w:w="1276" w:type="dxa"/>
            <w:shd w:val="clear" w:color="auto" w:fill="auto"/>
            <w:vAlign w:val="center"/>
          </w:tcPr>
          <w:p w14:paraId="17449F7E" w14:textId="6095A51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Juridiska persona, fiziska persona</w:t>
            </w:r>
          </w:p>
        </w:tc>
        <w:tc>
          <w:tcPr>
            <w:tcW w:w="1558" w:type="dxa"/>
            <w:shd w:val="clear" w:color="auto" w:fill="auto"/>
            <w:vAlign w:val="center"/>
          </w:tcPr>
          <w:p w14:paraId="3EA76031" w14:textId="563F31E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māju (80440140054)</w:t>
            </w:r>
          </w:p>
        </w:tc>
        <w:tc>
          <w:tcPr>
            <w:tcW w:w="1043" w:type="dxa"/>
            <w:shd w:val="clear" w:color="auto" w:fill="auto"/>
            <w:vAlign w:val="center"/>
          </w:tcPr>
          <w:p w14:paraId="36221337" w14:textId="514AC183"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III</w:t>
            </w:r>
          </w:p>
        </w:tc>
        <w:tc>
          <w:tcPr>
            <w:tcW w:w="803" w:type="dxa"/>
            <w:shd w:val="clear" w:color="auto" w:fill="auto"/>
          </w:tcPr>
          <w:p w14:paraId="5447EF89"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66BD2A57" w14:textId="0A9D6F25"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020E4811"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78EF5C56"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11B636E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1663DB83" w14:textId="4FA278A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C352D0" w:rsidRPr="00C352D0" w14:paraId="72601B74" w14:textId="77777777" w:rsidTr="00AC1B7A">
        <w:trPr>
          <w:cantSplit/>
          <w:trHeight w:val="556"/>
          <w:tblHeader/>
          <w:jc w:val="center"/>
        </w:trPr>
        <w:tc>
          <w:tcPr>
            <w:tcW w:w="562" w:type="dxa"/>
            <w:shd w:val="clear" w:color="auto" w:fill="auto"/>
            <w:vAlign w:val="bottom"/>
          </w:tcPr>
          <w:p w14:paraId="746E12C0" w14:textId="057C373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6</w:t>
            </w:r>
          </w:p>
        </w:tc>
        <w:tc>
          <w:tcPr>
            <w:tcW w:w="709" w:type="dxa"/>
            <w:shd w:val="clear" w:color="auto" w:fill="auto"/>
            <w:vAlign w:val="bottom"/>
          </w:tcPr>
          <w:p w14:paraId="3DD245FD" w14:textId="0C2B99E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3.942 </w:t>
            </w:r>
          </w:p>
        </w:tc>
        <w:tc>
          <w:tcPr>
            <w:tcW w:w="851" w:type="dxa"/>
            <w:shd w:val="clear" w:color="auto" w:fill="auto"/>
            <w:vAlign w:val="bottom"/>
          </w:tcPr>
          <w:p w14:paraId="46D3C6AA" w14:textId="449E7F0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457933BC" w14:textId="12CD4CE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80440140259</w:t>
            </w:r>
          </w:p>
        </w:tc>
        <w:tc>
          <w:tcPr>
            <w:tcW w:w="1276" w:type="dxa"/>
            <w:shd w:val="clear" w:color="auto" w:fill="auto"/>
            <w:vAlign w:val="bottom"/>
          </w:tcPr>
          <w:p w14:paraId="55C2942E" w14:textId="67EC07C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24BB7D3B" w14:textId="516B55C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lauku</w:t>
            </w:r>
          </w:p>
        </w:tc>
        <w:tc>
          <w:tcPr>
            <w:tcW w:w="1043" w:type="dxa"/>
            <w:shd w:val="clear" w:color="auto" w:fill="auto"/>
            <w:vAlign w:val="bottom"/>
          </w:tcPr>
          <w:p w14:paraId="47C01614" w14:textId="3BEE9FB3"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w:t>
            </w:r>
          </w:p>
        </w:tc>
        <w:tc>
          <w:tcPr>
            <w:tcW w:w="803" w:type="dxa"/>
            <w:shd w:val="clear" w:color="auto" w:fill="auto"/>
          </w:tcPr>
          <w:p w14:paraId="2F1BC858"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7E1B1F5"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096" w:type="dxa"/>
          </w:tcPr>
          <w:p w14:paraId="0874E39E" w14:textId="490B06E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074CCF3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28B50D0D"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44C2706F" w14:textId="26FB858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Nav redzams kartē</w:t>
            </w:r>
          </w:p>
        </w:tc>
      </w:tr>
    </w:tbl>
    <w:p w14:paraId="109E0497" w14:textId="77777777" w:rsidR="00D653D1" w:rsidRPr="00EE0B76" w:rsidRDefault="00D653D1" w:rsidP="00660590">
      <w:pPr>
        <w:rPr>
          <w:rFonts w:ascii="Times New Roman" w:hAnsi="Times New Roman" w:cs="Times New Roman"/>
        </w:rPr>
      </w:pPr>
    </w:p>
    <w:p w14:paraId="3A1EDA4B" w14:textId="7A5C04A5" w:rsidR="00D653D1" w:rsidRPr="00EE0B76" w:rsidRDefault="00D653D1" w:rsidP="00660590">
      <w:pPr>
        <w:rPr>
          <w:rFonts w:ascii="Times New Roman" w:hAnsi="Times New Roman" w:cs="Times New Roman"/>
        </w:rPr>
      </w:pPr>
    </w:p>
    <w:p w14:paraId="372B388F" w14:textId="5DD53364" w:rsidR="00D653D1" w:rsidRPr="00EE0B76" w:rsidRDefault="00D653D1">
      <w:pPr>
        <w:spacing w:line="259" w:lineRule="auto"/>
        <w:rPr>
          <w:rFonts w:ascii="Times New Roman" w:hAnsi="Times New Roman" w:cs="Times New Roman"/>
        </w:rPr>
      </w:pPr>
      <w:r w:rsidRPr="00EE0B76">
        <w:rPr>
          <w:rFonts w:ascii="Times New Roman" w:hAnsi="Times New Roman" w:cs="Times New Roman"/>
        </w:rPr>
        <w:br w:type="page"/>
      </w:r>
    </w:p>
    <w:p w14:paraId="661755DE" w14:textId="3CC12FA9" w:rsidR="00D653D1" w:rsidRPr="00EE0B76" w:rsidRDefault="00D653D1" w:rsidP="00D653D1">
      <w:pPr>
        <w:pStyle w:val="Heading2"/>
        <w:numPr>
          <w:ilvl w:val="0"/>
          <w:numId w:val="0"/>
        </w:numPr>
        <w:rPr>
          <w:rStyle w:val="normaltextrun"/>
          <w:rFonts w:cs="Calibri"/>
          <w:b w:val="0"/>
          <w:bCs/>
          <w:sz w:val="24"/>
        </w:rPr>
      </w:pPr>
      <w:bookmarkStart w:id="90" w:name="_Toc197611772"/>
      <w:r w:rsidRPr="00EE0B76">
        <w:rPr>
          <w:rFonts w:eastAsia="Times New Roman"/>
          <w:lang w:eastAsia="lv-LV"/>
        </w:rPr>
        <w:lastRenderedPageBreak/>
        <w:t>Valsts vietējais autoceļš V4</w:t>
      </w:r>
      <w:r w:rsidR="00CB7D85" w:rsidRPr="00EE0B76">
        <w:rPr>
          <w:rFonts w:eastAsia="Times New Roman"/>
          <w:lang w:eastAsia="lv-LV"/>
        </w:rPr>
        <w:t>7</w:t>
      </w:r>
      <w:r w:rsidRPr="00EE0B76">
        <w:rPr>
          <w:rFonts w:eastAsia="Times New Roman"/>
          <w:lang w:eastAsia="lv-LV"/>
        </w:rPr>
        <w:t xml:space="preserve"> </w:t>
      </w:r>
      <w:r w:rsidR="00CB7D85" w:rsidRPr="00EE0B76">
        <w:rPr>
          <w:rFonts w:eastAsia="Times New Roman"/>
          <w:lang w:eastAsia="lv-LV"/>
        </w:rPr>
        <w:t>Baltezers - Ataru ezers</w:t>
      </w:r>
      <w:bookmarkEnd w:id="90"/>
    </w:p>
    <w:p w14:paraId="2846161E" w14:textId="1A4D0A04" w:rsidR="00D653D1" w:rsidRDefault="00D653D1" w:rsidP="00D653D1">
      <w:pPr>
        <w:rPr>
          <w:rFonts w:eastAsia="Calibri"/>
        </w:rPr>
      </w:pPr>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p w14:paraId="6AA7DC19" w14:textId="77777777" w:rsidR="006A72EC" w:rsidRDefault="006A72EC" w:rsidP="00D653D1">
      <w:pPr>
        <w:rPr>
          <w:rFonts w:eastAsia="Calibri"/>
        </w:rPr>
      </w:pP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850"/>
        <w:gridCol w:w="1564"/>
        <w:gridCol w:w="1276"/>
        <w:gridCol w:w="1698"/>
        <w:gridCol w:w="993"/>
        <w:gridCol w:w="853"/>
        <w:gridCol w:w="1128"/>
        <w:gridCol w:w="1137"/>
        <w:gridCol w:w="1134"/>
        <w:gridCol w:w="1562"/>
        <w:gridCol w:w="2126"/>
      </w:tblGrid>
      <w:tr w:rsidR="004B2219" w:rsidRPr="00A10898" w14:paraId="319B3E52" w14:textId="77777777" w:rsidTr="000037D1">
        <w:trPr>
          <w:trHeight w:val="478"/>
          <w:tblHeader/>
          <w:jc w:val="center"/>
        </w:trPr>
        <w:tc>
          <w:tcPr>
            <w:tcW w:w="561" w:type="dxa"/>
            <w:vMerge w:val="restart"/>
            <w:shd w:val="clear" w:color="auto" w:fill="auto"/>
          </w:tcPr>
          <w:p w14:paraId="26551E99"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Nr. LVC tab.*</w:t>
            </w:r>
          </w:p>
        </w:tc>
        <w:tc>
          <w:tcPr>
            <w:tcW w:w="850" w:type="dxa"/>
            <w:vMerge w:val="restart"/>
            <w:shd w:val="clear" w:color="auto" w:fill="auto"/>
          </w:tcPr>
          <w:p w14:paraId="2A838F4D" w14:textId="66798C4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 xml:space="preserve">Adrese (km) </w:t>
            </w:r>
            <w:proofErr w:type="spellStart"/>
            <w:r w:rsidRPr="00A10898">
              <w:rPr>
                <w:rFonts w:asciiTheme="minorHAnsi" w:hAnsiTheme="minorHAnsi" w:cstheme="minorHAnsi"/>
                <w:b/>
                <w:bCs/>
                <w:color w:val="000000"/>
                <w:kern w:val="0"/>
                <w:sz w:val="16"/>
                <w:szCs w:val="16"/>
              </w:rPr>
              <w:t>Piesl</w:t>
            </w:r>
            <w:proofErr w:type="spellEnd"/>
            <w:r w:rsidRPr="00A10898">
              <w:rPr>
                <w:rFonts w:asciiTheme="minorHAnsi" w:hAnsiTheme="minorHAnsi" w:cstheme="minorHAnsi"/>
                <w:b/>
                <w:bCs/>
                <w:color w:val="000000"/>
                <w:kern w:val="0"/>
                <w:sz w:val="16"/>
                <w:szCs w:val="16"/>
              </w:rPr>
              <w:t>. Virz. (L labais, K kreisais</w:t>
            </w:r>
          </w:p>
        </w:tc>
        <w:tc>
          <w:tcPr>
            <w:tcW w:w="1564" w:type="dxa"/>
            <w:vMerge w:val="restart"/>
            <w:shd w:val="clear" w:color="auto" w:fill="auto"/>
          </w:tcPr>
          <w:p w14:paraId="43422AA0"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Zemes vienības</w:t>
            </w:r>
          </w:p>
          <w:p w14:paraId="5C6A0D32"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kadastra</w:t>
            </w:r>
          </w:p>
          <w:p w14:paraId="6B892588"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apzīmējums</w:t>
            </w:r>
          </w:p>
        </w:tc>
        <w:tc>
          <w:tcPr>
            <w:tcW w:w="1276" w:type="dxa"/>
            <w:vMerge w:val="restart"/>
            <w:shd w:val="clear" w:color="auto" w:fill="auto"/>
          </w:tcPr>
          <w:p w14:paraId="0771C19B"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Pievienojamā a/c</w:t>
            </w:r>
          </w:p>
          <w:p w14:paraId="321CF9B4"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īpašnieks</w:t>
            </w:r>
          </w:p>
        </w:tc>
        <w:tc>
          <w:tcPr>
            <w:tcW w:w="1698" w:type="dxa"/>
            <w:vMerge w:val="restart"/>
            <w:shd w:val="clear" w:color="auto" w:fill="auto"/>
          </w:tcPr>
          <w:p w14:paraId="1CA4302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Apraksts (aprīkojums,</w:t>
            </w:r>
          </w:p>
          <w:p w14:paraId="61D91A9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paredzētā ceļa</w:t>
            </w:r>
          </w:p>
          <w:p w14:paraId="60DF0B4B"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67C12BA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Reģistrētā</w:t>
            </w:r>
          </w:p>
          <w:p w14:paraId="78B4F66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kategorija</w:t>
            </w:r>
          </w:p>
        </w:tc>
        <w:tc>
          <w:tcPr>
            <w:tcW w:w="853" w:type="dxa"/>
            <w:vMerge w:val="restart"/>
            <w:shd w:val="clear" w:color="auto" w:fill="auto"/>
          </w:tcPr>
          <w:p w14:paraId="515E42A8"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 xml:space="preserve">Priekšlikums </w:t>
            </w:r>
            <w:proofErr w:type="spellStart"/>
            <w:r w:rsidRPr="00A10898">
              <w:rPr>
                <w:rFonts w:asciiTheme="minorHAnsi" w:hAnsiTheme="minorHAnsi" w:cstheme="minorHAnsi"/>
                <w:b/>
                <w:bCs/>
                <w:color w:val="000000"/>
                <w:kern w:val="0"/>
                <w:sz w:val="16"/>
                <w:szCs w:val="16"/>
              </w:rPr>
              <w:t>kat</w:t>
            </w:r>
            <w:proofErr w:type="spellEnd"/>
            <w:r w:rsidRPr="00A10898">
              <w:rPr>
                <w:rFonts w:asciiTheme="minorHAnsi" w:hAnsiTheme="minorHAnsi" w:cstheme="minorHAnsi"/>
                <w:b/>
                <w:bCs/>
                <w:color w:val="000000"/>
                <w:kern w:val="0"/>
                <w:sz w:val="16"/>
                <w:szCs w:val="16"/>
              </w:rPr>
              <w:t>. maiņai</w:t>
            </w:r>
          </w:p>
        </w:tc>
        <w:tc>
          <w:tcPr>
            <w:tcW w:w="4961" w:type="dxa"/>
            <w:gridSpan w:val="4"/>
          </w:tcPr>
          <w:p w14:paraId="28301481"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risinājumiem</w:t>
            </w:r>
          </w:p>
        </w:tc>
        <w:tc>
          <w:tcPr>
            <w:tcW w:w="2126" w:type="dxa"/>
            <w:vMerge w:val="restart"/>
          </w:tcPr>
          <w:p w14:paraId="578F5AC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Komentāri (priekšlikums likvidējamam norādīts ar sarkanu)</w:t>
            </w:r>
          </w:p>
        </w:tc>
      </w:tr>
      <w:tr w:rsidR="004B2219" w:rsidRPr="00A10898" w14:paraId="2C5FEFDC" w14:textId="77777777" w:rsidTr="000037D1">
        <w:trPr>
          <w:trHeight w:val="556"/>
          <w:tblHeader/>
          <w:jc w:val="center"/>
        </w:trPr>
        <w:tc>
          <w:tcPr>
            <w:tcW w:w="561" w:type="dxa"/>
            <w:vMerge/>
            <w:shd w:val="clear" w:color="auto" w:fill="auto"/>
          </w:tcPr>
          <w:p w14:paraId="2BB28D15"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shd w:val="clear" w:color="auto" w:fill="auto"/>
          </w:tcPr>
          <w:p w14:paraId="7BDB286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shd w:val="clear" w:color="auto" w:fill="auto"/>
          </w:tcPr>
          <w:p w14:paraId="384FF67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6EB00A8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shd w:val="clear" w:color="auto" w:fill="auto"/>
          </w:tcPr>
          <w:p w14:paraId="7291A7B3"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shd w:val="clear" w:color="auto" w:fill="auto"/>
          </w:tcPr>
          <w:p w14:paraId="58DB6E32"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shd w:val="clear" w:color="auto" w:fill="auto"/>
          </w:tcPr>
          <w:p w14:paraId="751F4AD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28" w:type="dxa"/>
          </w:tcPr>
          <w:p w14:paraId="4C879377"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saglabājams</w:t>
            </w:r>
          </w:p>
        </w:tc>
        <w:tc>
          <w:tcPr>
            <w:tcW w:w="1137" w:type="dxa"/>
          </w:tcPr>
          <w:p w14:paraId="08312941"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likvidējams</w:t>
            </w:r>
          </w:p>
        </w:tc>
        <w:tc>
          <w:tcPr>
            <w:tcW w:w="1134" w:type="dxa"/>
          </w:tcPr>
          <w:p w14:paraId="6108611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Jauns pievienojums</w:t>
            </w:r>
          </w:p>
        </w:tc>
        <w:tc>
          <w:tcPr>
            <w:tcW w:w="1562" w:type="dxa"/>
          </w:tcPr>
          <w:p w14:paraId="19820F05"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Pievienojums nav nepieciešams</w:t>
            </w:r>
          </w:p>
        </w:tc>
        <w:tc>
          <w:tcPr>
            <w:tcW w:w="2126" w:type="dxa"/>
            <w:vMerge/>
            <w:shd w:val="clear" w:color="auto" w:fill="auto"/>
          </w:tcPr>
          <w:p w14:paraId="2D86EDD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4B2219" w:rsidRPr="00A10898" w14:paraId="5BE034C3"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78183B7" w14:textId="789A4B6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w:t>
            </w:r>
          </w:p>
        </w:tc>
        <w:tc>
          <w:tcPr>
            <w:tcW w:w="850" w:type="dxa"/>
            <w:shd w:val="clear" w:color="auto" w:fill="auto"/>
            <w:vAlign w:val="center"/>
          </w:tcPr>
          <w:p w14:paraId="3EA6F78B" w14:textId="524B3DC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0,040 L</w:t>
            </w:r>
          </w:p>
        </w:tc>
        <w:tc>
          <w:tcPr>
            <w:tcW w:w="1564" w:type="dxa"/>
            <w:shd w:val="clear" w:color="auto" w:fill="auto"/>
            <w:vAlign w:val="center"/>
          </w:tcPr>
          <w:p w14:paraId="36B381DC" w14:textId="2B8DDE4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F89AF10" w14:textId="7C94FB3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00DC000" w14:textId="7A77753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bottom"/>
          </w:tcPr>
          <w:p w14:paraId="2A8B628B" w14:textId="53D92E1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40503E39" w14:textId="4DC9806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16FDC02" w14:textId="3661BAD2"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1B58279F" w14:textId="6D68C2E3"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1FF4D20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E296900"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5ADE968" w14:textId="1D481C96"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r w:rsidRPr="00EE0B76">
              <w:rPr>
                <w:rFonts w:asciiTheme="minorHAnsi" w:eastAsia="Times New Roman" w:hAnsiTheme="minorHAnsi" w:cstheme="minorHAnsi"/>
                <w:kern w:val="0"/>
                <w:sz w:val="18"/>
                <w:szCs w:val="18"/>
                <w:lang w:eastAsia="lv-LV"/>
                <w14:ligatures w14:val="none"/>
              </w:rPr>
              <w:t xml:space="preserve">, piekļuve no </w:t>
            </w:r>
            <w:proofErr w:type="spellStart"/>
            <w:r w:rsidRPr="00EE0B76">
              <w:rPr>
                <w:rFonts w:asciiTheme="minorHAnsi" w:eastAsia="Times New Roman" w:hAnsiTheme="minorHAnsi" w:cstheme="minorHAnsi"/>
                <w:kern w:val="0"/>
                <w:sz w:val="18"/>
                <w:szCs w:val="18"/>
                <w:lang w:eastAsia="lv-LV"/>
                <w14:ligatures w14:val="none"/>
              </w:rPr>
              <w:t>Mežvairogu</w:t>
            </w:r>
            <w:proofErr w:type="spellEnd"/>
            <w:r w:rsidRPr="00EE0B76">
              <w:rPr>
                <w:rFonts w:asciiTheme="minorHAnsi" w:eastAsia="Times New Roman" w:hAnsiTheme="minorHAnsi" w:cstheme="minorHAnsi"/>
                <w:kern w:val="0"/>
                <w:sz w:val="18"/>
                <w:szCs w:val="18"/>
                <w:lang w:eastAsia="lv-LV"/>
                <w14:ligatures w14:val="none"/>
              </w:rPr>
              <w:t xml:space="preserve"> ceļa</w:t>
            </w:r>
          </w:p>
        </w:tc>
      </w:tr>
      <w:tr w:rsidR="004B2219" w:rsidRPr="00A10898" w14:paraId="43CDC4CD"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35511F4" w14:textId="465069D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w:t>
            </w:r>
          </w:p>
        </w:tc>
        <w:tc>
          <w:tcPr>
            <w:tcW w:w="850" w:type="dxa"/>
            <w:shd w:val="clear" w:color="auto" w:fill="auto"/>
            <w:vAlign w:val="center"/>
          </w:tcPr>
          <w:p w14:paraId="319E93CF" w14:textId="15F8C58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0,040 K</w:t>
            </w:r>
          </w:p>
        </w:tc>
        <w:tc>
          <w:tcPr>
            <w:tcW w:w="1564" w:type="dxa"/>
            <w:shd w:val="clear" w:color="auto" w:fill="auto"/>
            <w:vAlign w:val="center"/>
          </w:tcPr>
          <w:p w14:paraId="317A06CF" w14:textId="03BDB76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276" w:type="dxa"/>
            <w:shd w:val="clear" w:color="auto" w:fill="auto"/>
            <w:vAlign w:val="bottom"/>
          </w:tcPr>
          <w:p w14:paraId="3163EF11" w14:textId="20311C6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1698" w:type="dxa"/>
            <w:shd w:val="clear" w:color="auto" w:fill="auto"/>
            <w:vAlign w:val="bottom"/>
          </w:tcPr>
          <w:p w14:paraId="61D73E09" w14:textId="171C0B5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kapiem)</w:t>
            </w:r>
          </w:p>
        </w:tc>
        <w:tc>
          <w:tcPr>
            <w:tcW w:w="993" w:type="dxa"/>
            <w:shd w:val="clear" w:color="auto" w:fill="auto"/>
            <w:vAlign w:val="center"/>
          </w:tcPr>
          <w:p w14:paraId="1973B776" w14:textId="29EBD39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0751FBB1" w14:textId="5721DAB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F317643" w14:textId="7C88104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5792D4AF" w14:textId="3FC001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36F6309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DB2E3BB" w14:textId="110E214A" w:rsidR="004B2219" w:rsidRPr="008F6184" w:rsidRDefault="008F6184" w:rsidP="008F6184">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72D72C5C" w14:textId="727D5B2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4B2219" w:rsidRPr="00A10898" w14:paraId="6C7B7AE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803BE38" w14:textId="48CF9C0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3</w:t>
            </w:r>
          </w:p>
        </w:tc>
        <w:tc>
          <w:tcPr>
            <w:tcW w:w="850" w:type="dxa"/>
            <w:shd w:val="clear" w:color="auto" w:fill="auto"/>
            <w:vAlign w:val="center"/>
          </w:tcPr>
          <w:p w14:paraId="52A54AB3" w14:textId="5FA1AF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0,185 K</w:t>
            </w:r>
          </w:p>
        </w:tc>
        <w:tc>
          <w:tcPr>
            <w:tcW w:w="1564" w:type="dxa"/>
            <w:shd w:val="clear" w:color="auto" w:fill="auto"/>
            <w:vAlign w:val="center"/>
          </w:tcPr>
          <w:p w14:paraId="00ECC545" w14:textId="58DD78B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276" w:type="dxa"/>
            <w:shd w:val="clear" w:color="auto" w:fill="auto"/>
            <w:vAlign w:val="center"/>
          </w:tcPr>
          <w:p w14:paraId="16588A29" w14:textId="436C911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5DB9132C" w14:textId="370626C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202160E1" w14:textId="020B2FF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3B8E6A76" w14:textId="023CA22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196F8B9" w14:textId="6DD2211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77D0B276" w14:textId="440D30E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1C5B503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621A88B" w14:textId="6645E98D" w:rsidR="004B2219" w:rsidRPr="00A10898" w:rsidRDefault="00555393"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5D4F12">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044BD6C8" w14:textId="4E1F4EB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0037D1" w:rsidRPr="00A10898" w14:paraId="320A5E55"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58274F0E" w14:textId="6B25703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4</w:t>
            </w:r>
          </w:p>
        </w:tc>
        <w:tc>
          <w:tcPr>
            <w:tcW w:w="850" w:type="dxa"/>
            <w:shd w:val="clear" w:color="auto" w:fill="auto"/>
            <w:vAlign w:val="center"/>
          </w:tcPr>
          <w:p w14:paraId="7710A339" w14:textId="164EA161"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0,295 L</w:t>
            </w:r>
          </w:p>
        </w:tc>
        <w:tc>
          <w:tcPr>
            <w:tcW w:w="1564" w:type="dxa"/>
            <w:shd w:val="clear" w:color="auto" w:fill="auto"/>
            <w:vAlign w:val="center"/>
          </w:tcPr>
          <w:p w14:paraId="0752E90C" w14:textId="6191C972"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2C319AD" w14:textId="30EA17F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61BCAAAF" w14:textId="1FA75599"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DECD531" w14:textId="718B9EC1"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21BB7592" w14:textId="14563998"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2F9A216E" w14:textId="74CE08AB"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F25FC8">
              <w:rPr>
                <w:rFonts w:asciiTheme="minorHAnsi" w:hAnsiTheme="minorHAnsi" w:cstheme="minorHAnsi"/>
                <w:color w:val="000000"/>
                <w:kern w:val="0"/>
                <w:sz w:val="16"/>
                <w:szCs w:val="16"/>
              </w:rPr>
              <w:t>Esošs saglabājams</w:t>
            </w:r>
          </w:p>
        </w:tc>
        <w:tc>
          <w:tcPr>
            <w:tcW w:w="1137" w:type="dxa"/>
          </w:tcPr>
          <w:p w14:paraId="47014610"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E9AA22"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D30976C"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C2DBF22" w14:textId="221AE6F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r>
      <w:tr w:rsidR="000037D1" w:rsidRPr="00A10898" w14:paraId="33AA4935"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52D1BAC5" w14:textId="4AEC29DA"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w:t>
            </w:r>
          </w:p>
        </w:tc>
        <w:tc>
          <w:tcPr>
            <w:tcW w:w="850" w:type="dxa"/>
            <w:shd w:val="clear" w:color="auto" w:fill="auto"/>
            <w:vAlign w:val="center"/>
          </w:tcPr>
          <w:p w14:paraId="52F6F3E1" w14:textId="610E5B6C"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0,295 K</w:t>
            </w:r>
          </w:p>
        </w:tc>
        <w:tc>
          <w:tcPr>
            <w:tcW w:w="1564" w:type="dxa"/>
            <w:shd w:val="clear" w:color="auto" w:fill="auto"/>
            <w:vAlign w:val="center"/>
          </w:tcPr>
          <w:p w14:paraId="259D85ED" w14:textId="7ED62628"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27278953" w14:textId="7882CA42"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32CBFFC8" w14:textId="4C963E63"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7207233" w14:textId="3AE431E9"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12C9E081" w14:textId="5F5B783B"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5B65D66" w14:textId="1F2F831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F25FC8">
              <w:rPr>
                <w:rFonts w:asciiTheme="minorHAnsi" w:hAnsiTheme="minorHAnsi" w:cstheme="minorHAnsi"/>
                <w:color w:val="000000"/>
                <w:kern w:val="0"/>
                <w:sz w:val="16"/>
                <w:szCs w:val="16"/>
              </w:rPr>
              <w:t>Esošs saglabājams</w:t>
            </w:r>
          </w:p>
        </w:tc>
        <w:tc>
          <w:tcPr>
            <w:tcW w:w="1137" w:type="dxa"/>
          </w:tcPr>
          <w:p w14:paraId="2029F629"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D55026"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707FB3"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4DFAADB" w14:textId="7D1C806D"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5616E7B8"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6C75231" w14:textId="53205F4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5.1.</w:t>
            </w:r>
          </w:p>
        </w:tc>
        <w:tc>
          <w:tcPr>
            <w:tcW w:w="850" w:type="dxa"/>
            <w:shd w:val="clear" w:color="auto" w:fill="auto"/>
            <w:vAlign w:val="center"/>
          </w:tcPr>
          <w:p w14:paraId="47A8F6C5" w14:textId="1BF4EE1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4EC551BF" w14:textId="1E5E5EB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02DDE8A1" w14:textId="2563759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6320C9B" w14:textId="73A2A1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91A5EEB" w14:textId="4114094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23B8283A" w14:textId="38B5BD7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AEBFE27" w14:textId="552FC36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A820A23" w14:textId="58E9D913" w:rsidR="004B2219" w:rsidRPr="00A10898" w:rsidRDefault="00C01703" w:rsidP="004B2219">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Li</w:t>
            </w:r>
            <w:r w:rsidRPr="00EE0B76">
              <w:rPr>
                <w:rFonts w:asciiTheme="minorHAnsi" w:eastAsia="Times New Roman" w:hAnsiTheme="minorHAnsi" w:cstheme="minorHAnsi"/>
                <w:color w:val="FF0000"/>
                <w:kern w:val="0"/>
                <w:sz w:val="18"/>
                <w:szCs w:val="18"/>
                <w:lang w:eastAsia="lv-LV"/>
                <w14:ligatures w14:val="none"/>
              </w:rPr>
              <w:t>kvidējami</w:t>
            </w:r>
          </w:p>
        </w:tc>
        <w:tc>
          <w:tcPr>
            <w:tcW w:w="1134" w:type="dxa"/>
          </w:tcPr>
          <w:p w14:paraId="69CBD72D"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C0AB9EE"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28BBE78" w14:textId="4977D3D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r>
      <w:tr w:rsidR="004B2219" w:rsidRPr="00A10898" w14:paraId="2153E43B"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7C46DC9" w14:textId="2F33618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5.2.</w:t>
            </w:r>
          </w:p>
        </w:tc>
        <w:tc>
          <w:tcPr>
            <w:tcW w:w="850" w:type="dxa"/>
            <w:shd w:val="clear" w:color="auto" w:fill="auto"/>
            <w:vAlign w:val="center"/>
          </w:tcPr>
          <w:p w14:paraId="55B4A018" w14:textId="6131D20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67B115D5" w14:textId="4F527FA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0F9F7B6D" w14:textId="2AF7025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744EBF6A" w14:textId="61221FB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0C1235E7" w14:textId="7528AF2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31AAA414" w14:textId="34D5A53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A655FD7" w14:textId="03F57AE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E1AAD60" w14:textId="10F33EB7" w:rsidR="004B2219" w:rsidRPr="00A10898" w:rsidRDefault="000037D1" w:rsidP="004B2219">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w:t>
            </w:r>
            <w:r w:rsidR="004B2219" w:rsidRPr="00EE0B76">
              <w:rPr>
                <w:rFonts w:asciiTheme="minorHAnsi" w:eastAsia="Times New Roman" w:hAnsiTheme="minorHAnsi" w:cstheme="minorHAnsi"/>
                <w:color w:val="FF0000"/>
                <w:kern w:val="0"/>
                <w:sz w:val="18"/>
                <w:szCs w:val="18"/>
                <w:lang w:eastAsia="lv-LV"/>
                <w14:ligatures w14:val="none"/>
              </w:rPr>
              <w:t>ikvidējami</w:t>
            </w:r>
          </w:p>
        </w:tc>
        <w:tc>
          <w:tcPr>
            <w:tcW w:w="1134" w:type="dxa"/>
          </w:tcPr>
          <w:p w14:paraId="0079EF8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0E5E11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F9C051" w14:textId="15072E9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r>
      <w:tr w:rsidR="004B2219" w:rsidRPr="00A10898" w14:paraId="7010D8A5"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A676834" w14:textId="03312F7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6</w:t>
            </w:r>
          </w:p>
        </w:tc>
        <w:tc>
          <w:tcPr>
            <w:tcW w:w="850" w:type="dxa"/>
            <w:shd w:val="clear" w:color="auto" w:fill="auto"/>
            <w:vAlign w:val="center"/>
          </w:tcPr>
          <w:p w14:paraId="5C155247" w14:textId="10F5B57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0,985 L</w:t>
            </w:r>
          </w:p>
        </w:tc>
        <w:tc>
          <w:tcPr>
            <w:tcW w:w="1564" w:type="dxa"/>
            <w:shd w:val="clear" w:color="auto" w:fill="auto"/>
            <w:vAlign w:val="center"/>
          </w:tcPr>
          <w:p w14:paraId="2B59F74C" w14:textId="3D3EEDD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3570DBAD" w14:textId="32376BF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45A8571C" w14:textId="1336675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6622B026" w14:textId="2926F7F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5BCC9FFC" w14:textId="570412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4225BE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452C0F65" w14:textId="0DE6AC7A" w:rsidR="004B2219" w:rsidRPr="00A10898" w:rsidRDefault="000037D1"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0037D1">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4657802A"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5A5A6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2E4A3646" w14:textId="4F92E28B"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0037D1">
              <w:rPr>
                <w:rFonts w:asciiTheme="minorHAnsi" w:eastAsia="Times New Roman" w:hAnsiTheme="minorHAnsi" w:cstheme="minorHAnsi"/>
                <w:color w:val="FF0000"/>
                <w:kern w:val="0"/>
                <w:sz w:val="18"/>
                <w:szCs w:val="18"/>
                <w:lang w:eastAsia="lv-LV"/>
                <w14:ligatures w14:val="none"/>
              </w:rPr>
              <w:t>Likvidējams</w:t>
            </w:r>
          </w:p>
        </w:tc>
      </w:tr>
      <w:tr w:rsidR="000037D1" w:rsidRPr="00A10898" w14:paraId="63F05FFC"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51541B24" w14:textId="523FF88E"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7</w:t>
            </w:r>
          </w:p>
        </w:tc>
        <w:tc>
          <w:tcPr>
            <w:tcW w:w="850" w:type="dxa"/>
            <w:shd w:val="clear" w:color="auto" w:fill="auto"/>
            <w:vAlign w:val="center"/>
          </w:tcPr>
          <w:p w14:paraId="22A20ED2" w14:textId="7B2F49D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0,985 K</w:t>
            </w:r>
          </w:p>
        </w:tc>
        <w:tc>
          <w:tcPr>
            <w:tcW w:w="1564" w:type="dxa"/>
            <w:shd w:val="clear" w:color="auto" w:fill="auto"/>
            <w:vAlign w:val="center"/>
          </w:tcPr>
          <w:p w14:paraId="4FF9F013" w14:textId="60305FF2"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427BDBA0" w14:textId="3ADDB296"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24A550FC" w14:textId="6618FF01"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75208E70" w14:textId="67FBB362"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7D05560B" w14:textId="3E1DB7A1"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0C2F1D6" w14:textId="61FCBA8A"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F072D">
              <w:rPr>
                <w:rFonts w:asciiTheme="minorHAnsi" w:hAnsiTheme="minorHAnsi" w:cstheme="minorHAnsi"/>
                <w:color w:val="000000"/>
                <w:kern w:val="0"/>
                <w:sz w:val="16"/>
                <w:szCs w:val="16"/>
              </w:rPr>
              <w:t>Esošs saglabājams</w:t>
            </w:r>
          </w:p>
        </w:tc>
        <w:tc>
          <w:tcPr>
            <w:tcW w:w="1137" w:type="dxa"/>
          </w:tcPr>
          <w:p w14:paraId="61C472BC"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87287E3"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AC68EB2"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E5D14B6" w14:textId="5109D539" w:rsidR="000037D1" w:rsidRPr="00A10898" w:rsidRDefault="000037D1" w:rsidP="000037D1">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0037D1" w:rsidRPr="00A10898" w14:paraId="4FBA1171"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179F2688" w14:textId="151A6D17"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w:t>
            </w:r>
          </w:p>
        </w:tc>
        <w:tc>
          <w:tcPr>
            <w:tcW w:w="850" w:type="dxa"/>
            <w:shd w:val="clear" w:color="auto" w:fill="auto"/>
            <w:vAlign w:val="center"/>
          </w:tcPr>
          <w:p w14:paraId="4F95FD08" w14:textId="31D7B76A"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1,510 K</w:t>
            </w:r>
          </w:p>
        </w:tc>
        <w:tc>
          <w:tcPr>
            <w:tcW w:w="1564" w:type="dxa"/>
            <w:shd w:val="clear" w:color="auto" w:fill="auto"/>
            <w:vAlign w:val="center"/>
          </w:tcPr>
          <w:p w14:paraId="01A0E62A" w14:textId="3BA42FDB"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4AA90C8" w14:textId="24CCAFF0"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bottom"/>
          </w:tcPr>
          <w:p w14:paraId="6E8112FC" w14:textId="5B8659A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kokaudzētavu)</w:t>
            </w:r>
          </w:p>
        </w:tc>
        <w:tc>
          <w:tcPr>
            <w:tcW w:w="993" w:type="dxa"/>
            <w:shd w:val="clear" w:color="auto" w:fill="auto"/>
            <w:vAlign w:val="center"/>
          </w:tcPr>
          <w:p w14:paraId="68C23A14" w14:textId="4C2B8410"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7E3B027B" w14:textId="3C762C75"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8DB1422" w14:textId="378D229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F072D">
              <w:rPr>
                <w:rFonts w:asciiTheme="minorHAnsi" w:hAnsiTheme="minorHAnsi" w:cstheme="minorHAnsi"/>
                <w:color w:val="000000"/>
                <w:kern w:val="0"/>
                <w:sz w:val="16"/>
                <w:szCs w:val="16"/>
              </w:rPr>
              <w:t>Esošs saglabājams</w:t>
            </w:r>
          </w:p>
        </w:tc>
        <w:tc>
          <w:tcPr>
            <w:tcW w:w="1137" w:type="dxa"/>
          </w:tcPr>
          <w:p w14:paraId="47A0221C"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5496A21"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9239C37"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62CCCD0" w14:textId="0145C6AD" w:rsidR="000037D1" w:rsidRPr="00A10898" w:rsidRDefault="000037D1" w:rsidP="000037D1">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25FD5F32"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03BF9A3" w14:textId="1C946BC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8.1.</w:t>
            </w:r>
          </w:p>
        </w:tc>
        <w:tc>
          <w:tcPr>
            <w:tcW w:w="850" w:type="dxa"/>
            <w:shd w:val="clear" w:color="auto" w:fill="auto"/>
            <w:vAlign w:val="center"/>
          </w:tcPr>
          <w:p w14:paraId="07E4B70A" w14:textId="04F6B07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1F46D332" w14:textId="06DDA26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7B20DA6F" w14:textId="7FABE79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bottom"/>
          </w:tcPr>
          <w:p w14:paraId="3668DA26" w14:textId="00E1539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6F85A72A" w14:textId="5F50B4E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56ADB68" w14:textId="3637DA3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1F702D61" w14:textId="2624607B"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D899AD0" w14:textId="1B2023AF"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Likvidējama</w:t>
            </w:r>
          </w:p>
        </w:tc>
        <w:tc>
          <w:tcPr>
            <w:tcW w:w="1134" w:type="dxa"/>
          </w:tcPr>
          <w:p w14:paraId="1304D65C"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BA05520"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0EE6DF7" w14:textId="6CE37B9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nereģistrēta, iebraukāta piekļuve. </w:t>
            </w:r>
            <w:r w:rsidRPr="00EE0B76">
              <w:rPr>
                <w:rFonts w:asciiTheme="minorHAnsi" w:eastAsia="Times New Roman" w:hAnsiTheme="minorHAnsi" w:cstheme="minorHAnsi"/>
                <w:color w:val="FF0000"/>
                <w:kern w:val="0"/>
                <w:sz w:val="18"/>
                <w:szCs w:val="18"/>
                <w:lang w:eastAsia="lv-LV"/>
                <w14:ligatures w14:val="none"/>
              </w:rPr>
              <w:t>Likvidējama</w:t>
            </w:r>
          </w:p>
        </w:tc>
      </w:tr>
      <w:tr w:rsidR="004B2219" w:rsidRPr="00A10898" w14:paraId="51B1EDD1"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0439B911" w14:textId="17BBDB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9</w:t>
            </w:r>
          </w:p>
        </w:tc>
        <w:tc>
          <w:tcPr>
            <w:tcW w:w="850" w:type="dxa"/>
            <w:shd w:val="clear" w:color="auto" w:fill="auto"/>
            <w:vAlign w:val="center"/>
          </w:tcPr>
          <w:p w14:paraId="357D619F" w14:textId="1CD1743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1,700 L</w:t>
            </w:r>
          </w:p>
        </w:tc>
        <w:tc>
          <w:tcPr>
            <w:tcW w:w="1564" w:type="dxa"/>
            <w:shd w:val="clear" w:color="auto" w:fill="auto"/>
            <w:vAlign w:val="center"/>
          </w:tcPr>
          <w:p w14:paraId="56305EC4" w14:textId="2A6396C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 80440100080</w:t>
            </w:r>
          </w:p>
        </w:tc>
        <w:tc>
          <w:tcPr>
            <w:tcW w:w="1276" w:type="dxa"/>
            <w:shd w:val="clear" w:color="auto" w:fill="auto"/>
            <w:vAlign w:val="center"/>
          </w:tcPr>
          <w:p w14:paraId="18B0675D" w14:textId="499B35D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427A0C50" w14:textId="626E51A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F37355F" w14:textId="3D3E480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64077552" w14:textId="195D494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28" w:type="dxa"/>
          </w:tcPr>
          <w:p w14:paraId="0D2CB5A4" w14:textId="3AD9D70F"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074108C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4FB917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0858C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54275E7" w14:textId="6E09382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Pievienojums detālplānojumam nekustamajiem īpašumiem "Intas" un "Alises". Izdalītā Ainavu iela. Vērtējums un saskaņojums par risinājumu ietverts detālplānojumā </w:t>
            </w:r>
          </w:p>
        </w:tc>
      </w:tr>
      <w:tr w:rsidR="004B2219" w:rsidRPr="00A10898" w14:paraId="332B202F"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1FD4F08" w14:textId="2ACFCB8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10</w:t>
            </w:r>
          </w:p>
        </w:tc>
        <w:tc>
          <w:tcPr>
            <w:tcW w:w="850" w:type="dxa"/>
            <w:shd w:val="clear" w:color="auto" w:fill="auto"/>
            <w:vAlign w:val="center"/>
          </w:tcPr>
          <w:p w14:paraId="5DCDB328" w14:textId="00BFEB7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1,700 K</w:t>
            </w:r>
          </w:p>
        </w:tc>
        <w:tc>
          <w:tcPr>
            <w:tcW w:w="1564" w:type="dxa"/>
            <w:shd w:val="clear" w:color="auto" w:fill="auto"/>
            <w:vAlign w:val="center"/>
          </w:tcPr>
          <w:p w14:paraId="4F3B9F35" w14:textId="5DB9CE0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3D579044" w14:textId="3C220EE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63465CA3" w14:textId="01A1AA5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D5CD48D" w14:textId="321105A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0D52D7F4" w14:textId="5212B20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E335DFE" w14:textId="521C345D"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53A9B58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0A52D1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BBED425"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2DD69A7" w14:textId="72BC35E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3CE1696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187E6FF0" w14:textId="3244C47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11</w:t>
            </w:r>
          </w:p>
        </w:tc>
        <w:tc>
          <w:tcPr>
            <w:tcW w:w="850" w:type="dxa"/>
            <w:shd w:val="clear" w:color="auto" w:fill="auto"/>
            <w:vAlign w:val="center"/>
          </w:tcPr>
          <w:p w14:paraId="4598FAE4" w14:textId="1333075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1,765 L</w:t>
            </w:r>
          </w:p>
        </w:tc>
        <w:tc>
          <w:tcPr>
            <w:tcW w:w="1564" w:type="dxa"/>
            <w:shd w:val="clear" w:color="auto" w:fill="auto"/>
            <w:vAlign w:val="center"/>
          </w:tcPr>
          <w:p w14:paraId="11E2EB66" w14:textId="27AE62B6"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80440100080</w:t>
            </w:r>
          </w:p>
        </w:tc>
        <w:tc>
          <w:tcPr>
            <w:tcW w:w="1276" w:type="dxa"/>
            <w:shd w:val="clear" w:color="auto" w:fill="auto"/>
            <w:vAlign w:val="center"/>
          </w:tcPr>
          <w:p w14:paraId="496D686B" w14:textId="680DB77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54BABD7" w14:textId="7144E1F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430BF7D9" w14:textId="7A9CC8D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3D302822" w14:textId="6BD1EEB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B807431"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09F685D3"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5178933E" w14:textId="560199EE" w:rsidR="004B2219" w:rsidRPr="00A10898" w:rsidRDefault="00211F88"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 xml:space="preserve">Jauns pievienojums </w:t>
            </w:r>
          </w:p>
        </w:tc>
        <w:tc>
          <w:tcPr>
            <w:tcW w:w="1562" w:type="dxa"/>
          </w:tcPr>
          <w:p w14:paraId="664B4DF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1FAC841" w14:textId="396D34B0"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Pievienojums detālplānojumam nekustamajiem īpašumiem "Intas" un "Alises". Izdalītā Ainavu iela. Vērtējums un saskaņojums par risinājumu ietverts detālplānojumā </w:t>
            </w:r>
          </w:p>
        </w:tc>
      </w:tr>
      <w:tr w:rsidR="004B2219" w:rsidRPr="00A10898" w14:paraId="0CEE8CA5"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E95CE77" w14:textId="6FBEEF9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11.1.</w:t>
            </w:r>
          </w:p>
        </w:tc>
        <w:tc>
          <w:tcPr>
            <w:tcW w:w="850" w:type="dxa"/>
            <w:shd w:val="clear" w:color="auto" w:fill="auto"/>
            <w:vAlign w:val="center"/>
          </w:tcPr>
          <w:p w14:paraId="441E8598" w14:textId="0AFB48D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0064373F" w14:textId="6526C5E9"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1FA81660" w14:textId="1B83590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E6F13FB" w14:textId="18FA61A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65E4166" w14:textId="5880A81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8FFCF40" w14:textId="5ABD808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8BECB5B"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1A8C1457" w14:textId="42F5286C" w:rsidR="004B2219" w:rsidRPr="00A10898" w:rsidRDefault="00F94F80"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w:t>
            </w:r>
            <w:r w:rsidR="004B2219" w:rsidRPr="00EE0B76">
              <w:rPr>
                <w:rFonts w:asciiTheme="minorHAnsi" w:eastAsia="Times New Roman" w:hAnsiTheme="minorHAnsi" w:cstheme="minorHAnsi"/>
                <w:color w:val="FF0000"/>
                <w:kern w:val="0"/>
                <w:sz w:val="18"/>
                <w:szCs w:val="18"/>
                <w:lang w:eastAsia="lv-LV"/>
                <w14:ligatures w14:val="none"/>
              </w:rPr>
              <w:t>ikvidējams</w:t>
            </w:r>
          </w:p>
        </w:tc>
        <w:tc>
          <w:tcPr>
            <w:tcW w:w="1134" w:type="dxa"/>
          </w:tcPr>
          <w:p w14:paraId="0AF4FC8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387FC30" w14:textId="6432A08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2E2AC08" w14:textId="2D8B2652"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Nereģistrēts, </w:t>
            </w:r>
            <w:r w:rsidRPr="00EE0B76">
              <w:rPr>
                <w:rFonts w:asciiTheme="minorHAnsi" w:eastAsia="Times New Roman" w:hAnsiTheme="minorHAnsi" w:cstheme="minorHAnsi"/>
                <w:color w:val="FF0000"/>
                <w:kern w:val="0"/>
                <w:sz w:val="18"/>
                <w:szCs w:val="18"/>
                <w:lang w:eastAsia="lv-LV"/>
                <w14:ligatures w14:val="none"/>
              </w:rPr>
              <w:t>likvidējams.</w:t>
            </w:r>
          </w:p>
        </w:tc>
      </w:tr>
      <w:tr w:rsidR="004B2219" w:rsidRPr="00A10898" w14:paraId="6EE3F744"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36965256" w14:textId="32F9874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12</w:t>
            </w:r>
          </w:p>
        </w:tc>
        <w:tc>
          <w:tcPr>
            <w:tcW w:w="850" w:type="dxa"/>
            <w:shd w:val="clear" w:color="auto" w:fill="auto"/>
            <w:vAlign w:val="center"/>
          </w:tcPr>
          <w:p w14:paraId="3FE17027" w14:textId="29C7716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2,275 L</w:t>
            </w:r>
          </w:p>
        </w:tc>
        <w:tc>
          <w:tcPr>
            <w:tcW w:w="1564" w:type="dxa"/>
            <w:shd w:val="clear" w:color="auto" w:fill="auto"/>
            <w:vAlign w:val="center"/>
          </w:tcPr>
          <w:p w14:paraId="60228AD1" w14:textId="6356689D"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276" w:type="dxa"/>
            <w:shd w:val="clear" w:color="auto" w:fill="auto"/>
            <w:vAlign w:val="center"/>
          </w:tcPr>
          <w:p w14:paraId="283468F7" w14:textId="04F833F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7DAB9AED" w14:textId="40EE57E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3B637613" w14:textId="12AF3C9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71B59A08" w14:textId="67B365F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EE30AA8"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471CC2A5" w14:textId="104976D8"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3564183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09BEF9F" w14:textId="77777777" w:rsidR="004E56AC" w:rsidRPr="005D4F12" w:rsidRDefault="004E56AC" w:rsidP="004E56AC">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00385B5"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22D4CB2" w14:textId="4E49DE39"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xml:space="preserve">Likvidējams, </w:t>
            </w:r>
            <w:r w:rsidRPr="00EE0B76">
              <w:rPr>
                <w:rFonts w:asciiTheme="minorHAnsi" w:eastAsia="Times New Roman" w:hAnsiTheme="minorHAnsi" w:cstheme="minorHAnsi"/>
                <w:kern w:val="0"/>
                <w:sz w:val="18"/>
                <w:szCs w:val="18"/>
                <w:lang w:eastAsia="lv-LV"/>
                <w14:ligatures w14:val="none"/>
              </w:rPr>
              <w:t xml:space="preserve">ir piekļuves ceļš uz robežas ar detālplānojuma nekustamajiem īpašumiem "Intas" un "Alises" teritoriju. </w:t>
            </w:r>
          </w:p>
        </w:tc>
      </w:tr>
      <w:tr w:rsidR="00533804" w:rsidRPr="00A10898" w14:paraId="6CF78726"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A91EB28" w14:textId="685C502F"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13</w:t>
            </w:r>
          </w:p>
        </w:tc>
        <w:tc>
          <w:tcPr>
            <w:tcW w:w="850" w:type="dxa"/>
            <w:shd w:val="clear" w:color="auto" w:fill="auto"/>
            <w:vAlign w:val="center"/>
          </w:tcPr>
          <w:p w14:paraId="0AF73653" w14:textId="387CFA8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3,040 L</w:t>
            </w:r>
          </w:p>
        </w:tc>
        <w:tc>
          <w:tcPr>
            <w:tcW w:w="1564" w:type="dxa"/>
            <w:shd w:val="clear" w:color="auto" w:fill="auto"/>
            <w:vAlign w:val="center"/>
          </w:tcPr>
          <w:p w14:paraId="18D75EFF" w14:textId="2DA41CF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276" w:type="dxa"/>
            <w:shd w:val="clear" w:color="auto" w:fill="auto"/>
            <w:vAlign w:val="center"/>
          </w:tcPr>
          <w:p w14:paraId="1964259F" w14:textId="0BF8A067"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3203F517" w14:textId="5C2E5360"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CDE5343" w14:textId="7841806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582D1E5C" w14:textId="03E823A0"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5F29446" w14:textId="4D3EA70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453490">
              <w:rPr>
                <w:rFonts w:asciiTheme="minorHAnsi" w:hAnsiTheme="minorHAnsi" w:cstheme="minorHAnsi"/>
                <w:color w:val="000000"/>
                <w:kern w:val="0"/>
                <w:sz w:val="16"/>
                <w:szCs w:val="16"/>
              </w:rPr>
              <w:t>Esošs saglabājams</w:t>
            </w:r>
          </w:p>
        </w:tc>
        <w:tc>
          <w:tcPr>
            <w:tcW w:w="1137" w:type="dxa"/>
          </w:tcPr>
          <w:p w14:paraId="562F2E00"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B04976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314FB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0CBFEB7" w14:textId="02DF00A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01352BD9"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F08A062" w14:textId="7BAB5EC1"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14</w:t>
            </w:r>
          </w:p>
        </w:tc>
        <w:tc>
          <w:tcPr>
            <w:tcW w:w="850" w:type="dxa"/>
            <w:shd w:val="clear" w:color="auto" w:fill="auto"/>
            <w:vAlign w:val="center"/>
          </w:tcPr>
          <w:p w14:paraId="38FDB8E0" w14:textId="785F03B4"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3,040 K</w:t>
            </w:r>
          </w:p>
        </w:tc>
        <w:tc>
          <w:tcPr>
            <w:tcW w:w="1564" w:type="dxa"/>
            <w:shd w:val="clear" w:color="auto" w:fill="auto"/>
            <w:vAlign w:val="center"/>
          </w:tcPr>
          <w:p w14:paraId="381218F2" w14:textId="701DF850"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80440090044; 80440130541</w:t>
            </w:r>
          </w:p>
        </w:tc>
        <w:tc>
          <w:tcPr>
            <w:tcW w:w="1276" w:type="dxa"/>
            <w:shd w:val="clear" w:color="auto" w:fill="auto"/>
            <w:vAlign w:val="center"/>
          </w:tcPr>
          <w:p w14:paraId="2953C678" w14:textId="48CC12DE"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juridiska persona, </w:t>
            </w:r>
            <w:r w:rsidRPr="00EE0B76">
              <w:rPr>
                <w:rFonts w:asciiTheme="minorHAnsi" w:eastAsia="Times New Roman" w:hAnsiTheme="minorHAnsi" w:cstheme="minorHAnsi"/>
                <w:kern w:val="0"/>
                <w:sz w:val="18"/>
                <w:szCs w:val="18"/>
                <w:lang w:eastAsia="lv-LV"/>
                <w14:ligatures w14:val="none"/>
              </w:rPr>
              <w:lastRenderedPageBreak/>
              <w:t>fiziska persona</w:t>
            </w:r>
          </w:p>
        </w:tc>
        <w:tc>
          <w:tcPr>
            <w:tcW w:w="1698" w:type="dxa"/>
            <w:shd w:val="clear" w:color="auto" w:fill="auto"/>
            <w:vAlign w:val="center"/>
          </w:tcPr>
          <w:p w14:paraId="0DF1B92C" w14:textId="57FCA796"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servitūts uz mājām</w:t>
            </w:r>
          </w:p>
        </w:tc>
        <w:tc>
          <w:tcPr>
            <w:tcW w:w="993" w:type="dxa"/>
            <w:shd w:val="clear" w:color="auto" w:fill="auto"/>
            <w:vAlign w:val="center"/>
          </w:tcPr>
          <w:p w14:paraId="0D597CB8" w14:textId="12B616A3"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3D124701" w14:textId="6E8F295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13AD8FE" w14:textId="779AF57C"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453490">
              <w:rPr>
                <w:rFonts w:asciiTheme="minorHAnsi" w:hAnsiTheme="minorHAnsi" w:cstheme="minorHAnsi"/>
                <w:color w:val="000000"/>
                <w:kern w:val="0"/>
                <w:sz w:val="16"/>
                <w:szCs w:val="16"/>
              </w:rPr>
              <w:t>Esošs saglabājams</w:t>
            </w:r>
          </w:p>
        </w:tc>
        <w:tc>
          <w:tcPr>
            <w:tcW w:w="1137" w:type="dxa"/>
          </w:tcPr>
          <w:p w14:paraId="49A343C4"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76B9897"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EE8B842"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0F1A433" w14:textId="4028FF9A" w:rsidR="00533804" w:rsidRPr="00A10898" w:rsidRDefault="00533804" w:rsidP="00533804">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074D45AF"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FDFC5EC" w14:textId="05316B9D"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15</w:t>
            </w:r>
          </w:p>
        </w:tc>
        <w:tc>
          <w:tcPr>
            <w:tcW w:w="850" w:type="dxa"/>
            <w:shd w:val="clear" w:color="auto" w:fill="auto"/>
            <w:vAlign w:val="center"/>
          </w:tcPr>
          <w:p w14:paraId="76B8E15F" w14:textId="53FA0F52"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3,070 K</w:t>
            </w:r>
          </w:p>
        </w:tc>
        <w:tc>
          <w:tcPr>
            <w:tcW w:w="1564" w:type="dxa"/>
            <w:shd w:val="clear" w:color="auto" w:fill="auto"/>
            <w:vAlign w:val="center"/>
          </w:tcPr>
          <w:p w14:paraId="14712543" w14:textId="3B2A99DA"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80440090044</w:t>
            </w:r>
          </w:p>
        </w:tc>
        <w:tc>
          <w:tcPr>
            <w:tcW w:w="1276" w:type="dxa"/>
            <w:shd w:val="clear" w:color="auto" w:fill="auto"/>
            <w:vAlign w:val="center"/>
          </w:tcPr>
          <w:p w14:paraId="53AF449E" w14:textId="6C5D0A9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05E853F8" w14:textId="486C7795"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3" </w:t>
            </w:r>
          </w:p>
        </w:tc>
        <w:tc>
          <w:tcPr>
            <w:tcW w:w="993" w:type="dxa"/>
            <w:shd w:val="clear" w:color="auto" w:fill="auto"/>
            <w:vAlign w:val="center"/>
          </w:tcPr>
          <w:p w14:paraId="3CE9FA28" w14:textId="04346D7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772E98AF" w14:textId="6A583C01"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1A46EB4" w14:textId="4CD7FAF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2C37D66B"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5299757"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9FE7F4"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C926584" w14:textId="7FE2973A"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617C3EDA"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3A76FE0D" w14:textId="5602E10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16</w:t>
            </w:r>
          </w:p>
        </w:tc>
        <w:tc>
          <w:tcPr>
            <w:tcW w:w="850" w:type="dxa"/>
            <w:shd w:val="clear" w:color="auto" w:fill="auto"/>
            <w:vAlign w:val="center"/>
          </w:tcPr>
          <w:p w14:paraId="01FD0A66" w14:textId="477FD49C"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3,145 K</w:t>
            </w:r>
          </w:p>
        </w:tc>
        <w:tc>
          <w:tcPr>
            <w:tcW w:w="1564" w:type="dxa"/>
            <w:shd w:val="clear" w:color="auto" w:fill="auto"/>
            <w:vAlign w:val="center"/>
          </w:tcPr>
          <w:p w14:paraId="71B159DB" w14:textId="0E0C434F"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80440090076</w:t>
            </w:r>
          </w:p>
        </w:tc>
        <w:tc>
          <w:tcPr>
            <w:tcW w:w="1276" w:type="dxa"/>
            <w:shd w:val="clear" w:color="auto" w:fill="auto"/>
            <w:vAlign w:val="center"/>
          </w:tcPr>
          <w:p w14:paraId="3BD10951" w14:textId="077EF0FD"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5D5F2B7C" w14:textId="2BEFD1BC"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7" </w:t>
            </w:r>
          </w:p>
        </w:tc>
        <w:tc>
          <w:tcPr>
            <w:tcW w:w="993" w:type="dxa"/>
            <w:shd w:val="clear" w:color="auto" w:fill="auto"/>
            <w:vAlign w:val="center"/>
          </w:tcPr>
          <w:p w14:paraId="271423B1" w14:textId="2A4DD923"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4AAA0981" w14:textId="078FE44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83B6949" w14:textId="14C3D14A"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1A43040B"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FECA7A"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4AA71CE"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9DCAA40" w14:textId="32D08C93"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6C026F1E"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68416B8" w14:textId="3634C24C"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17</w:t>
            </w:r>
          </w:p>
        </w:tc>
        <w:tc>
          <w:tcPr>
            <w:tcW w:w="850" w:type="dxa"/>
            <w:shd w:val="clear" w:color="auto" w:fill="auto"/>
            <w:vAlign w:val="center"/>
          </w:tcPr>
          <w:p w14:paraId="446895C4" w14:textId="210E9CED"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3,170 K</w:t>
            </w:r>
          </w:p>
        </w:tc>
        <w:tc>
          <w:tcPr>
            <w:tcW w:w="1564" w:type="dxa"/>
            <w:shd w:val="clear" w:color="auto" w:fill="auto"/>
            <w:vAlign w:val="center"/>
          </w:tcPr>
          <w:p w14:paraId="56521A26" w14:textId="48A6F63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80440090008</w:t>
            </w:r>
          </w:p>
        </w:tc>
        <w:tc>
          <w:tcPr>
            <w:tcW w:w="1276" w:type="dxa"/>
            <w:shd w:val="clear" w:color="auto" w:fill="auto"/>
            <w:vAlign w:val="center"/>
          </w:tcPr>
          <w:p w14:paraId="26C2018B" w14:textId="48410FDF"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7BC1EDE3" w14:textId="030AC112"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9 un 11" </w:t>
            </w:r>
          </w:p>
        </w:tc>
        <w:tc>
          <w:tcPr>
            <w:tcW w:w="993" w:type="dxa"/>
            <w:shd w:val="clear" w:color="auto" w:fill="auto"/>
            <w:vAlign w:val="center"/>
          </w:tcPr>
          <w:p w14:paraId="59D006BD" w14:textId="4E9D87F6"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1C9F6272" w14:textId="0C75B998"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29906477" w14:textId="3740CB84"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236AF3C9"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17359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6FDE4F"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0B07196" w14:textId="05ADAAAA"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4AC4DAAB"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346DB3C1" w14:textId="1B5DC2CE"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18</w:t>
            </w:r>
          </w:p>
        </w:tc>
        <w:tc>
          <w:tcPr>
            <w:tcW w:w="850" w:type="dxa"/>
            <w:shd w:val="clear" w:color="auto" w:fill="auto"/>
            <w:vAlign w:val="center"/>
          </w:tcPr>
          <w:p w14:paraId="6F95D5A4" w14:textId="7707105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3,205 K</w:t>
            </w:r>
          </w:p>
        </w:tc>
        <w:tc>
          <w:tcPr>
            <w:tcW w:w="1564" w:type="dxa"/>
            <w:shd w:val="clear" w:color="auto" w:fill="auto"/>
            <w:vAlign w:val="center"/>
          </w:tcPr>
          <w:p w14:paraId="30B697EC" w14:textId="650B63C0"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80440090036</w:t>
            </w:r>
          </w:p>
        </w:tc>
        <w:tc>
          <w:tcPr>
            <w:tcW w:w="1276" w:type="dxa"/>
            <w:shd w:val="clear" w:color="auto" w:fill="auto"/>
            <w:vAlign w:val="center"/>
          </w:tcPr>
          <w:p w14:paraId="67EEF3A0" w14:textId="00FE9DC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5505387C" w14:textId="42F7E41D"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15 - </w:t>
            </w:r>
            <w:proofErr w:type="spellStart"/>
            <w:r w:rsidRPr="00EE0B76">
              <w:rPr>
                <w:rFonts w:asciiTheme="minorHAnsi" w:eastAsia="Times New Roman" w:hAnsiTheme="minorHAnsi" w:cstheme="minorHAnsi"/>
                <w:kern w:val="0"/>
                <w:sz w:val="18"/>
                <w:szCs w:val="18"/>
                <w:lang w:eastAsia="lv-LV"/>
                <w14:ligatures w14:val="none"/>
              </w:rPr>
              <w:t>Jaunatari</w:t>
            </w:r>
            <w:proofErr w:type="spellEnd"/>
            <w:r w:rsidRPr="00EE0B76">
              <w:rPr>
                <w:rFonts w:asciiTheme="minorHAnsi" w:eastAsia="Times New Roman" w:hAnsiTheme="minorHAnsi" w:cstheme="minorHAnsi"/>
                <w:kern w:val="0"/>
                <w:sz w:val="18"/>
                <w:szCs w:val="18"/>
                <w:lang w:eastAsia="lv-LV"/>
                <w14:ligatures w14:val="none"/>
              </w:rPr>
              <w:t xml:space="preserve">" </w:t>
            </w:r>
          </w:p>
        </w:tc>
        <w:tc>
          <w:tcPr>
            <w:tcW w:w="993" w:type="dxa"/>
            <w:shd w:val="clear" w:color="auto" w:fill="auto"/>
            <w:vAlign w:val="center"/>
          </w:tcPr>
          <w:p w14:paraId="4454D473" w14:textId="3AF6F9F0"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05670CBC" w14:textId="2FDF437B"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D602A50" w14:textId="4BCC534E"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4D442ABC"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B2848CF"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4DC05E"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D9CE1B" w14:textId="7278E54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6C5C4982"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D05AB82" w14:textId="232C909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19</w:t>
            </w:r>
          </w:p>
        </w:tc>
        <w:tc>
          <w:tcPr>
            <w:tcW w:w="850" w:type="dxa"/>
            <w:shd w:val="clear" w:color="auto" w:fill="auto"/>
            <w:vAlign w:val="center"/>
          </w:tcPr>
          <w:p w14:paraId="5D918ED0" w14:textId="7FB4A31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3,290 K</w:t>
            </w:r>
          </w:p>
        </w:tc>
        <w:tc>
          <w:tcPr>
            <w:tcW w:w="1564" w:type="dxa"/>
            <w:shd w:val="clear" w:color="auto" w:fill="auto"/>
            <w:vAlign w:val="center"/>
          </w:tcPr>
          <w:p w14:paraId="6599E630" w14:textId="4FE16AD8"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80440090037</w:t>
            </w:r>
          </w:p>
        </w:tc>
        <w:tc>
          <w:tcPr>
            <w:tcW w:w="1276" w:type="dxa"/>
            <w:shd w:val="clear" w:color="auto" w:fill="auto"/>
            <w:vAlign w:val="center"/>
          </w:tcPr>
          <w:p w14:paraId="5C20A052" w14:textId="15CCB10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6AB33E4E" w14:textId="68AFCA6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19" </w:t>
            </w:r>
          </w:p>
        </w:tc>
        <w:tc>
          <w:tcPr>
            <w:tcW w:w="993" w:type="dxa"/>
            <w:shd w:val="clear" w:color="auto" w:fill="auto"/>
            <w:vAlign w:val="center"/>
          </w:tcPr>
          <w:p w14:paraId="796A3257" w14:textId="3AF4DD7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7A1A250B" w14:textId="5EE0BE0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80C177F" w14:textId="7CE8AD8E"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62EE50C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B9CF259"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538721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17DA629" w14:textId="230053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Nodrošina piekļuvi arī 80440090060</w:t>
            </w:r>
          </w:p>
        </w:tc>
      </w:tr>
      <w:tr w:rsidR="004B2219" w:rsidRPr="00A10898" w14:paraId="01759709"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B7CFF88" w14:textId="6EE5E07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20</w:t>
            </w:r>
          </w:p>
        </w:tc>
        <w:tc>
          <w:tcPr>
            <w:tcW w:w="850" w:type="dxa"/>
            <w:shd w:val="clear" w:color="auto" w:fill="auto"/>
            <w:vAlign w:val="center"/>
          </w:tcPr>
          <w:p w14:paraId="7563CF42" w14:textId="03E00BB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3,355 K</w:t>
            </w:r>
          </w:p>
        </w:tc>
        <w:tc>
          <w:tcPr>
            <w:tcW w:w="1564" w:type="dxa"/>
            <w:shd w:val="clear" w:color="auto" w:fill="auto"/>
            <w:vAlign w:val="center"/>
          </w:tcPr>
          <w:p w14:paraId="2150D55C" w14:textId="452F56F5"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80440090039</w:t>
            </w:r>
          </w:p>
        </w:tc>
        <w:tc>
          <w:tcPr>
            <w:tcW w:w="1276" w:type="dxa"/>
            <w:shd w:val="clear" w:color="auto" w:fill="auto"/>
            <w:vAlign w:val="center"/>
          </w:tcPr>
          <w:p w14:paraId="3515E205" w14:textId="4427D42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238CAB1E" w14:textId="47031CF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Krasta iela</w:t>
            </w:r>
          </w:p>
        </w:tc>
        <w:tc>
          <w:tcPr>
            <w:tcW w:w="993" w:type="dxa"/>
            <w:shd w:val="clear" w:color="auto" w:fill="auto"/>
            <w:vAlign w:val="center"/>
          </w:tcPr>
          <w:p w14:paraId="668D5472" w14:textId="5D7ACAB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853" w:type="dxa"/>
            <w:shd w:val="clear" w:color="auto" w:fill="auto"/>
            <w:vAlign w:val="bottom"/>
          </w:tcPr>
          <w:p w14:paraId="56ED7C3E" w14:textId="4ABF443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FC446C3" w14:textId="756CA31B"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57DBAACA"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33DC4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D372AD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8737C54" w14:textId="5E96AB9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70543BDE" w14:textId="77777777" w:rsidTr="000037D1">
        <w:tblPrEx>
          <w:jc w:val="left"/>
          <w:tblLook w:val="04A0" w:firstRow="1" w:lastRow="0" w:firstColumn="1" w:lastColumn="0" w:noHBand="0" w:noVBand="1"/>
        </w:tblPrEx>
        <w:trPr>
          <w:trHeight w:val="912"/>
        </w:trPr>
        <w:tc>
          <w:tcPr>
            <w:tcW w:w="561" w:type="dxa"/>
            <w:shd w:val="clear" w:color="auto" w:fill="auto"/>
            <w:vAlign w:val="center"/>
          </w:tcPr>
          <w:p w14:paraId="172FD2C5" w14:textId="26A8D03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21</w:t>
            </w:r>
          </w:p>
        </w:tc>
        <w:tc>
          <w:tcPr>
            <w:tcW w:w="850" w:type="dxa"/>
            <w:shd w:val="clear" w:color="auto" w:fill="auto"/>
            <w:vAlign w:val="center"/>
          </w:tcPr>
          <w:p w14:paraId="20B58046" w14:textId="3549A15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3,365 L</w:t>
            </w:r>
          </w:p>
        </w:tc>
        <w:tc>
          <w:tcPr>
            <w:tcW w:w="1564" w:type="dxa"/>
            <w:shd w:val="clear" w:color="auto" w:fill="auto"/>
            <w:vAlign w:val="center"/>
          </w:tcPr>
          <w:p w14:paraId="13D87DB5" w14:textId="64BF064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80440090026</w:t>
            </w:r>
          </w:p>
        </w:tc>
        <w:tc>
          <w:tcPr>
            <w:tcW w:w="1276" w:type="dxa"/>
            <w:shd w:val="clear" w:color="auto" w:fill="auto"/>
            <w:vAlign w:val="center"/>
          </w:tcPr>
          <w:p w14:paraId="735B4990" w14:textId="0F61C2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10221E17" w14:textId="3475D5E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18" </w:t>
            </w:r>
          </w:p>
        </w:tc>
        <w:tc>
          <w:tcPr>
            <w:tcW w:w="993" w:type="dxa"/>
            <w:shd w:val="clear" w:color="auto" w:fill="auto"/>
            <w:vAlign w:val="center"/>
          </w:tcPr>
          <w:p w14:paraId="07E906BD" w14:textId="279C49E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11B444D9" w14:textId="31CBD8D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BC1F78C" w14:textId="63BA4B53"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6B4290F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3C0757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688FA2" w14:textId="08025C9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B5B157C" w14:textId="5541FC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02C38743"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A899D5F" w14:textId="744B8E1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3C672ABE" w14:textId="1197199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04E67BEC" w14:textId="6CBCAA6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80440090056</w:t>
            </w:r>
          </w:p>
        </w:tc>
        <w:tc>
          <w:tcPr>
            <w:tcW w:w="1276" w:type="dxa"/>
            <w:shd w:val="clear" w:color="auto" w:fill="auto"/>
            <w:vAlign w:val="center"/>
          </w:tcPr>
          <w:p w14:paraId="192CC72E" w14:textId="1CE27D1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65E1FD42" w14:textId="37E5105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29BDCD1B" w14:textId="69B12D5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1724F82" w14:textId="4D25BB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961321A" w14:textId="0EB7744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0CBDD4C"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F57BE3"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96FB42" w14:textId="77777777" w:rsidR="00533804" w:rsidRPr="005D4F12" w:rsidRDefault="00533804" w:rsidP="00533804">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F9E6DA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BE2B195" w14:textId="5F87487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nodrošināma no Krasta ielas</w:t>
            </w:r>
          </w:p>
        </w:tc>
      </w:tr>
      <w:tr w:rsidR="004B2219" w:rsidRPr="00A10898" w14:paraId="47DB4A29"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228B88F" w14:textId="3B9D977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0F3D07AB" w14:textId="27C986B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65E1EBFA" w14:textId="7942721F"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80440090024</w:t>
            </w:r>
          </w:p>
        </w:tc>
        <w:tc>
          <w:tcPr>
            <w:tcW w:w="1276" w:type="dxa"/>
            <w:shd w:val="clear" w:color="auto" w:fill="auto"/>
            <w:vAlign w:val="center"/>
          </w:tcPr>
          <w:p w14:paraId="2726C5B1" w14:textId="052106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57AD20C" w14:textId="5EFC69C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23D8D96C" w14:textId="1471F58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5119CD83" w14:textId="72E4B21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2028B6AE">
              <w:rPr>
                <w:rFonts w:asciiTheme="minorHAnsi" w:eastAsia="Times New Roman" w:hAnsiTheme="minorHAnsi"/>
                <w:sz w:val="18"/>
                <w:szCs w:val="18"/>
                <w:lang w:eastAsia="lv-LV"/>
              </w:rPr>
              <w:t> </w:t>
            </w:r>
          </w:p>
        </w:tc>
        <w:tc>
          <w:tcPr>
            <w:tcW w:w="1128" w:type="dxa"/>
          </w:tcPr>
          <w:p w14:paraId="65EE0D27"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787B86F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35F52D29" w14:textId="15680FE2"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90E56E2" w14:textId="77777777" w:rsidR="000A64FC" w:rsidRPr="005D4F12" w:rsidRDefault="000A64FC" w:rsidP="000A64FC">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5099E25"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D04AFDB" w14:textId="14B3171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2028B6AE">
              <w:rPr>
                <w:rFonts w:asciiTheme="minorHAnsi" w:eastAsia="Times New Roman" w:hAnsiTheme="minorHAnsi"/>
                <w:sz w:val="18"/>
                <w:szCs w:val="18"/>
                <w:lang w:eastAsia="lv-LV"/>
              </w:rPr>
              <w:t>Nepieciešams paredzēt jaunu piekļuvi, kad tiks veikta teritorijas attīstība.</w:t>
            </w:r>
            <w:r w:rsidR="007560BE">
              <w:rPr>
                <w:rFonts w:asciiTheme="minorHAnsi" w:eastAsia="Times New Roman" w:hAnsiTheme="minorHAnsi"/>
                <w:sz w:val="18"/>
                <w:szCs w:val="18"/>
                <w:lang w:eastAsia="lv-LV"/>
              </w:rPr>
              <w:t xml:space="preserve"> Piekļuve no Ataru ceļa. </w:t>
            </w:r>
            <w:r w:rsidRPr="2028B6AE">
              <w:rPr>
                <w:rFonts w:asciiTheme="minorHAnsi" w:eastAsia="Times New Roman" w:hAnsiTheme="minorHAnsi"/>
                <w:sz w:val="18"/>
                <w:szCs w:val="18"/>
                <w:lang w:eastAsia="lv-LV"/>
              </w:rPr>
              <w:t xml:space="preserve"> </w:t>
            </w:r>
          </w:p>
        </w:tc>
      </w:tr>
      <w:tr w:rsidR="004B2219" w:rsidRPr="00A10898" w14:paraId="338101F4"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2B8EC6C" w14:textId="4A907D0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22</w:t>
            </w:r>
          </w:p>
        </w:tc>
        <w:tc>
          <w:tcPr>
            <w:tcW w:w="850" w:type="dxa"/>
            <w:shd w:val="clear" w:color="auto" w:fill="auto"/>
            <w:vAlign w:val="center"/>
          </w:tcPr>
          <w:p w14:paraId="4B52C9CB" w14:textId="24199F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3,435 K</w:t>
            </w:r>
          </w:p>
        </w:tc>
        <w:tc>
          <w:tcPr>
            <w:tcW w:w="1564" w:type="dxa"/>
            <w:shd w:val="clear" w:color="auto" w:fill="auto"/>
            <w:vAlign w:val="center"/>
          </w:tcPr>
          <w:p w14:paraId="20D15EE8" w14:textId="05F9AA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80440090062</w:t>
            </w:r>
          </w:p>
        </w:tc>
        <w:tc>
          <w:tcPr>
            <w:tcW w:w="1276" w:type="dxa"/>
            <w:shd w:val="clear" w:color="auto" w:fill="auto"/>
            <w:vAlign w:val="center"/>
          </w:tcPr>
          <w:p w14:paraId="1B32A9C0" w14:textId="5615567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01A6D876" w14:textId="0BA3B04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no Krasta ielas</w:t>
            </w:r>
          </w:p>
        </w:tc>
        <w:tc>
          <w:tcPr>
            <w:tcW w:w="993" w:type="dxa"/>
            <w:shd w:val="clear" w:color="auto" w:fill="auto"/>
            <w:vAlign w:val="center"/>
          </w:tcPr>
          <w:p w14:paraId="78CAD2B2" w14:textId="21ADAC5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180200D6" w14:textId="1EB87F3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1FE6CEA9" w14:textId="26F62E7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492F6B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50FDC1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A4F5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B41B9C8" w14:textId="4B0827E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0BEF44DF"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7734AE60" w14:textId="26F40D2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3B1296AE" w14:textId="7BA9A4A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439424F2" w14:textId="361D79F3"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80440090079</w:t>
            </w:r>
          </w:p>
        </w:tc>
        <w:tc>
          <w:tcPr>
            <w:tcW w:w="1276" w:type="dxa"/>
            <w:shd w:val="clear" w:color="auto" w:fill="auto"/>
            <w:vAlign w:val="center"/>
          </w:tcPr>
          <w:p w14:paraId="255A3C65" w14:textId="23DC217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1CBB86D" w14:textId="4EFBAE7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4F6ED6E2" w14:textId="285FD5F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6A367929" w14:textId="5269F0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46D30AA9"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94CDD6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4D64A08"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45F5E19" w14:textId="5555665A" w:rsidR="004B2219" w:rsidRPr="00A10898" w:rsidRDefault="00666B4F"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49A9A36C" w14:textId="12F0BD7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Nav pievienojuma, nav nepieciešams, jo neliels </w:t>
            </w:r>
            <w:proofErr w:type="spellStart"/>
            <w:r w:rsidRPr="00EE0B76">
              <w:rPr>
                <w:rFonts w:asciiTheme="minorHAnsi" w:eastAsia="Times New Roman" w:hAnsiTheme="minorHAnsi" w:cstheme="minorHAnsi"/>
                <w:kern w:val="0"/>
                <w:sz w:val="18"/>
                <w:szCs w:val="18"/>
                <w:lang w:eastAsia="lv-LV"/>
                <w14:ligatures w14:val="none"/>
              </w:rPr>
              <w:t>zg</w:t>
            </w:r>
            <w:proofErr w:type="spellEnd"/>
            <w:r w:rsidRPr="00EE0B76">
              <w:rPr>
                <w:rFonts w:asciiTheme="minorHAnsi" w:eastAsia="Times New Roman" w:hAnsiTheme="minorHAnsi" w:cstheme="minorHAnsi"/>
                <w:kern w:val="0"/>
                <w:sz w:val="18"/>
                <w:szCs w:val="18"/>
                <w:lang w:eastAsia="lv-LV"/>
                <w14:ligatures w14:val="none"/>
              </w:rPr>
              <w:t xml:space="preserve"> uz kura ir elektrības sadales stacija/kaste </w:t>
            </w:r>
          </w:p>
        </w:tc>
      </w:tr>
      <w:tr w:rsidR="004B2219" w:rsidRPr="00A10898" w14:paraId="7A5449EC"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7531E24B" w14:textId="7FA0C9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23</w:t>
            </w:r>
          </w:p>
        </w:tc>
        <w:tc>
          <w:tcPr>
            <w:tcW w:w="850" w:type="dxa"/>
            <w:shd w:val="clear" w:color="auto" w:fill="auto"/>
            <w:vAlign w:val="center"/>
          </w:tcPr>
          <w:p w14:paraId="15C35BCC" w14:textId="5650299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3,600 K</w:t>
            </w:r>
          </w:p>
        </w:tc>
        <w:tc>
          <w:tcPr>
            <w:tcW w:w="1564" w:type="dxa"/>
            <w:shd w:val="clear" w:color="auto" w:fill="auto"/>
            <w:vAlign w:val="center"/>
          </w:tcPr>
          <w:p w14:paraId="1D87FAB3" w14:textId="5C58476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80440090045; 80440090113</w:t>
            </w:r>
          </w:p>
        </w:tc>
        <w:tc>
          <w:tcPr>
            <w:tcW w:w="1276" w:type="dxa"/>
            <w:shd w:val="clear" w:color="auto" w:fill="auto"/>
            <w:vAlign w:val="center"/>
          </w:tcPr>
          <w:p w14:paraId="04A95E81" w14:textId="41B8AB3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709B2B30" w14:textId="648E150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Krasta ielas turpinājums</w:t>
            </w:r>
          </w:p>
        </w:tc>
        <w:tc>
          <w:tcPr>
            <w:tcW w:w="993" w:type="dxa"/>
            <w:shd w:val="clear" w:color="auto" w:fill="auto"/>
            <w:vAlign w:val="center"/>
          </w:tcPr>
          <w:p w14:paraId="0BD4D6B6" w14:textId="39CAA86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853" w:type="dxa"/>
            <w:shd w:val="clear" w:color="auto" w:fill="auto"/>
            <w:vAlign w:val="bottom"/>
          </w:tcPr>
          <w:p w14:paraId="7F3DCAC5" w14:textId="2EAA797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098F2CA" w14:textId="74BFB375" w:rsidR="004B2219" w:rsidRPr="00A10898" w:rsidRDefault="00666B4F"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06A6CF62" w14:textId="67FEC7D6"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486E8538" w14:textId="77777777"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52F99788" w14:textId="77777777"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4C37235B" w14:textId="38A1363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38826D44"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0EA4EA35" w14:textId="5D02971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67B9B650" w14:textId="476BCE9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7C6B8DF4" w14:textId="0DE119E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80440090090</w:t>
            </w:r>
          </w:p>
        </w:tc>
        <w:tc>
          <w:tcPr>
            <w:tcW w:w="1276" w:type="dxa"/>
            <w:shd w:val="clear" w:color="auto" w:fill="auto"/>
            <w:vAlign w:val="center"/>
          </w:tcPr>
          <w:p w14:paraId="4531BF6E" w14:textId="0FAC4CE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2089A71E" w14:textId="600DF48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5BDD00AA" w14:textId="126BDAD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486F60A2" w14:textId="4EB7D34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3DB0FC0" w14:textId="4B9382D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5F81DF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AA2E8F3"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0DEA1F3" w14:textId="77777777" w:rsidR="00666B4F" w:rsidRPr="005D4F12" w:rsidRDefault="00666B4F" w:rsidP="00666B4F">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26CF5FB0"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969942" w14:textId="1BA936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Piekļuve no Krasta ielas un V47 krustojuma </w:t>
            </w:r>
          </w:p>
        </w:tc>
      </w:tr>
      <w:tr w:rsidR="004B2219" w:rsidRPr="00A10898" w14:paraId="64A87FCD"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EA69FF1" w14:textId="7D31552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24</w:t>
            </w:r>
          </w:p>
        </w:tc>
        <w:tc>
          <w:tcPr>
            <w:tcW w:w="850" w:type="dxa"/>
            <w:shd w:val="clear" w:color="auto" w:fill="auto"/>
            <w:vAlign w:val="center"/>
          </w:tcPr>
          <w:p w14:paraId="5952E360" w14:textId="689DD8B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3,640 K</w:t>
            </w:r>
          </w:p>
        </w:tc>
        <w:tc>
          <w:tcPr>
            <w:tcW w:w="1564" w:type="dxa"/>
            <w:shd w:val="clear" w:color="auto" w:fill="auto"/>
            <w:vAlign w:val="center"/>
          </w:tcPr>
          <w:p w14:paraId="307ABB53" w14:textId="0A8FF35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80440090089</w:t>
            </w:r>
          </w:p>
        </w:tc>
        <w:tc>
          <w:tcPr>
            <w:tcW w:w="1276" w:type="dxa"/>
            <w:shd w:val="clear" w:color="auto" w:fill="auto"/>
            <w:vAlign w:val="center"/>
          </w:tcPr>
          <w:p w14:paraId="6F71323F" w14:textId="4F7845E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64A18595" w14:textId="541E5FD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25 - </w:t>
            </w:r>
            <w:proofErr w:type="spellStart"/>
            <w:r w:rsidRPr="00EE0B76">
              <w:rPr>
                <w:rFonts w:asciiTheme="minorHAnsi" w:eastAsia="Times New Roman" w:hAnsiTheme="minorHAnsi" w:cstheme="minorHAnsi"/>
                <w:kern w:val="0"/>
                <w:sz w:val="18"/>
                <w:szCs w:val="18"/>
                <w:lang w:eastAsia="lv-LV"/>
                <w14:ligatures w14:val="none"/>
              </w:rPr>
              <w:t>Vītolkalni</w:t>
            </w:r>
            <w:proofErr w:type="spellEnd"/>
            <w:r w:rsidRPr="00EE0B76">
              <w:rPr>
                <w:rFonts w:asciiTheme="minorHAnsi" w:eastAsia="Times New Roman" w:hAnsiTheme="minorHAnsi" w:cstheme="minorHAnsi"/>
                <w:kern w:val="0"/>
                <w:sz w:val="18"/>
                <w:szCs w:val="18"/>
                <w:lang w:eastAsia="lv-LV"/>
                <w14:ligatures w14:val="none"/>
              </w:rPr>
              <w:t xml:space="preserve">" </w:t>
            </w:r>
          </w:p>
        </w:tc>
        <w:tc>
          <w:tcPr>
            <w:tcW w:w="993" w:type="dxa"/>
            <w:shd w:val="clear" w:color="auto" w:fill="auto"/>
            <w:vAlign w:val="center"/>
          </w:tcPr>
          <w:p w14:paraId="238E9825" w14:textId="2C4FD2C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306F9650" w14:textId="0D554EE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3E650DB" w14:textId="7954782D" w:rsidR="004B2219" w:rsidRPr="00A10898" w:rsidRDefault="00666B4F"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75B8BA9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DA6B2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4D713D"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DFE023C" w14:textId="45A3066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20382AB3"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2F3BCAAB" w14:textId="1CC068A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23DACAE1" w14:textId="1C7CAB9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44E38FF3" w14:textId="75D055B0"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80440090088</w:t>
            </w:r>
          </w:p>
        </w:tc>
        <w:tc>
          <w:tcPr>
            <w:tcW w:w="1276" w:type="dxa"/>
            <w:shd w:val="clear" w:color="auto" w:fill="auto"/>
            <w:vAlign w:val="center"/>
          </w:tcPr>
          <w:p w14:paraId="6916492C" w14:textId="54742ED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7020C68" w14:textId="0836736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44A2A914" w14:textId="2BF538B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2F3D400E" w14:textId="798C99B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BCF201E"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3410003B"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4E5AF6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2B63BBE" w14:textId="77777777" w:rsidR="00666B4F" w:rsidRPr="005D4F12" w:rsidRDefault="00666B4F" w:rsidP="00666B4F">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7E671391"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53668CE6" w14:textId="1A3A684E"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plānojama no Bukultu ielas</w:t>
            </w:r>
          </w:p>
        </w:tc>
      </w:tr>
      <w:tr w:rsidR="004B2219" w:rsidRPr="00A10898" w14:paraId="1AEBDB8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5CAD205" w14:textId="21F2034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25</w:t>
            </w:r>
          </w:p>
        </w:tc>
        <w:tc>
          <w:tcPr>
            <w:tcW w:w="850" w:type="dxa"/>
            <w:shd w:val="clear" w:color="auto" w:fill="auto"/>
            <w:vAlign w:val="center"/>
          </w:tcPr>
          <w:p w14:paraId="70E7DE1C" w14:textId="5C73C58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3,710 K</w:t>
            </w:r>
          </w:p>
        </w:tc>
        <w:tc>
          <w:tcPr>
            <w:tcW w:w="1564" w:type="dxa"/>
            <w:shd w:val="clear" w:color="auto" w:fill="auto"/>
            <w:vAlign w:val="center"/>
          </w:tcPr>
          <w:p w14:paraId="70F6B7DE" w14:textId="606DC1F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80440090042</w:t>
            </w:r>
          </w:p>
        </w:tc>
        <w:tc>
          <w:tcPr>
            <w:tcW w:w="1276" w:type="dxa"/>
            <w:shd w:val="clear" w:color="auto" w:fill="auto"/>
            <w:vAlign w:val="bottom"/>
          </w:tcPr>
          <w:p w14:paraId="43F8BEE0" w14:textId="6DB7904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1698" w:type="dxa"/>
            <w:shd w:val="clear" w:color="auto" w:fill="auto"/>
            <w:vAlign w:val="center"/>
          </w:tcPr>
          <w:p w14:paraId="38BF81B3" w14:textId="3626C25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Bukultu iela</w:t>
            </w:r>
          </w:p>
        </w:tc>
        <w:tc>
          <w:tcPr>
            <w:tcW w:w="993" w:type="dxa"/>
            <w:shd w:val="clear" w:color="auto" w:fill="auto"/>
            <w:vAlign w:val="center"/>
          </w:tcPr>
          <w:p w14:paraId="25DF8034" w14:textId="07F9850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w:t>
            </w:r>
          </w:p>
        </w:tc>
        <w:tc>
          <w:tcPr>
            <w:tcW w:w="853" w:type="dxa"/>
            <w:shd w:val="clear" w:color="auto" w:fill="auto"/>
            <w:vAlign w:val="bottom"/>
          </w:tcPr>
          <w:p w14:paraId="0A460C02" w14:textId="0A72259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C475649" w14:textId="38934D1C" w:rsidR="004B2219" w:rsidRPr="00A10898" w:rsidRDefault="00666B4F"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17C5F2C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FFFA85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DE9E899"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18D0B01" w14:textId="4DC0309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bl>
    <w:p w14:paraId="3B6B84F1" w14:textId="77777777" w:rsidR="006A72EC" w:rsidRDefault="006A72EC" w:rsidP="00D653D1">
      <w:pPr>
        <w:rPr>
          <w:rFonts w:eastAsia="Calibri"/>
        </w:rPr>
      </w:pPr>
    </w:p>
    <w:p w14:paraId="45068625" w14:textId="77777777" w:rsidR="006A72EC" w:rsidRPr="00EE0B76" w:rsidRDefault="006A72EC" w:rsidP="00D653D1"/>
    <w:p w14:paraId="2918C09E" w14:textId="77777777" w:rsidR="00D653D1" w:rsidRPr="00EE0B76" w:rsidRDefault="00D653D1" w:rsidP="00660590">
      <w:pPr>
        <w:rPr>
          <w:rFonts w:ascii="Times New Roman" w:hAnsi="Times New Roman" w:cs="Times New Roman"/>
        </w:rPr>
      </w:pPr>
    </w:p>
    <w:p w14:paraId="5C49129D" w14:textId="3E22F31B" w:rsidR="00CB7D85" w:rsidRPr="00EE0B76" w:rsidRDefault="00CB7D85">
      <w:pPr>
        <w:spacing w:line="259" w:lineRule="auto"/>
        <w:rPr>
          <w:rFonts w:ascii="Times New Roman" w:hAnsi="Times New Roman" w:cs="Times New Roman"/>
        </w:rPr>
      </w:pPr>
      <w:r w:rsidRPr="00EE0B76">
        <w:rPr>
          <w:rFonts w:ascii="Times New Roman" w:hAnsi="Times New Roman" w:cs="Times New Roman"/>
        </w:rPr>
        <w:br w:type="page"/>
      </w:r>
    </w:p>
    <w:p w14:paraId="2D49078A" w14:textId="0A50B640" w:rsidR="00CB7D85" w:rsidRPr="00EE0B76" w:rsidRDefault="00CB7D85" w:rsidP="00CB7D85">
      <w:pPr>
        <w:pStyle w:val="Heading2"/>
        <w:numPr>
          <w:ilvl w:val="0"/>
          <w:numId w:val="0"/>
        </w:numPr>
        <w:rPr>
          <w:rStyle w:val="normaltextrun"/>
          <w:rFonts w:cs="Calibri"/>
          <w:b w:val="0"/>
          <w:bCs/>
          <w:sz w:val="24"/>
        </w:rPr>
      </w:pPr>
      <w:bookmarkStart w:id="91" w:name="_Toc197611773"/>
      <w:r w:rsidRPr="00EE0B76">
        <w:rPr>
          <w:rFonts w:eastAsia="Times New Roman"/>
          <w:lang w:eastAsia="lv-LV"/>
        </w:rPr>
        <w:lastRenderedPageBreak/>
        <w:t>Valsts vietējais autoceļš V</w:t>
      </w:r>
      <w:r w:rsidR="002D721A" w:rsidRPr="00EE0B76">
        <w:rPr>
          <w:rFonts w:eastAsia="Times New Roman"/>
          <w:lang w:eastAsia="lv-LV"/>
        </w:rPr>
        <w:t>50</w:t>
      </w:r>
      <w:r w:rsidRPr="00EE0B76">
        <w:rPr>
          <w:rFonts w:eastAsia="Times New Roman"/>
          <w:lang w:eastAsia="lv-LV"/>
        </w:rPr>
        <w:t xml:space="preserve"> </w:t>
      </w:r>
      <w:r w:rsidR="002D721A" w:rsidRPr="00EE0B76">
        <w:rPr>
          <w:rFonts w:eastAsia="Times New Roman"/>
          <w:lang w:eastAsia="lv-LV"/>
        </w:rPr>
        <w:t xml:space="preserve">Baltezers - </w:t>
      </w:r>
      <w:proofErr w:type="spellStart"/>
      <w:r w:rsidR="002D721A" w:rsidRPr="00EE0B76">
        <w:rPr>
          <w:rFonts w:eastAsia="Times New Roman"/>
          <w:lang w:eastAsia="lv-LV"/>
        </w:rPr>
        <w:t>Āņi</w:t>
      </w:r>
      <w:proofErr w:type="spellEnd"/>
      <w:r w:rsidR="002D721A" w:rsidRPr="00EE0B76">
        <w:rPr>
          <w:rFonts w:eastAsia="Times New Roman"/>
          <w:lang w:eastAsia="lv-LV"/>
        </w:rPr>
        <w:t xml:space="preserve"> - </w:t>
      </w:r>
      <w:proofErr w:type="spellStart"/>
      <w:r w:rsidR="002D721A" w:rsidRPr="00EE0B76">
        <w:rPr>
          <w:rFonts w:eastAsia="Times New Roman"/>
          <w:lang w:eastAsia="lv-LV"/>
        </w:rPr>
        <w:t>Lapmeži</w:t>
      </w:r>
      <w:bookmarkEnd w:id="91"/>
      <w:proofErr w:type="spellEnd"/>
    </w:p>
    <w:p w14:paraId="65B30675" w14:textId="44173E9B" w:rsidR="00CB7D85" w:rsidRPr="00EE0B76" w:rsidRDefault="00CB7D85" w:rsidP="00CB7D85">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850"/>
        <w:gridCol w:w="1564"/>
        <w:gridCol w:w="1276"/>
        <w:gridCol w:w="1698"/>
        <w:gridCol w:w="993"/>
        <w:gridCol w:w="853"/>
        <w:gridCol w:w="1128"/>
        <w:gridCol w:w="1137"/>
        <w:gridCol w:w="1134"/>
        <w:gridCol w:w="1562"/>
        <w:gridCol w:w="2126"/>
      </w:tblGrid>
      <w:tr w:rsidR="00E66E2E" w:rsidRPr="001E5F79" w14:paraId="4AB5BDE1" w14:textId="77777777" w:rsidTr="16D359C2">
        <w:trPr>
          <w:trHeight w:val="478"/>
          <w:tblHeader/>
          <w:jc w:val="center"/>
        </w:trPr>
        <w:tc>
          <w:tcPr>
            <w:tcW w:w="561" w:type="dxa"/>
            <w:vMerge w:val="restart"/>
            <w:shd w:val="clear" w:color="auto" w:fill="auto"/>
          </w:tcPr>
          <w:p w14:paraId="623D5BF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Nr. LVC tab.*</w:t>
            </w:r>
          </w:p>
        </w:tc>
        <w:tc>
          <w:tcPr>
            <w:tcW w:w="850" w:type="dxa"/>
            <w:vMerge w:val="restart"/>
            <w:shd w:val="clear" w:color="auto" w:fill="auto"/>
          </w:tcPr>
          <w:p w14:paraId="66FECD9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 xml:space="preserve">Adrese (km) </w:t>
            </w:r>
            <w:proofErr w:type="spellStart"/>
            <w:r w:rsidRPr="001E5F79">
              <w:rPr>
                <w:rFonts w:asciiTheme="minorHAnsi" w:hAnsiTheme="minorHAnsi" w:cstheme="minorHAnsi"/>
                <w:b/>
                <w:bCs/>
                <w:color w:val="000000"/>
                <w:kern w:val="0"/>
                <w:sz w:val="16"/>
                <w:szCs w:val="16"/>
              </w:rPr>
              <w:t>Piesl</w:t>
            </w:r>
            <w:proofErr w:type="spellEnd"/>
            <w:r w:rsidRPr="001E5F79">
              <w:rPr>
                <w:rFonts w:asciiTheme="minorHAnsi" w:hAnsiTheme="minorHAnsi" w:cstheme="minorHAnsi"/>
                <w:b/>
                <w:bCs/>
                <w:color w:val="000000"/>
                <w:kern w:val="0"/>
                <w:sz w:val="16"/>
                <w:szCs w:val="16"/>
              </w:rPr>
              <w:t>. Virz. (L labais, K kreisais</w:t>
            </w:r>
          </w:p>
        </w:tc>
        <w:tc>
          <w:tcPr>
            <w:tcW w:w="1564" w:type="dxa"/>
            <w:vMerge w:val="restart"/>
            <w:shd w:val="clear" w:color="auto" w:fill="auto"/>
          </w:tcPr>
          <w:p w14:paraId="58212E55"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Zemes vienības</w:t>
            </w:r>
          </w:p>
          <w:p w14:paraId="0BFB59F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kadastra</w:t>
            </w:r>
          </w:p>
          <w:p w14:paraId="44B7C9A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apzīmējums</w:t>
            </w:r>
          </w:p>
        </w:tc>
        <w:tc>
          <w:tcPr>
            <w:tcW w:w="1276" w:type="dxa"/>
            <w:vMerge w:val="restart"/>
            <w:shd w:val="clear" w:color="auto" w:fill="auto"/>
          </w:tcPr>
          <w:p w14:paraId="59BED7F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Pievienojamā a/c</w:t>
            </w:r>
          </w:p>
          <w:p w14:paraId="0970EF16"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īpašnieks</w:t>
            </w:r>
          </w:p>
        </w:tc>
        <w:tc>
          <w:tcPr>
            <w:tcW w:w="1698" w:type="dxa"/>
            <w:vMerge w:val="restart"/>
            <w:shd w:val="clear" w:color="auto" w:fill="auto"/>
          </w:tcPr>
          <w:p w14:paraId="4C90E13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Apraksts (aprīkojums,</w:t>
            </w:r>
          </w:p>
          <w:p w14:paraId="6D1D5DC9"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paredzētā ceļa</w:t>
            </w:r>
          </w:p>
          <w:p w14:paraId="1AA3E18E"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1C10D00B"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Reģistrētā</w:t>
            </w:r>
          </w:p>
          <w:p w14:paraId="4C09E61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kategorija</w:t>
            </w:r>
          </w:p>
        </w:tc>
        <w:tc>
          <w:tcPr>
            <w:tcW w:w="853" w:type="dxa"/>
            <w:vMerge w:val="restart"/>
            <w:shd w:val="clear" w:color="auto" w:fill="auto"/>
          </w:tcPr>
          <w:p w14:paraId="32CD3E73"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kern w:val="0"/>
                <w:sz w:val="16"/>
                <w:szCs w:val="16"/>
              </w:rPr>
            </w:pPr>
            <w:r w:rsidRPr="001E5F79">
              <w:rPr>
                <w:rFonts w:asciiTheme="minorHAnsi" w:hAnsiTheme="minorHAnsi" w:cstheme="minorHAnsi"/>
                <w:b/>
                <w:bCs/>
                <w:kern w:val="0"/>
                <w:sz w:val="16"/>
                <w:szCs w:val="16"/>
              </w:rPr>
              <w:t xml:space="preserve">Priekšlikums </w:t>
            </w:r>
            <w:proofErr w:type="spellStart"/>
            <w:r w:rsidRPr="001E5F79">
              <w:rPr>
                <w:rFonts w:asciiTheme="minorHAnsi" w:hAnsiTheme="minorHAnsi" w:cstheme="minorHAnsi"/>
                <w:b/>
                <w:bCs/>
                <w:kern w:val="0"/>
                <w:sz w:val="16"/>
                <w:szCs w:val="16"/>
              </w:rPr>
              <w:t>kat</w:t>
            </w:r>
            <w:proofErr w:type="spellEnd"/>
            <w:r w:rsidRPr="001E5F79">
              <w:rPr>
                <w:rFonts w:asciiTheme="minorHAnsi" w:hAnsiTheme="minorHAnsi" w:cstheme="minorHAnsi"/>
                <w:b/>
                <w:bCs/>
                <w:kern w:val="0"/>
                <w:sz w:val="16"/>
                <w:szCs w:val="16"/>
              </w:rPr>
              <w:t>. maiņai</w:t>
            </w:r>
          </w:p>
        </w:tc>
        <w:tc>
          <w:tcPr>
            <w:tcW w:w="4961" w:type="dxa"/>
            <w:gridSpan w:val="4"/>
          </w:tcPr>
          <w:p w14:paraId="06E194C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Priekšlikums risinājumiem</w:t>
            </w:r>
          </w:p>
        </w:tc>
        <w:tc>
          <w:tcPr>
            <w:tcW w:w="2126" w:type="dxa"/>
            <w:vMerge w:val="restart"/>
          </w:tcPr>
          <w:p w14:paraId="171639D7"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Komentāri (priekšlikums likvidējamam norādīts ar sarkanu)</w:t>
            </w:r>
          </w:p>
        </w:tc>
      </w:tr>
      <w:tr w:rsidR="00E66E2E" w:rsidRPr="001E5F79" w14:paraId="72EF70B0" w14:textId="77777777" w:rsidTr="16D359C2">
        <w:trPr>
          <w:trHeight w:val="556"/>
          <w:tblHeader/>
          <w:jc w:val="center"/>
        </w:trPr>
        <w:tc>
          <w:tcPr>
            <w:tcW w:w="561" w:type="dxa"/>
            <w:vMerge/>
          </w:tcPr>
          <w:p w14:paraId="3942333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3BB45E1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tcPr>
          <w:p w14:paraId="118B45C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tcPr>
          <w:p w14:paraId="27014C9F"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tcPr>
          <w:p w14:paraId="77E53B5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tcPr>
          <w:p w14:paraId="3023433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tcPr>
          <w:p w14:paraId="53D5719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kern w:val="0"/>
                <w:sz w:val="16"/>
                <w:szCs w:val="16"/>
              </w:rPr>
            </w:pPr>
          </w:p>
        </w:tc>
        <w:tc>
          <w:tcPr>
            <w:tcW w:w="1128" w:type="dxa"/>
          </w:tcPr>
          <w:p w14:paraId="3E727515"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Esošs saglabājams</w:t>
            </w:r>
          </w:p>
        </w:tc>
        <w:tc>
          <w:tcPr>
            <w:tcW w:w="1137" w:type="dxa"/>
          </w:tcPr>
          <w:p w14:paraId="4802835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Esošs likvidējams</w:t>
            </w:r>
          </w:p>
        </w:tc>
        <w:tc>
          <w:tcPr>
            <w:tcW w:w="1134" w:type="dxa"/>
          </w:tcPr>
          <w:p w14:paraId="2374885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Jauns pievienojums</w:t>
            </w:r>
          </w:p>
        </w:tc>
        <w:tc>
          <w:tcPr>
            <w:tcW w:w="1562" w:type="dxa"/>
          </w:tcPr>
          <w:p w14:paraId="489FBAF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Pievienojums nav nepieciešams</w:t>
            </w:r>
          </w:p>
        </w:tc>
        <w:tc>
          <w:tcPr>
            <w:tcW w:w="2126" w:type="dxa"/>
            <w:vMerge/>
          </w:tcPr>
          <w:p w14:paraId="32D365A6"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E66E2E" w:rsidRPr="001E5F79" w14:paraId="6AB0342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6C2F28B" w14:textId="2C8FCD9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w:t>
            </w:r>
          </w:p>
        </w:tc>
        <w:tc>
          <w:tcPr>
            <w:tcW w:w="850" w:type="dxa"/>
            <w:shd w:val="clear" w:color="auto" w:fill="auto"/>
            <w:vAlign w:val="bottom"/>
          </w:tcPr>
          <w:p w14:paraId="5FDF99D5" w14:textId="23CF0D6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0,56 l</w:t>
            </w:r>
          </w:p>
        </w:tc>
        <w:tc>
          <w:tcPr>
            <w:tcW w:w="1564" w:type="dxa"/>
            <w:shd w:val="clear" w:color="auto" w:fill="auto"/>
            <w:vAlign w:val="bottom"/>
          </w:tcPr>
          <w:p w14:paraId="201D6A54" w14:textId="5941B8F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80440110014</w:t>
            </w:r>
          </w:p>
        </w:tc>
        <w:tc>
          <w:tcPr>
            <w:tcW w:w="1276" w:type="dxa"/>
            <w:shd w:val="clear" w:color="auto" w:fill="auto"/>
            <w:vAlign w:val="bottom"/>
          </w:tcPr>
          <w:p w14:paraId="2384EC36" w14:textId="49622E2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66A956" w14:textId="569083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Aizstrauti, paredzēta iela ar DP</w:t>
            </w:r>
          </w:p>
        </w:tc>
        <w:tc>
          <w:tcPr>
            <w:tcW w:w="993" w:type="dxa"/>
            <w:shd w:val="clear" w:color="auto" w:fill="auto"/>
            <w:vAlign w:val="bottom"/>
          </w:tcPr>
          <w:p w14:paraId="267B1A4A" w14:textId="0116709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BAC5EC0" w14:textId="54E9EDB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EBBCBBB" w14:textId="1B280089" w:rsidR="00E66E2E" w:rsidRPr="001E5F79" w:rsidRDefault="008B7A43"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583B8E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95A16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01CC02E"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A055C3B" w14:textId="545B18E6" w:rsidR="00E66E2E" w:rsidRPr="001E5F79" w:rsidRDefault="0091610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Arī uz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00E66E2E" w:rsidRPr="001E5F79">
              <w:rPr>
                <w:rFonts w:asciiTheme="minorHAnsi" w:eastAsia="Times New Roman" w:hAnsiTheme="minorHAnsi" w:cstheme="minorHAnsi"/>
                <w:kern w:val="0"/>
                <w:sz w:val="16"/>
                <w:szCs w:val="16"/>
                <w:lang w:eastAsia="lv-LV"/>
                <w14:ligatures w14:val="none"/>
              </w:rPr>
              <w:t> </w:t>
            </w:r>
            <w:r w:rsidRPr="0091610E">
              <w:rPr>
                <w:rFonts w:asciiTheme="minorHAnsi" w:eastAsia="Times New Roman" w:hAnsiTheme="minorHAnsi" w:cstheme="minorHAnsi"/>
                <w:kern w:val="0"/>
                <w:sz w:val="16"/>
                <w:szCs w:val="16"/>
                <w:lang w:eastAsia="lv-LV"/>
                <w14:ligatures w14:val="none"/>
              </w:rPr>
              <w:t>80440110136</w:t>
            </w:r>
          </w:p>
        </w:tc>
      </w:tr>
      <w:tr w:rsidR="00E66E2E" w:rsidRPr="001E5F79" w14:paraId="73F2F17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4CC9F0C" w14:textId="2D50E99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w:t>
            </w:r>
          </w:p>
        </w:tc>
        <w:tc>
          <w:tcPr>
            <w:tcW w:w="850" w:type="dxa"/>
            <w:shd w:val="clear" w:color="auto" w:fill="auto"/>
            <w:vAlign w:val="bottom"/>
          </w:tcPr>
          <w:p w14:paraId="38FE46A8" w14:textId="141ED5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0,63 k</w:t>
            </w:r>
          </w:p>
        </w:tc>
        <w:tc>
          <w:tcPr>
            <w:tcW w:w="1564" w:type="dxa"/>
            <w:shd w:val="clear" w:color="auto" w:fill="auto"/>
            <w:vAlign w:val="bottom"/>
          </w:tcPr>
          <w:p w14:paraId="0DE976D2" w14:textId="7DE1E83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80440120025</w:t>
            </w:r>
          </w:p>
        </w:tc>
        <w:tc>
          <w:tcPr>
            <w:tcW w:w="1276" w:type="dxa"/>
            <w:shd w:val="clear" w:color="auto" w:fill="auto"/>
            <w:vAlign w:val="bottom"/>
          </w:tcPr>
          <w:p w14:paraId="50801D52" w14:textId="5E9742E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DF1B41F" w14:textId="6BEF651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Zilgmes, Daugavas iela</w:t>
            </w:r>
          </w:p>
        </w:tc>
        <w:tc>
          <w:tcPr>
            <w:tcW w:w="993" w:type="dxa"/>
            <w:shd w:val="clear" w:color="auto" w:fill="auto"/>
            <w:vAlign w:val="bottom"/>
          </w:tcPr>
          <w:p w14:paraId="1C97E13B" w14:textId="5A074D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09A8515B" w14:textId="6525953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945B706" w14:textId="1581700F" w:rsidR="00E66E2E" w:rsidRPr="001E5F79" w:rsidRDefault="00E265A7" w:rsidP="00E66E2E">
            <w:pPr>
              <w:spacing w:after="0" w:line="240" w:lineRule="auto"/>
              <w:jc w:val="center"/>
              <w:rPr>
                <w:rFonts w:asciiTheme="minorHAnsi" w:eastAsia="Times New Roman" w:hAnsiTheme="minorHAnsi" w:cstheme="minorHAnsi"/>
                <w:b/>
                <w:bCs/>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28B260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F3F24B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46FC36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EA891ED" w14:textId="5068236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71C4EED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A2616D4" w14:textId="6DDA56B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bottom"/>
          </w:tcPr>
          <w:p w14:paraId="3246B0A3" w14:textId="6C3D8E5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CF32D16" w14:textId="22F4AC6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r w:rsidR="00A17DE8" w:rsidRPr="001E5F79">
              <w:rPr>
                <w:rFonts w:asciiTheme="minorHAnsi" w:eastAsia="Times New Roman" w:hAnsiTheme="minorHAnsi" w:cstheme="minorHAnsi"/>
                <w:kern w:val="0"/>
                <w:sz w:val="16"/>
                <w:szCs w:val="16"/>
                <w:lang w:eastAsia="lv-LV"/>
                <w14:ligatures w14:val="none"/>
              </w:rPr>
              <w:t>80440110014</w:t>
            </w:r>
          </w:p>
        </w:tc>
        <w:tc>
          <w:tcPr>
            <w:tcW w:w="1276" w:type="dxa"/>
            <w:shd w:val="clear" w:color="auto" w:fill="auto"/>
            <w:vAlign w:val="bottom"/>
          </w:tcPr>
          <w:p w14:paraId="781596F4" w14:textId="48DE488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F4D1968" w14:textId="1292262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Paredzēta iela ar DP. Aizstrautu iela reģistrēta </w:t>
            </w:r>
          </w:p>
        </w:tc>
        <w:tc>
          <w:tcPr>
            <w:tcW w:w="993" w:type="dxa"/>
            <w:shd w:val="clear" w:color="auto" w:fill="auto"/>
            <w:vAlign w:val="bottom"/>
          </w:tcPr>
          <w:p w14:paraId="7BD493E7" w14:textId="0BCDC92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53AFF21" w14:textId="0976BCC7" w:rsidR="00E66E2E" w:rsidRPr="001E5F79" w:rsidRDefault="0088592E" w:rsidP="00E66E2E">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I</w:t>
            </w:r>
          </w:p>
        </w:tc>
        <w:tc>
          <w:tcPr>
            <w:tcW w:w="1128" w:type="dxa"/>
          </w:tcPr>
          <w:p w14:paraId="635A525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B163DD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F4EE6E0" w14:textId="5B925AA6" w:rsidR="00E66E2E" w:rsidRPr="001E5F79" w:rsidRDefault="008B7A43"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0FBF8B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80658E" w14:textId="4623B23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 tiks realizēts DP Detālplānojums zemesgabalam "Aizstrauti"</w:t>
            </w:r>
          </w:p>
        </w:tc>
      </w:tr>
      <w:tr w:rsidR="00E66E2E" w:rsidRPr="001E5F79" w14:paraId="1F61175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B0AE068" w14:textId="0BD5433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5B4FC1D5" w14:textId="0F80DCF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DCBF03B" w14:textId="5DA9C1D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80440120295</w:t>
            </w:r>
          </w:p>
        </w:tc>
        <w:tc>
          <w:tcPr>
            <w:tcW w:w="1276" w:type="dxa"/>
            <w:shd w:val="clear" w:color="auto" w:fill="auto"/>
            <w:vAlign w:val="bottom"/>
          </w:tcPr>
          <w:p w14:paraId="33CBD7D5" w14:textId="547EA50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E23DC66" w14:textId="198DFFC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30CAFC9D" w14:textId="7799F69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7649D86A" w14:textId="6894F5E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A00625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BC9FCA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EEF347E" w14:textId="21D85ACB" w:rsidR="00E66E2E" w:rsidRPr="001E5F79" w:rsidRDefault="00746F8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9BD8FB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83FB71F" w14:textId="6278A27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kurai nav pievienojuma. Jāparedz, ja Ādažu novada TP tiek mainīts zonējums uz dzīvojamo apbūvi. Nav iespējams no robežas, jo atrodas meliorācijas grāvis. </w:t>
            </w:r>
          </w:p>
        </w:tc>
      </w:tr>
      <w:tr w:rsidR="00E66E2E" w:rsidRPr="001E5F79" w14:paraId="00AF0A6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AC896AE" w14:textId="35A9DDC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w:t>
            </w:r>
          </w:p>
        </w:tc>
        <w:tc>
          <w:tcPr>
            <w:tcW w:w="850" w:type="dxa"/>
            <w:shd w:val="clear" w:color="auto" w:fill="auto"/>
            <w:vAlign w:val="center"/>
          </w:tcPr>
          <w:p w14:paraId="2C496EA6" w14:textId="50AF079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0,84 k</w:t>
            </w:r>
          </w:p>
        </w:tc>
        <w:tc>
          <w:tcPr>
            <w:tcW w:w="1564" w:type="dxa"/>
            <w:shd w:val="clear" w:color="auto" w:fill="auto"/>
            <w:vAlign w:val="bottom"/>
          </w:tcPr>
          <w:p w14:paraId="18269D44" w14:textId="65C331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80440120254</w:t>
            </w:r>
            <w:r w:rsidRPr="001E5F79">
              <w:rPr>
                <w:rFonts w:asciiTheme="minorHAnsi" w:eastAsia="Times New Roman" w:hAnsiTheme="minorHAnsi" w:cstheme="minorHAnsi"/>
                <w:kern w:val="0"/>
                <w:sz w:val="16"/>
                <w:szCs w:val="16"/>
                <w:lang w:eastAsia="lv-LV"/>
                <w14:ligatures w14:val="none"/>
              </w:rPr>
              <w:br/>
              <w:t>80440120241</w:t>
            </w:r>
          </w:p>
        </w:tc>
        <w:tc>
          <w:tcPr>
            <w:tcW w:w="1276" w:type="dxa"/>
            <w:shd w:val="clear" w:color="auto" w:fill="auto"/>
            <w:vAlign w:val="center"/>
          </w:tcPr>
          <w:p w14:paraId="1C6BEDB5" w14:textId="0C47441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kopīpašums</w:t>
            </w:r>
          </w:p>
        </w:tc>
        <w:tc>
          <w:tcPr>
            <w:tcW w:w="1698" w:type="dxa"/>
            <w:shd w:val="clear" w:color="auto" w:fill="auto"/>
            <w:vAlign w:val="center"/>
          </w:tcPr>
          <w:p w14:paraId="738AEE7A" w14:textId="250B2C0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Strautkalnu</w:t>
            </w:r>
            <w:proofErr w:type="spellEnd"/>
            <w:r w:rsidRPr="001E5F79">
              <w:rPr>
                <w:rFonts w:asciiTheme="minorHAnsi" w:eastAsia="Times New Roman" w:hAnsiTheme="minorHAnsi" w:cstheme="minorHAnsi"/>
                <w:kern w:val="0"/>
                <w:sz w:val="16"/>
                <w:szCs w:val="16"/>
                <w:lang w:eastAsia="lv-LV"/>
                <w14:ligatures w14:val="none"/>
              </w:rPr>
              <w:t xml:space="preserve"> iela</w:t>
            </w:r>
          </w:p>
        </w:tc>
        <w:tc>
          <w:tcPr>
            <w:tcW w:w="993" w:type="dxa"/>
            <w:shd w:val="clear" w:color="auto" w:fill="auto"/>
            <w:vAlign w:val="center"/>
          </w:tcPr>
          <w:p w14:paraId="33EBA13A" w14:textId="38A3BE1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7194FEEA" w14:textId="7CC033C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C0456D5" w14:textId="7CC26F9D" w:rsidR="00E66E2E" w:rsidRPr="001E5F79" w:rsidRDefault="00355DD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D84251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8F92A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BF9424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471113D" w14:textId="48FEDD0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C98446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2F08ED" w14:textId="748F0E5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w:t>
            </w:r>
          </w:p>
        </w:tc>
        <w:tc>
          <w:tcPr>
            <w:tcW w:w="850" w:type="dxa"/>
            <w:shd w:val="clear" w:color="auto" w:fill="auto"/>
            <w:vAlign w:val="bottom"/>
          </w:tcPr>
          <w:p w14:paraId="6576616F" w14:textId="2F26108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1,01 l</w:t>
            </w:r>
          </w:p>
        </w:tc>
        <w:tc>
          <w:tcPr>
            <w:tcW w:w="1564" w:type="dxa"/>
            <w:shd w:val="clear" w:color="auto" w:fill="auto"/>
            <w:vAlign w:val="bottom"/>
          </w:tcPr>
          <w:p w14:paraId="0984D5DD" w14:textId="6254B45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80440120227</w:t>
            </w:r>
          </w:p>
        </w:tc>
        <w:tc>
          <w:tcPr>
            <w:tcW w:w="1276" w:type="dxa"/>
            <w:shd w:val="clear" w:color="auto" w:fill="auto"/>
            <w:vAlign w:val="bottom"/>
          </w:tcPr>
          <w:p w14:paraId="480D4066" w14:textId="6696D79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F6C5CFA" w14:textId="43D9132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Teodori</w:t>
            </w:r>
          </w:p>
        </w:tc>
        <w:tc>
          <w:tcPr>
            <w:tcW w:w="993" w:type="dxa"/>
            <w:shd w:val="clear" w:color="auto" w:fill="auto"/>
            <w:vAlign w:val="bottom"/>
          </w:tcPr>
          <w:p w14:paraId="3B37A715" w14:textId="79C1409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111964F" w14:textId="05D8F21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AC0520D" w14:textId="32738C30" w:rsidR="00E66E2E" w:rsidRPr="001E5F79" w:rsidRDefault="003A0D2F"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F18B88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6B096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54746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6029843" w14:textId="7471DE7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CB804B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8857CEF" w14:textId="6ECC76E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w:t>
            </w:r>
          </w:p>
        </w:tc>
        <w:tc>
          <w:tcPr>
            <w:tcW w:w="850" w:type="dxa"/>
            <w:shd w:val="clear" w:color="auto" w:fill="auto"/>
            <w:vAlign w:val="bottom"/>
          </w:tcPr>
          <w:p w14:paraId="1416C248" w14:textId="34FB7E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1,12 l</w:t>
            </w:r>
          </w:p>
        </w:tc>
        <w:tc>
          <w:tcPr>
            <w:tcW w:w="1564" w:type="dxa"/>
            <w:shd w:val="clear" w:color="auto" w:fill="auto"/>
            <w:vAlign w:val="bottom"/>
          </w:tcPr>
          <w:p w14:paraId="4827F562" w14:textId="2F2165D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80440120113</w:t>
            </w:r>
          </w:p>
        </w:tc>
        <w:tc>
          <w:tcPr>
            <w:tcW w:w="1276" w:type="dxa"/>
            <w:shd w:val="clear" w:color="auto" w:fill="auto"/>
            <w:vAlign w:val="bottom"/>
          </w:tcPr>
          <w:p w14:paraId="3FFD9767" w14:textId="2F4BC9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EA62C59" w14:textId="097E5E1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Grandi, atbilstoši DP piekļuve citur</w:t>
            </w:r>
          </w:p>
        </w:tc>
        <w:tc>
          <w:tcPr>
            <w:tcW w:w="993" w:type="dxa"/>
            <w:shd w:val="clear" w:color="auto" w:fill="auto"/>
            <w:vAlign w:val="bottom"/>
          </w:tcPr>
          <w:p w14:paraId="48003BAE" w14:textId="4FED48D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4BFE6B09" w14:textId="5D11275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A5D1687" w14:textId="101ADCD7" w:rsidR="00E66E2E" w:rsidRPr="001E5F79" w:rsidRDefault="003A0D2F"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036263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64D87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FD1D1F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F716838" w14:textId="4F701FF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7807BD26" w14:textId="77777777" w:rsidTr="16D359C2">
        <w:tblPrEx>
          <w:jc w:val="left"/>
          <w:tblLook w:val="04A0" w:firstRow="1" w:lastRow="0" w:firstColumn="1" w:lastColumn="0" w:noHBand="0" w:noVBand="1"/>
        </w:tblPrEx>
        <w:trPr>
          <w:trHeight w:val="456"/>
        </w:trPr>
        <w:tc>
          <w:tcPr>
            <w:tcW w:w="561" w:type="dxa"/>
            <w:shd w:val="clear" w:color="auto" w:fill="auto"/>
            <w:vAlign w:val="bottom"/>
          </w:tcPr>
          <w:p w14:paraId="5A988D55" w14:textId="761E30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5.1.</w:t>
            </w:r>
          </w:p>
        </w:tc>
        <w:tc>
          <w:tcPr>
            <w:tcW w:w="850" w:type="dxa"/>
            <w:shd w:val="clear" w:color="auto" w:fill="auto"/>
            <w:vAlign w:val="center"/>
          </w:tcPr>
          <w:p w14:paraId="2972D4F7" w14:textId="7F461B8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560CE77" w14:textId="3F99EFC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80440120407</w:t>
            </w:r>
          </w:p>
        </w:tc>
        <w:tc>
          <w:tcPr>
            <w:tcW w:w="1276" w:type="dxa"/>
            <w:shd w:val="clear" w:color="auto" w:fill="auto"/>
            <w:vAlign w:val="bottom"/>
          </w:tcPr>
          <w:p w14:paraId="5DDD70B0" w14:textId="0F900C3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338F864" w14:textId="2430936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B9DCFC0" w14:textId="7693F44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037ADCD" w14:textId="250FB03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3135C0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08BE481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E17CF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73DD81D" w14:textId="77777777" w:rsidR="00A805EC" w:rsidRPr="001E5F79" w:rsidRDefault="00A805EC" w:rsidP="00A805EC">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1384EAC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D307BBC" w14:textId="1B86610E"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vieta uz zemes vienību. Nereģistrēts pievienojums. Zemes vienībai ir izstrādāts detālplānojums Detālplānojuma projekts nekustamajam īpašumam "</w:t>
            </w:r>
            <w:proofErr w:type="spellStart"/>
            <w:r w:rsidRPr="001E5F79">
              <w:rPr>
                <w:rFonts w:asciiTheme="minorHAnsi" w:eastAsia="Times New Roman" w:hAnsiTheme="minorHAnsi" w:cstheme="minorHAnsi"/>
                <w:kern w:val="0"/>
                <w:sz w:val="16"/>
                <w:szCs w:val="16"/>
                <w:lang w:eastAsia="lv-LV"/>
                <w14:ligatures w14:val="none"/>
              </w:rPr>
              <w:t>Eiduļi</w:t>
            </w:r>
            <w:proofErr w:type="spellEnd"/>
            <w:r w:rsidRPr="001E5F79">
              <w:rPr>
                <w:rFonts w:asciiTheme="minorHAnsi" w:eastAsia="Times New Roman" w:hAnsiTheme="minorHAnsi" w:cstheme="minorHAnsi"/>
                <w:kern w:val="0"/>
                <w:sz w:val="16"/>
                <w:szCs w:val="16"/>
                <w:lang w:eastAsia="lv-LV"/>
                <w14:ligatures w14:val="none"/>
              </w:rPr>
              <w:t xml:space="preserve">". Piekļuve pieejama no Mēness ielas. </w:t>
            </w:r>
          </w:p>
        </w:tc>
      </w:tr>
      <w:tr w:rsidR="00E66E2E" w:rsidRPr="001E5F79" w14:paraId="401EFDC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BF063B3" w14:textId="65E83F9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w:t>
            </w:r>
          </w:p>
        </w:tc>
        <w:tc>
          <w:tcPr>
            <w:tcW w:w="850" w:type="dxa"/>
            <w:shd w:val="clear" w:color="auto" w:fill="auto"/>
            <w:vAlign w:val="bottom"/>
          </w:tcPr>
          <w:p w14:paraId="302D9E79" w14:textId="19DB74B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1,31 l</w:t>
            </w:r>
          </w:p>
        </w:tc>
        <w:tc>
          <w:tcPr>
            <w:tcW w:w="1564" w:type="dxa"/>
            <w:shd w:val="clear" w:color="auto" w:fill="auto"/>
            <w:vAlign w:val="bottom"/>
          </w:tcPr>
          <w:p w14:paraId="612556A1" w14:textId="131A796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80440120113</w:t>
            </w:r>
          </w:p>
        </w:tc>
        <w:tc>
          <w:tcPr>
            <w:tcW w:w="1276" w:type="dxa"/>
            <w:shd w:val="clear" w:color="auto" w:fill="auto"/>
            <w:vAlign w:val="bottom"/>
          </w:tcPr>
          <w:p w14:paraId="7079540C" w14:textId="79B0898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99A5055" w14:textId="049A19A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talāk</w:t>
            </w:r>
            <w:proofErr w:type="spellEnd"/>
            <w:r w:rsidRPr="001E5F79">
              <w:rPr>
                <w:rFonts w:asciiTheme="minorHAnsi" w:eastAsia="Times New Roman" w:hAnsiTheme="minorHAnsi" w:cstheme="minorHAnsi"/>
                <w:kern w:val="0"/>
                <w:sz w:val="16"/>
                <w:szCs w:val="16"/>
                <w:lang w:eastAsia="lv-LV"/>
                <w14:ligatures w14:val="none"/>
              </w:rPr>
              <w:t xml:space="preserve"> uz ciemu, Podkalnu iela</w:t>
            </w:r>
          </w:p>
        </w:tc>
        <w:tc>
          <w:tcPr>
            <w:tcW w:w="993" w:type="dxa"/>
            <w:shd w:val="clear" w:color="auto" w:fill="auto"/>
            <w:vAlign w:val="bottom"/>
          </w:tcPr>
          <w:p w14:paraId="3008D660" w14:textId="26D7DCE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E14E056" w14:textId="4241BE8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1EF3DAC" w14:textId="1D6B1E1B" w:rsidR="00E66E2E" w:rsidRPr="001E5F79" w:rsidRDefault="00A805EC"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21DE80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05BD1C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8C7D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31AC755B" w14:textId="0D461D45"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19E372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7FF9727B" w14:textId="6F37984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tcPr>
          <w:p w14:paraId="1FA9E0AE" w14:textId="42DB09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31D40C3" w14:textId="67FFEF4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80440120405</w:t>
            </w:r>
          </w:p>
        </w:tc>
        <w:tc>
          <w:tcPr>
            <w:tcW w:w="1276" w:type="dxa"/>
            <w:shd w:val="clear" w:color="auto" w:fill="auto"/>
            <w:vAlign w:val="bottom"/>
          </w:tcPr>
          <w:p w14:paraId="244A529B" w14:textId="608BC57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4FCF03" w14:textId="6D227EE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5AC58399" w14:textId="5F6B519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5678CB" w14:textId="3326CA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E64F96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2C00530"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3B93BB1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D7CFAC2" w14:textId="4E96D127" w:rsidR="00E66E2E" w:rsidRPr="001E5F79" w:rsidRDefault="00A805EC"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2EACAE0F" w14:textId="55DDA8F8"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bet iespējams nemaz nav vajadzīgs</w:t>
            </w:r>
          </w:p>
        </w:tc>
      </w:tr>
      <w:tr w:rsidR="00E66E2E" w:rsidRPr="001E5F79" w14:paraId="47154F3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DB70533" w14:textId="7241E13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14F3F2F" w14:textId="646A061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837B6C2" w14:textId="5279B8F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80440120230</w:t>
            </w:r>
          </w:p>
        </w:tc>
        <w:tc>
          <w:tcPr>
            <w:tcW w:w="1276" w:type="dxa"/>
            <w:shd w:val="clear" w:color="auto" w:fill="auto"/>
            <w:vAlign w:val="bottom"/>
          </w:tcPr>
          <w:p w14:paraId="7C6AEB4B" w14:textId="22B8BBB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CD18CA4" w14:textId="240503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E0D34BC" w14:textId="6F516D2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5BAD033C" w14:textId="21D5033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76207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6BB8A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3BBEDF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BA5FF4A" w14:textId="473A7D56" w:rsidR="00E66E2E" w:rsidRPr="001E5F79" w:rsidRDefault="00DB183A"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0A3FA7CE" w14:textId="33A8282F"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Kadastrā zemes vienība 80440120209, kas ir valstij piekritīgā zeme</w:t>
            </w:r>
          </w:p>
        </w:tc>
      </w:tr>
      <w:tr w:rsidR="00E66E2E" w:rsidRPr="001E5F79" w14:paraId="5F6F93A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78CF8D4" w14:textId="03E9995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w:t>
            </w:r>
          </w:p>
        </w:tc>
        <w:tc>
          <w:tcPr>
            <w:tcW w:w="850" w:type="dxa"/>
            <w:shd w:val="clear" w:color="auto" w:fill="auto"/>
            <w:vAlign w:val="bottom"/>
          </w:tcPr>
          <w:p w14:paraId="16329C8F" w14:textId="33AD881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1,77 k</w:t>
            </w:r>
          </w:p>
        </w:tc>
        <w:tc>
          <w:tcPr>
            <w:tcW w:w="1564" w:type="dxa"/>
            <w:shd w:val="clear" w:color="auto" w:fill="auto"/>
            <w:vAlign w:val="bottom"/>
          </w:tcPr>
          <w:p w14:paraId="2EACCEA0" w14:textId="23498A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80440120211</w:t>
            </w:r>
          </w:p>
        </w:tc>
        <w:tc>
          <w:tcPr>
            <w:tcW w:w="1276" w:type="dxa"/>
            <w:shd w:val="clear" w:color="auto" w:fill="auto"/>
            <w:vAlign w:val="bottom"/>
          </w:tcPr>
          <w:p w14:paraId="367F9E34" w14:textId="574AB60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58E4EEB5" w14:textId="683654D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Mēness iela</w:t>
            </w:r>
          </w:p>
        </w:tc>
        <w:tc>
          <w:tcPr>
            <w:tcW w:w="993" w:type="dxa"/>
            <w:shd w:val="clear" w:color="auto" w:fill="auto"/>
            <w:vAlign w:val="bottom"/>
          </w:tcPr>
          <w:p w14:paraId="61A669F9" w14:textId="07622A6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483C5597" w14:textId="5C00966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DAC5D6B" w14:textId="316EA8F5" w:rsidR="00E66E2E" w:rsidRPr="001E5F79" w:rsidRDefault="00A805EC"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888AA5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FC791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BF4AB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A32280" w14:textId="551A50B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078F48F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7FE041" w14:textId="1D965B4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7.1.</w:t>
            </w:r>
          </w:p>
        </w:tc>
        <w:tc>
          <w:tcPr>
            <w:tcW w:w="850" w:type="dxa"/>
            <w:shd w:val="clear" w:color="auto" w:fill="auto"/>
            <w:vAlign w:val="bottom"/>
          </w:tcPr>
          <w:p w14:paraId="02CB0A1D" w14:textId="2C38DB0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424FAE9C" w14:textId="1C36AD4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80440120608</w:t>
            </w:r>
          </w:p>
        </w:tc>
        <w:tc>
          <w:tcPr>
            <w:tcW w:w="1276" w:type="dxa"/>
            <w:shd w:val="clear" w:color="auto" w:fill="auto"/>
            <w:vAlign w:val="bottom"/>
          </w:tcPr>
          <w:p w14:paraId="05EA79BC" w14:textId="78A13BB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F4CCA5C" w14:textId="5C7C3ED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FFBF395" w14:textId="2584491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FBC4B88" w14:textId="5EF43ED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5AA874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A14BE0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8CC045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606DB11" w14:textId="77777777" w:rsidR="00811249" w:rsidRPr="001E5F79" w:rsidRDefault="00811249" w:rsidP="00811249">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15CE5A3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866B736" w14:textId="6D984F4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bet nepieciešamības gadījumā tas veidojams no Mēness ielas</w:t>
            </w:r>
          </w:p>
        </w:tc>
      </w:tr>
      <w:tr w:rsidR="00E66E2E" w:rsidRPr="001E5F79" w14:paraId="4A74620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EEE137B" w14:textId="5B1C596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7.2.</w:t>
            </w:r>
          </w:p>
        </w:tc>
        <w:tc>
          <w:tcPr>
            <w:tcW w:w="850" w:type="dxa"/>
            <w:shd w:val="clear" w:color="auto" w:fill="auto"/>
            <w:vAlign w:val="bottom"/>
          </w:tcPr>
          <w:p w14:paraId="2E6E0590" w14:textId="699EE2A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4DD841C6" w14:textId="0F6A8594"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80440120014</w:t>
            </w:r>
          </w:p>
        </w:tc>
        <w:tc>
          <w:tcPr>
            <w:tcW w:w="1276" w:type="dxa"/>
            <w:shd w:val="clear" w:color="auto" w:fill="auto"/>
            <w:vAlign w:val="bottom"/>
          </w:tcPr>
          <w:p w14:paraId="7C60284F" w14:textId="04932EE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FF767AC" w14:textId="1D79EC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150E676" w14:textId="696028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37A60074" w14:textId="28FD8DB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66C35D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305A287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DCF08E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47F1E4D" w14:textId="77777777" w:rsidR="00811249" w:rsidRPr="001E5F79" w:rsidRDefault="00811249" w:rsidP="00811249">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5A95CEE0"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02E475C" w14:textId="07274BB7"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Piekļuve iespējama un veidojama vienoti ar piekļuvi 8 uz māju Augstienes</w:t>
            </w:r>
          </w:p>
        </w:tc>
      </w:tr>
      <w:tr w:rsidR="00E66E2E" w:rsidRPr="001E5F79" w14:paraId="63EC63BE"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DE24717" w14:textId="223169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w:t>
            </w:r>
          </w:p>
        </w:tc>
        <w:tc>
          <w:tcPr>
            <w:tcW w:w="850" w:type="dxa"/>
            <w:shd w:val="clear" w:color="auto" w:fill="auto"/>
            <w:vAlign w:val="bottom"/>
          </w:tcPr>
          <w:p w14:paraId="1CCE2A4E" w14:textId="5CB13D9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2,04 l</w:t>
            </w:r>
          </w:p>
        </w:tc>
        <w:tc>
          <w:tcPr>
            <w:tcW w:w="1564" w:type="dxa"/>
            <w:shd w:val="clear" w:color="auto" w:fill="auto"/>
            <w:vAlign w:val="bottom"/>
          </w:tcPr>
          <w:p w14:paraId="2C39AA02" w14:textId="1695895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80440120429</w:t>
            </w:r>
          </w:p>
        </w:tc>
        <w:tc>
          <w:tcPr>
            <w:tcW w:w="1276" w:type="dxa"/>
            <w:shd w:val="clear" w:color="auto" w:fill="auto"/>
            <w:vAlign w:val="bottom"/>
          </w:tcPr>
          <w:p w14:paraId="3B3BE6FE" w14:textId="01C308F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4197711" w14:textId="323B488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Augstienes</w:t>
            </w:r>
          </w:p>
        </w:tc>
        <w:tc>
          <w:tcPr>
            <w:tcW w:w="993" w:type="dxa"/>
            <w:shd w:val="clear" w:color="auto" w:fill="auto"/>
            <w:vAlign w:val="bottom"/>
          </w:tcPr>
          <w:p w14:paraId="5FF98404" w14:textId="2759BB8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24A7A2E" w14:textId="387D31F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E3DD95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5C7423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843E22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F4849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32D824B" w14:textId="0990600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2FFC41D2"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EBB4A75" w14:textId="35F3BD5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722473EB" w14:textId="62B33A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7B8003AA" w14:textId="10D7109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80440120084</w:t>
            </w:r>
          </w:p>
        </w:tc>
        <w:tc>
          <w:tcPr>
            <w:tcW w:w="1276" w:type="dxa"/>
            <w:shd w:val="clear" w:color="auto" w:fill="auto"/>
            <w:vAlign w:val="bottom"/>
          </w:tcPr>
          <w:p w14:paraId="7919965A" w14:textId="25A3780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5A9F5CD" w14:textId="0B3F4C0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447A418" w14:textId="1653781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B6F18C5" w14:textId="1B32C6E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015EE3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45FC99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9C535A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01C347D" w14:textId="77777777" w:rsidR="002D04DB" w:rsidRPr="001E5F79" w:rsidRDefault="002D04DB" w:rsidP="002D04DB">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6DA8A11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9398DA7" w14:textId="02BFECDF"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pievienojuma, bet nepieciešamības gadījumā tas veidojams no servitūta, pievienojums 11. </w:t>
            </w:r>
          </w:p>
        </w:tc>
      </w:tr>
      <w:tr w:rsidR="00E66E2E" w:rsidRPr="001E5F79" w14:paraId="769731D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7B75DC65" w14:textId="0605366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8.1.</w:t>
            </w:r>
          </w:p>
        </w:tc>
        <w:tc>
          <w:tcPr>
            <w:tcW w:w="850" w:type="dxa"/>
            <w:shd w:val="clear" w:color="auto" w:fill="auto"/>
            <w:vAlign w:val="bottom"/>
          </w:tcPr>
          <w:p w14:paraId="7394F6FD" w14:textId="1104E6E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4D4421F" w14:textId="041A41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4DF95CA1" w14:textId="7E47C83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2635D42" w14:textId="22D9BE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8FDA5D5" w14:textId="167C74D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5CFDC21" w14:textId="3F9A167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23CD29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2674385" w14:textId="6526F6F0" w:rsidR="00E66E2E" w:rsidRPr="001E5F79" w:rsidRDefault="00405D99"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E96115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E252B0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2EF6F8C" w14:textId="17EEC6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Nereģistrēts pievienojums uz zemes vienību, mežu. </w:t>
            </w:r>
            <w:r w:rsidRPr="001E5F79">
              <w:rPr>
                <w:rFonts w:asciiTheme="minorHAnsi" w:eastAsia="Times New Roman" w:hAnsiTheme="minorHAnsi" w:cstheme="minorHAnsi"/>
                <w:color w:val="FF0000"/>
                <w:kern w:val="0"/>
                <w:sz w:val="16"/>
                <w:szCs w:val="16"/>
                <w:lang w:eastAsia="lv-LV"/>
                <w14:ligatures w14:val="none"/>
              </w:rPr>
              <w:t>Likvidējams</w:t>
            </w:r>
          </w:p>
        </w:tc>
      </w:tr>
      <w:tr w:rsidR="00E66E2E" w:rsidRPr="001E5F79" w14:paraId="375E70BE"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15EDE3E" w14:textId="155BE6D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9</w:t>
            </w:r>
          </w:p>
        </w:tc>
        <w:tc>
          <w:tcPr>
            <w:tcW w:w="850" w:type="dxa"/>
            <w:shd w:val="clear" w:color="auto" w:fill="auto"/>
            <w:vAlign w:val="bottom"/>
          </w:tcPr>
          <w:p w14:paraId="4F80B6BB" w14:textId="01B2736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2,49 l</w:t>
            </w:r>
          </w:p>
        </w:tc>
        <w:tc>
          <w:tcPr>
            <w:tcW w:w="1564" w:type="dxa"/>
            <w:shd w:val="clear" w:color="auto" w:fill="auto"/>
            <w:vAlign w:val="bottom"/>
          </w:tcPr>
          <w:p w14:paraId="17EF0558" w14:textId="36023F50"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47ACB98A" w14:textId="0F43B47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856C24B" w14:textId="336DE50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saimniecību, likvidējama</w:t>
            </w:r>
          </w:p>
        </w:tc>
        <w:tc>
          <w:tcPr>
            <w:tcW w:w="993" w:type="dxa"/>
            <w:shd w:val="clear" w:color="auto" w:fill="auto"/>
            <w:vAlign w:val="bottom"/>
          </w:tcPr>
          <w:p w14:paraId="436884F2" w14:textId="19F8548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1BC11F9E" w14:textId="66CF72B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AE6B2D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F68802E" w14:textId="2CEFB0B4" w:rsidR="00E66E2E" w:rsidRPr="001E5F79" w:rsidRDefault="00405D99"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70A51E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1F4178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3C377A5F" w14:textId="3E49E13A"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E66E2E" w:rsidRPr="001E5F79" w14:paraId="0A94AD9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3D1807E2" w14:textId="3F71C99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10</w:t>
            </w:r>
          </w:p>
        </w:tc>
        <w:tc>
          <w:tcPr>
            <w:tcW w:w="850" w:type="dxa"/>
            <w:shd w:val="clear" w:color="auto" w:fill="auto"/>
            <w:vAlign w:val="bottom"/>
          </w:tcPr>
          <w:p w14:paraId="5DF3414A" w14:textId="0B4FE5F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2,60 l</w:t>
            </w:r>
          </w:p>
        </w:tc>
        <w:tc>
          <w:tcPr>
            <w:tcW w:w="1564" w:type="dxa"/>
            <w:shd w:val="clear" w:color="auto" w:fill="auto"/>
            <w:vAlign w:val="bottom"/>
          </w:tcPr>
          <w:p w14:paraId="581CAC11" w14:textId="133650C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5F01EF80" w14:textId="25C6D66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684DEDD8" w14:textId="581B6ED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saimniecību Žagari</w:t>
            </w:r>
          </w:p>
        </w:tc>
        <w:tc>
          <w:tcPr>
            <w:tcW w:w="993" w:type="dxa"/>
            <w:shd w:val="clear" w:color="auto" w:fill="auto"/>
            <w:vAlign w:val="bottom"/>
          </w:tcPr>
          <w:p w14:paraId="10AA6A56" w14:textId="2F7887B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4BE2A2C" w14:textId="3DFAA41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E64DE62" w14:textId="1DAF4632" w:rsidR="00E66E2E" w:rsidRPr="001E5F79" w:rsidRDefault="00591E4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EB42DF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53565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22F3C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8EF2CC0" w14:textId="335245E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959BC12"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4D3A291" w14:textId="5375B37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11</w:t>
            </w:r>
          </w:p>
        </w:tc>
        <w:tc>
          <w:tcPr>
            <w:tcW w:w="850" w:type="dxa"/>
            <w:shd w:val="clear" w:color="auto" w:fill="auto"/>
            <w:vAlign w:val="bottom"/>
          </w:tcPr>
          <w:p w14:paraId="46105710" w14:textId="65729D0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2,60 k </w:t>
            </w:r>
          </w:p>
        </w:tc>
        <w:tc>
          <w:tcPr>
            <w:tcW w:w="1564" w:type="dxa"/>
            <w:shd w:val="clear" w:color="auto" w:fill="auto"/>
            <w:vAlign w:val="bottom"/>
          </w:tcPr>
          <w:p w14:paraId="7BE8D81A" w14:textId="78FF8D6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80440120503</w:t>
            </w:r>
          </w:p>
        </w:tc>
        <w:tc>
          <w:tcPr>
            <w:tcW w:w="1276" w:type="dxa"/>
            <w:shd w:val="clear" w:color="auto" w:fill="auto"/>
            <w:vAlign w:val="bottom"/>
          </w:tcPr>
          <w:p w14:paraId="2EB74EBD" w14:textId="7EE0A38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95474B6" w14:textId="0AEE364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piebraucamais ceļš 6 zemes vienībām</w:t>
            </w:r>
          </w:p>
        </w:tc>
        <w:tc>
          <w:tcPr>
            <w:tcW w:w="993" w:type="dxa"/>
            <w:shd w:val="clear" w:color="auto" w:fill="auto"/>
            <w:vAlign w:val="bottom"/>
          </w:tcPr>
          <w:p w14:paraId="480E51F8" w14:textId="6FA6141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86B677D" w14:textId="515DBAA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B6E22CA" w14:textId="4DD1AF40" w:rsidR="00E66E2E" w:rsidRPr="001E5F79" w:rsidRDefault="009C2696"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B398D4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9EEAEC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4B48A3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D268219" w14:textId="764FEACE" w:rsidR="00E66E2E" w:rsidRPr="001E5F79" w:rsidRDefault="00E66E2E" w:rsidP="00E66E2E">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piebraucamais ceļš 9 zemes vienībām (80440120091, 80440120492, 80440120536, 80440120537, 80440120495, 80440120534, 80440120084, 80440120535</w:t>
            </w:r>
          </w:p>
        </w:tc>
      </w:tr>
      <w:tr w:rsidR="00E66E2E" w:rsidRPr="001E5F79" w14:paraId="7559D15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290C0DA" w14:textId="13CF76A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tcPr>
          <w:p w14:paraId="46433B85" w14:textId="4A49221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C4F2C5E" w14:textId="72AE9237" w:rsidR="00E66E2E" w:rsidRPr="001E5F79" w:rsidRDefault="00434E6C"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80440120545</w:t>
            </w:r>
          </w:p>
        </w:tc>
        <w:tc>
          <w:tcPr>
            <w:tcW w:w="1276" w:type="dxa"/>
            <w:shd w:val="clear" w:color="auto" w:fill="auto"/>
            <w:vAlign w:val="bottom"/>
          </w:tcPr>
          <w:p w14:paraId="2465DDD4" w14:textId="6170935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2FBD306" w14:textId="36D0C82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1DB722F" w14:textId="029B09F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AB84939" w14:textId="10DADA8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ADDC28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87BD4E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A3C6C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0A756C" w14:textId="77777777" w:rsidR="00591E4B" w:rsidRPr="001E5F79" w:rsidRDefault="00591E4B" w:rsidP="00591E4B">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630CF1B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2A0FEC1" w14:textId="72EFDCC4" w:rsidR="00E66E2E" w:rsidRPr="001E5F79" w:rsidRDefault="00E66E2E" w:rsidP="00E66E2E">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Nav pievienojuma, bet piekļuve caur blakus zemes vienību 80440120546</w:t>
            </w:r>
          </w:p>
        </w:tc>
      </w:tr>
      <w:tr w:rsidR="00165825" w:rsidRPr="001E5F79" w14:paraId="76EF670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11C18673" w14:textId="36FDEF38"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12</w:t>
            </w:r>
          </w:p>
        </w:tc>
        <w:tc>
          <w:tcPr>
            <w:tcW w:w="850" w:type="dxa"/>
            <w:shd w:val="clear" w:color="auto" w:fill="auto"/>
            <w:vAlign w:val="bottom"/>
          </w:tcPr>
          <w:p w14:paraId="484FB408" w14:textId="46CF0C16"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2,77 k</w:t>
            </w:r>
          </w:p>
        </w:tc>
        <w:tc>
          <w:tcPr>
            <w:tcW w:w="1564" w:type="dxa"/>
            <w:shd w:val="clear" w:color="auto" w:fill="auto"/>
            <w:vAlign w:val="bottom"/>
          </w:tcPr>
          <w:p w14:paraId="34BA70F9" w14:textId="100F928B" w:rsidR="00165825" w:rsidRPr="001E5F79" w:rsidRDefault="00165825" w:rsidP="00165825">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80440120183</w:t>
            </w:r>
          </w:p>
        </w:tc>
        <w:tc>
          <w:tcPr>
            <w:tcW w:w="1276" w:type="dxa"/>
            <w:shd w:val="clear" w:color="auto" w:fill="auto"/>
            <w:vAlign w:val="bottom"/>
          </w:tcPr>
          <w:p w14:paraId="6F8CC0AB" w14:textId="40759D36"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5C85384" w14:textId="7B1CFBB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Bitenieki</w:t>
            </w:r>
          </w:p>
        </w:tc>
        <w:tc>
          <w:tcPr>
            <w:tcW w:w="993" w:type="dxa"/>
            <w:shd w:val="clear" w:color="auto" w:fill="auto"/>
            <w:vAlign w:val="bottom"/>
          </w:tcPr>
          <w:p w14:paraId="713897F0" w14:textId="21F209FB"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2329B9BE" w14:textId="5D759BF4"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2C762B3" w14:textId="2AD63F6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6223B1B"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42389F"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9832659"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762DE1B" w14:textId="49406DFD" w:rsidR="00165825" w:rsidRPr="001E5F79" w:rsidRDefault="00165825" w:rsidP="00165825">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 Mainīts kadastra apzīmējums 80440120547</w:t>
            </w:r>
            <w:r w:rsidR="003B7F9F">
              <w:rPr>
                <w:rFonts w:asciiTheme="minorHAnsi" w:hAnsiTheme="minorHAnsi" w:cstheme="minorHAnsi"/>
                <w:color w:val="000000"/>
                <w:kern w:val="0"/>
                <w:sz w:val="16"/>
                <w:szCs w:val="16"/>
              </w:rPr>
              <w:t xml:space="preserve">. Arī uz kad. </w:t>
            </w:r>
            <w:proofErr w:type="spellStart"/>
            <w:r w:rsidR="003B7F9F">
              <w:rPr>
                <w:rFonts w:asciiTheme="minorHAnsi" w:hAnsiTheme="minorHAnsi" w:cstheme="minorHAnsi"/>
                <w:color w:val="000000"/>
                <w:kern w:val="0"/>
                <w:sz w:val="16"/>
                <w:szCs w:val="16"/>
              </w:rPr>
              <w:t>apz</w:t>
            </w:r>
            <w:proofErr w:type="spellEnd"/>
            <w:r w:rsidR="003B7F9F">
              <w:rPr>
                <w:rFonts w:asciiTheme="minorHAnsi" w:hAnsiTheme="minorHAnsi" w:cstheme="minorHAnsi"/>
                <w:color w:val="000000"/>
                <w:kern w:val="0"/>
                <w:sz w:val="16"/>
                <w:szCs w:val="16"/>
              </w:rPr>
              <w:t xml:space="preserve">. </w:t>
            </w:r>
            <w:r w:rsidR="003B7F9F" w:rsidRPr="003B7F9F">
              <w:rPr>
                <w:rFonts w:asciiTheme="minorHAnsi" w:hAnsiTheme="minorHAnsi" w:cstheme="minorHAnsi"/>
                <w:color w:val="000000"/>
                <w:kern w:val="0"/>
                <w:sz w:val="16"/>
                <w:szCs w:val="16"/>
              </w:rPr>
              <w:t>80440120546</w:t>
            </w:r>
          </w:p>
        </w:tc>
      </w:tr>
      <w:tr w:rsidR="00165825" w:rsidRPr="001E5F79" w14:paraId="3D29538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94F9037" w14:textId="03ECBB35"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13</w:t>
            </w:r>
          </w:p>
        </w:tc>
        <w:tc>
          <w:tcPr>
            <w:tcW w:w="850" w:type="dxa"/>
            <w:shd w:val="clear" w:color="auto" w:fill="auto"/>
            <w:vAlign w:val="bottom"/>
          </w:tcPr>
          <w:p w14:paraId="5C5C7BC0" w14:textId="2BD69262"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2,87 k</w:t>
            </w:r>
          </w:p>
        </w:tc>
        <w:tc>
          <w:tcPr>
            <w:tcW w:w="1564" w:type="dxa"/>
            <w:shd w:val="clear" w:color="auto" w:fill="auto"/>
            <w:vAlign w:val="bottom"/>
          </w:tcPr>
          <w:p w14:paraId="6304528F" w14:textId="61BA80EE" w:rsidR="00165825" w:rsidRPr="001E5F79" w:rsidRDefault="00165825" w:rsidP="00165825">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80440120301</w:t>
            </w:r>
          </w:p>
        </w:tc>
        <w:tc>
          <w:tcPr>
            <w:tcW w:w="1276" w:type="dxa"/>
            <w:shd w:val="clear" w:color="auto" w:fill="auto"/>
            <w:vAlign w:val="bottom"/>
          </w:tcPr>
          <w:p w14:paraId="37E021AD" w14:textId="4AF127A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C78A8A4" w14:textId="208B929B"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Bites</w:t>
            </w:r>
          </w:p>
        </w:tc>
        <w:tc>
          <w:tcPr>
            <w:tcW w:w="993" w:type="dxa"/>
            <w:shd w:val="clear" w:color="auto" w:fill="auto"/>
            <w:vAlign w:val="bottom"/>
          </w:tcPr>
          <w:p w14:paraId="2BEA574C" w14:textId="258402BA"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823CF88" w14:textId="546958CF"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0DD74D6" w14:textId="784AB99D"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AD82D2D"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4A05DE"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CFEC7D"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FB06541" w14:textId="5AAF42FA" w:rsidR="00165825" w:rsidRPr="001E5F79" w:rsidRDefault="00165825" w:rsidP="00165825">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Mainīts kadastra apzīmējums uz 80440120548</w:t>
            </w:r>
            <w:r w:rsidR="001E5F79" w:rsidRPr="001E5F79">
              <w:rPr>
                <w:rFonts w:asciiTheme="minorHAnsi" w:hAnsiTheme="minorHAnsi" w:cstheme="minorHAnsi"/>
                <w:color w:val="000000"/>
                <w:kern w:val="0"/>
                <w:sz w:val="16"/>
                <w:szCs w:val="16"/>
              </w:rPr>
              <w:t xml:space="preserve">. Nodrošina piekļuvi arī kad. </w:t>
            </w:r>
            <w:proofErr w:type="spellStart"/>
            <w:r w:rsidR="001E5F79" w:rsidRPr="001E5F79">
              <w:rPr>
                <w:rFonts w:asciiTheme="minorHAnsi" w:hAnsiTheme="minorHAnsi" w:cstheme="minorHAnsi"/>
                <w:color w:val="000000"/>
                <w:kern w:val="0"/>
                <w:sz w:val="16"/>
                <w:szCs w:val="16"/>
              </w:rPr>
              <w:t>apz</w:t>
            </w:r>
            <w:proofErr w:type="spellEnd"/>
            <w:r w:rsidR="001E5F79" w:rsidRPr="001E5F79">
              <w:rPr>
                <w:rFonts w:asciiTheme="minorHAnsi" w:hAnsiTheme="minorHAnsi" w:cstheme="minorHAnsi"/>
                <w:color w:val="000000"/>
                <w:kern w:val="0"/>
                <w:sz w:val="16"/>
                <w:szCs w:val="16"/>
              </w:rPr>
              <w:t>. 80440120549</w:t>
            </w:r>
          </w:p>
        </w:tc>
      </w:tr>
      <w:tr w:rsidR="00165825" w:rsidRPr="001E5F79" w14:paraId="17669705" w14:textId="77777777" w:rsidTr="16D359C2">
        <w:tblPrEx>
          <w:jc w:val="left"/>
          <w:tblLook w:val="04A0" w:firstRow="1" w:lastRow="0" w:firstColumn="1" w:lastColumn="0" w:noHBand="0" w:noVBand="1"/>
        </w:tblPrEx>
        <w:trPr>
          <w:trHeight w:val="912"/>
        </w:trPr>
        <w:tc>
          <w:tcPr>
            <w:tcW w:w="561" w:type="dxa"/>
            <w:shd w:val="clear" w:color="auto" w:fill="auto"/>
            <w:vAlign w:val="center"/>
          </w:tcPr>
          <w:p w14:paraId="78FA85CB" w14:textId="0B6B473C"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14</w:t>
            </w:r>
          </w:p>
        </w:tc>
        <w:tc>
          <w:tcPr>
            <w:tcW w:w="850" w:type="dxa"/>
            <w:shd w:val="clear" w:color="auto" w:fill="auto"/>
            <w:vAlign w:val="bottom"/>
          </w:tcPr>
          <w:p w14:paraId="3DEBB023" w14:textId="2D987A2D"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3,26 k</w:t>
            </w:r>
          </w:p>
        </w:tc>
        <w:tc>
          <w:tcPr>
            <w:tcW w:w="1564" w:type="dxa"/>
            <w:shd w:val="clear" w:color="auto" w:fill="auto"/>
            <w:vAlign w:val="bottom"/>
          </w:tcPr>
          <w:p w14:paraId="15D0FE11" w14:textId="4D93DEB9"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80440120057</w:t>
            </w:r>
          </w:p>
        </w:tc>
        <w:tc>
          <w:tcPr>
            <w:tcW w:w="1276" w:type="dxa"/>
            <w:shd w:val="clear" w:color="auto" w:fill="auto"/>
            <w:vAlign w:val="bottom"/>
          </w:tcPr>
          <w:p w14:paraId="0DAF935E" w14:textId="3CD438E6"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3B531AD" w14:textId="3497934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Ošlauki</w:t>
            </w:r>
            <w:proofErr w:type="spellEnd"/>
          </w:p>
        </w:tc>
        <w:tc>
          <w:tcPr>
            <w:tcW w:w="993" w:type="dxa"/>
            <w:shd w:val="clear" w:color="auto" w:fill="auto"/>
            <w:vAlign w:val="bottom"/>
          </w:tcPr>
          <w:p w14:paraId="793F79FC" w14:textId="35FA5F8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337A4F9" w14:textId="612F186D"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8C091A3" w14:textId="65BFB78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EA0085B"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6D8BB7"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1959A4F"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34DB6B2" w14:textId="0B080400"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41E43886"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5BC51D0" w14:textId="66C906C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49B7ED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4C5DD59F" w14:textId="49150F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80440120275</w:t>
            </w:r>
          </w:p>
        </w:tc>
        <w:tc>
          <w:tcPr>
            <w:tcW w:w="1276" w:type="dxa"/>
            <w:shd w:val="clear" w:color="auto" w:fill="auto"/>
            <w:vAlign w:val="bottom"/>
          </w:tcPr>
          <w:p w14:paraId="46D91498" w14:textId="47F8DA1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0F7F146" w14:textId="30D4358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12EFCD0B" w14:textId="5816F96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499E4D5" w14:textId="0469B69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EEC7DF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01A87A1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760A1C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2BAFA2" w14:textId="2F658838" w:rsidR="00E66E2E" w:rsidRPr="001E5F79" w:rsidRDefault="00165825" w:rsidP="00165825">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53FD9259" w14:textId="4D8E266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Piekļuve nodrošināma no </w:t>
            </w:r>
            <w:proofErr w:type="spellStart"/>
            <w:r w:rsidRPr="001E5F79">
              <w:rPr>
                <w:rFonts w:asciiTheme="minorHAnsi" w:eastAsia="Times New Roman" w:hAnsiTheme="minorHAnsi" w:cstheme="minorHAnsi"/>
                <w:kern w:val="0"/>
                <w:sz w:val="16"/>
                <w:szCs w:val="16"/>
                <w:lang w:eastAsia="lv-LV"/>
                <w14:ligatures w14:val="none"/>
              </w:rPr>
              <w:t>Ošlauku</w:t>
            </w:r>
            <w:proofErr w:type="spellEnd"/>
            <w:r w:rsidRPr="001E5F79">
              <w:rPr>
                <w:rFonts w:asciiTheme="minorHAnsi" w:eastAsia="Times New Roman" w:hAnsiTheme="minorHAnsi" w:cstheme="minorHAnsi"/>
                <w:kern w:val="0"/>
                <w:sz w:val="16"/>
                <w:szCs w:val="16"/>
                <w:lang w:eastAsia="lv-LV"/>
                <w14:ligatures w14:val="none"/>
              </w:rPr>
              <w:t xml:space="preserve"> ceļš</w:t>
            </w:r>
          </w:p>
        </w:tc>
      </w:tr>
      <w:tr w:rsidR="00E66E2E" w:rsidRPr="001E5F79" w14:paraId="4C53D0E9"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B593E80" w14:textId="668E62B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15</w:t>
            </w:r>
          </w:p>
        </w:tc>
        <w:tc>
          <w:tcPr>
            <w:tcW w:w="850" w:type="dxa"/>
            <w:shd w:val="clear" w:color="auto" w:fill="auto"/>
            <w:vAlign w:val="bottom"/>
          </w:tcPr>
          <w:p w14:paraId="59BF9BD3" w14:textId="7F6F137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3,37 l</w:t>
            </w:r>
          </w:p>
        </w:tc>
        <w:tc>
          <w:tcPr>
            <w:tcW w:w="1564" w:type="dxa"/>
            <w:shd w:val="clear" w:color="auto" w:fill="auto"/>
            <w:vAlign w:val="bottom"/>
          </w:tcPr>
          <w:p w14:paraId="26C9DA13" w14:textId="634A095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80600040597</w:t>
            </w:r>
          </w:p>
        </w:tc>
        <w:tc>
          <w:tcPr>
            <w:tcW w:w="1276" w:type="dxa"/>
            <w:shd w:val="clear" w:color="auto" w:fill="auto"/>
            <w:vAlign w:val="bottom"/>
          </w:tcPr>
          <w:p w14:paraId="28BFDE60" w14:textId="2A55B52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tcPr>
          <w:p w14:paraId="63C2C9B0" w14:textId="3513BC3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valsts vietējais autoceļš V49</w:t>
            </w:r>
          </w:p>
        </w:tc>
        <w:tc>
          <w:tcPr>
            <w:tcW w:w="993" w:type="dxa"/>
            <w:shd w:val="clear" w:color="auto" w:fill="auto"/>
            <w:vAlign w:val="bottom"/>
          </w:tcPr>
          <w:p w14:paraId="42C04359" w14:textId="5128470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tcPr>
          <w:p w14:paraId="64E48213" w14:textId="113A72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5EFD74" w14:textId="653F29AC" w:rsidR="00E66E2E" w:rsidRPr="001E5F79" w:rsidRDefault="008D7A58"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02E09D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13CF1A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A10288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8EFA32C" w14:textId="453C5056"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r w:rsidR="000A68DA" w:rsidRPr="001E5F79">
              <w:rPr>
                <w:rFonts w:asciiTheme="minorHAnsi" w:eastAsia="Times New Roman" w:hAnsiTheme="minorHAnsi" w:cstheme="minorHAnsi"/>
                <w:kern w:val="0"/>
                <w:sz w:val="16"/>
                <w:szCs w:val="16"/>
                <w:lang w:eastAsia="lv-LV"/>
                <w14:ligatures w14:val="none"/>
              </w:rPr>
              <w:t>Ārpus Ādažu novada</w:t>
            </w:r>
          </w:p>
        </w:tc>
      </w:tr>
      <w:tr w:rsidR="00E66E2E" w:rsidRPr="001E5F79" w14:paraId="439F9E7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6825323" w14:textId="0A4C20B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0BC2D0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E18FC34" w14:textId="2590F0D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80440120109</w:t>
            </w:r>
          </w:p>
        </w:tc>
        <w:tc>
          <w:tcPr>
            <w:tcW w:w="1276" w:type="dxa"/>
            <w:shd w:val="clear" w:color="auto" w:fill="auto"/>
            <w:vAlign w:val="bottom"/>
          </w:tcPr>
          <w:p w14:paraId="3F901E5F" w14:textId="44743D7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6EA074B" w14:textId="3A663A5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B26877D" w14:textId="7ED92C7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0288594" w14:textId="6C8AC92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9936F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9DE5E0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2CAE30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54AC2" w14:textId="51782CB5" w:rsidR="00E66E2E" w:rsidRPr="001E5F79" w:rsidRDefault="008D7A58"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0AC1B093" w14:textId="7BC2D33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Piekļuve nodrošināma no pašvaldības autoceļa </w:t>
            </w:r>
            <w:proofErr w:type="spellStart"/>
            <w:r w:rsidRPr="001E5F79">
              <w:rPr>
                <w:rFonts w:asciiTheme="minorHAnsi" w:eastAsia="Times New Roman" w:hAnsiTheme="minorHAnsi" w:cstheme="minorHAnsi"/>
                <w:kern w:val="0"/>
                <w:sz w:val="16"/>
                <w:szCs w:val="16"/>
                <w:lang w:eastAsia="lv-LV"/>
                <w14:ligatures w14:val="none"/>
              </w:rPr>
              <w:t>Ošlauku</w:t>
            </w:r>
            <w:proofErr w:type="spellEnd"/>
            <w:r w:rsidRPr="001E5F79">
              <w:rPr>
                <w:rFonts w:asciiTheme="minorHAnsi" w:eastAsia="Times New Roman" w:hAnsiTheme="minorHAnsi" w:cstheme="minorHAnsi"/>
                <w:kern w:val="0"/>
                <w:sz w:val="16"/>
                <w:szCs w:val="16"/>
                <w:lang w:eastAsia="lv-LV"/>
                <w14:ligatures w14:val="none"/>
              </w:rPr>
              <w:t xml:space="preserve"> ceļš</w:t>
            </w:r>
          </w:p>
        </w:tc>
      </w:tr>
      <w:tr w:rsidR="00E66E2E" w:rsidRPr="001E5F79" w14:paraId="4CCF57EC"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D8E20E0" w14:textId="2354092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16</w:t>
            </w:r>
          </w:p>
        </w:tc>
        <w:tc>
          <w:tcPr>
            <w:tcW w:w="850" w:type="dxa"/>
            <w:shd w:val="clear" w:color="auto" w:fill="auto"/>
            <w:vAlign w:val="bottom"/>
          </w:tcPr>
          <w:p w14:paraId="30902AAF" w14:textId="69EF0BB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3,56 k</w:t>
            </w:r>
          </w:p>
        </w:tc>
        <w:tc>
          <w:tcPr>
            <w:tcW w:w="1564" w:type="dxa"/>
            <w:shd w:val="clear" w:color="auto" w:fill="auto"/>
            <w:vAlign w:val="bottom"/>
          </w:tcPr>
          <w:p w14:paraId="25C25856" w14:textId="12A1EF7C"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80440120059</w:t>
            </w:r>
          </w:p>
        </w:tc>
        <w:tc>
          <w:tcPr>
            <w:tcW w:w="1276" w:type="dxa"/>
            <w:shd w:val="clear" w:color="auto" w:fill="auto"/>
            <w:vAlign w:val="bottom"/>
          </w:tcPr>
          <w:p w14:paraId="2BC3B023" w14:textId="696D26C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0D4900D7" w14:textId="1B74E1F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pašvaldības autoceļš</w:t>
            </w:r>
          </w:p>
        </w:tc>
        <w:tc>
          <w:tcPr>
            <w:tcW w:w="993" w:type="dxa"/>
            <w:shd w:val="clear" w:color="auto" w:fill="auto"/>
            <w:vAlign w:val="bottom"/>
          </w:tcPr>
          <w:p w14:paraId="44B1EE94" w14:textId="6E0D22A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791A7FA0" w14:textId="08F873A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89F117E" w14:textId="0C39B8AF" w:rsidR="00E66E2E" w:rsidRPr="001E5F79" w:rsidRDefault="008D7A58"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596EC5B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9A31CF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9B581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F8F702D" w14:textId="7C2CEE24"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108B6C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496CCFF3" w14:textId="3E78E29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17</w:t>
            </w:r>
          </w:p>
        </w:tc>
        <w:tc>
          <w:tcPr>
            <w:tcW w:w="850" w:type="dxa"/>
            <w:shd w:val="clear" w:color="auto" w:fill="auto"/>
            <w:vAlign w:val="bottom"/>
          </w:tcPr>
          <w:p w14:paraId="6E728799" w14:textId="3E99CBC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3,56 l</w:t>
            </w:r>
          </w:p>
        </w:tc>
        <w:tc>
          <w:tcPr>
            <w:tcW w:w="1564" w:type="dxa"/>
            <w:shd w:val="clear" w:color="auto" w:fill="auto"/>
            <w:vAlign w:val="bottom"/>
          </w:tcPr>
          <w:p w14:paraId="3AC8EF1F" w14:textId="2D2B03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80440120108</w:t>
            </w:r>
          </w:p>
        </w:tc>
        <w:tc>
          <w:tcPr>
            <w:tcW w:w="1276" w:type="dxa"/>
            <w:shd w:val="clear" w:color="auto" w:fill="auto"/>
            <w:vAlign w:val="bottom"/>
          </w:tcPr>
          <w:p w14:paraId="498A3986" w14:textId="6629BC4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6CDAB89" w14:textId="6A28781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Lantveiduļi</w:t>
            </w:r>
            <w:proofErr w:type="spellEnd"/>
          </w:p>
        </w:tc>
        <w:tc>
          <w:tcPr>
            <w:tcW w:w="993" w:type="dxa"/>
            <w:shd w:val="clear" w:color="auto" w:fill="auto"/>
            <w:vAlign w:val="bottom"/>
          </w:tcPr>
          <w:p w14:paraId="2B3A8927" w14:textId="2D94AA3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FAC6399" w14:textId="3B536E0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375DAE6" w14:textId="599F18EB" w:rsidR="00E66E2E" w:rsidRPr="001E5F79" w:rsidRDefault="008D7A58"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B5B55D7"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69F8D9FE"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0ACFCAA8"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609E394A" w14:textId="62B8D84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C05CEF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3659DE65" w14:textId="0AB0DF2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w:t>
            </w:r>
          </w:p>
        </w:tc>
        <w:tc>
          <w:tcPr>
            <w:tcW w:w="850" w:type="dxa"/>
            <w:shd w:val="clear" w:color="auto" w:fill="auto"/>
            <w:vAlign w:val="bottom"/>
          </w:tcPr>
          <w:p w14:paraId="30B58F33" w14:textId="3E6DC87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3,66 k</w:t>
            </w:r>
          </w:p>
        </w:tc>
        <w:tc>
          <w:tcPr>
            <w:tcW w:w="1564" w:type="dxa"/>
            <w:shd w:val="clear" w:color="auto" w:fill="auto"/>
            <w:vAlign w:val="bottom"/>
          </w:tcPr>
          <w:p w14:paraId="40436E72" w14:textId="14B13DC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80440120106</w:t>
            </w:r>
          </w:p>
        </w:tc>
        <w:tc>
          <w:tcPr>
            <w:tcW w:w="1276" w:type="dxa"/>
            <w:shd w:val="clear" w:color="auto" w:fill="auto"/>
            <w:vAlign w:val="bottom"/>
          </w:tcPr>
          <w:p w14:paraId="75F0D9DC" w14:textId="6E9BB1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3E2D3F2" w14:textId="65E2C95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Ošveiduļi</w:t>
            </w:r>
            <w:proofErr w:type="spellEnd"/>
          </w:p>
        </w:tc>
        <w:tc>
          <w:tcPr>
            <w:tcW w:w="993" w:type="dxa"/>
            <w:shd w:val="clear" w:color="auto" w:fill="auto"/>
            <w:vAlign w:val="bottom"/>
          </w:tcPr>
          <w:p w14:paraId="1FE9AAAE" w14:textId="48539F4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62459ECA" w14:textId="4B11F38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3E9937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52CAD4C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52D2D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66FE43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93D957" w14:textId="684E301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paredzēts likvidēt. Bet tiek likvidētas teritorijas plānojumā paredzētas sarkanās līnijas Līdz ar to šī būs vienīgā piekļuve šai zemes vienībai. </w:t>
            </w:r>
          </w:p>
        </w:tc>
      </w:tr>
      <w:tr w:rsidR="00E66E2E" w:rsidRPr="001E5F79" w14:paraId="7DDBD75D"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5E2F828" w14:textId="0AB87D9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18.1.</w:t>
            </w:r>
          </w:p>
        </w:tc>
        <w:tc>
          <w:tcPr>
            <w:tcW w:w="850" w:type="dxa"/>
            <w:shd w:val="clear" w:color="auto" w:fill="auto"/>
            <w:vAlign w:val="bottom"/>
          </w:tcPr>
          <w:p w14:paraId="4F570978" w14:textId="62B7449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91332DC" w14:textId="2BCEAE1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80440120108</w:t>
            </w:r>
          </w:p>
        </w:tc>
        <w:tc>
          <w:tcPr>
            <w:tcW w:w="1276" w:type="dxa"/>
            <w:shd w:val="clear" w:color="auto" w:fill="auto"/>
            <w:vAlign w:val="bottom"/>
          </w:tcPr>
          <w:p w14:paraId="5092FBD6" w14:textId="32FA924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31D41962" w14:textId="51C9D44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30DE99DF" w14:textId="46E0992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C1CE9C" w14:textId="315F66D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420254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50427F70" w14:textId="3D166CA6" w:rsidR="00E66E2E" w:rsidRPr="001E5F79" w:rsidRDefault="009774D3"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Likvidējama</w:t>
            </w:r>
          </w:p>
        </w:tc>
        <w:tc>
          <w:tcPr>
            <w:tcW w:w="1134" w:type="dxa"/>
          </w:tcPr>
          <w:p w14:paraId="221FCE7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3FAE5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B0F87DC" w14:textId="1A9734A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Izskatās iebraukāta piekļuves vieta. </w:t>
            </w:r>
            <w:r w:rsidRPr="001E5F79">
              <w:rPr>
                <w:rFonts w:asciiTheme="minorHAnsi" w:eastAsia="Times New Roman" w:hAnsiTheme="minorHAnsi" w:cstheme="minorHAnsi"/>
                <w:color w:val="FF0000"/>
                <w:kern w:val="0"/>
                <w:sz w:val="16"/>
                <w:szCs w:val="16"/>
                <w:lang w:eastAsia="lv-LV"/>
                <w14:ligatures w14:val="none"/>
              </w:rPr>
              <w:t>Likvidējama</w:t>
            </w:r>
          </w:p>
        </w:tc>
      </w:tr>
      <w:tr w:rsidR="00E66E2E" w:rsidRPr="001E5F79" w14:paraId="5505B3C7"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5E1FFD2" w14:textId="33F86C5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tcPr>
          <w:p w14:paraId="7A201100" w14:textId="5C612E9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B3914A0" w14:textId="1744CFF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80440120120</w:t>
            </w:r>
          </w:p>
        </w:tc>
        <w:tc>
          <w:tcPr>
            <w:tcW w:w="1276" w:type="dxa"/>
            <w:shd w:val="clear" w:color="auto" w:fill="auto"/>
            <w:vAlign w:val="bottom"/>
          </w:tcPr>
          <w:p w14:paraId="17D9200F" w14:textId="45EAF54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FAFA26E" w14:textId="61D131C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FF76501" w14:textId="316FC94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0EA8166" w14:textId="288A94A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F72FC1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93D2C7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ADF7041" w14:textId="3748D5B1" w:rsidR="00E66E2E" w:rsidRPr="001E5F79" w:rsidRDefault="00D1587D"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Jauns pievienojums</w:t>
            </w:r>
          </w:p>
        </w:tc>
        <w:tc>
          <w:tcPr>
            <w:tcW w:w="1562" w:type="dxa"/>
          </w:tcPr>
          <w:p w14:paraId="08E228BC" w14:textId="5244DFC1"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74173D6" w14:textId="35CBA5CA"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Jāparedz kopā viena piekļuve ar 80440120425.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p>
        </w:tc>
      </w:tr>
      <w:tr w:rsidR="00D1587D" w:rsidRPr="001E5F79" w14:paraId="56360FE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CECDBB" w14:textId="67755994"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bookmarkStart w:id="92" w:name="_Hlk187922038"/>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56B7631D" w14:textId="1BFA623A"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46223C1" w14:textId="6F970E4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80440120424</w:t>
            </w:r>
          </w:p>
        </w:tc>
        <w:tc>
          <w:tcPr>
            <w:tcW w:w="1276" w:type="dxa"/>
            <w:shd w:val="clear" w:color="auto" w:fill="auto"/>
            <w:vAlign w:val="bottom"/>
          </w:tcPr>
          <w:p w14:paraId="5402833F" w14:textId="110BB760"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F71E372" w14:textId="0986A1D7"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F2F8B44" w14:textId="0CFB5EE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DFE9D78" w14:textId="22751E7C"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BEC08C4"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091930EE"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676D941" w14:textId="7E3481C2"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794E55" w14:textId="190D63C7" w:rsidR="00D1587D" w:rsidRPr="001E5F79" w:rsidRDefault="008B0E0B"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7CBDE2F" w14:textId="77777777" w:rsidR="00D1587D" w:rsidRPr="008B0E0B"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Ir dabā nereģistrēta piekļuve. </w:t>
            </w:r>
            <w:r w:rsidRPr="008B0E0B">
              <w:rPr>
                <w:rFonts w:asciiTheme="minorHAnsi" w:eastAsia="Times New Roman" w:hAnsiTheme="minorHAnsi" w:cstheme="minorHAnsi"/>
                <w:kern w:val="0"/>
                <w:sz w:val="16"/>
                <w:szCs w:val="16"/>
                <w:lang w:eastAsia="lv-LV"/>
                <w14:ligatures w14:val="none"/>
              </w:rPr>
              <w:t xml:space="preserve">Jāparedz. Zonējums </w:t>
            </w:r>
            <w:proofErr w:type="spellStart"/>
            <w:r w:rsidRPr="008B0E0B">
              <w:rPr>
                <w:rFonts w:asciiTheme="minorHAnsi" w:eastAsia="Times New Roman" w:hAnsiTheme="minorHAnsi" w:cstheme="minorHAnsi"/>
                <w:kern w:val="0"/>
                <w:sz w:val="16"/>
                <w:szCs w:val="16"/>
                <w:lang w:eastAsia="lv-LV"/>
                <w14:ligatures w14:val="none"/>
              </w:rPr>
              <w:t>DzM</w:t>
            </w:r>
            <w:proofErr w:type="spellEnd"/>
          </w:p>
          <w:p w14:paraId="20BEE3CE" w14:textId="7ADD1591" w:rsidR="00077DDC" w:rsidRPr="001E5F79" w:rsidRDefault="00077DDC" w:rsidP="00D1587D">
            <w:pPr>
              <w:spacing w:after="0" w:line="240" w:lineRule="auto"/>
              <w:rPr>
                <w:rFonts w:asciiTheme="minorHAnsi" w:eastAsia="Times New Roman" w:hAnsiTheme="minorHAnsi" w:cstheme="minorHAnsi"/>
                <w:kern w:val="0"/>
                <w:sz w:val="16"/>
                <w:szCs w:val="16"/>
                <w:lang w:eastAsia="lv-LV"/>
                <w14:ligatures w14:val="none"/>
              </w:rPr>
            </w:pPr>
            <w:r w:rsidRPr="008B0E0B">
              <w:rPr>
                <w:rFonts w:asciiTheme="minorHAnsi" w:eastAsia="Times New Roman" w:hAnsiTheme="minorHAnsi" w:cstheme="minorHAnsi"/>
                <w:kern w:val="0"/>
                <w:sz w:val="16"/>
                <w:szCs w:val="16"/>
                <w:lang w:eastAsia="lv-LV"/>
                <w14:ligatures w14:val="none"/>
              </w:rPr>
              <w:t>Jāmeklē cits risinājums</w:t>
            </w:r>
            <w:r w:rsidR="00342F58" w:rsidRPr="008B0E0B">
              <w:rPr>
                <w:rFonts w:asciiTheme="minorHAnsi" w:eastAsia="Times New Roman" w:hAnsiTheme="minorHAnsi" w:cstheme="minorHAnsi"/>
                <w:kern w:val="0"/>
                <w:sz w:val="16"/>
                <w:szCs w:val="16"/>
                <w:lang w:eastAsia="lv-LV"/>
                <w14:ligatures w14:val="none"/>
              </w:rPr>
              <w:t>, piemēram, ko</w:t>
            </w:r>
            <w:r w:rsidR="007E5F59" w:rsidRPr="008B0E0B">
              <w:rPr>
                <w:rFonts w:asciiTheme="minorHAnsi" w:eastAsia="Times New Roman" w:hAnsiTheme="minorHAnsi" w:cstheme="minorHAnsi"/>
                <w:kern w:val="0"/>
                <w:sz w:val="16"/>
                <w:szCs w:val="16"/>
                <w:lang w:eastAsia="lv-LV"/>
                <w14:ligatures w14:val="none"/>
              </w:rPr>
              <w:t>pīgi ar piekļuvi Nr. 19</w:t>
            </w:r>
          </w:p>
        </w:tc>
      </w:tr>
      <w:bookmarkEnd w:id="92"/>
      <w:tr w:rsidR="00D1587D" w:rsidRPr="001E5F79" w14:paraId="1EBB3A09"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30D085A" w14:textId="021F4EF8"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18.2.</w:t>
            </w:r>
          </w:p>
        </w:tc>
        <w:tc>
          <w:tcPr>
            <w:tcW w:w="850" w:type="dxa"/>
            <w:shd w:val="clear" w:color="auto" w:fill="auto"/>
            <w:vAlign w:val="bottom"/>
          </w:tcPr>
          <w:p w14:paraId="56065310" w14:textId="0625445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4BAD7C15" w14:textId="5EBC1CBE"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80440120423</w:t>
            </w:r>
          </w:p>
        </w:tc>
        <w:tc>
          <w:tcPr>
            <w:tcW w:w="1276" w:type="dxa"/>
            <w:shd w:val="clear" w:color="auto" w:fill="auto"/>
            <w:vAlign w:val="bottom"/>
          </w:tcPr>
          <w:p w14:paraId="597E015A" w14:textId="71A79302"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06BDB9" w14:textId="44BF9728"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7A94EDA" w14:textId="0516B4DF"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542E992" w14:textId="53259299"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30760DA" w14:textId="77777777"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D1B6ABA" w14:textId="77777777"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FDA521C" w14:textId="42DFE4EE"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58CF5A1" w14:textId="60DBA754" w:rsidR="00D1587D" w:rsidRPr="001E5F79" w:rsidRDefault="00D368EC"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3BB80C43" w14:textId="0D1E39C7" w:rsidR="00D1587D" w:rsidRPr="001E5F79" w:rsidRDefault="00D1587D" w:rsidP="00D1587D">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Ir dabā nereģistrēta piekļuve. Jāparedz. Zonējums </w:t>
            </w:r>
            <w:proofErr w:type="spellStart"/>
            <w:r w:rsidRPr="001E5F79">
              <w:rPr>
                <w:rFonts w:asciiTheme="minorHAnsi" w:eastAsia="Times New Roman" w:hAnsiTheme="minorHAnsi" w:cstheme="minorHAnsi"/>
                <w:kern w:val="0"/>
                <w:sz w:val="16"/>
                <w:szCs w:val="16"/>
                <w:lang w:eastAsia="lv-LV"/>
                <w14:ligatures w14:val="none"/>
              </w:rPr>
              <w:t>DzM</w:t>
            </w:r>
            <w:proofErr w:type="spellEnd"/>
          </w:p>
        </w:tc>
      </w:tr>
      <w:tr w:rsidR="00D1587D" w:rsidRPr="001E5F79" w14:paraId="1318554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FAE40FE" w14:textId="6375CB46"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2AFFFBF5" w14:textId="39043883"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971BBDF" w14:textId="71F8CBA2"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80440120425</w:t>
            </w:r>
          </w:p>
        </w:tc>
        <w:tc>
          <w:tcPr>
            <w:tcW w:w="1276" w:type="dxa"/>
            <w:shd w:val="clear" w:color="auto" w:fill="auto"/>
            <w:vAlign w:val="bottom"/>
          </w:tcPr>
          <w:p w14:paraId="5B4139FE" w14:textId="70A90214"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05AB943" w14:textId="1EC1BFC4"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3822012" w14:textId="09E6777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2153F90" w14:textId="698262C7"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43435CD"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200E60B"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7861568" w14:textId="674F9709"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Jauns pievienojums</w:t>
            </w:r>
          </w:p>
        </w:tc>
        <w:tc>
          <w:tcPr>
            <w:tcW w:w="1562" w:type="dxa"/>
          </w:tcPr>
          <w:p w14:paraId="5DEFEF5A" w14:textId="1FCCD768"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8BE2EDA" w14:textId="5B9B2F01"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Jāparedz kopā viena piekļuve ar 80440120120.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p>
        </w:tc>
      </w:tr>
      <w:tr w:rsidR="000E11CC" w:rsidRPr="001E5F79" w14:paraId="6A02E59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78BACAE" w14:textId="4A1455DE"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19</w:t>
            </w:r>
          </w:p>
        </w:tc>
        <w:tc>
          <w:tcPr>
            <w:tcW w:w="850" w:type="dxa"/>
            <w:shd w:val="clear" w:color="auto" w:fill="auto"/>
            <w:vAlign w:val="bottom"/>
          </w:tcPr>
          <w:p w14:paraId="346C51AC" w14:textId="092EFCDE"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3,95 k</w:t>
            </w:r>
          </w:p>
        </w:tc>
        <w:tc>
          <w:tcPr>
            <w:tcW w:w="1564" w:type="dxa"/>
            <w:shd w:val="clear" w:color="auto" w:fill="auto"/>
            <w:vAlign w:val="bottom"/>
          </w:tcPr>
          <w:p w14:paraId="3A8611BF" w14:textId="6AA7949B"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80440120119</w:t>
            </w:r>
          </w:p>
        </w:tc>
        <w:tc>
          <w:tcPr>
            <w:tcW w:w="1276" w:type="dxa"/>
            <w:shd w:val="clear" w:color="auto" w:fill="auto"/>
            <w:vAlign w:val="bottom"/>
          </w:tcPr>
          <w:p w14:paraId="44639332" w14:textId="39FCF4D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B12B197" w14:textId="3849E9F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Laktas</w:t>
            </w:r>
          </w:p>
        </w:tc>
        <w:tc>
          <w:tcPr>
            <w:tcW w:w="993" w:type="dxa"/>
            <w:shd w:val="clear" w:color="auto" w:fill="auto"/>
            <w:vAlign w:val="bottom"/>
          </w:tcPr>
          <w:p w14:paraId="5733D22F" w14:textId="06A0BCD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A13373A" w14:textId="5F79220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E3AAA53" w14:textId="5E76B5C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BA50E8A"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62B9C8C"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218D97"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C418E75" w14:textId="6B671D8A"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3FBAB5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C2F79FA" w14:textId="451A460C"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20</w:t>
            </w:r>
          </w:p>
        </w:tc>
        <w:tc>
          <w:tcPr>
            <w:tcW w:w="850" w:type="dxa"/>
            <w:shd w:val="clear" w:color="auto" w:fill="auto"/>
            <w:vAlign w:val="bottom"/>
          </w:tcPr>
          <w:p w14:paraId="1467194E" w14:textId="1BFE115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3,95 l</w:t>
            </w:r>
          </w:p>
        </w:tc>
        <w:tc>
          <w:tcPr>
            <w:tcW w:w="1564" w:type="dxa"/>
            <w:shd w:val="clear" w:color="auto" w:fill="auto"/>
            <w:vAlign w:val="bottom"/>
          </w:tcPr>
          <w:p w14:paraId="524282A0" w14:textId="7CEC7F1C"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80440120217</w:t>
            </w:r>
          </w:p>
        </w:tc>
        <w:tc>
          <w:tcPr>
            <w:tcW w:w="1276" w:type="dxa"/>
            <w:shd w:val="clear" w:color="auto" w:fill="auto"/>
            <w:vAlign w:val="bottom"/>
          </w:tcPr>
          <w:p w14:paraId="5C9A244B" w14:textId="17D55813"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06F27DE" w14:textId="6EA090F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Smērdes</w:t>
            </w:r>
            <w:proofErr w:type="spellEnd"/>
          </w:p>
        </w:tc>
        <w:tc>
          <w:tcPr>
            <w:tcW w:w="993" w:type="dxa"/>
            <w:shd w:val="clear" w:color="auto" w:fill="auto"/>
            <w:vAlign w:val="bottom"/>
          </w:tcPr>
          <w:p w14:paraId="63592239" w14:textId="20E63930"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D82D5D9" w14:textId="3B2C97D1"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F52CA4F" w14:textId="0B27E464"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62828DE"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DB4A34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5E840A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04C4B8" w14:textId="6DE531B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A4E4C1E"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58E858E1" w14:textId="38C8FB4D"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bottom"/>
          </w:tcPr>
          <w:p w14:paraId="64A6A5C0" w14:textId="115D92AA"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4,04 l</w:t>
            </w:r>
          </w:p>
        </w:tc>
        <w:tc>
          <w:tcPr>
            <w:tcW w:w="1564" w:type="dxa"/>
            <w:shd w:val="clear" w:color="auto" w:fill="auto"/>
            <w:vAlign w:val="bottom"/>
          </w:tcPr>
          <w:p w14:paraId="683193CF" w14:textId="4DD0477E"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80440120070</w:t>
            </w:r>
          </w:p>
        </w:tc>
        <w:tc>
          <w:tcPr>
            <w:tcW w:w="1276" w:type="dxa"/>
            <w:shd w:val="clear" w:color="auto" w:fill="auto"/>
            <w:vAlign w:val="bottom"/>
          </w:tcPr>
          <w:p w14:paraId="51005CF7" w14:textId="4A538E68"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15FB57BC" w14:textId="028AF943"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Garkalnes baznīcu un Ozoliņi</w:t>
            </w:r>
          </w:p>
        </w:tc>
        <w:tc>
          <w:tcPr>
            <w:tcW w:w="993" w:type="dxa"/>
            <w:shd w:val="clear" w:color="auto" w:fill="auto"/>
            <w:vAlign w:val="bottom"/>
          </w:tcPr>
          <w:p w14:paraId="66617F44" w14:textId="28892BC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55C47D8" w14:textId="316119C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03CF1C7" w14:textId="14718F0C"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D141DA2"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C1AE7D"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C4FC31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FBD605" w14:textId="0CB1199E"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042B91C4"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8CAED9E" w14:textId="7525F54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22</w:t>
            </w:r>
          </w:p>
        </w:tc>
        <w:tc>
          <w:tcPr>
            <w:tcW w:w="850" w:type="dxa"/>
            <w:shd w:val="clear" w:color="auto" w:fill="auto"/>
            <w:vAlign w:val="bottom"/>
          </w:tcPr>
          <w:p w14:paraId="4C0AB49E" w14:textId="4C3E86E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4,09 k</w:t>
            </w:r>
          </w:p>
        </w:tc>
        <w:tc>
          <w:tcPr>
            <w:tcW w:w="1564" w:type="dxa"/>
            <w:shd w:val="clear" w:color="auto" w:fill="auto"/>
            <w:vAlign w:val="bottom"/>
          </w:tcPr>
          <w:p w14:paraId="51BFF2A8" w14:textId="15CACA27"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80440120212</w:t>
            </w:r>
          </w:p>
        </w:tc>
        <w:tc>
          <w:tcPr>
            <w:tcW w:w="1276" w:type="dxa"/>
            <w:shd w:val="clear" w:color="auto" w:fill="auto"/>
            <w:vAlign w:val="bottom"/>
          </w:tcPr>
          <w:p w14:paraId="4BCCE807" w14:textId="1FB9F96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0EEE3BF3" w14:textId="3CA1F04F"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Ozolu ceļš</w:t>
            </w:r>
          </w:p>
        </w:tc>
        <w:tc>
          <w:tcPr>
            <w:tcW w:w="993" w:type="dxa"/>
            <w:shd w:val="clear" w:color="auto" w:fill="auto"/>
            <w:vAlign w:val="bottom"/>
          </w:tcPr>
          <w:p w14:paraId="647E7FDD" w14:textId="2B8CE54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3FC3007" w14:textId="5743F7A8"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CCB6837" w14:textId="6389741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269E07F"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D62BCC"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5B0BC6"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8DF9389" w14:textId="013077AD"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53F74F7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683B903" w14:textId="6580CA5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23</w:t>
            </w:r>
          </w:p>
        </w:tc>
        <w:tc>
          <w:tcPr>
            <w:tcW w:w="850" w:type="dxa"/>
            <w:shd w:val="clear" w:color="auto" w:fill="auto"/>
            <w:vAlign w:val="bottom"/>
          </w:tcPr>
          <w:p w14:paraId="565D7364" w14:textId="18DF2B1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4,15 k</w:t>
            </w:r>
          </w:p>
        </w:tc>
        <w:tc>
          <w:tcPr>
            <w:tcW w:w="1564" w:type="dxa"/>
            <w:shd w:val="clear" w:color="auto" w:fill="auto"/>
            <w:vAlign w:val="bottom"/>
          </w:tcPr>
          <w:p w14:paraId="5A20B239" w14:textId="4484259C"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80440120456</w:t>
            </w:r>
          </w:p>
        </w:tc>
        <w:tc>
          <w:tcPr>
            <w:tcW w:w="1276" w:type="dxa"/>
            <w:shd w:val="clear" w:color="auto" w:fill="auto"/>
            <w:vAlign w:val="bottom"/>
          </w:tcPr>
          <w:p w14:paraId="336207F4" w14:textId="1CA3A3DF"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52D7EDE9" w14:textId="4CD25F74"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Lazdu iela</w:t>
            </w:r>
          </w:p>
        </w:tc>
        <w:tc>
          <w:tcPr>
            <w:tcW w:w="993" w:type="dxa"/>
            <w:shd w:val="clear" w:color="auto" w:fill="auto"/>
            <w:vAlign w:val="bottom"/>
          </w:tcPr>
          <w:p w14:paraId="40CEEE6B" w14:textId="3DA4BCE2"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D9D527D" w14:textId="73EEF87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7727A85" w14:textId="2B382B38"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DD33CD8"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BD2267A"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1AE179"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48BFE9" w14:textId="3B6BE0F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618B90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1B18CBC" w14:textId="31BF3A0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24</w:t>
            </w:r>
          </w:p>
        </w:tc>
        <w:tc>
          <w:tcPr>
            <w:tcW w:w="850" w:type="dxa"/>
            <w:shd w:val="clear" w:color="auto" w:fill="auto"/>
            <w:vAlign w:val="bottom"/>
          </w:tcPr>
          <w:p w14:paraId="2370DAB8" w14:textId="102148E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4,15 l</w:t>
            </w:r>
          </w:p>
        </w:tc>
        <w:tc>
          <w:tcPr>
            <w:tcW w:w="1564" w:type="dxa"/>
            <w:shd w:val="clear" w:color="auto" w:fill="auto"/>
            <w:vAlign w:val="bottom"/>
          </w:tcPr>
          <w:p w14:paraId="3B839731" w14:textId="67F6882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80440120089</w:t>
            </w:r>
          </w:p>
        </w:tc>
        <w:tc>
          <w:tcPr>
            <w:tcW w:w="1276" w:type="dxa"/>
            <w:shd w:val="clear" w:color="auto" w:fill="auto"/>
            <w:vAlign w:val="bottom"/>
          </w:tcPr>
          <w:p w14:paraId="424BFE2E" w14:textId="77D22FE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862FA35" w14:textId="5583EAA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Mažmaliņas</w:t>
            </w:r>
            <w:proofErr w:type="spellEnd"/>
          </w:p>
        </w:tc>
        <w:tc>
          <w:tcPr>
            <w:tcW w:w="993" w:type="dxa"/>
            <w:shd w:val="clear" w:color="auto" w:fill="auto"/>
            <w:vAlign w:val="bottom"/>
          </w:tcPr>
          <w:p w14:paraId="0825B8BF" w14:textId="40CD3AA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2A2D23AC" w14:textId="1C50889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0BE3E60" w14:textId="24DEBD0A"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D6BA7E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614A673"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14274B3"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D83D896" w14:textId="34A1672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969C13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6D7E0BEA" w14:textId="5894D3D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79C04D3" w14:textId="609071F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771CD05" w14:textId="20700E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80440120095</w:t>
            </w:r>
          </w:p>
        </w:tc>
        <w:tc>
          <w:tcPr>
            <w:tcW w:w="1276" w:type="dxa"/>
            <w:shd w:val="clear" w:color="auto" w:fill="auto"/>
            <w:vAlign w:val="bottom"/>
          </w:tcPr>
          <w:p w14:paraId="43D325C3" w14:textId="05E0B0E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65C87BA" w14:textId="17F06CF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6CFB4E5" w14:textId="7D90CC5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95BBC97" w14:textId="36FB2D0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F5EA90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D871F8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D22C1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F1DC87" w14:textId="71B434D9" w:rsidR="00E66E2E" w:rsidRPr="001E5F79" w:rsidRDefault="00133652"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29A5D1AE" w14:textId="2EFE194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piekļuves. Piekļuve no Lazdu iela vai Ceriņu iela</w:t>
            </w:r>
          </w:p>
        </w:tc>
      </w:tr>
      <w:tr w:rsidR="00E66E2E" w:rsidRPr="001E5F79" w14:paraId="19D38175"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49278133" w14:textId="470B6A8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B947046" w14:textId="48FEAA4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8A3F2BD" w14:textId="6CD6F959"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80440120123</w:t>
            </w:r>
          </w:p>
        </w:tc>
        <w:tc>
          <w:tcPr>
            <w:tcW w:w="1276" w:type="dxa"/>
            <w:shd w:val="clear" w:color="auto" w:fill="auto"/>
            <w:vAlign w:val="bottom"/>
          </w:tcPr>
          <w:p w14:paraId="24A4172D" w14:textId="0E28B4D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4619DD02" w14:textId="4AAE1F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9407063" w14:textId="15002B9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8247DEC" w14:textId="42944FD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AFFBF84"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06323A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65BFC23" w14:textId="47A278C1"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1E49A36" w14:textId="581563CC" w:rsidR="00E66E2E" w:rsidRPr="001E5F79" w:rsidRDefault="000A6B30"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9FCFF1B" w14:textId="4567A07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piekļuves vieta. J</w:t>
            </w:r>
            <w:r w:rsidR="000A6B30">
              <w:rPr>
                <w:rFonts w:asciiTheme="minorHAnsi" w:eastAsia="Times New Roman" w:hAnsiTheme="minorHAnsi" w:cstheme="minorHAnsi"/>
                <w:kern w:val="0"/>
                <w:sz w:val="16"/>
                <w:szCs w:val="16"/>
                <w:lang w:eastAsia="lv-LV"/>
                <w14:ligatures w14:val="none"/>
              </w:rPr>
              <w:t>ā</w:t>
            </w:r>
            <w:r w:rsidRPr="001E5F79">
              <w:rPr>
                <w:rFonts w:asciiTheme="minorHAnsi" w:eastAsia="Times New Roman" w:hAnsiTheme="minorHAnsi" w:cstheme="minorHAnsi"/>
                <w:kern w:val="0"/>
                <w:sz w:val="16"/>
                <w:szCs w:val="16"/>
                <w:lang w:eastAsia="lv-LV"/>
                <w14:ligatures w14:val="none"/>
              </w:rPr>
              <w:t xml:space="preserve">paredz piekļuve.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000A6B30">
              <w:rPr>
                <w:rFonts w:asciiTheme="minorHAnsi" w:eastAsia="Times New Roman" w:hAnsiTheme="minorHAnsi" w:cstheme="minorHAnsi"/>
                <w:kern w:val="0"/>
                <w:sz w:val="16"/>
                <w:szCs w:val="16"/>
                <w:lang w:eastAsia="lv-LV"/>
                <w14:ligatures w14:val="none"/>
              </w:rPr>
              <w:t xml:space="preserve">. Jāparedz piekļuves Nr.24 </w:t>
            </w:r>
            <w:r w:rsidR="000A6B30">
              <w:rPr>
                <w:rFonts w:asciiTheme="minorHAnsi" w:eastAsia="Times New Roman" w:hAnsiTheme="minorHAnsi" w:cstheme="minorHAnsi"/>
                <w:kern w:val="0"/>
                <w:sz w:val="16"/>
                <w:szCs w:val="16"/>
                <w:lang w:eastAsia="lv-LV"/>
                <w14:ligatures w14:val="none"/>
              </w:rPr>
              <w:lastRenderedPageBreak/>
              <w:t xml:space="preserve">pārvietošana, lai nodrošinātu piekļuvi arī </w:t>
            </w:r>
            <w:r w:rsidR="000A6B30" w:rsidRPr="001E5F79">
              <w:rPr>
                <w:rFonts w:asciiTheme="minorHAnsi" w:eastAsia="Times New Roman" w:hAnsiTheme="minorHAnsi" w:cstheme="minorHAnsi"/>
                <w:kern w:val="0"/>
                <w:sz w:val="16"/>
                <w:szCs w:val="16"/>
                <w:lang w:eastAsia="lv-LV"/>
                <w14:ligatures w14:val="none"/>
              </w:rPr>
              <w:t>80440120123</w:t>
            </w:r>
            <w:r w:rsidR="000A6B30">
              <w:rPr>
                <w:rFonts w:asciiTheme="minorHAnsi" w:eastAsia="Times New Roman" w:hAnsiTheme="minorHAnsi" w:cstheme="minorHAnsi"/>
                <w:kern w:val="0"/>
                <w:sz w:val="16"/>
                <w:szCs w:val="16"/>
                <w:lang w:eastAsia="lv-LV"/>
                <w14:ligatures w14:val="none"/>
              </w:rPr>
              <w:t xml:space="preserve">. </w:t>
            </w:r>
          </w:p>
        </w:tc>
      </w:tr>
      <w:tr w:rsidR="00E66E2E" w:rsidRPr="001E5F79" w14:paraId="7C6267D3"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21A2664" w14:textId="4EC7AFB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25</w:t>
            </w:r>
          </w:p>
        </w:tc>
        <w:tc>
          <w:tcPr>
            <w:tcW w:w="850" w:type="dxa"/>
            <w:shd w:val="clear" w:color="auto" w:fill="auto"/>
            <w:vAlign w:val="bottom"/>
          </w:tcPr>
          <w:p w14:paraId="203FAFB5" w14:textId="5DADCE2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4,25 k</w:t>
            </w:r>
          </w:p>
        </w:tc>
        <w:tc>
          <w:tcPr>
            <w:tcW w:w="1564" w:type="dxa"/>
            <w:shd w:val="clear" w:color="auto" w:fill="auto"/>
            <w:vAlign w:val="bottom"/>
          </w:tcPr>
          <w:p w14:paraId="46448360" w14:textId="6FCBC9D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80440120455</w:t>
            </w:r>
          </w:p>
        </w:tc>
        <w:tc>
          <w:tcPr>
            <w:tcW w:w="1276" w:type="dxa"/>
            <w:shd w:val="clear" w:color="auto" w:fill="auto"/>
            <w:vAlign w:val="bottom"/>
          </w:tcPr>
          <w:p w14:paraId="4D70E4CC" w14:textId="780A7AF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7F0647AA" w14:textId="451B60E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Ceriņu iela </w:t>
            </w:r>
          </w:p>
        </w:tc>
        <w:tc>
          <w:tcPr>
            <w:tcW w:w="993" w:type="dxa"/>
            <w:shd w:val="clear" w:color="auto" w:fill="auto"/>
            <w:vAlign w:val="bottom"/>
          </w:tcPr>
          <w:p w14:paraId="2EF831A1" w14:textId="4661EA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0294C47C" w14:textId="356CC1E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042781B" w14:textId="23F33AAF" w:rsidR="00E66E2E" w:rsidRPr="001E5F79" w:rsidRDefault="00FC5D07"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10659F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5BB6EF8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410568E"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51D53BC2" w14:textId="3382FD9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p>
        </w:tc>
      </w:tr>
      <w:tr w:rsidR="00E66E2E" w:rsidRPr="001E5F79" w14:paraId="4D32671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6360E80" w14:textId="2858941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25.1.</w:t>
            </w:r>
          </w:p>
        </w:tc>
        <w:tc>
          <w:tcPr>
            <w:tcW w:w="850" w:type="dxa"/>
            <w:shd w:val="clear" w:color="auto" w:fill="auto"/>
            <w:vAlign w:val="bottom"/>
          </w:tcPr>
          <w:p w14:paraId="42D7204A" w14:textId="6936EF6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1FE7DEA" w14:textId="7B8B3E9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80440120122</w:t>
            </w:r>
          </w:p>
        </w:tc>
        <w:tc>
          <w:tcPr>
            <w:tcW w:w="1276" w:type="dxa"/>
            <w:shd w:val="clear" w:color="auto" w:fill="auto"/>
            <w:vAlign w:val="bottom"/>
          </w:tcPr>
          <w:p w14:paraId="2B315B57" w14:textId="27EC666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F89F093" w14:textId="3321E89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9DEF453" w14:textId="36E5D5C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94FBB1D" w14:textId="2A463D9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2CA32C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720A138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79C97E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7B9198" w14:textId="7E097579" w:rsidR="00E66E2E" w:rsidRPr="001E5F79" w:rsidRDefault="00FC5D07"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288D3B8D" w14:textId="69427DD9"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 Kastaņu ielas</w:t>
            </w:r>
          </w:p>
        </w:tc>
      </w:tr>
      <w:tr w:rsidR="00E66E2E" w:rsidRPr="001E5F79" w14:paraId="55312CE7"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21A8BEA9" w14:textId="63B5494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61A717CF" w14:textId="3CC8316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624945CD" w14:textId="671D3B99"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80440120118</w:t>
            </w:r>
          </w:p>
        </w:tc>
        <w:tc>
          <w:tcPr>
            <w:tcW w:w="1276" w:type="dxa"/>
            <w:shd w:val="clear" w:color="auto" w:fill="auto"/>
            <w:vAlign w:val="bottom"/>
          </w:tcPr>
          <w:p w14:paraId="3007AF00" w14:textId="6784595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31D17190" w14:textId="5B6422A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AFE5DA1" w14:textId="2B91C4B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B5ACBCC" w14:textId="1234AA3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5491094"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F0DAB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A78132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B83A2F9" w14:textId="45BA7419" w:rsidR="00E66E2E" w:rsidRPr="001E5F79" w:rsidRDefault="00B1388A"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64100232" w14:textId="36E2E664"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vienība/mežs bez piekļuves. Piekļuve no blakus zemes vienībām,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Nākotnē varētu veidot caur 27. piekļuvi</w:t>
            </w:r>
          </w:p>
        </w:tc>
      </w:tr>
      <w:tr w:rsidR="00E66E2E" w:rsidRPr="001E5F79" w14:paraId="6BC36FE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A94739B" w14:textId="09723AD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w:t>
            </w:r>
          </w:p>
        </w:tc>
        <w:tc>
          <w:tcPr>
            <w:tcW w:w="850" w:type="dxa"/>
            <w:shd w:val="clear" w:color="auto" w:fill="auto"/>
            <w:vAlign w:val="bottom"/>
          </w:tcPr>
          <w:p w14:paraId="0C23EB69" w14:textId="7E47716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5,18 k</w:t>
            </w:r>
          </w:p>
        </w:tc>
        <w:tc>
          <w:tcPr>
            <w:tcW w:w="1564" w:type="dxa"/>
            <w:shd w:val="clear" w:color="auto" w:fill="auto"/>
            <w:vAlign w:val="bottom"/>
          </w:tcPr>
          <w:p w14:paraId="590AD669" w14:textId="15D5E0C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80440120458</w:t>
            </w:r>
          </w:p>
        </w:tc>
        <w:tc>
          <w:tcPr>
            <w:tcW w:w="1276" w:type="dxa"/>
            <w:shd w:val="clear" w:color="auto" w:fill="auto"/>
            <w:vAlign w:val="bottom"/>
          </w:tcPr>
          <w:p w14:paraId="0FD06DFD" w14:textId="491CBE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4A182F58" w14:textId="6EC54C0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Kastaņu iela</w:t>
            </w:r>
          </w:p>
        </w:tc>
        <w:tc>
          <w:tcPr>
            <w:tcW w:w="993" w:type="dxa"/>
            <w:shd w:val="clear" w:color="auto" w:fill="auto"/>
            <w:vAlign w:val="bottom"/>
          </w:tcPr>
          <w:p w14:paraId="1CDD11CC" w14:textId="2201A6D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80075E1" w14:textId="346A764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4B73079" w14:textId="381A06EB" w:rsidR="00E66E2E" w:rsidRPr="001E5F79" w:rsidRDefault="00B1388A"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2CB75D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74718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834194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1BA1BA5" w14:textId="39AD6E2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CC347E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A86DB2" w14:textId="7348320B" w:rsidR="00E66E2E" w:rsidRPr="001E5F79" w:rsidRDefault="00E66E2E" w:rsidP="00797B05">
            <w:pPr>
              <w:spacing w:after="0" w:line="240" w:lineRule="auto"/>
              <w:ind w:left="-109" w:right="-253"/>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26.1.</w:t>
            </w:r>
          </w:p>
        </w:tc>
        <w:tc>
          <w:tcPr>
            <w:tcW w:w="850" w:type="dxa"/>
            <w:shd w:val="clear" w:color="auto" w:fill="auto"/>
            <w:vAlign w:val="bottom"/>
          </w:tcPr>
          <w:p w14:paraId="2F8526D9" w14:textId="33B4CF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2301CDD" w14:textId="3A8187D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80440120033</w:t>
            </w:r>
          </w:p>
        </w:tc>
        <w:tc>
          <w:tcPr>
            <w:tcW w:w="1276" w:type="dxa"/>
            <w:shd w:val="clear" w:color="auto" w:fill="auto"/>
            <w:vAlign w:val="bottom"/>
          </w:tcPr>
          <w:p w14:paraId="2AD00F72" w14:textId="1644951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AED54FF" w14:textId="6018CC0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DE2602D" w14:textId="3259051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0907844" w14:textId="5270E50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III </w:t>
            </w:r>
          </w:p>
        </w:tc>
        <w:tc>
          <w:tcPr>
            <w:tcW w:w="1128" w:type="dxa"/>
          </w:tcPr>
          <w:p w14:paraId="41627AFB"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7" w:type="dxa"/>
          </w:tcPr>
          <w:p w14:paraId="7A14C473"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09C17035" w14:textId="4BABB58B" w:rsidR="00E66E2E" w:rsidRPr="001E5F79" w:rsidRDefault="00B1388A"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58575A">
              <w:rPr>
                <w:rFonts w:asciiTheme="minorHAnsi" w:eastAsia="Times New Roman" w:hAnsiTheme="minorHAnsi" w:cstheme="minorHAnsi"/>
                <w:color w:val="000000" w:themeColor="text1"/>
                <w:kern w:val="0"/>
                <w:sz w:val="16"/>
                <w:szCs w:val="16"/>
                <w:lang w:eastAsia="lv-LV"/>
                <w14:ligatures w14:val="none"/>
              </w:rPr>
              <w:t>Jauns pievienojums</w:t>
            </w:r>
          </w:p>
        </w:tc>
        <w:tc>
          <w:tcPr>
            <w:tcW w:w="1562" w:type="dxa"/>
          </w:tcPr>
          <w:p w14:paraId="5CFA619E"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0C7FC55D" w14:textId="4D66E61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Nereģistrēta piekļuve. Nodibināts servitūts. Teritorijas plānojumā izdalīta iela. Nodrošina piekļuvi 6 īpašumiem. Perspektīva iela </w:t>
            </w:r>
          </w:p>
        </w:tc>
      </w:tr>
      <w:tr w:rsidR="001D1164" w:rsidRPr="001E5F79" w14:paraId="15BB8FB0"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0AA9DE22" w14:textId="73910E4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27</w:t>
            </w:r>
          </w:p>
        </w:tc>
        <w:tc>
          <w:tcPr>
            <w:tcW w:w="850" w:type="dxa"/>
            <w:shd w:val="clear" w:color="auto" w:fill="auto"/>
            <w:vAlign w:val="bottom"/>
          </w:tcPr>
          <w:p w14:paraId="31BB6BD6" w14:textId="1EDDA3A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5,28 l</w:t>
            </w:r>
          </w:p>
        </w:tc>
        <w:tc>
          <w:tcPr>
            <w:tcW w:w="1564" w:type="dxa"/>
            <w:shd w:val="clear" w:color="auto" w:fill="auto"/>
            <w:vAlign w:val="bottom"/>
          </w:tcPr>
          <w:p w14:paraId="7E24AE08" w14:textId="37DCA3EC"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80440120034</w:t>
            </w:r>
          </w:p>
        </w:tc>
        <w:tc>
          <w:tcPr>
            <w:tcW w:w="1276" w:type="dxa"/>
            <w:shd w:val="clear" w:color="auto" w:fill="auto"/>
            <w:vAlign w:val="bottom"/>
          </w:tcPr>
          <w:p w14:paraId="60355913" w14:textId="2689758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9A70497" w14:textId="026F230D"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mežs</w:t>
            </w:r>
          </w:p>
        </w:tc>
        <w:tc>
          <w:tcPr>
            <w:tcW w:w="993" w:type="dxa"/>
            <w:shd w:val="clear" w:color="auto" w:fill="auto"/>
            <w:vAlign w:val="bottom"/>
          </w:tcPr>
          <w:p w14:paraId="17681B21" w14:textId="7CA05D1F"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0FE587A6" w14:textId="2F215F55"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391A9CB" w14:textId="72D061A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62BBD51"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0AADE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FBE832E"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BB7D1D" w14:textId="7F95F517"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7523291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78417B8" w14:textId="2E530E08"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28</w:t>
            </w:r>
          </w:p>
        </w:tc>
        <w:tc>
          <w:tcPr>
            <w:tcW w:w="850" w:type="dxa"/>
            <w:shd w:val="clear" w:color="auto" w:fill="auto"/>
            <w:vAlign w:val="bottom"/>
          </w:tcPr>
          <w:p w14:paraId="018EE44F" w14:textId="434E0DB1"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5,44 k</w:t>
            </w:r>
          </w:p>
        </w:tc>
        <w:tc>
          <w:tcPr>
            <w:tcW w:w="1564" w:type="dxa"/>
            <w:shd w:val="clear" w:color="auto" w:fill="auto"/>
            <w:vAlign w:val="bottom"/>
          </w:tcPr>
          <w:p w14:paraId="61D964D8" w14:textId="24700F6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80440120117</w:t>
            </w:r>
          </w:p>
        </w:tc>
        <w:tc>
          <w:tcPr>
            <w:tcW w:w="1276" w:type="dxa"/>
            <w:shd w:val="clear" w:color="auto" w:fill="auto"/>
            <w:vAlign w:val="bottom"/>
          </w:tcPr>
          <w:p w14:paraId="6BFE8A82" w14:textId="7A0B9C8F"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1F1492F1" w14:textId="2A82185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Viceiši</w:t>
            </w:r>
            <w:proofErr w:type="spellEnd"/>
          </w:p>
        </w:tc>
        <w:tc>
          <w:tcPr>
            <w:tcW w:w="993" w:type="dxa"/>
            <w:shd w:val="clear" w:color="auto" w:fill="auto"/>
            <w:vAlign w:val="bottom"/>
          </w:tcPr>
          <w:p w14:paraId="7355E8CF" w14:textId="5BED1F04"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1D1556B" w14:textId="32CBD2F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6C6CC68" w14:textId="3F3F49B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39C5FC9"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13901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68B95AC"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3F9E717" w14:textId="36E87369"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6A4207D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0ECE326" w14:textId="506A1B63"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29</w:t>
            </w:r>
          </w:p>
        </w:tc>
        <w:tc>
          <w:tcPr>
            <w:tcW w:w="850" w:type="dxa"/>
            <w:shd w:val="clear" w:color="auto" w:fill="auto"/>
            <w:vAlign w:val="bottom"/>
          </w:tcPr>
          <w:p w14:paraId="7AD309D5" w14:textId="11A978E3"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5,50 l</w:t>
            </w:r>
          </w:p>
        </w:tc>
        <w:tc>
          <w:tcPr>
            <w:tcW w:w="1564" w:type="dxa"/>
            <w:shd w:val="clear" w:color="auto" w:fill="auto"/>
            <w:vAlign w:val="bottom"/>
          </w:tcPr>
          <w:p w14:paraId="0D2D3934" w14:textId="2D8F60BA"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80440120050</w:t>
            </w:r>
          </w:p>
        </w:tc>
        <w:tc>
          <w:tcPr>
            <w:tcW w:w="1276" w:type="dxa"/>
            <w:shd w:val="clear" w:color="auto" w:fill="auto"/>
            <w:vAlign w:val="bottom"/>
          </w:tcPr>
          <w:p w14:paraId="1AF82715" w14:textId="707E8540"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000408" w14:textId="40CAE59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tcPr>
          <w:p w14:paraId="44A7719C" w14:textId="42D740CD"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66BE4B2E" w14:textId="56DDDBFA"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5717ED" w14:textId="79FBC9A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13DAE60"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657531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1B9EBA"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1A53729" w14:textId="0EA046F5"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78A9F803"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232DABC" w14:textId="184CE80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30</w:t>
            </w:r>
          </w:p>
        </w:tc>
        <w:tc>
          <w:tcPr>
            <w:tcW w:w="850" w:type="dxa"/>
            <w:shd w:val="clear" w:color="auto" w:fill="auto"/>
            <w:vAlign w:val="bottom"/>
          </w:tcPr>
          <w:p w14:paraId="73FE10CC" w14:textId="596F1995"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5,60 l</w:t>
            </w:r>
          </w:p>
        </w:tc>
        <w:tc>
          <w:tcPr>
            <w:tcW w:w="1564" w:type="dxa"/>
            <w:shd w:val="clear" w:color="auto" w:fill="auto"/>
            <w:vAlign w:val="bottom"/>
          </w:tcPr>
          <w:p w14:paraId="74D74C48" w14:textId="16354153"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80440120214</w:t>
            </w:r>
          </w:p>
        </w:tc>
        <w:tc>
          <w:tcPr>
            <w:tcW w:w="1276" w:type="dxa"/>
            <w:shd w:val="clear" w:color="auto" w:fill="auto"/>
            <w:vAlign w:val="bottom"/>
          </w:tcPr>
          <w:p w14:paraId="029665C3" w14:textId="1417B89D"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5ECAAA34" w14:textId="6D121FFF"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Piparu ceļš</w:t>
            </w:r>
          </w:p>
        </w:tc>
        <w:tc>
          <w:tcPr>
            <w:tcW w:w="993" w:type="dxa"/>
            <w:shd w:val="clear" w:color="auto" w:fill="auto"/>
            <w:vAlign w:val="bottom"/>
          </w:tcPr>
          <w:p w14:paraId="1FF067DC" w14:textId="6B6265F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4CD1AAB" w14:textId="38EF4133"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B84F15B" w14:textId="4B749D4E"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62C04BB"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BE3727"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569600"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9C57F1B" w14:textId="35CEE73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4E39E976"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2B9C76B0" w14:textId="4DA514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31</w:t>
            </w:r>
          </w:p>
        </w:tc>
        <w:tc>
          <w:tcPr>
            <w:tcW w:w="850" w:type="dxa"/>
            <w:shd w:val="clear" w:color="auto" w:fill="auto"/>
            <w:vAlign w:val="bottom"/>
          </w:tcPr>
          <w:p w14:paraId="2C82117C" w14:textId="510F42B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5,67 l</w:t>
            </w:r>
          </w:p>
        </w:tc>
        <w:tc>
          <w:tcPr>
            <w:tcW w:w="1564" w:type="dxa"/>
            <w:shd w:val="clear" w:color="auto" w:fill="auto"/>
            <w:vAlign w:val="bottom"/>
          </w:tcPr>
          <w:p w14:paraId="14E589D5" w14:textId="517F61B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80440120063</w:t>
            </w:r>
          </w:p>
        </w:tc>
        <w:tc>
          <w:tcPr>
            <w:tcW w:w="1276" w:type="dxa"/>
            <w:shd w:val="clear" w:color="auto" w:fill="auto"/>
            <w:vAlign w:val="bottom"/>
          </w:tcPr>
          <w:p w14:paraId="44E5644E" w14:textId="1ED561C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F45D975" w14:textId="49D6EEE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ir </w:t>
            </w:r>
            <w:r w:rsidR="00797B05" w:rsidRPr="001E5F79">
              <w:rPr>
                <w:rFonts w:asciiTheme="minorHAnsi" w:eastAsia="Times New Roman" w:hAnsiTheme="minorHAnsi" w:cstheme="minorHAnsi"/>
                <w:kern w:val="0"/>
                <w:sz w:val="16"/>
                <w:szCs w:val="16"/>
                <w:lang w:eastAsia="lv-LV"/>
                <w14:ligatures w14:val="none"/>
              </w:rPr>
              <w:t>piekļuve</w:t>
            </w:r>
            <w:r w:rsidRPr="001E5F79">
              <w:rPr>
                <w:rFonts w:asciiTheme="minorHAnsi" w:eastAsia="Times New Roman" w:hAnsiTheme="minorHAnsi" w:cstheme="minorHAnsi"/>
                <w:kern w:val="0"/>
                <w:sz w:val="16"/>
                <w:szCs w:val="16"/>
                <w:lang w:eastAsia="lv-LV"/>
                <w14:ligatures w14:val="none"/>
              </w:rPr>
              <w:t xml:space="preserve"> no pašvaldības ceļa</w:t>
            </w:r>
          </w:p>
        </w:tc>
        <w:tc>
          <w:tcPr>
            <w:tcW w:w="993" w:type="dxa"/>
            <w:shd w:val="clear" w:color="auto" w:fill="auto"/>
            <w:vAlign w:val="bottom"/>
          </w:tcPr>
          <w:p w14:paraId="25B41E2B" w14:textId="727347A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9F62819" w14:textId="4B90065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36CFDB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74DCC30" w14:textId="3B6E3C81" w:rsidR="00E66E2E" w:rsidRPr="001E5F79" w:rsidRDefault="00797B05"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E9F399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D7000EA" w14:textId="12432378" w:rsidR="00E66E2E" w:rsidRPr="001E5F79" w:rsidRDefault="00797B05"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CDFBBF2" w14:textId="5D89FEE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8C8EAD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1EBE36B3" w14:textId="6F510901" w:rsidR="00E66E2E" w:rsidRPr="001E5F79" w:rsidRDefault="00E66E2E" w:rsidP="00797B05">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31.1.</w:t>
            </w:r>
          </w:p>
        </w:tc>
        <w:tc>
          <w:tcPr>
            <w:tcW w:w="850" w:type="dxa"/>
            <w:shd w:val="clear" w:color="auto" w:fill="auto"/>
            <w:vAlign w:val="bottom"/>
          </w:tcPr>
          <w:p w14:paraId="02453AE9" w14:textId="12D368C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4F1B3DE" w14:textId="536810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80440120117</w:t>
            </w:r>
          </w:p>
        </w:tc>
        <w:tc>
          <w:tcPr>
            <w:tcW w:w="1276" w:type="dxa"/>
            <w:shd w:val="clear" w:color="auto" w:fill="auto"/>
            <w:vAlign w:val="bottom"/>
          </w:tcPr>
          <w:p w14:paraId="378E2078" w14:textId="5A4580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2807DBF" w14:textId="375FD9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66506A3" w14:textId="732FF6D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CBC9DE4" w14:textId="6A6938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0B02054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7913946" w14:textId="67923856" w:rsidR="00E66E2E" w:rsidRPr="001E5F79" w:rsidRDefault="003928E2"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94F336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73013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D030AFA" w14:textId="1203D0E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nereģistrēta piekļuve uz lauku. Nepieciešama, jo nav citas piekļuves</w:t>
            </w:r>
          </w:p>
        </w:tc>
      </w:tr>
      <w:tr w:rsidR="007A35CC" w:rsidRPr="001E5F79" w14:paraId="4B38493D"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1E623B28" w14:textId="1EA11CA2" w:rsidR="007A35CC" w:rsidRPr="001E5F79" w:rsidRDefault="007B34A0" w:rsidP="00797B05">
            <w:pPr>
              <w:spacing w:after="0" w:line="240" w:lineRule="auto"/>
              <w:ind w:right="-111"/>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lastRenderedPageBreak/>
              <w:t>31.1.</w:t>
            </w:r>
          </w:p>
        </w:tc>
        <w:tc>
          <w:tcPr>
            <w:tcW w:w="850" w:type="dxa"/>
            <w:shd w:val="clear" w:color="auto" w:fill="auto"/>
            <w:vAlign w:val="bottom"/>
          </w:tcPr>
          <w:p w14:paraId="39842A26" w14:textId="25D44413" w:rsidR="007A35CC"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CAC9B19" w14:textId="77777777" w:rsidR="007A35CC"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7B34A0">
              <w:rPr>
                <w:rFonts w:asciiTheme="minorHAnsi" w:eastAsia="Times New Roman" w:hAnsiTheme="minorHAnsi" w:cstheme="minorHAnsi"/>
                <w:kern w:val="0"/>
                <w:sz w:val="16"/>
                <w:szCs w:val="16"/>
                <w:lang w:eastAsia="lv-LV"/>
                <w14:ligatures w14:val="none"/>
              </w:rPr>
              <w:t>80440120180</w:t>
            </w:r>
          </w:p>
          <w:p w14:paraId="1E51CB9F" w14:textId="1B6C8088" w:rsidR="007B34A0"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7B34A0">
              <w:rPr>
                <w:rFonts w:asciiTheme="minorHAnsi" w:eastAsia="Times New Roman" w:hAnsiTheme="minorHAnsi" w:cstheme="minorHAnsi"/>
                <w:kern w:val="0"/>
                <w:sz w:val="16"/>
                <w:szCs w:val="16"/>
                <w:lang w:eastAsia="lv-LV"/>
                <w14:ligatures w14:val="none"/>
              </w:rPr>
              <w:t>80440120045</w:t>
            </w:r>
          </w:p>
        </w:tc>
        <w:tc>
          <w:tcPr>
            <w:tcW w:w="1276" w:type="dxa"/>
            <w:shd w:val="clear" w:color="auto" w:fill="auto"/>
            <w:vAlign w:val="bottom"/>
          </w:tcPr>
          <w:p w14:paraId="42FD681B" w14:textId="2183C28D" w:rsidR="007A35CC" w:rsidRPr="001E5F79" w:rsidRDefault="007B34A0"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E8FA961" w14:textId="77777777" w:rsidR="007A35CC" w:rsidRPr="001E5F79" w:rsidRDefault="007A35CC" w:rsidP="00E66E2E">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3861B259"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1703DE72" w14:textId="77777777" w:rsidR="007A35CC" w:rsidRPr="001E5F79" w:rsidRDefault="007A35CC" w:rsidP="00E66E2E">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0A79744A"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06EE930"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9F4BA04" w14:textId="2CB6CE85" w:rsidR="007A35CC"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6C9114BA"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4D50548" w14:textId="404A8F31" w:rsidR="007A35CC" w:rsidRPr="001E5F79" w:rsidRDefault="007B34A0" w:rsidP="00E66E2E">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Nav citu iespēju </w:t>
            </w:r>
            <w:r w:rsidR="007F60F8">
              <w:rPr>
                <w:rFonts w:asciiTheme="minorHAnsi" w:eastAsia="Times New Roman" w:hAnsiTheme="minorHAnsi" w:cstheme="minorHAnsi"/>
                <w:kern w:val="0"/>
                <w:sz w:val="16"/>
                <w:szCs w:val="16"/>
                <w:lang w:eastAsia="lv-LV"/>
                <w14:ligatures w14:val="none"/>
              </w:rPr>
              <w:t>piekļūt</w:t>
            </w:r>
            <w:r>
              <w:rPr>
                <w:rFonts w:asciiTheme="minorHAnsi" w:eastAsia="Times New Roman" w:hAnsiTheme="minorHAnsi" w:cstheme="minorHAnsi"/>
                <w:kern w:val="0"/>
                <w:sz w:val="16"/>
                <w:szCs w:val="16"/>
                <w:lang w:eastAsia="lv-LV"/>
                <w14:ligatures w14:val="none"/>
              </w:rPr>
              <w:t xml:space="preserve">. Jārisina uz abām zemes vienībām kā viena piekļuve. </w:t>
            </w:r>
          </w:p>
        </w:tc>
      </w:tr>
      <w:tr w:rsidR="00E66E2E" w:rsidRPr="001E5F79" w14:paraId="0024D7B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EE71C84" w14:textId="7F00199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32</w:t>
            </w:r>
          </w:p>
        </w:tc>
        <w:tc>
          <w:tcPr>
            <w:tcW w:w="850" w:type="dxa"/>
            <w:shd w:val="clear" w:color="auto" w:fill="auto"/>
            <w:vAlign w:val="bottom"/>
          </w:tcPr>
          <w:p w14:paraId="333DD3F0" w14:textId="41E2215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5,99 l</w:t>
            </w:r>
          </w:p>
        </w:tc>
        <w:tc>
          <w:tcPr>
            <w:tcW w:w="1564" w:type="dxa"/>
            <w:shd w:val="clear" w:color="auto" w:fill="auto"/>
            <w:vAlign w:val="bottom"/>
          </w:tcPr>
          <w:p w14:paraId="65F86BE3" w14:textId="1B254FF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80440120060</w:t>
            </w:r>
          </w:p>
        </w:tc>
        <w:tc>
          <w:tcPr>
            <w:tcW w:w="1276" w:type="dxa"/>
            <w:shd w:val="clear" w:color="auto" w:fill="auto"/>
            <w:vAlign w:val="bottom"/>
          </w:tcPr>
          <w:p w14:paraId="064FCB2B" w14:textId="017A406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E31F315" w14:textId="4A06732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w:t>
            </w:r>
            <w:proofErr w:type="spellStart"/>
            <w:r w:rsidRPr="001E5F79">
              <w:rPr>
                <w:rFonts w:asciiTheme="minorHAnsi" w:eastAsia="Times New Roman" w:hAnsiTheme="minorHAnsi" w:cstheme="minorHAnsi"/>
                <w:kern w:val="0"/>
                <w:sz w:val="16"/>
                <w:szCs w:val="16"/>
                <w:lang w:eastAsia="lv-LV"/>
                <w14:ligatures w14:val="none"/>
              </w:rPr>
              <w:t>talāk</w:t>
            </w:r>
            <w:proofErr w:type="spellEnd"/>
            <w:r w:rsidRPr="001E5F79">
              <w:rPr>
                <w:rFonts w:asciiTheme="minorHAnsi" w:eastAsia="Times New Roman" w:hAnsiTheme="minorHAnsi" w:cstheme="minorHAnsi"/>
                <w:kern w:val="0"/>
                <w:sz w:val="16"/>
                <w:szCs w:val="16"/>
                <w:lang w:eastAsia="lv-LV"/>
                <w14:ligatures w14:val="none"/>
              </w:rPr>
              <w:t xml:space="preserve"> esošām mājām</w:t>
            </w:r>
          </w:p>
        </w:tc>
        <w:tc>
          <w:tcPr>
            <w:tcW w:w="993" w:type="dxa"/>
            <w:shd w:val="clear" w:color="auto" w:fill="auto"/>
            <w:vAlign w:val="bottom"/>
          </w:tcPr>
          <w:p w14:paraId="1D474AE4" w14:textId="747DA6E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310D3A2" w14:textId="137875D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793E0A4" w14:textId="59DEFE6E" w:rsidR="00E66E2E" w:rsidRPr="001E5F79" w:rsidRDefault="001A717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F1DD7E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6F0C17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39BD9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B2AB315" w14:textId="7777777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r>
      <w:tr w:rsidR="00E66E2E" w:rsidRPr="001E5F79" w14:paraId="1BA402F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0744BF8" w14:textId="0F4C5F2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w:t>
            </w:r>
          </w:p>
        </w:tc>
        <w:tc>
          <w:tcPr>
            <w:tcW w:w="850" w:type="dxa"/>
            <w:shd w:val="clear" w:color="auto" w:fill="auto"/>
            <w:vAlign w:val="bottom"/>
          </w:tcPr>
          <w:p w14:paraId="28931D52" w14:textId="7FEAB2D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6,10 k</w:t>
            </w:r>
          </w:p>
        </w:tc>
        <w:tc>
          <w:tcPr>
            <w:tcW w:w="1564" w:type="dxa"/>
            <w:shd w:val="clear" w:color="auto" w:fill="auto"/>
            <w:vAlign w:val="bottom"/>
          </w:tcPr>
          <w:p w14:paraId="2ED8ABCE" w14:textId="69DC600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80440120302</w:t>
            </w:r>
          </w:p>
        </w:tc>
        <w:tc>
          <w:tcPr>
            <w:tcW w:w="1276" w:type="dxa"/>
            <w:shd w:val="clear" w:color="auto" w:fill="auto"/>
            <w:vAlign w:val="bottom"/>
          </w:tcPr>
          <w:p w14:paraId="4943CF95" w14:textId="465D297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97F677D" w14:textId="7F0B844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karjeru</w:t>
            </w:r>
          </w:p>
        </w:tc>
        <w:tc>
          <w:tcPr>
            <w:tcW w:w="993" w:type="dxa"/>
            <w:shd w:val="clear" w:color="auto" w:fill="auto"/>
            <w:vAlign w:val="bottom"/>
          </w:tcPr>
          <w:p w14:paraId="37B1F084" w14:textId="77DF7D4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4064C415" w14:textId="53D5D7A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4C32215" w14:textId="7A2AD491" w:rsidR="00E66E2E" w:rsidRPr="001E5F79" w:rsidRDefault="001A717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CFF724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ECF979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CF80DB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33321C9" w14:textId="427B050C" w:rsidR="00E66E2E" w:rsidRPr="001E5F79" w:rsidRDefault="0038551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Mainīts kadastrs</w:t>
            </w:r>
            <w:r w:rsidR="001A7177" w:rsidRPr="001E5F79">
              <w:rPr>
                <w:rFonts w:asciiTheme="minorHAnsi" w:eastAsia="Times New Roman" w:hAnsiTheme="minorHAnsi" w:cstheme="minorHAnsi"/>
                <w:kern w:val="0"/>
                <w:sz w:val="16"/>
                <w:szCs w:val="16"/>
                <w:lang w:eastAsia="lv-LV"/>
                <w14:ligatures w14:val="none"/>
              </w:rPr>
              <w:t xml:space="preserve"> uz </w:t>
            </w:r>
            <w:r w:rsidR="00E66E2E" w:rsidRPr="001E5F79">
              <w:rPr>
                <w:rFonts w:asciiTheme="minorHAnsi" w:eastAsia="Times New Roman" w:hAnsiTheme="minorHAnsi" w:cstheme="minorHAnsi"/>
                <w:kern w:val="0"/>
                <w:sz w:val="16"/>
                <w:szCs w:val="16"/>
                <w:lang w:eastAsia="lv-LV"/>
                <w14:ligatures w14:val="none"/>
              </w:rPr>
              <w:t xml:space="preserve"> 80440120614, kas tālāk ved uz karjeru</w:t>
            </w:r>
          </w:p>
        </w:tc>
      </w:tr>
      <w:tr w:rsidR="00E66E2E" w:rsidRPr="001E5F79" w14:paraId="02C9369B"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E12D3F5" w14:textId="4DBEC07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33.1.</w:t>
            </w:r>
          </w:p>
        </w:tc>
        <w:tc>
          <w:tcPr>
            <w:tcW w:w="850" w:type="dxa"/>
            <w:shd w:val="clear" w:color="auto" w:fill="auto"/>
            <w:vAlign w:val="bottom"/>
          </w:tcPr>
          <w:p w14:paraId="335A657A" w14:textId="29EA61C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2DF3BC62" w14:textId="1FB70E1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80440120060</w:t>
            </w:r>
          </w:p>
        </w:tc>
        <w:tc>
          <w:tcPr>
            <w:tcW w:w="1276" w:type="dxa"/>
            <w:shd w:val="clear" w:color="auto" w:fill="auto"/>
            <w:vAlign w:val="bottom"/>
          </w:tcPr>
          <w:p w14:paraId="7A8EC4E1" w14:textId="4CA4D55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23DE4E" w14:textId="6A9A030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51425D6" w14:textId="3174521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30FC51DE" w14:textId="567DBE3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ADD844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F29187E" w14:textId="309255C9" w:rsidR="00E66E2E" w:rsidRPr="001E5F79" w:rsidRDefault="0064532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Likvidējama</w:t>
            </w:r>
          </w:p>
        </w:tc>
        <w:tc>
          <w:tcPr>
            <w:tcW w:w="1134" w:type="dxa"/>
          </w:tcPr>
          <w:p w14:paraId="669DA58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E389A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C249732" w14:textId="285394B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Iebraukāta piekļuve uz lauku (gandrīz pretī nr. 33). </w:t>
            </w:r>
            <w:r w:rsidRPr="001E5F79">
              <w:rPr>
                <w:rFonts w:asciiTheme="minorHAnsi" w:eastAsia="Times New Roman" w:hAnsiTheme="minorHAnsi" w:cstheme="minorHAnsi"/>
                <w:color w:val="FF0000"/>
                <w:kern w:val="0"/>
                <w:sz w:val="16"/>
                <w:szCs w:val="16"/>
                <w:lang w:eastAsia="lv-LV"/>
                <w14:ligatures w14:val="none"/>
              </w:rPr>
              <w:t xml:space="preserve">Likvidējama </w:t>
            </w:r>
            <w:r w:rsidRPr="001E5F79">
              <w:rPr>
                <w:rFonts w:asciiTheme="minorHAnsi" w:eastAsia="Times New Roman" w:hAnsiTheme="minorHAnsi" w:cstheme="minorHAnsi"/>
                <w:kern w:val="0"/>
                <w:sz w:val="16"/>
                <w:szCs w:val="16"/>
                <w:lang w:eastAsia="lv-LV"/>
                <w14:ligatures w14:val="none"/>
              </w:rPr>
              <w:t>Zemes vienībai jau ir reģistrēta piekļ</w:t>
            </w:r>
            <w:r w:rsidR="00E765CD" w:rsidRPr="001E5F79">
              <w:rPr>
                <w:rFonts w:asciiTheme="minorHAnsi" w:eastAsia="Times New Roman" w:hAnsiTheme="minorHAnsi" w:cstheme="minorHAnsi"/>
                <w:kern w:val="0"/>
                <w:sz w:val="16"/>
                <w:szCs w:val="16"/>
                <w:lang w:eastAsia="lv-LV"/>
                <w14:ligatures w14:val="none"/>
              </w:rPr>
              <w:t>u</w:t>
            </w:r>
            <w:r w:rsidRPr="001E5F79">
              <w:rPr>
                <w:rFonts w:asciiTheme="minorHAnsi" w:eastAsia="Times New Roman" w:hAnsiTheme="minorHAnsi" w:cstheme="minorHAnsi"/>
                <w:kern w:val="0"/>
                <w:sz w:val="16"/>
                <w:szCs w:val="16"/>
                <w:lang w:eastAsia="lv-LV"/>
                <w14:ligatures w14:val="none"/>
              </w:rPr>
              <w:t xml:space="preserve">ve. f/z L. Ir piekļuve no ielas. </w:t>
            </w:r>
          </w:p>
        </w:tc>
      </w:tr>
      <w:tr w:rsidR="00B208AA" w:rsidRPr="001E5F79" w14:paraId="0D9A3D9B"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C4078D3" w14:textId="30F7A5A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34</w:t>
            </w:r>
          </w:p>
        </w:tc>
        <w:tc>
          <w:tcPr>
            <w:tcW w:w="850" w:type="dxa"/>
            <w:shd w:val="clear" w:color="auto" w:fill="auto"/>
            <w:vAlign w:val="bottom"/>
          </w:tcPr>
          <w:p w14:paraId="5068306A" w14:textId="279B487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6,19 k</w:t>
            </w:r>
          </w:p>
        </w:tc>
        <w:tc>
          <w:tcPr>
            <w:tcW w:w="1564" w:type="dxa"/>
            <w:shd w:val="clear" w:color="auto" w:fill="auto"/>
            <w:vAlign w:val="bottom"/>
          </w:tcPr>
          <w:p w14:paraId="4816235B" w14:textId="0B38EC88"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80440120032</w:t>
            </w:r>
          </w:p>
        </w:tc>
        <w:tc>
          <w:tcPr>
            <w:tcW w:w="1276" w:type="dxa"/>
            <w:shd w:val="clear" w:color="auto" w:fill="auto"/>
            <w:vAlign w:val="bottom"/>
          </w:tcPr>
          <w:p w14:paraId="14573387" w14:textId="21D6E05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06070DF" w14:textId="4B68652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Liezeri</w:t>
            </w:r>
          </w:p>
        </w:tc>
        <w:tc>
          <w:tcPr>
            <w:tcW w:w="993" w:type="dxa"/>
            <w:shd w:val="clear" w:color="auto" w:fill="auto"/>
            <w:vAlign w:val="bottom"/>
          </w:tcPr>
          <w:p w14:paraId="3ED70902" w14:textId="7EFC9DCB"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A815E14" w14:textId="3C3E69C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00302A1" w14:textId="13F8A67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E889A6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9838E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FCD08A8"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7D1FB16" w14:textId="2A202F7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132A2148"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13A2924" w14:textId="416D135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w:t>
            </w:r>
          </w:p>
        </w:tc>
        <w:tc>
          <w:tcPr>
            <w:tcW w:w="850" w:type="dxa"/>
            <w:shd w:val="clear" w:color="auto" w:fill="auto"/>
            <w:vAlign w:val="bottom"/>
          </w:tcPr>
          <w:p w14:paraId="5F492F01" w14:textId="108CE4B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6,28 k</w:t>
            </w:r>
          </w:p>
        </w:tc>
        <w:tc>
          <w:tcPr>
            <w:tcW w:w="1564" w:type="dxa"/>
            <w:shd w:val="clear" w:color="auto" w:fill="auto"/>
            <w:vAlign w:val="bottom"/>
          </w:tcPr>
          <w:p w14:paraId="159D2CFB" w14:textId="082E81EB"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80440120303</w:t>
            </w:r>
          </w:p>
        </w:tc>
        <w:tc>
          <w:tcPr>
            <w:tcW w:w="1276" w:type="dxa"/>
            <w:shd w:val="clear" w:color="auto" w:fill="auto"/>
            <w:vAlign w:val="bottom"/>
          </w:tcPr>
          <w:p w14:paraId="49D35713" w14:textId="7B3AD48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BC04F17" w14:textId="1AF76BA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Vilmas</w:t>
            </w:r>
          </w:p>
        </w:tc>
        <w:tc>
          <w:tcPr>
            <w:tcW w:w="993" w:type="dxa"/>
            <w:shd w:val="clear" w:color="auto" w:fill="auto"/>
            <w:vAlign w:val="bottom"/>
          </w:tcPr>
          <w:p w14:paraId="2BA7015E" w14:textId="20E992D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0EC4F16" w14:textId="3BB37CF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4A2D3F6" w14:textId="4516575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5AA5D7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D02A38"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3F0829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CE589B" w14:textId="4B4B68D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Mainīts kadastrs uz  80440120580</w:t>
            </w:r>
          </w:p>
        </w:tc>
      </w:tr>
      <w:tr w:rsidR="00B208AA" w:rsidRPr="001E5F79" w14:paraId="50DFCB8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24B7B15" w14:textId="6FCE5D1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4BDA9C0" w14:textId="5AD6D04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6B25EB69" w14:textId="7E018DE8"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80440120581</w:t>
            </w:r>
          </w:p>
        </w:tc>
        <w:tc>
          <w:tcPr>
            <w:tcW w:w="1276" w:type="dxa"/>
            <w:shd w:val="clear" w:color="auto" w:fill="auto"/>
            <w:vAlign w:val="bottom"/>
          </w:tcPr>
          <w:p w14:paraId="28C511FC" w14:textId="1CADF41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B4FA752" w14:textId="587B000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9D2C62A" w14:textId="01BD2AA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608F6C7" w14:textId="5119B97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0EFE8A3"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EBCA5D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632B68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90D380" w14:textId="04C12DD0"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490E9E68" w14:textId="4C45F65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 Asteru ielas</w:t>
            </w:r>
          </w:p>
        </w:tc>
      </w:tr>
      <w:tr w:rsidR="00B208AA" w:rsidRPr="001E5F79" w14:paraId="726418D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348EF7E5" w14:textId="62EC9C37" w:rsidR="00B208AA" w:rsidRPr="001E5F79" w:rsidRDefault="00B208AA" w:rsidP="00B208AA">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35.1.</w:t>
            </w:r>
          </w:p>
        </w:tc>
        <w:tc>
          <w:tcPr>
            <w:tcW w:w="850" w:type="dxa"/>
            <w:shd w:val="clear" w:color="auto" w:fill="auto"/>
            <w:vAlign w:val="bottom"/>
          </w:tcPr>
          <w:p w14:paraId="6BC8D279" w14:textId="2A31CB3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23F5456" w14:textId="534EB428"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80440120098</w:t>
            </w:r>
          </w:p>
        </w:tc>
        <w:tc>
          <w:tcPr>
            <w:tcW w:w="1276" w:type="dxa"/>
            <w:shd w:val="clear" w:color="auto" w:fill="auto"/>
            <w:vAlign w:val="bottom"/>
          </w:tcPr>
          <w:p w14:paraId="22931BC5" w14:textId="0D6249F0"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09D14B6" w14:textId="0EBB22C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53029D0" w14:textId="3C31F4A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3C0E409" w14:textId="6384562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9F8F99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F8BB63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DDA9487" w14:textId="3259630A" w:rsidR="00B208AA" w:rsidRPr="001E5F79" w:rsidRDefault="002F1ABD"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7580E77D"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3DAEB4" w14:textId="330887F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Nereģistrēta piekļuve. </w:t>
            </w:r>
          </w:p>
        </w:tc>
      </w:tr>
      <w:tr w:rsidR="00B208AA" w:rsidRPr="001E5F79" w14:paraId="68146A86"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518D349" w14:textId="66EA17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36</w:t>
            </w:r>
          </w:p>
        </w:tc>
        <w:tc>
          <w:tcPr>
            <w:tcW w:w="850" w:type="dxa"/>
            <w:shd w:val="clear" w:color="auto" w:fill="auto"/>
            <w:vAlign w:val="bottom"/>
          </w:tcPr>
          <w:p w14:paraId="246E4467" w14:textId="3D82EB0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6,57 k</w:t>
            </w:r>
          </w:p>
        </w:tc>
        <w:tc>
          <w:tcPr>
            <w:tcW w:w="1564" w:type="dxa"/>
            <w:shd w:val="clear" w:color="auto" w:fill="auto"/>
            <w:vAlign w:val="bottom"/>
          </w:tcPr>
          <w:p w14:paraId="3542F5B1" w14:textId="627EF97A"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80440120097</w:t>
            </w:r>
          </w:p>
        </w:tc>
        <w:tc>
          <w:tcPr>
            <w:tcW w:w="1276" w:type="dxa"/>
            <w:shd w:val="clear" w:color="auto" w:fill="auto"/>
            <w:vAlign w:val="bottom"/>
          </w:tcPr>
          <w:p w14:paraId="64D84BB5" w14:textId="3C35B54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8DD58BC" w14:textId="73785D9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Ozolāji</w:t>
            </w:r>
          </w:p>
        </w:tc>
        <w:tc>
          <w:tcPr>
            <w:tcW w:w="993" w:type="dxa"/>
            <w:shd w:val="clear" w:color="auto" w:fill="auto"/>
            <w:vAlign w:val="bottom"/>
          </w:tcPr>
          <w:p w14:paraId="3EA21969" w14:textId="6BAAC91C"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BB5A74F" w14:textId="11F228F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2E07D8F" w14:textId="73B9155E" w:rsidR="00B208AA" w:rsidRPr="001E5F79" w:rsidRDefault="006F7A2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93D942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A69F87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D7B3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91DD22A" w14:textId="69546A6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3F26CCE7"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2478BA4" w14:textId="121B487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37</w:t>
            </w:r>
          </w:p>
        </w:tc>
        <w:tc>
          <w:tcPr>
            <w:tcW w:w="850" w:type="dxa"/>
            <w:shd w:val="clear" w:color="auto" w:fill="auto"/>
            <w:vAlign w:val="bottom"/>
          </w:tcPr>
          <w:p w14:paraId="3DC5012C" w14:textId="3BB75C1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6,63 l</w:t>
            </w:r>
          </w:p>
        </w:tc>
        <w:tc>
          <w:tcPr>
            <w:tcW w:w="1564" w:type="dxa"/>
            <w:shd w:val="clear" w:color="auto" w:fill="auto"/>
            <w:vAlign w:val="bottom"/>
          </w:tcPr>
          <w:p w14:paraId="49CAD2B8" w14:textId="04559370"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0502BF9A" w14:textId="6205ED6D"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57D39DB" w14:textId="1872623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tcPr>
          <w:p w14:paraId="40216844" w14:textId="772E95DE"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5CA9CD25" w14:textId="5138673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92FF97A" w14:textId="16AD6B3E" w:rsidR="00B208AA" w:rsidRPr="001E5F79" w:rsidRDefault="006F7A2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082B2E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11561C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556C7B"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42F8C50" w14:textId="3224269E" w:rsidR="00B208AA" w:rsidRPr="001E5F79" w:rsidRDefault="00F16A86"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Mainīts kadastrs uz  </w:t>
            </w:r>
            <w:r w:rsidR="00B208AA" w:rsidRPr="001E5F79">
              <w:rPr>
                <w:rFonts w:asciiTheme="minorHAnsi" w:eastAsia="Times New Roman" w:hAnsiTheme="minorHAnsi" w:cstheme="minorHAnsi"/>
                <w:kern w:val="0"/>
                <w:sz w:val="16"/>
                <w:szCs w:val="16"/>
                <w:lang w:eastAsia="lv-LV"/>
                <w14:ligatures w14:val="none"/>
              </w:rPr>
              <w:t>80440120618</w:t>
            </w:r>
          </w:p>
        </w:tc>
      </w:tr>
      <w:tr w:rsidR="00387C2D" w:rsidRPr="001E5F79" w14:paraId="62BA1A0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E8F8CB7" w14:textId="7BDBEB9C"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38</w:t>
            </w:r>
          </w:p>
        </w:tc>
        <w:tc>
          <w:tcPr>
            <w:tcW w:w="850" w:type="dxa"/>
            <w:shd w:val="clear" w:color="auto" w:fill="auto"/>
            <w:vAlign w:val="bottom"/>
          </w:tcPr>
          <w:p w14:paraId="7416174D" w14:textId="3EEAC8F1"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6,72 k</w:t>
            </w:r>
          </w:p>
        </w:tc>
        <w:tc>
          <w:tcPr>
            <w:tcW w:w="1564" w:type="dxa"/>
            <w:shd w:val="clear" w:color="auto" w:fill="auto"/>
            <w:vAlign w:val="bottom"/>
          </w:tcPr>
          <w:p w14:paraId="0E88E87A" w14:textId="502B9666"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80440120097</w:t>
            </w:r>
          </w:p>
        </w:tc>
        <w:tc>
          <w:tcPr>
            <w:tcW w:w="1276" w:type="dxa"/>
            <w:shd w:val="clear" w:color="auto" w:fill="auto"/>
            <w:vAlign w:val="bottom"/>
          </w:tcPr>
          <w:p w14:paraId="354B3B68" w14:textId="3335A085"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232C945" w14:textId="2B5BE383"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Ozolāji</w:t>
            </w:r>
          </w:p>
        </w:tc>
        <w:tc>
          <w:tcPr>
            <w:tcW w:w="993" w:type="dxa"/>
            <w:shd w:val="clear" w:color="auto" w:fill="auto"/>
            <w:vAlign w:val="bottom"/>
          </w:tcPr>
          <w:p w14:paraId="1160104B" w14:textId="7F33E038"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2D5DD7E0" w14:textId="042DB710"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42F82EC"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2DBE4358" w14:textId="769CB6FE"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72A55DD"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2D09C1"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0DBFE5E" w14:textId="30F061A2"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387C2D" w:rsidRPr="001E5F79" w14:paraId="5C96474E"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885CCD3" w14:textId="68D497E2"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w:t>
            </w:r>
          </w:p>
        </w:tc>
        <w:tc>
          <w:tcPr>
            <w:tcW w:w="850" w:type="dxa"/>
            <w:shd w:val="clear" w:color="auto" w:fill="auto"/>
            <w:vAlign w:val="bottom"/>
          </w:tcPr>
          <w:p w14:paraId="600F704D" w14:textId="3ED3A659"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6,72 l</w:t>
            </w:r>
          </w:p>
        </w:tc>
        <w:tc>
          <w:tcPr>
            <w:tcW w:w="1564" w:type="dxa"/>
            <w:shd w:val="clear" w:color="auto" w:fill="auto"/>
            <w:vAlign w:val="bottom"/>
          </w:tcPr>
          <w:p w14:paraId="4B5415E9" w14:textId="58A177BA" w:rsidR="00387C2D" w:rsidRPr="001E5F79" w:rsidRDefault="00387C2D" w:rsidP="00387C2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73D9609C" w14:textId="457AFAC7"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55C401F" w14:textId="19F386D4"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 māju</w:t>
            </w:r>
          </w:p>
        </w:tc>
        <w:tc>
          <w:tcPr>
            <w:tcW w:w="993" w:type="dxa"/>
            <w:shd w:val="clear" w:color="auto" w:fill="auto"/>
            <w:vAlign w:val="bottom"/>
          </w:tcPr>
          <w:p w14:paraId="6F14E46A" w14:textId="2E882106"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F8B99CB" w14:textId="3767AAE3"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997A7C8"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4A0C95D9" w14:textId="752525B5"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5FDD78C7"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F470E"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E05B8FB" w14:textId="724EE7B9" w:rsidR="00387C2D" w:rsidRPr="001E5F79" w:rsidRDefault="00D4303A"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Tagad kadastrs 80440120617</w:t>
            </w:r>
          </w:p>
        </w:tc>
      </w:tr>
      <w:tr w:rsidR="00B208AA" w:rsidRPr="001E5F79" w14:paraId="723A581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C3A582D" w14:textId="1F1399C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w:t>
            </w:r>
          </w:p>
        </w:tc>
        <w:tc>
          <w:tcPr>
            <w:tcW w:w="850" w:type="dxa"/>
            <w:shd w:val="clear" w:color="auto" w:fill="auto"/>
            <w:vAlign w:val="bottom"/>
          </w:tcPr>
          <w:p w14:paraId="35556BD9" w14:textId="4DFF8D42"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6,79 l</w:t>
            </w:r>
          </w:p>
        </w:tc>
        <w:tc>
          <w:tcPr>
            <w:tcW w:w="1564" w:type="dxa"/>
            <w:shd w:val="clear" w:color="auto" w:fill="auto"/>
            <w:vAlign w:val="bottom"/>
          </w:tcPr>
          <w:p w14:paraId="291731D6" w14:textId="5FDB03A0"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79DF9596" w14:textId="70270B7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117A9A33" w14:textId="24F05F4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Piukas</w:t>
            </w:r>
            <w:proofErr w:type="spellEnd"/>
          </w:p>
        </w:tc>
        <w:tc>
          <w:tcPr>
            <w:tcW w:w="993" w:type="dxa"/>
            <w:shd w:val="clear" w:color="auto" w:fill="auto"/>
            <w:vAlign w:val="bottom"/>
          </w:tcPr>
          <w:p w14:paraId="277A5000" w14:textId="3483E85B"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A5BCFB1" w14:textId="4375C26D"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F3B7BE9" w14:textId="38F133BD" w:rsidR="00B208AA" w:rsidRPr="001E5F79" w:rsidRDefault="00843175"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80D85D7"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79D46E08"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58E1C72"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17E61EDA" w14:textId="3970328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Tagad kadastrs 80440120617</w:t>
            </w:r>
          </w:p>
        </w:tc>
      </w:tr>
      <w:tr w:rsidR="00B208AA" w:rsidRPr="001E5F79" w14:paraId="515BCD86"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51CAA9" w14:textId="17B0A17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3D895AE" w14:textId="6E304D1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tcPr>
          <w:p w14:paraId="16F2F759" w14:textId="4E096D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80440120609</w:t>
            </w:r>
          </w:p>
        </w:tc>
        <w:tc>
          <w:tcPr>
            <w:tcW w:w="1276" w:type="dxa"/>
            <w:shd w:val="clear" w:color="auto" w:fill="auto"/>
            <w:vAlign w:val="bottom"/>
          </w:tcPr>
          <w:p w14:paraId="0207E196" w14:textId="5AB6D55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365D937" w14:textId="332465E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54ABC6A" w14:textId="1665C78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F2B3080" w14:textId="59A3540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6F06EC0"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0D583D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2F522D"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707359" w14:textId="2E0DB621" w:rsidR="00B208AA" w:rsidRPr="001E5F79" w:rsidRDefault="00D4303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Nav nepieciešams</w:t>
            </w:r>
          </w:p>
        </w:tc>
        <w:tc>
          <w:tcPr>
            <w:tcW w:w="2126" w:type="dxa"/>
            <w:shd w:val="clear" w:color="auto" w:fill="auto"/>
            <w:vAlign w:val="bottom"/>
          </w:tcPr>
          <w:p w14:paraId="5905DF7E" w14:textId="204E5DB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Nav nepieciešama. Nav plānota apbūve </w:t>
            </w:r>
          </w:p>
        </w:tc>
      </w:tr>
      <w:tr w:rsidR="00B208AA" w:rsidRPr="001E5F79" w14:paraId="35AD289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9E864F9" w14:textId="69DAE11C"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73766F62" w14:textId="0CFAF03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19BF505" w14:textId="11DDA62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80440120621</w:t>
            </w:r>
          </w:p>
        </w:tc>
        <w:tc>
          <w:tcPr>
            <w:tcW w:w="1276" w:type="dxa"/>
            <w:shd w:val="clear" w:color="auto" w:fill="auto"/>
            <w:vAlign w:val="bottom"/>
          </w:tcPr>
          <w:p w14:paraId="77138260" w14:textId="7F3AEC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427D9A9B" w14:textId="127E5AB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Draugu iela</w:t>
            </w:r>
          </w:p>
        </w:tc>
        <w:tc>
          <w:tcPr>
            <w:tcW w:w="993" w:type="dxa"/>
            <w:shd w:val="clear" w:color="auto" w:fill="auto"/>
            <w:vAlign w:val="bottom"/>
          </w:tcPr>
          <w:p w14:paraId="67A0FE5A" w14:textId="146A9D36"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64ABEEE" w14:textId="591DD0B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C8B6A1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B71754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AC1F59"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83B5FE9" w14:textId="567C89F0" w:rsidR="00B208AA" w:rsidRPr="001E5F79" w:rsidRDefault="0084317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8DB71E5" w14:textId="796E5A6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Detālplānojums Detālplānojumu nekustamajam īpašumam “Asteres”</w:t>
            </w:r>
          </w:p>
        </w:tc>
      </w:tr>
      <w:tr w:rsidR="00B208AA" w:rsidRPr="001E5F79" w14:paraId="0794B32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EFB3738" w14:textId="67DD143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41</w:t>
            </w:r>
          </w:p>
        </w:tc>
        <w:tc>
          <w:tcPr>
            <w:tcW w:w="850" w:type="dxa"/>
            <w:shd w:val="clear" w:color="auto" w:fill="auto"/>
            <w:vAlign w:val="bottom"/>
          </w:tcPr>
          <w:p w14:paraId="16823DAE" w14:textId="275D2EA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6.95 k</w:t>
            </w:r>
          </w:p>
        </w:tc>
        <w:tc>
          <w:tcPr>
            <w:tcW w:w="1564" w:type="dxa"/>
            <w:shd w:val="clear" w:color="auto" w:fill="auto"/>
            <w:vAlign w:val="bottom"/>
          </w:tcPr>
          <w:p w14:paraId="1D8509FD" w14:textId="3CD306F2"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80440120569</w:t>
            </w:r>
          </w:p>
        </w:tc>
        <w:tc>
          <w:tcPr>
            <w:tcW w:w="1276" w:type="dxa"/>
            <w:shd w:val="clear" w:color="auto" w:fill="auto"/>
            <w:vAlign w:val="bottom"/>
          </w:tcPr>
          <w:p w14:paraId="13DCF738" w14:textId="06BE42B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1F04DDB0" w14:textId="4C112C6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Asteru iela</w:t>
            </w:r>
          </w:p>
        </w:tc>
        <w:tc>
          <w:tcPr>
            <w:tcW w:w="993" w:type="dxa"/>
            <w:shd w:val="clear" w:color="auto" w:fill="auto"/>
            <w:vAlign w:val="bottom"/>
          </w:tcPr>
          <w:p w14:paraId="18B96136" w14:textId="49E277A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1AD317E8" w14:textId="101495D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F48D71B" w14:textId="104DA56E"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1870E6A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4D3ED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711527"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145387B" w14:textId="198ECCE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6133484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EAAC626" w14:textId="00C5029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42</w:t>
            </w:r>
          </w:p>
        </w:tc>
        <w:tc>
          <w:tcPr>
            <w:tcW w:w="850" w:type="dxa"/>
            <w:shd w:val="clear" w:color="auto" w:fill="auto"/>
            <w:vAlign w:val="center"/>
          </w:tcPr>
          <w:p w14:paraId="288082DD" w14:textId="2102330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7,41l</w:t>
            </w:r>
          </w:p>
        </w:tc>
        <w:tc>
          <w:tcPr>
            <w:tcW w:w="1564" w:type="dxa"/>
            <w:shd w:val="clear" w:color="auto" w:fill="auto"/>
            <w:vAlign w:val="bottom"/>
          </w:tcPr>
          <w:p w14:paraId="652910DB" w14:textId="6C6B6B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80440120497</w:t>
            </w:r>
            <w:r w:rsidRPr="001E5F79">
              <w:rPr>
                <w:rFonts w:asciiTheme="minorHAnsi" w:eastAsia="Times New Roman" w:hAnsiTheme="minorHAnsi" w:cstheme="minorHAnsi"/>
                <w:kern w:val="0"/>
                <w:sz w:val="16"/>
                <w:szCs w:val="16"/>
                <w:lang w:eastAsia="lv-LV"/>
                <w14:ligatures w14:val="none"/>
              </w:rPr>
              <w:br/>
              <w:t>80440120498</w:t>
            </w:r>
          </w:p>
        </w:tc>
        <w:tc>
          <w:tcPr>
            <w:tcW w:w="1276" w:type="dxa"/>
            <w:shd w:val="clear" w:color="auto" w:fill="auto"/>
            <w:vAlign w:val="center"/>
          </w:tcPr>
          <w:p w14:paraId="737880B7" w14:textId="700443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center"/>
          </w:tcPr>
          <w:p w14:paraId="70EEE08B" w14:textId="6E8CDF8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Kažoči</w:t>
            </w:r>
            <w:proofErr w:type="spellEnd"/>
            <w:r w:rsidRPr="001E5F79">
              <w:rPr>
                <w:rFonts w:asciiTheme="minorHAnsi" w:eastAsia="Times New Roman" w:hAnsiTheme="minorHAnsi" w:cstheme="minorHAnsi"/>
                <w:kern w:val="0"/>
                <w:sz w:val="16"/>
                <w:szCs w:val="16"/>
                <w:lang w:eastAsia="lv-LV"/>
                <w14:ligatures w14:val="none"/>
              </w:rPr>
              <w:t xml:space="preserve"> un Laumas</w:t>
            </w:r>
          </w:p>
        </w:tc>
        <w:tc>
          <w:tcPr>
            <w:tcW w:w="993" w:type="dxa"/>
            <w:shd w:val="clear" w:color="auto" w:fill="auto"/>
            <w:vAlign w:val="bottom"/>
          </w:tcPr>
          <w:p w14:paraId="17291C46" w14:textId="2D68127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F2E72F0" w14:textId="0C9A142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3FC1BEE" w14:textId="0DD01C78"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9C862E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78667B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46D697"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A32E47" w14:textId="28450EA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Kartē neparādās šis punkts,</w:t>
            </w:r>
            <w:r w:rsidR="0041101E" w:rsidRPr="001E5F79">
              <w:rPr>
                <w:rFonts w:asciiTheme="minorHAnsi" w:eastAsia="Times New Roman" w:hAnsiTheme="minorHAnsi" w:cstheme="minorHAnsi"/>
                <w:kern w:val="0"/>
                <w:sz w:val="16"/>
                <w:szCs w:val="16"/>
                <w:lang w:eastAsia="lv-LV"/>
                <w14:ligatures w14:val="none"/>
              </w:rPr>
              <w:t xml:space="preserve"> </w:t>
            </w:r>
            <w:r w:rsidRPr="001E5F79">
              <w:rPr>
                <w:rFonts w:asciiTheme="minorHAnsi" w:eastAsia="Times New Roman" w:hAnsiTheme="minorHAnsi" w:cstheme="minorHAnsi"/>
                <w:kern w:val="0"/>
                <w:sz w:val="16"/>
                <w:szCs w:val="16"/>
                <w:lang w:eastAsia="lv-LV"/>
                <w14:ligatures w14:val="none"/>
              </w:rPr>
              <w:t xml:space="preserve">bet tam tur būtu jābūt. </w:t>
            </w:r>
            <w:proofErr w:type="spellStart"/>
            <w:r w:rsidRPr="001E5F79">
              <w:rPr>
                <w:rFonts w:asciiTheme="minorHAnsi" w:eastAsia="Times New Roman" w:hAnsiTheme="minorHAnsi" w:cstheme="minorHAnsi"/>
                <w:kern w:val="0"/>
                <w:sz w:val="16"/>
                <w:szCs w:val="16"/>
                <w:lang w:eastAsia="lv-LV"/>
                <w14:ligatures w14:val="none"/>
              </w:rPr>
              <w:t>Kažoči</w:t>
            </w:r>
            <w:proofErr w:type="spellEnd"/>
            <w:r w:rsidRPr="001E5F79">
              <w:rPr>
                <w:rFonts w:asciiTheme="minorHAnsi" w:eastAsia="Times New Roman" w:hAnsiTheme="minorHAnsi" w:cstheme="minorHAnsi"/>
                <w:kern w:val="0"/>
                <w:sz w:val="16"/>
                <w:szCs w:val="16"/>
                <w:lang w:eastAsia="lv-LV"/>
                <w14:ligatures w14:val="none"/>
              </w:rPr>
              <w:t xml:space="preserve"> </w:t>
            </w:r>
            <w:r w:rsidR="00042CBB">
              <w:rPr>
                <w:rFonts w:asciiTheme="minorHAnsi" w:eastAsia="Times New Roman" w:hAnsiTheme="minorHAnsi" w:cstheme="minorHAnsi"/>
                <w:kern w:val="0"/>
                <w:sz w:val="16"/>
                <w:szCs w:val="16"/>
                <w:lang w:eastAsia="lv-LV"/>
                <w14:ligatures w14:val="none"/>
              </w:rPr>
              <w:t>–</w:t>
            </w:r>
            <w:r w:rsidRPr="001E5F79">
              <w:rPr>
                <w:rFonts w:asciiTheme="minorHAnsi" w:eastAsia="Times New Roman" w:hAnsiTheme="minorHAnsi" w:cstheme="minorHAnsi"/>
                <w:kern w:val="0"/>
                <w:sz w:val="16"/>
                <w:szCs w:val="16"/>
                <w:lang w:eastAsia="lv-LV"/>
                <w14:ligatures w14:val="none"/>
              </w:rPr>
              <w:t xml:space="preserve"> 80440120583</w:t>
            </w:r>
            <w:r w:rsidR="00042CBB">
              <w:rPr>
                <w:rFonts w:asciiTheme="minorHAnsi" w:eastAsia="Times New Roman" w:hAnsiTheme="minorHAnsi" w:cstheme="minorHAnsi"/>
                <w:kern w:val="0"/>
                <w:sz w:val="16"/>
                <w:szCs w:val="16"/>
                <w:lang w:eastAsia="lv-LV"/>
                <w14:ligatures w14:val="none"/>
              </w:rPr>
              <w:t xml:space="preserve">. Piekļuve jārisina arī uz kad. </w:t>
            </w:r>
            <w:proofErr w:type="spellStart"/>
            <w:r w:rsidR="00042CBB">
              <w:rPr>
                <w:rFonts w:asciiTheme="minorHAnsi" w:eastAsia="Times New Roman" w:hAnsiTheme="minorHAnsi" w:cstheme="minorHAnsi"/>
                <w:kern w:val="0"/>
                <w:sz w:val="16"/>
                <w:szCs w:val="16"/>
                <w:lang w:eastAsia="lv-LV"/>
                <w14:ligatures w14:val="none"/>
              </w:rPr>
              <w:t>apz</w:t>
            </w:r>
            <w:proofErr w:type="spellEnd"/>
            <w:r w:rsidR="00042CBB">
              <w:rPr>
                <w:rFonts w:asciiTheme="minorHAnsi" w:eastAsia="Times New Roman" w:hAnsiTheme="minorHAnsi" w:cstheme="minorHAnsi"/>
                <w:kern w:val="0"/>
                <w:sz w:val="16"/>
                <w:szCs w:val="16"/>
                <w:lang w:eastAsia="lv-LV"/>
                <w14:ligatures w14:val="none"/>
              </w:rPr>
              <w:t xml:space="preserve">. </w:t>
            </w:r>
            <w:r w:rsidR="00042CBB" w:rsidRPr="00042CBB">
              <w:rPr>
                <w:rFonts w:asciiTheme="minorHAnsi" w:eastAsia="Times New Roman" w:hAnsiTheme="minorHAnsi" w:cstheme="minorHAnsi"/>
                <w:kern w:val="0"/>
                <w:sz w:val="16"/>
                <w:szCs w:val="16"/>
                <w:lang w:eastAsia="lv-LV"/>
                <w14:ligatures w14:val="none"/>
              </w:rPr>
              <w:t>80440120521</w:t>
            </w:r>
          </w:p>
        </w:tc>
      </w:tr>
      <w:tr w:rsidR="00B208AA" w:rsidRPr="001E5F79" w14:paraId="1456C31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769FBE8" w14:textId="0E043F1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43</w:t>
            </w:r>
          </w:p>
        </w:tc>
        <w:tc>
          <w:tcPr>
            <w:tcW w:w="850" w:type="dxa"/>
            <w:shd w:val="clear" w:color="auto" w:fill="auto"/>
            <w:vAlign w:val="bottom"/>
          </w:tcPr>
          <w:p w14:paraId="07F1BAC4" w14:textId="53F41E4E"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7,72 k</w:t>
            </w:r>
          </w:p>
        </w:tc>
        <w:tc>
          <w:tcPr>
            <w:tcW w:w="1564" w:type="dxa"/>
            <w:shd w:val="clear" w:color="auto" w:fill="auto"/>
            <w:vAlign w:val="bottom"/>
          </w:tcPr>
          <w:p w14:paraId="5F96AF9E" w14:textId="573B79D7"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80440120436</w:t>
            </w:r>
          </w:p>
        </w:tc>
        <w:tc>
          <w:tcPr>
            <w:tcW w:w="1276" w:type="dxa"/>
            <w:shd w:val="clear" w:color="auto" w:fill="auto"/>
            <w:vAlign w:val="bottom"/>
          </w:tcPr>
          <w:p w14:paraId="32DC2601" w14:textId="1FBE0F5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2AAB387" w14:textId="595F351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piekļuve no </w:t>
            </w:r>
            <w:proofErr w:type="spellStart"/>
            <w:r w:rsidRPr="001E5F79">
              <w:rPr>
                <w:rFonts w:asciiTheme="minorHAnsi" w:eastAsia="Times New Roman" w:hAnsiTheme="minorHAnsi" w:cstheme="minorHAnsi"/>
                <w:kern w:val="0"/>
                <w:sz w:val="16"/>
                <w:szCs w:val="16"/>
                <w:lang w:eastAsia="lv-LV"/>
                <w14:ligatures w14:val="none"/>
              </w:rPr>
              <w:t>Jaungožu</w:t>
            </w:r>
            <w:proofErr w:type="spellEnd"/>
            <w:r w:rsidRPr="001E5F79">
              <w:rPr>
                <w:rFonts w:asciiTheme="minorHAnsi" w:eastAsia="Times New Roman" w:hAnsiTheme="minorHAnsi" w:cstheme="minorHAnsi"/>
                <w:kern w:val="0"/>
                <w:sz w:val="16"/>
                <w:szCs w:val="16"/>
                <w:lang w:eastAsia="lv-LV"/>
                <w14:ligatures w14:val="none"/>
              </w:rPr>
              <w:t xml:space="preserve"> ielas</w:t>
            </w:r>
          </w:p>
        </w:tc>
        <w:tc>
          <w:tcPr>
            <w:tcW w:w="993" w:type="dxa"/>
            <w:shd w:val="clear" w:color="auto" w:fill="auto"/>
            <w:vAlign w:val="bottom"/>
          </w:tcPr>
          <w:p w14:paraId="29B6209B" w14:textId="3484FEA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4B0D96A0" w14:textId="6D29850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3585A6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F9213CA" w14:textId="58EA53AC" w:rsidR="00B208AA" w:rsidRPr="001E5F79" w:rsidRDefault="6FF3C09F" w:rsidP="16D359C2">
            <w:pPr>
              <w:spacing w:after="0" w:line="240" w:lineRule="auto"/>
              <w:jc w:val="center"/>
              <w:rPr>
                <w:rFonts w:asciiTheme="minorHAnsi" w:eastAsia="Times New Roman" w:hAnsiTheme="minorHAnsi"/>
                <w:color w:val="FF0000"/>
                <w:kern w:val="0"/>
                <w:sz w:val="16"/>
                <w:szCs w:val="16"/>
                <w:lang w:eastAsia="lv-LV"/>
                <w14:ligatures w14:val="none"/>
              </w:rPr>
            </w:pPr>
            <w:r w:rsidRPr="16D359C2">
              <w:rPr>
                <w:rFonts w:asciiTheme="minorHAnsi" w:eastAsia="Times New Roman" w:hAnsiTheme="minorHAnsi"/>
                <w:color w:val="FF0000"/>
                <w:kern w:val="0"/>
                <w:sz w:val="16"/>
                <w:szCs w:val="16"/>
                <w:lang w:eastAsia="lv-LV"/>
                <w14:ligatures w14:val="none"/>
              </w:rPr>
              <w:t>Likvidējams</w:t>
            </w:r>
          </w:p>
        </w:tc>
        <w:tc>
          <w:tcPr>
            <w:tcW w:w="1134" w:type="dxa"/>
          </w:tcPr>
          <w:p w14:paraId="320E007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34345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3C8AB0D" w14:textId="12938360"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B208AA" w:rsidRPr="001E5F79" w14:paraId="4E6BF67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F878AD2" w14:textId="6CE19198" w:rsidR="00B208AA" w:rsidRPr="001E5F79" w:rsidRDefault="00B208AA" w:rsidP="00D331A4">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43.1.</w:t>
            </w:r>
          </w:p>
        </w:tc>
        <w:tc>
          <w:tcPr>
            <w:tcW w:w="850" w:type="dxa"/>
            <w:shd w:val="clear" w:color="auto" w:fill="auto"/>
            <w:vAlign w:val="bottom"/>
          </w:tcPr>
          <w:p w14:paraId="6DE573FA" w14:textId="249B60A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69F27EC" w14:textId="77D7471F"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80440120435</w:t>
            </w:r>
          </w:p>
        </w:tc>
        <w:tc>
          <w:tcPr>
            <w:tcW w:w="1276" w:type="dxa"/>
            <w:shd w:val="clear" w:color="auto" w:fill="auto"/>
            <w:vAlign w:val="bottom"/>
          </w:tcPr>
          <w:p w14:paraId="72CB4400" w14:textId="18D05E6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AFCA7D6" w14:textId="0CC2963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9BFB60D" w14:textId="2009C5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5AB7ED8F" w14:textId="31E6B8D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D2162C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4D89390"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A1D885" w14:textId="6152FEA9" w:rsidR="00B208AA" w:rsidRPr="001E5F79" w:rsidRDefault="008807DE"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2FC650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7BC5093" w14:textId="4023C66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Jāparedz jauns pievienojums. Zonējums daļā zemes vienības paredz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w:t>
            </w:r>
          </w:p>
        </w:tc>
      </w:tr>
      <w:tr w:rsidR="00B208AA" w:rsidRPr="001E5F79" w14:paraId="719DBB4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EDBE025" w14:textId="7B4DE15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44</w:t>
            </w:r>
          </w:p>
        </w:tc>
        <w:tc>
          <w:tcPr>
            <w:tcW w:w="850" w:type="dxa"/>
            <w:shd w:val="clear" w:color="auto" w:fill="auto"/>
            <w:vAlign w:val="bottom"/>
          </w:tcPr>
          <w:p w14:paraId="7432B0E6" w14:textId="75CA297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8,00 k</w:t>
            </w:r>
          </w:p>
        </w:tc>
        <w:tc>
          <w:tcPr>
            <w:tcW w:w="1564" w:type="dxa"/>
            <w:shd w:val="clear" w:color="auto" w:fill="auto"/>
            <w:vAlign w:val="bottom"/>
          </w:tcPr>
          <w:p w14:paraId="57B95001" w14:textId="67A5548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80440120345</w:t>
            </w:r>
          </w:p>
        </w:tc>
        <w:tc>
          <w:tcPr>
            <w:tcW w:w="1276" w:type="dxa"/>
            <w:shd w:val="clear" w:color="auto" w:fill="auto"/>
            <w:vAlign w:val="bottom"/>
          </w:tcPr>
          <w:p w14:paraId="7B3F184B" w14:textId="4CA8B5F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E93DE98" w14:textId="7F59359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Jaungožu</w:t>
            </w:r>
            <w:proofErr w:type="spellEnd"/>
            <w:r w:rsidRPr="001E5F79">
              <w:rPr>
                <w:rFonts w:asciiTheme="minorHAnsi" w:eastAsia="Times New Roman" w:hAnsiTheme="minorHAnsi" w:cstheme="minorHAnsi"/>
                <w:kern w:val="0"/>
                <w:sz w:val="16"/>
                <w:szCs w:val="16"/>
                <w:lang w:eastAsia="lv-LV"/>
                <w14:ligatures w14:val="none"/>
              </w:rPr>
              <w:t xml:space="preserve"> iela, atbilstoši DP</w:t>
            </w:r>
          </w:p>
        </w:tc>
        <w:tc>
          <w:tcPr>
            <w:tcW w:w="993" w:type="dxa"/>
            <w:shd w:val="clear" w:color="auto" w:fill="auto"/>
            <w:vAlign w:val="bottom"/>
          </w:tcPr>
          <w:p w14:paraId="49CF560B" w14:textId="1C69EDE6"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3224C242" w14:textId="26D856C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73D24C9" w14:textId="03E0E138"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FB8FF73"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2C9CB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86072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1CE479A" w14:textId="377E3C2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48E317D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B25A46C" w14:textId="5485583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45</w:t>
            </w:r>
          </w:p>
        </w:tc>
        <w:tc>
          <w:tcPr>
            <w:tcW w:w="850" w:type="dxa"/>
            <w:shd w:val="clear" w:color="auto" w:fill="auto"/>
            <w:vAlign w:val="center"/>
          </w:tcPr>
          <w:p w14:paraId="7E21AE27" w14:textId="1A9747D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8.00 l </w:t>
            </w:r>
          </w:p>
        </w:tc>
        <w:tc>
          <w:tcPr>
            <w:tcW w:w="1564" w:type="dxa"/>
            <w:shd w:val="clear" w:color="auto" w:fill="auto"/>
            <w:vAlign w:val="center"/>
          </w:tcPr>
          <w:p w14:paraId="6D231616" w14:textId="38AB2273"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80440120181</w:t>
            </w:r>
          </w:p>
        </w:tc>
        <w:tc>
          <w:tcPr>
            <w:tcW w:w="1276" w:type="dxa"/>
            <w:shd w:val="clear" w:color="auto" w:fill="auto"/>
            <w:vAlign w:val="center"/>
          </w:tcPr>
          <w:p w14:paraId="76133703" w14:textId="1855637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5A325304" w14:textId="1ED6270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zemes vienībām 80440120181, 80440120418</w:t>
            </w:r>
          </w:p>
        </w:tc>
        <w:tc>
          <w:tcPr>
            <w:tcW w:w="993" w:type="dxa"/>
            <w:shd w:val="clear" w:color="auto" w:fill="auto"/>
            <w:vAlign w:val="center"/>
          </w:tcPr>
          <w:p w14:paraId="57A7B411" w14:textId="18A3D3A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7B3D46E" w14:textId="5FFB18D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8E95B27" w14:textId="652CC89B"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1B5A9CD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E3ED9DC"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C38C841"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9673EDB" w14:textId="00D7420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6020CD" w:rsidRPr="001E5F79" w14:paraId="41DA3AB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B16B3D4" w14:textId="3EF4B6EA"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40FD973E" w14:textId="4D19FB6F"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5BA00D73" w14:textId="78CFB5A6"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80440120447</w:t>
            </w:r>
          </w:p>
        </w:tc>
        <w:tc>
          <w:tcPr>
            <w:tcW w:w="1276" w:type="dxa"/>
            <w:shd w:val="clear" w:color="auto" w:fill="auto"/>
            <w:vAlign w:val="bottom"/>
          </w:tcPr>
          <w:p w14:paraId="2630CC25" w14:textId="5378A9D3"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9147957" w14:textId="5717DBB1"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617FC689" w14:textId="4953FF8D"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7DF05DFE" w14:textId="367F8D6E"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0952CC84" w14:textId="7777777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87CA584" w14:textId="7777777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0E69051" w14:textId="5C88C85F"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83B6BAF" w14:textId="2B88F19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9F06F1" w14:textId="4EDB26F4" w:rsidR="006020CD" w:rsidRPr="001E5F79" w:rsidRDefault="006020CD"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sidR="00D1430E">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sidR="00D1430E">
              <w:rPr>
                <w:rFonts w:asciiTheme="minorHAnsi" w:eastAsia="Times New Roman" w:hAnsiTheme="minorHAnsi" w:cstheme="minorHAnsi"/>
                <w:kern w:val="0"/>
                <w:sz w:val="16"/>
                <w:szCs w:val="16"/>
                <w:lang w:eastAsia="lv-LV"/>
                <w14:ligatures w14:val="none"/>
              </w:rPr>
              <w:t xml:space="preserve">Jāizskata iespējas veidot vienu risinājumu </w:t>
            </w:r>
            <w:r w:rsidR="00D1430E" w:rsidRPr="00D1430E">
              <w:rPr>
                <w:rFonts w:asciiTheme="minorHAnsi" w:eastAsia="Times New Roman" w:hAnsiTheme="minorHAnsi" w:cstheme="minorHAnsi"/>
                <w:kern w:val="0"/>
                <w:sz w:val="16"/>
                <w:szCs w:val="16"/>
                <w:lang w:eastAsia="lv-LV"/>
                <w14:ligatures w14:val="none"/>
              </w:rPr>
              <w:t>80440120447</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80440120446</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80440120445</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80440120444</w:t>
            </w:r>
          </w:p>
        </w:tc>
      </w:tr>
      <w:tr w:rsidR="00D1430E" w:rsidRPr="001E5F79" w14:paraId="568EEA3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C0C7A24" w14:textId="56617A32"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35B69F3B" w14:textId="7499A3B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3A07607E" w14:textId="452A44E6"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80440120446</w:t>
            </w:r>
          </w:p>
        </w:tc>
        <w:tc>
          <w:tcPr>
            <w:tcW w:w="1276" w:type="dxa"/>
            <w:shd w:val="clear" w:color="auto" w:fill="auto"/>
            <w:vAlign w:val="bottom"/>
          </w:tcPr>
          <w:p w14:paraId="480D953E" w14:textId="01A205F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C2352B3" w14:textId="3FCCC454"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02287B71" w14:textId="2D94A94D"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144C6E" w14:textId="3B2FCBA9"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33C50283"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7FE314F"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B675BF" w14:textId="067BC9E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3BCFF641"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426FB99" w14:textId="6E057CB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Pr>
                <w:rFonts w:asciiTheme="minorHAnsi" w:eastAsia="Times New Roman" w:hAnsiTheme="minorHAnsi" w:cstheme="minorHAnsi"/>
                <w:kern w:val="0"/>
                <w:sz w:val="16"/>
                <w:szCs w:val="16"/>
                <w:lang w:eastAsia="lv-LV"/>
                <w14:ligatures w14:val="none"/>
              </w:rPr>
              <w:t xml:space="preserve">Jāizskata iespējas 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D1430E" w:rsidRPr="001E5F79" w14:paraId="65484B8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BBD3FD" w14:textId="33A4E052"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17C0577F" w14:textId="573E8008"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48E95AA9" w14:textId="13C28F5F" w:rsidR="00D1430E" w:rsidRPr="001E5F79" w:rsidRDefault="00D1430E" w:rsidP="00D1430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80440120445</w:t>
            </w:r>
          </w:p>
        </w:tc>
        <w:tc>
          <w:tcPr>
            <w:tcW w:w="1276" w:type="dxa"/>
            <w:shd w:val="clear" w:color="auto" w:fill="auto"/>
            <w:vAlign w:val="bottom"/>
          </w:tcPr>
          <w:p w14:paraId="3B47CFB9" w14:textId="2A02E889"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CF8CD3D" w14:textId="4C9F8C0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7FE67F9D" w14:textId="1FCB2A6E"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8BA9DCD" w14:textId="5027818C"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3A448D60"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2F075C9"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DE39F07" w14:textId="55FD0073"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70587E85"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DFAB040" w14:textId="52864587"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Pr>
                <w:rFonts w:asciiTheme="minorHAnsi" w:eastAsia="Times New Roman" w:hAnsiTheme="minorHAnsi" w:cstheme="minorHAnsi"/>
                <w:kern w:val="0"/>
                <w:sz w:val="16"/>
                <w:szCs w:val="16"/>
                <w:lang w:eastAsia="lv-LV"/>
                <w14:ligatures w14:val="none"/>
              </w:rPr>
              <w:t xml:space="preserve">Jāizskata iespējas </w:t>
            </w:r>
            <w:r>
              <w:rPr>
                <w:rFonts w:asciiTheme="minorHAnsi" w:eastAsia="Times New Roman" w:hAnsiTheme="minorHAnsi" w:cstheme="minorHAnsi"/>
                <w:kern w:val="0"/>
                <w:sz w:val="16"/>
                <w:szCs w:val="16"/>
                <w:lang w:eastAsia="lv-LV"/>
                <w14:ligatures w14:val="none"/>
              </w:rPr>
              <w:lastRenderedPageBreak/>
              <w:t xml:space="preserve">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D1430E" w:rsidRPr="001E5F79" w14:paraId="7E00F34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185A646" w14:textId="16A1AB8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tcPr>
          <w:p w14:paraId="1F48A26C" w14:textId="533F3C4E"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408BDEA7" w14:textId="3BF94E62" w:rsidR="00D1430E" w:rsidRPr="001E5F79" w:rsidRDefault="00D1430E" w:rsidP="00D1430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80440120444</w:t>
            </w:r>
          </w:p>
        </w:tc>
        <w:tc>
          <w:tcPr>
            <w:tcW w:w="1276" w:type="dxa"/>
            <w:shd w:val="clear" w:color="auto" w:fill="auto"/>
            <w:vAlign w:val="bottom"/>
          </w:tcPr>
          <w:p w14:paraId="50E98934" w14:textId="6640DB78"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A41763F" w14:textId="61306A9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2C620702" w14:textId="19757D6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7B3B370" w14:textId="4B58460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3F7B61D"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1125BFD"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5FD081" w14:textId="660726B3"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2ECEA54E"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8A85CE7" w14:textId="47D2B1E7"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Pr>
                <w:rFonts w:asciiTheme="minorHAnsi" w:eastAsia="Times New Roman" w:hAnsiTheme="minorHAnsi" w:cstheme="minorHAnsi"/>
                <w:kern w:val="0"/>
                <w:sz w:val="16"/>
                <w:szCs w:val="16"/>
                <w:lang w:eastAsia="lv-LV"/>
                <w14:ligatures w14:val="none"/>
              </w:rPr>
              <w:t xml:space="preserve">Jāizskata iespējas 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B208AA" w:rsidRPr="001E5F79" w14:paraId="08AC211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5816062" w14:textId="14849A6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46</w:t>
            </w:r>
          </w:p>
        </w:tc>
        <w:tc>
          <w:tcPr>
            <w:tcW w:w="850" w:type="dxa"/>
            <w:shd w:val="clear" w:color="auto" w:fill="auto"/>
            <w:vAlign w:val="bottom"/>
          </w:tcPr>
          <w:p w14:paraId="4F5B39A3" w14:textId="3E23F29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8,62 k</w:t>
            </w:r>
          </w:p>
        </w:tc>
        <w:tc>
          <w:tcPr>
            <w:tcW w:w="1564" w:type="dxa"/>
            <w:shd w:val="clear" w:color="auto" w:fill="auto"/>
            <w:vAlign w:val="bottom"/>
          </w:tcPr>
          <w:p w14:paraId="79BEF83B" w14:textId="041DE219"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80440120215</w:t>
            </w:r>
          </w:p>
        </w:tc>
        <w:tc>
          <w:tcPr>
            <w:tcW w:w="1276" w:type="dxa"/>
            <w:shd w:val="clear" w:color="auto" w:fill="auto"/>
            <w:vAlign w:val="bottom"/>
          </w:tcPr>
          <w:p w14:paraId="2E45DD5B" w14:textId="097793C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4949B184" w14:textId="4B6C0F3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Āņu</w:t>
            </w:r>
            <w:proofErr w:type="spellEnd"/>
            <w:r w:rsidRPr="001E5F79">
              <w:rPr>
                <w:rFonts w:asciiTheme="minorHAnsi" w:eastAsia="Times New Roman" w:hAnsiTheme="minorHAnsi" w:cstheme="minorHAnsi"/>
                <w:kern w:val="0"/>
                <w:sz w:val="16"/>
                <w:szCs w:val="16"/>
                <w:lang w:eastAsia="lv-LV"/>
                <w14:ligatures w14:val="none"/>
              </w:rPr>
              <w:t xml:space="preserve"> ceļš</w:t>
            </w:r>
          </w:p>
        </w:tc>
        <w:tc>
          <w:tcPr>
            <w:tcW w:w="993" w:type="dxa"/>
            <w:shd w:val="clear" w:color="auto" w:fill="auto"/>
            <w:vAlign w:val="bottom"/>
          </w:tcPr>
          <w:p w14:paraId="2B2BFD68" w14:textId="0B9031A9"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1A53A33" w14:textId="35CDC5D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AB691F1" w14:textId="0218C30C"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5909951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FA9FC61"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4411B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967A831" w14:textId="0CE5116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bl>
    <w:p w14:paraId="0BE18602" w14:textId="77777777" w:rsidR="00CB7D85" w:rsidRDefault="00CB7D85">
      <w:pPr>
        <w:spacing w:line="259" w:lineRule="auto"/>
        <w:rPr>
          <w:rFonts w:ascii="Times New Roman" w:hAnsi="Times New Roman" w:cs="Times New Roman"/>
        </w:rPr>
      </w:pPr>
    </w:p>
    <w:p w14:paraId="53F89503" w14:textId="77777777" w:rsidR="006A72EC" w:rsidRDefault="006A72EC">
      <w:pPr>
        <w:spacing w:line="259" w:lineRule="auto"/>
        <w:rPr>
          <w:rFonts w:ascii="Times New Roman" w:hAnsi="Times New Roman" w:cs="Times New Roman"/>
        </w:rPr>
      </w:pPr>
    </w:p>
    <w:p w14:paraId="0A6F1320" w14:textId="77777777" w:rsidR="006A72EC" w:rsidRPr="00EE0B76" w:rsidRDefault="006A72EC">
      <w:pPr>
        <w:spacing w:line="259" w:lineRule="auto"/>
        <w:rPr>
          <w:rFonts w:ascii="Times New Roman" w:hAnsi="Times New Roman" w:cs="Times New Roman"/>
        </w:rPr>
      </w:pPr>
    </w:p>
    <w:p w14:paraId="65F57E21" w14:textId="77777777" w:rsidR="00CB7D85" w:rsidRPr="00EE0B76" w:rsidRDefault="00CB7D85" w:rsidP="00660590">
      <w:pPr>
        <w:rPr>
          <w:rFonts w:ascii="Times New Roman" w:hAnsi="Times New Roman" w:cs="Times New Roman"/>
        </w:rPr>
        <w:sectPr w:rsidR="00CB7D85" w:rsidRPr="00EE0B76" w:rsidSect="00821E6D">
          <w:pgSz w:w="15840" w:h="12240" w:orient="landscape"/>
          <w:pgMar w:top="1560" w:right="1440" w:bottom="1800" w:left="1440" w:header="708" w:footer="414" w:gutter="0"/>
          <w:cols w:space="708"/>
          <w:docGrid w:linePitch="360"/>
        </w:sectPr>
      </w:pPr>
    </w:p>
    <w:p w14:paraId="30B41624" w14:textId="77777777" w:rsidR="002907B5" w:rsidRPr="00EE0B76" w:rsidRDefault="002907B5" w:rsidP="002907B5">
      <w:pPr>
        <w:pStyle w:val="Heading2"/>
        <w:numPr>
          <w:ilvl w:val="0"/>
          <w:numId w:val="0"/>
        </w:numPr>
        <w:spacing w:before="0"/>
        <w:ind w:left="578" w:hanging="578"/>
      </w:pPr>
      <w:bookmarkStart w:id="93" w:name="_Toc197611774"/>
      <w:r w:rsidRPr="00EE0B76">
        <w:lastRenderedPageBreak/>
        <w:t xml:space="preserve">2. Pielikums. </w:t>
      </w:r>
      <w:r>
        <w:t>Ieteicamie i</w:t>
      </w:r>
      <w:r w:rsidRPr="00EE0B76">
        <w:t>elu šķērsprofili</w:t>
      </w:r>
      <w:bookmarkEnd w:id="93"/>
      <w:r w:rsidRPr="00EE0B76">
        <w:t xml:space="preserve"> </w:t>
      </w:r>
    </w:p>
    <w:p w14:paraId="07C21E5A" w14:textId="77777777" w:rsidR="002907B5" w:rsidRPr="00EE0B76" w:rsidRDefault="002907B5" w:rsidP="002907B5">
      <w:pPr>
        <w:tabs>
          <w:tab w:val="left" w:pos="884"/>
          <w:tab w:val="left" w:pos="1701"/>
        </w:tabs>
        <w:spacing w:after="0" w:line="240" w:lineRule="auto"/>
        <w:rPr>
          <w:rFonts w:eastAsia="Times New Roman" w:cs="Calibri"/>
          <w:b/>
          <w:bCs/>
          <w:szCs w:val="22"/>
          <w:u w:val="single"/>
        </w:rPr>
      </w:pPr>
      <w:r w:rsidRPr="00EE0B76">
        <w:rPr>
          <w:rFonts w:eastAsia="Times New Roman" w:cs="Calibri"/>
          <w:b/>
          <w:bCs/>
          <w:szCs w:val="22"/>
          <w:u w:val="single"/>
        </w:rPr>
        <w:t>E</w:t>
      </w:r>
      <w:r w:rsidRPr="00EE0B76">
        <w:rPr>
          <w:rFonts w:eastAsia="Times New Roman" w:cs="Calibri"/>
          <w:b/>
          <w:bCs/>
          <w:sz w:val="28"/>
          <w:szCs w:val="28"/>
          <w:u w:val="single"/>
        </w:rPr>
        <w:t xml:space="preserve"> </w:t>
      </w:r>
      <w:r w:rsidRPr="00EE0B76">
        <w:rPr>
          <w:rFonts w:eastAsia="Times New Roman" w:cs="Calibri"/>
          <w:b/>
          <w:bCs/>
          <w:szCs w:val="22"/>
          <w:u w:val="single"/>
        </w:rPr>
        <w:t>kategorijas ielas</w:t>
      </w:r>
    </w:p>
    <w:p w14:paraId="3D1309CF" w14:textId="77777777" w:rsidR="002907B5" w:rsidRPr="00EE0B76" w:rsidRDefault="002907B5" w:rsidP="002907B5">
      <w:pPr>
        <w:tabs>
          <w:tab w:val="left" w:pos="884"/>
          <w:tab w:val="left" w:pos="1701"/>
        </w:tabs>
        <w:spacing w:after="0" w:line="240" w:lineRule="auto"/>
        <w:rPr>
          <w:rFonts w:eastAsia="Times New Roman" w:cs="Calibri"/>
          <w:b/>
          <w:bCs/>
          <w:szCs w:val="22"/>
          <w:u w:val="single"/>
        </w:rPr>
      </w:pPr>
    </w:p>
    <w:p w14:paraId="1E6C1CFF" w14:textId="77777777" w:rsidR="002907B5" w:rsidRPr="00EE0B76"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12 m šķērsprofils</w:t>
      </w:r>
    </w:p>
    <w:p w14:paraId="34A13176" w14:textId="77777777" w:rsidR="002907B5" w:rsidRPr="00EE0B76" w:rsidRDefault="002907B5" w:rsidP="002907B5">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Iela E kategorijas ielu kvartālā (20-30 km/h), kas nodrošina arī piekļūšanas funkciju, bet nav definējama kā D kategorijas iela;</w:t>
      </w:r>
    </w:p>
    <w:p w14:paraId="26F35901" w14:textId="77777777" w:rsidR="002907B5" w:rsidRPr="00EE0B76" w:rsidRDefault="002907B5" w:rsidP="002907B5">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Šķērsprofilā nosakāma ietve, ja tā jau pastāv vai tāda funkcionāli ir nepieciešama ņemot vērā ātruma režīmu.</w:t>
      </w:r>
    </w:p>
    <w:p w14:paraId="60AA4CBC" w14:textId="77777777" w:rsidR="002907B5" w:rsidRPr="00EE0B76" w:rsidRDefault="002907B5" w:rsidP="002907B5">
      <w:pPr>
        <w:pStyle w:val="ListParagraph"/>
        <w:tabs>
          <w:tab w:val="left" w:pos="884"/>
          <w:tab w:val="left" w:pos="1701"/>
        </w:tabs>
        <w:spacing w:after="0" w:line="240" w:lineRule="auto"/>
        <w:contextualSpacing w:val="0"/>
        <w:rPr>
          <w:rFonts w:cs="Calibri"/>
          <w:szCs w:val="22"/>
        </w:rPr>
      </w:pPr>
    </w:p>
    <w:p w14:paraId="004EAC2E" w14:textId="77777777" w:rsidR="002907B5"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397829A0" wp14:editId="51E1BFDB">
            <wp:extent cx="5402219" cy="4163861"/>
            <wp:effectExtent l="0" t="0" r="8255" b="8255"/>
            <wp:docPr id="734177847" name="Picture 1" descr="Attēls, kurā ir teksts, diagramma, dizains,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43220" name="Picture 1" descr="Attēls, kurā ir teksts, diagramma, dizains, ilustrācija&#10;&#10;Apraksts ģenerēts automātiski"/>
                    <pic:cNvPicPr/>
                  </pic:nvPicPr>
                  <pic:blipFill rotWithShape="1">
                    <a:blip r:embed="rId76"/>
                    <a:srcRect t="5742"/>
                    <a:stretch/>
                  </pic:blipFill>
                  <pic:spPr bwMode="auto">
                    <a:xfrm>
                      <a:off x="0" y="0"/>
                      <a:ext cx="5445240" cy="4197020"/>
                    </a:xfrm>
                    <a:prstGeom prst="rect">
                      <a:avLst/>
                    </a:prstGeom>
                    <a:ln>
                      <a:noFill/>
                    </a:ln>
                    <a:extLst>
                      <a:ext uri="{53640926-AAD7-44D8-BBD7-CCE9431645EC}">
                        <a14:shadowObscured xmlns:a14="http://schemas.microsoft.com/office/drawing/2010/main"/>
                      </a:ext>
                    </a:extLst>
                  </pic:spPr>
                </pic:pic>
              </a:graphicData>
            </a:graphic>
          </wp:inline>
        </w:drawing>
      </w:r>
    </w:p>
    <w:p w14:paraId="6530190E" w14:textId="77777777" w:rsidR="002907B5" w:rsidRDefault="002907B5" w:rsidP="002907B5">
      <w:pPr>
        <w:tabs>
          <w:tab w:val="left" w:pos="884"/>
          <w:tab w:val="left" w:pos="1701"/>
        </w:tabs>
        <w:spacing w:after="0" w:line="240" w:lineRule="auto"/>
        <w:jc w:val="center"/>
        <w:rPr>
          <w:rFonts w:cs="Calibri"/>
          <w:szCs w:val="22"/>
        </w:rPr>
      </w:pPr>
    </w:p>
    <w:p w14:paraId="013E1EB5" w14:textId="77777777" w:rsidR="002907B5" w:rsidRDefault="002907B5" w:rsidP="002907B5">
      <w:pPr>
        <w:tabs>
          <w:tab w:val="left" w:pos="884"/>
          <w:tab w:val="left" w:pos="1701"/>
        </w:tabs>
        <w:spacing w:after="0" w:line="240" w:lineRule="auto"/>
        <w:jc w:val="center"/>
        <w:rPr>
          <w:rFonts w:cs="Calibri"/>
          <w:szCs w:val="22"/>
        </w:rPr>
      </w:pPr>
    </w:p>
    <w:p w14:paraId="472CC7D7" w14:textId="77777777" w:rsidR="002907B5" w:rsidRDefault="002907B5" w:rsidP="002907B5">
      <w:pPr>
        <w:tabs>
          <w:tab w:val="left" w:pos="884"/>
          <w:tab w:val="left" w:pos="1701"/>
        </w:tabs>
        <w:spacing w:after="0" w:line="240" w:lineRule="auto"/>
        <w:jc w:val="center"/>
        <w:rPr>
          <w:rFonts w:cs="Calibri"/>
          <w:szCs w:val="22"/>
        </w:rPr>
      </w:pPr>
    </w:p>
    <w:p w14:paraId="1BFB64E4" w14:textId="77777777" w:rsidR="002907B5" w:rsidRPr="00EE0B76" w:rsidRDefault="002907B5" w:rsidP="002907B5">
      <w:pPr>
        <w:tabs>
          <w:tab w:val="left" w:pos="884"/>
          <w:tab w:val="left" w:pos="1701"/>
        </w:tabs>
        <w:spacing w:after="0" w:line="240" w:lineRule="auto"/>
        <w:jc w:val="center"/>
        <w:rPr>
          <w:rFonts w:cs="Calibri"/>
          <w:szCs w:val="22"/>
        </w:rPr>
      </w:pPr>
    </w:p>
    <w:p w14:paraId="165A3F58" w14:textId="77777777" w:rsidR="002907B5" w:rsidRPr="00EE0B76" w:rsidRDefault="002907B5" w:rsidP="002907B5">
      <w:pPr>
        <w:tabs>
          <w:tab w:val="left" w:pos="2552"/>
        </w:tabs>
        <w:spacing w:after="0" w:line="240" w:lineRule="auto"/>
        <w:rPr>
          <w:rFonts w:eastAsia="Times New Roman" w:cs="Calibri"/>
          <w:b/>
          <w:bCs/>
          <w:szCs w:val="22"/>
        </w:rPr>
      </w:pPr>
    </w:p>
    <w:p w14:paraId="1F3CD582" w14:textId="77777777" w:rsidR="002907B5" w:rsidRPr="00EE0B76" w:rsidRDefault="002907B5" w:rsidP="002907B5">
      <w:pPr>
        <w:tabs>
          <w:tab w:val="left" w:pos="2552"/>
        </w:tabs>
        <w:spacing w:after="0" w:line="240" w:lineRule="auto"/>
        <w:rPr>
          <w:rFonts w:eastAsia="Times New Roman" w:cs="Calibri"/>
          <w:b/>
          <w:bCs/>
          <w:szCs w:val="22"/>
        </w:rPr>
      </w:pPr>
    </w:p>
    <w:p w14:paraId="7BD79B17" w14:textId="77777777" w:rsidR="002907B5" w:rsidRPr="00EE0B76" w:rsidRDefault="002907B5" w:rsidP="002907B5">
      <w:pPr>
        <w:tabs>
          <w:tab w:val="left" w:pos="2552"/>
        </w:tabs>
        <w:spacing w:after="0" w:line="240" w:lineRule="auto"/>
        <w:rPr>
          <w:rFonts w:eastAsia="Times New Roman" w:cs="Calibri"/>
          <w:b/>
          <w:bCs/>
          <w:szCs w:val="22"/>
        </w:rPr>
      </w:pPr>
    </w:p>
    <w:p w14:paraId="1965AA68" w14:textId="77777777" w:rsidR="002907B5" w:rsidRPr="00EE0B76" w:rsidRDefault="002907B5" w:rsidP="002907B5">
      <w:pPr>
        <w:tabs>
          <w:tab w:val="left" w:pos="2552"/>
        </w:tabs>
        <w:spacing w:after="0" w:line="240" w:lineRule="auto"/>
        <w:rPr>
          <w:rFonts w:eastAsia="Times New Roman" w:cs="Calibri"/>
          <w:b/>
          <w:bCs/>
          <w:szCs w:val="22"/>
        </w:rPr>
      </w:pPr>
    </w:p>
    <w:p w14:paraId="6C4724BB" w14:textId="77777777" w:rsidR="002907B5" w:rsidRPr="00EE0B76" w:rsidRDefault="002907B5" w:rsidP="002907B5">
      <w:pPr>
        <w:tabs>
          <w:tab w:val="left" w:pos="2552"/>
        </w:tabs>
        <w:spacing w:after="0" w:line="240" w:lineRule="auto"/>
        <w:rPr>
          <w:rFonts w:eastAsia="Times New Roman" w:cs="Calibri"/>
          <w:b/>
          <w:bCs/>
          <w:szCs w:val="22"/>
        </w:rPr>
      </w:pPr>
    </w:p>
    <w:p w14:paraId="005908AF" w14:textId="77777777" w:rsidR="002907B5" w:rsidRPr="00EE0B76" w:rsidRDefault="002907B5" w:rsidP="002907B5">
      <w:pPr>
        <w:tabs>
          <w:tab w:val="left" w:pos="2552"/>
        </w:tabs>
        <w:spacing w:after="0" w:line="240" w:lineRule="auto"/>
        <w:rPr>
          <w:rFonts w:eastAsia="Times New Roman" w:cs="Calibri"/>
          <w:b/>
          <w:bCs/>
          <w:szCs w:val="22"/>
        </w:rPr>
      </w:pPr>
    </w:p>
    <w:p w14:paraId="72AEC0AB" w14:textId="77777777" w:rsidR="002907B5" w:rsidRPr="00EE0B76" w:rsidRDefault="002907B5" w:rsidP="002907B5">
      <w:pPr>
        <w:tabs>
          <w:tab w:val="left" w:pos="2552"/>
        </w:tabs>
        <w:spacing w:after="0" w:line="240" w:lineRule="auto"/>
        <w:rPr>
          <w:rFonts w:eastAsia="Times New Roman" w:cs="Calibri"/>
          <w:b/>
          <w:bCs/>
          <w:szCs w:val="22"/>
        </w:rPr>
      </w:pPr>
    </w:p>
    <w:p w14:paraId="35224893" w14:textId="77777777" w:rsidR="002907B5" w:rsidRPr="00EE0B76" w:rsidRDefault="002907B5" w:rsidP="002907B5">
      <w:pPr>
        <w:tabs>
          <w:tab w:val="left" w:pos="2552"/>
        </w:tabs>
        <w:spacing w:after="0" w:line="240" w:lineRule="auto"/>
        <w:rPr>
          <w:rFonts w:eastAsia="Times New Roman" w:cs="Calibri"/>
          <w:b/>
          <w:bCs/>
          <w:szCs w:val="22"/>
        </w:rPr>
      </w:pPr>
    </w:p>
    <w:p w14:paraId="7F46F934" w14:textId="77777777" w:rsidR="002907B5" w:rsidRPr="00EE0B76" w:rsidRDefault="002907B5" w:rsidP="002907B5">
      <w:pPr>
        <w:tabs>
          <w:tab w:val="left" w:pos="2552"/>
        </w:tabs>
        <w:spacing w:after="0" w:line="240" w:lineRule="auto"/>
        <w:rPr>
          <w:rFonts w:eastAsia="Times New Roman" w:cs="Calibri"/>
          <w:b/>
          <w:bCs/>
          <w:szCs w:val="22"/>
        </w:rPr>
      </w:pPr>
    </w:p>
    <w:p w14:paraId="60D33CDF" w14:textId="77777777" w:rsidR="002907B5" w:rsidRPr="00EE0B76" w:rsidRDefault="002907B5" w:rsidP="002907B5">
      <w:pPr>
        <w:tabs>
          <w:tab w:val="left" w:pos="2552"/>
        </w:tabs>
        <w:spacing w:after="0" w:line="240" w:lineRule="auto"/>
        <w:rPr>
          <w:rFonts w:eastAsia="Times New Roman" w:cs="Calibri"/>
          <w:b/>
          <w:bCs/>
          <w:szCs w:val="22"/>
        </w:rPr>
      </w:pPr>
    </w:p>
    <w:p w14:paraId="22D30FF4" w14:textId="77777777" w:rsidR="002907B5" w:rsidRPr="00EE0B76" w:rsidRDefault="002907B5" w:rsidP="002907B5">
      <w:pPr>
        <w:tabs>
          <w:tab w:val="left" w:pos="2552"/>
        </w:tabs>
        <w:spacing w:after="0" w:line="240" w:lineRule="auto"/>
        <w:rPr>
          <w:rFonts w:eastAsia="Times New Roman" w:cs="Calibri"/>
          <w:b/>
          <w:bCs/>
          <w:szCs w:val="22"/>
        </w:rPr>
      </w:pPr>
    </w:p>
    <w:p w14:paraId="1617CE6C" w14:textId="77777777" w:rsidR="002907B5" w:rsidRPr="00EE0B76" w:rsidRDefault="002907B5" w:rsidP="002907B5">
      <w:pPr>
        <w:tabs>
          <w:tab w:val="left" w:pos="2552"/>
        </w:tabs>
        <w:spacing w:after="0" w:line="240" w:lineRule="auto"/>
        <w:rPr>
          <w:rFonts w:eastAsia="Times New Roman" w:cs="Calibri"/>
          <w:b/>
          <w:bCs/>
          <w:szCs w:val="22"/>
        </w:rPr>
      </w:pPr>
    </w:p>
    <w:p w14:paraId="2A56C35A" w14:textId="77777777" w:rsidR="002907B5" w:rsidRPr="00EE0B76" w:rsidRDefault="002907B5" w:rsidP="002907B5">
      <w:pPr>
        <w:tabs>
          <w:tab w:val="left" w:pos="2552"/>
        </w:tabs>
        <w:spacing w:after="0" w:line="240" w:lineRule="auto"/>
        <w:rPr>
          <w:rFonts w:eastAsia="Times New Roman" w:cs="Calibri"/>
          <w:b/>
          <w:bCs/>
          <w:szCs w:val="22"/>
        </w:rPr>
      </w:pPr>
    </w:p>
    <w:p w14:paraId="5D911D6C"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10 m šķērsprofils</w:t>
      </w:r>
    </w:p>
    <w:p w14:paraId="2322AE40" w14:textId="77777777" w:rsidR="002907B5" w:rsidRPr="00EE0B76" w:rsidRDefault="002907B5" w:rsidP="002907B5">
      <w:pPr>
        <w:tabs>
          <w:tab w:val="left" w:pos="2552"/>
        </w:tabs>
        <w:spacing w:after="0" w:line="240" w:lineRule="auto"/>
        <w:rPr>
          <w:rFonts w:eastAsia="Times New Roman" w:cs="Calibri"/>
          <w:b/>
          <w:bCs/>
          <w:szCs w:val="22"/>
        </w:rPr>
      </w:pPr>
    </w:p>
    <w:p w14:paraId="048383F4"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Tipveida E kategorijas iela dzīvojamā zonā;</w:t>
      </w:r>
    </w:p>
    <w:p w14:paraId="4469CBAE"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Šķērsprofilā ietvi neparedz;</w:t>
      </w:r>
    </w:p>
    <w:p w14:paraId="29B7BA37"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 xml:space="preserve">Ielā piemērojami satiksmes mierināšanas elementi, piemēram, lokāli brauktuves sašaurinājumi, </w:t>
      </w:r>
      <w:proofErr w:type="spellStart"/>
      <w:r w:rsidRPr="00EE0B76">
        <w:rPr>
          <w:rFonts w:cs="Calibri"/>
          <w:szCs w:val="22"/>
        </w:rPr>
        <w:t>ātrumvaļņi</w:t>
      </w:r>
      <w:proofErr w:type="spellEnd"/>
      <w:r w:rsidRPr="00EE0B76">
        <w:rPr>
          <w:rFonts w:cs="Calibri"/>
          <w:szCs w:val="22"/>
        </w:rPr>
        <w:t>, S-veida pārvietošanās trajektorijas, paceltie krustojumi, paceltas gājēju pārejas u.c.</w:t>
      </w:r>
    </w:p>
    <w:p w14:paraId="086F87F5" w14:textId="77777777" w:rsidR="002907B5" w:rsidRPr="00EE0B76" w:rsidRDefault="002907B5" w:rsidP="002907B5">
      <w:pPr>
        <w:pStyle w:val="ListParagraph"/>
        <w:tabs>
          <w:tab w:val="left" w:pos="884"/>
          <w:tab w:val="left" w:pos="1701"/>
        </w:tabs>
        <w:spacing w:after="0" w:line="240" w:lineRule="auto"/>
        <w:contextualSpacing w:val="0"/>
        <w:rPr>
          <w:rFonts w:cs="Calibri"/>
          <w:szCs w:val="22"/>
        </w:rPr>
      </w:pPr>
    </w:p>
    <w:p w14:paraId="39BF696B"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5C8A2181" wp14:editId="3A342FC0">
            <wp:extent cx="5118264" cy="4358667"/>
            <wp:effectExtent l="0" t="0" r="6350" b="3810"/>
            <wp:docPr id="286030547" name="Picture 1" descr="Attēls, kurā ir teksts, automašīna, diagramma,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13623" name="Picture 1" descr="Attēls, kurā ir teksts, automašīna, diagramma, transportlīdzeklis&#10;&#10;Apraksts ģenerēts automātiski"/>
                    <pic:cNvPicPr/>
                  </pic:nvPicPr>
                  <pic:blipFill>
                    <a:blip r:embed="rId77"/>
                    <a:stretch>
                      <a:fillRect/>
                    </a:stretch>
                  </pic:blipFill>
                  <pic:spPr>
                    <a:xfrm>
                      <a:off x="0" y="0"/>
                      <a:ext cx="5170554" cy="4403196"/>
                    </a:xfrm>
                    <a:prstGeom prst="rect">
                      <a:avLst/>
                    </a:prstGeom>
                  </pic:spPr>
                </pic:pic>
              </a:graphicData>
            </a:graphic>
          </wp:inline>
        </w:drawing>
      </w:r>
    </w:p>
    <w:p w14:paraId="7F3BF62C" w14:textId="77777777" w:rsidR="002907B5" w:rsidRPr="00EE0B76" w:rsidRDefault="002907B5" w:rsidP="002907B5">
      <w:pPr>
        <w:tabs>
          <w:tab w:val="left" w:pos="2552"/>
        </w:tabs>
        <w:spacing w:after="0" w:line="240" w:lineRule="auto"/>
        <w:rPr>
          <w:rFonts w:eastAsia="Times New Roman" w:cs="Calibri"/>
          <w:b/>
          <w:bCs/>
          <w:szCs w:val="22"/>
        </w:rPr>
      </w:pPr>
    </w:p>
    <w:p w14:paraId="3A60010D" w14:textId="77777777" w:rsidR="002907B5" w:rsidRPr="00EE0B76" w:rsidRDefault="002907B5" w:rsidP="002907B5">
      <w:pPr>
        <w:tabs>
          <w:tab w:val="left" w:pos="2552"/>
        </w:tabs>
        <w:spacing w:after="0" w:line="240" w:lineRule="auto"/>
        <w:rPr>
          <w:rFonts w:eastAsia="Times New Roman" w:cs="Calibri"/>
          <w:b/>
          <w:bCs/>
          <w:szCs w:val="22"/>
        </w:rPr>
      </w:pPr>
    </w:p>
    <w:p w14:paraId="10152E5C" w14:textId="77777777" w:rsidR="002907B5" w:rsidRPr="00EE0B76" w:rsidRDefault="002907B5" w:rsidP="002907B5">
      <w:pPr>
        <w:tabs>
          <w:tab w:val="left" w:pos="2552"/>
        </w:tabs>
        <w:spacing w:after="0" w:line="240" w:lineRule="auto"/>
        <w:rPr>
          <w:rFonts w:eastAsia="Times New Roman" w:cs="Calibri"/>
          <w:b/>
          <w:bCs/>
          <w:szCs w:val="22"/>
        </w:rPr>
      </w:pPr>
    </w:p>
    <w:p w14:paraId="17A042B6" w14:textId="77777777" w:rsidR="002907B5" w:rsidRDefault="002907B5" w:rsidP="002907B5">
      <w:pPr>
        <w:tabs>
          <w:tab w:val="left" w:pos="2552"/>
        </w:tabs>
        <w:spacing w:after="0" w:line="240" w:lineRule="auto"/>
        <w:rPr>
          <w:rFonts w:eastAsia="Times New Roman" w:cs="Calibri"/>
          <w:b/>
          <w:bCs/>
          <w:szCs w:val="22"/>
        </w:rPr>
      </w:pPr>
    </w:p>
    <w:p w14:paraId="7A2BF7EF" w14:textId="77777777" w:rsidR="002907B5" w:rsidRDefault="002907B5" w:rsidP="002907B5">
      <w:pPr>
        <w:tabs>
          <w:tab w:val="left" w:pos="2552"/>
        </w:tabs>
        <w:spacing w:after="0" w:line="240" w:lineRule="auto"/>
        <w:rPr>
          <w:rFonts w:eastAsia="Times New Roman" w:cs="Calibri"/>
          <w:b/>
          <w:bCs/>
          <w:szCs w:val="22"/>
        </w:rPr>
      </w:pPr>
    </w:p>
    <w:p w14:paraId="03D39865" w14:textId="77777777" w:rsidR="002907B5" w:rsidRDefault="002907B5" w:rsidP="002907B5">
      <w:pPr>
        <w:tabs>
          <w:tab w:val="left" w:pos="2552"/>
        </w:tabs>
        <w:spacing w:after="0" w:line="240" w:lineRule="auto"/>
        <w:rPr>
          <w:rFonts w:eastAsia="Times New Roman" w:cs="Calibri"/>
          <w:b/>
          <w:bCs/>
          <w:szCs w:val="22"/>
        </w:rPr>
      </w:pPr>
    </w:p>
    <w:p w14:paraId="678A04E0" w14:textId="77777777" w:rsidR="002907B5" w:rsidRDefault="002907B5" w:rsidP="002907B5">
      <w:pPr>
        <w:tabs>
          <w:tab w:val="left" w:pos="2552"/>
        </w:tabs>
        <w:spacing w:after="0" w:line="240" w:lineRule="auto"/>
        <w:rPr>
          <w:rFonts w:eastAsia="Times New Roman" w:cs="Calibri"/>
          <w:b/>
          <w:bCs/>
          <w:szCs w:val="22"/>
        </w:rPr>
      </w:pPr>
    </w:p>
    <w:p w14:paraId="34E9E955" w14:textId="77777777" w:rsidR="002907B5" w:rsidRDefault="002907B5" w:rsidP="002907B5">
      <w:pPr>
        <w:tabs>
          <w:tab w:val="left" w:pos="2552"/>
        </w:tabs>
        <w:spacing w:after="0" w:line="240" w:lineRule="auto"/>
        <w:rPr>
          <w:rFonts w:eastAsia="Times New Roman" w:cs="Calibri"/>
          <w:b/>
          <w:bCs/>
          <w:szCs w:val="22"/>
        </w:rPr>
      </w:pPr>
    </w:p>
    <w:p w14:paraId="0CA92132" w14:textId="77777777" w:rsidR="002907B5" w:rsidRDefault="002907B5" w:rsidP="002907B5">
      <w:pPr>
        <w:tabs>
          <w:tab w:val="left" w:pos="2552"/>
        </w:tabs>
        <w:spacing w:after="0" w:line="240" w:lineRule="auto"/>
        <w:rPr>
          <w:rFonts w:eastAsia="Times New Roman" w:cs="Calibri"/>
          <w:b/>
          <w:bCs/>
          <w:szCs w:val="22"/>
        </w:rPr>
      </w:pPr>
    </w:p>
    <w:p w14:paraId="4F6B414C" w14:textId="77777777" w:rsidR="002907B5" w:rsidRPr="00EE0B76" w:rsidRDefault="002907B5" w:rsidP="002907B5">
      <w:pPr>
        <w:tabs>
          <w:tab w:val="left" w:pos="2552"/>
        </w:tabs>
        <w:spacing w:after="0" w:line="240" w:lineRule="auto"/>
        <w:rPr>
          <w:rFonts w:eastAsia="Times New Roman" w:cs="Calibri"/>
          <w:b/>
          <w:bCs/>
          <w:szCs w:val="22"/>
        </w:rPr>
      </w:pPr>
    </w:p>
    <w:p w14:paraId="60B4DB0C" w14:textId="77777777" w:rsidR="002907B5" w:rsidRPr="00EE0B76" w:rsidRDefault="002907B5" w:rsidP="002907B5">
      <w:pPr>
        <w:tabs>
          <w:tab w:val="left" w:pos="2552"/>
        </w:tabs>
        <w:spacing w:after="0" w:line="240" w:lineRule="auto"/>
        <w:rPr>
          <w:rFonts w:eastAsia="Times New Roman" w:cs="Calibri"/>
          <w:b/>
          <w:bCs/>
          <w:szCs w:val="22"/>
        </w:rPr>
      </w:pPr>
    </w:p>
    <w:p w14:paraId="15443E6B"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lastRenderedPageBreak/>
        <w:t>8 m šķērsprofils</w:t>
      </w:r>
    </w:p>
    <w:p w14:paraId="761B474A" w14:textId="77777777" w:rsidR="002907B5" w:rsidRPr="00EE0B76" w:rsidRDefault="002907B5" w:rsidP="002907B5">
      <w:pPr>
        <w:tabs>
          <w:tab w:val="left" w:pos="2552"/>
        </w:tabs>
        <w:spacing w:after="0" w:line="240" w:lineRule="auto"/>
        <w:rPr>
          <w:rFonts w:eastAsia="Times New Roman" w:cs="Calibri"/>
          <w:b/>
          <w:bCs/>
          <w:szCs w:val="22"/>
        </w:rPr>
      </w:pPr>
    </w:p>
    <w:p w14:paraId="0F8AD97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Tipveida E kategorijas iela dzīvojamā zonā;</w:t>
      </w:r>
    </w:p>
    <w:p w14:paraId="5CC5A68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Šķērsprofilā ietvi neparedz;</w:t>
      </w:r>
    </w:p>
    <w:p w14:paraId="2592BCB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 xml:space="preserve">Ielā piemērojami satiksmes mierināšanas elementi , piemēram, lokāli brauktuves sašaurinājumi, </w:t>
      </w:r>
      <w:proofErr w:type="spellStart"/>
      <w:r w:rsidRPr="00EE0B76">
        <w:rPr>
          <w:rFonts w:cs="Calibri"/>
          <w:color w:val="000000"/>
          <w:szCs w:val="22"/>
          <w:lang w:eastAsia="lv-LV"/>
        </w:rPr>
        <w:t>ātrumvaļņi</w:t>
      </w:r>
      <w:proofErr w:type="spellEnd"/>
      <w:r w:rsidRPr="00EE0B76">
        <w:rPr>
          <w:rFonts w:cs="Calibri"/>
          <w:color w:val="000000"/>
          <w:szCs w:val="22"/>
          <w:lang w:eastAsia="lv-LV"/>
        </w:rPr>
        <w:t>, S-veida pārvietošanās trajektorijas, paceltie krustojumi, paceltas gājēju pārejas u.c.</w:t>
      </w:r>
    </w:p>
    <w:p w14:paraId="095ECEB7"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7F18A313" wp14:editId="6F35174C">
            <wp:extent cx="4092145" cy="4272415"/>
            <wp:effectExtent l="0" t="0" r="3810" b="0"/>
            <wp:docPr id="1056681755" name="Picture 1" descr="Attēls, kurā ir teksts, diagramma, automašīn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78679" name="Picture 1" descr="Attēls, kurā ir teksts, diagramma, automašīna, dizains&#10;&#10;Apraksts ģenerēts automātiski"/>
                    <pic:cNvPicPr/>
                  </pic:nvPicPr>
                  <pic:blipFill>
                    <a:blip r:embed="rId78"/>
                    <a:stretch>
                      <a:fillRect/>
                    </a:stretch>
                  </pic:blipFill>
                  <pic:spPr>
                    <a:xfrm>
                      <a:off x="0" y="0"/>
                      <a:ext cx="4112913" cy="4294098"/>
                    </a:xfrm>
                    <a:prstGeom prst="rect">
                      <a:avLst/>
                    </a:prstGeom>
                  </pic:spPr>
                </pic:pic>
              </a:graphicData>
            </a:graphic>
          </wp:inline>
        </w:drawing>
      </w:r>
    </w:p>
    <w:p w14:paraId="152CFD3A" w14:textId="77777777" w:rsidR="002907B5" w:rsidRPr="00EE0B76" w:rsidRDefault="002907B5" w:rsidP="002907B5">
      <w:pPr>
        <w:tabs>
          <w:tab w:val="left" w:pos="2552"/>
        </w:tabs>
        <w:spacing w:after="0" w:line="240" w:lineRule="auto"/>
        <w:rPr>
          <w:rFonts w:eastAsia="Times New Roman" w:cs="Calibri"/>
          <w:b/>
          <w:bCs/>
          <w:szCs w:val="22"/>
        </w:rPr>
      </w:pPr>
    </w:p>
    <w:p w14:paraId="79FB5D21" w14:textId="77777777" w:rsidR="002907B5" w:rsidRPr="00EE0B76" w:rsidRDefault="002907B5" w:rsidP="002907B5">
      <w:pPr>
        <w:tabs>
          <w:tab w:val="left" w:pos="2552"/>
        </w:tabs>
        <w:spacing w:after="0" w:line="240" w:lineRule="auto"/>
        <w:rPr>
          <w:rFonts w:eastAsia="Times New Roman" w:cs="Calibri"/>
          <w:b/>
          <w:bCs/>
          <w:szCs w:val="22"/>
        </w:rPr>
      </w:pPr>
    </w:p>
    <w:p w14:paraId="3B30AAA2" w14:textId="77777777" w:rsidR="002907B5" w:rsidRPr="00EE0B76" w:rsidRDefault="002907B5" w:rsidP="002907B5">
      <w:pPr>
        <w:tabs>
          <w:tab w:val="left" w:pos="2552"/>
        </w:tabs>
        <w:spacing w:after="0" w:line="240" w:lineRule="auto"/>
        <w:rPr>
          <w:rFonts w:eastAsia="Times New Roman" w:cs="Calibri"/>
          <w:b/>
          <w:bCs/>
          <w:szCs w:val="22"/>
        </w:rPr>
      </w:pPr>
    </w:p>
    <w:p w14:paraId="550ED534" w14:textId="77777777" w:rsidR="002907B5" w:rsidRPr="00EE0B76" w:rsidRDefault="002907B5" w:rsidP="002907B5">
      <w:pPr>
        <w:tabs>
          <w:tab w:val="left" w:pos="2552"/>
        </w:tabs>
        <w:spacing w:after="0" w:line="240" w:lineRule="auto"/>
        <w:rPr>
          <w:rFonts w:eastAsia="Times New Roman" w:cs="Calibri"/>
          <w:b/>
          <w:bCs/>
          <w:szCs w:val="22"/>
        </w:rPr>
      </w:pPr>
    </w:p>
    <w:p w14:paraId="35160941" w14:textId="77777777" w:rsidR="002907B5" w:rsidRPr="00EE0B76" w:rsidRDefault="002907B5" w:rsidP="002907B5">
      <w:pPr>
        <w:tabs>
          <w:tab w:val="left" w:pos="2552"/>
        </w:tabs>
        <w:spacing w:after="0" w:line="240" w:lineRule="auto"/>
        <w:rPr>
          <w:rFonts w:eastAsia="Times New Roman" w:cs="Calibri"/>
          <w:b/>
          <w:bCs/>
          <w:szCs w:val="22"/>
        </w:rPr>
      </w:pPr>
    </w:p>
    <w:p w14:paraId="296DC287" w14:textId="77777777" w:rsidR="002907B5" w:rsidRDefault="002907B5" w:rsidP="002907B5">
      <w:pPr>
        <w:tabs>
          <w:tab w:val="left" w:pos="2552"/>
        </w:tabs>
        <w:spacing w:after="0" w:line="240" w:lineRule="auto"/>
        <w:rPr>
          <w:rFonts w:eastAsia="Times New Roman" w:cs="Calibri"/>
          <w:b/>
          <w:bCs/>
          <w:szCs w:val="22"/>
        </w:rPr>
      </w:pPr>
    </w:p>
    <w:p w14:paraId="72CC8C8E" w14:textId="77777777" w:rsidR="002907B5" w:rsidRDefault="002907B5" w:rsidP="002907B5">
      <w:pPr>
        <w:tabs>
          <w:tab w:val="left" w:pos="2552"/>
        </w:tabs>
        <w:spacing w:after="0" w:line="240" w:lineRule="auto"/>
        <w:rPr>
          <w:rFonts w:eastAsia="Times New Roman" w:cs="Calibri"/>
          <w:b/>
          <w:bCs/>
          <w:szCs w:val="22"/>
        </w:rPr>
      </w:pPr>
    </w:p>
    <w:p w14:paraId="2C3929C9" w14:textId="77777777" w:rsidR="002907B5" w:rsidRDefault="002907B5" w:rsidP="002907B5">
      <w:pPr>
        <w:tabs>
          <w:tab w:val="left" w:pos="2552"/>
        </w:tabs>
        <w:spacing w:after="0" w:line="240" w:lineRule="auto"/>
        <w:rPr>
          <w:rFonts w:eastAsia="Times New Roman" w:cs="Calibri"/>
          <w:b/>
          <w:bCs/>
          <w:szCs w:val="22"/>
        </w:rPr>
      </w:pPr>
    </w:p>
    <w:p w14:paraId="2804C3C9" w14:textId="77777777" w:rsidR="002907B5" w:rsidRDefault="002907B5" w:rsidP="002907B5">
      <w:pPr>
        <w:tabs>
          <w:tab w:val="left" w:pos="2552"/>
        </w:tabs>
        <w:spacing w:after="0" w:line="240" w:lineRule="auto"/>
        <w:rPr>
          <w:rFonts w:eastAsia="Times New Roman" w:cs="Calibri"/>
          <w:b/>
          <w:bCs/>
          <w:szCs w:val="22"/>
        </w:rPr>
      </w:pPr>
    </w:p>
    <w:p w14:paraId="59D7BF99" w14:textId="77777777" w:rsidR="002907B5" w:rsidRDefault="002907B5" w:rsidP="002907B5">
      <w:pPr>
        <w:tabs>
          <w:tab w:val="left" w:pos="2552"/>
        </w:tabs>
        <w:spacing w:after="0" w:line="240" w:lineRule="auto"/>
        <w:rPr>
          <w:rFonts w:eastAsia="Times New Roman" w:cs="Calibri"/>
          <w:b/>
          <w:bCs/>
          <w:szCs w:val="22"/>
        </w:rPr>
      </w:pPr>
    </w:p>
    <w:p w14:paraId="44DE38A8" w14:textId="77777777" w:rsidR="002907B5" w:rsidRDefault="002907B5" w:rsidP="002907B5">
      <w:pPr>
        <w:tabs>
          <w:tab w:val="left" w:pos="2552"/>
        </w:tabs>
        <w:spacing w:after="0" w:line="240" w:lineRule="auto"/>
        <w:rPr>
          <w:rFonts w:eastAsia="Times New Roman" w:cs="Calibri"/>
          <w:b/>
          <w:bCs/>
          <w:szCs w:val="22"/>
        </w:rPr>
      </w:pPr>
    </w:p>
    <w:p w14:paraId="1C306A56" w14:textId="77777777" w:rsidR="002907B5" w:rsidRDefault="002907B5" w:rsidP="002907B5">
      <w:pPr>
        <w:tabs>
          <w:tab w:val="left" w:pos="2552"/>
        </w:tabs>
        <w:spacing w:after="0" w:line="240" w:lineRule="auto"/>
        <w:rPr>
          <w:rFonts w:eastAsia="Times New Roman" w:cs="Calibri"/>
          <w:b/>
          <w:bCs/>
          <w:szCs w:val="22"/>
        </w:rPr>
      </w:pPr>
    </w:p>
    <w:p w14:paraId="086C2EE7" w14:textId="77777777" w:rsidR="002907B5" w:rsidRDefault="002907B5" w:rsidP="002907B5">
      <w:pPr>
        <w:tabs>
          <w:tab w:val="left" w:pos="2552"/>
        </w:tabs>
        <w:spacing w:after="0" w:line="240" w:lineRule="auto"/>
        <w:rPr>
          <w:rFonts w:eastAsia="Times New Roman" w:cs="Calibri"/>
          <w:b/>
          <w:bCs/>
          <w:szCs w:val="22"/>
        </w:rPr>
      </w:pPr>
    </w:p>
    <w:p w14:paraId="394FF63C" w14:textId="77777777" w:rsidR="002907B5" w:rsidRPr="00EE0B76" w:rsidRDefault="002907B5" w:rsidP="002907B5">
      <w:pPr>
        <w:tabs>
          <w:tab w:val="left" w:pos="2552"/>
        </w:tabs>
        <w:spacing w:after="0" w:line="240" w:lineRule="auto"/>
        <w:rPr>
          <w:rFonts w:eastAsia="Times New Roman" w:cs="Calibri"/>
          <w:b/>
          <w:bCs/>
          <w:szCs w:val="22"/>
        </w:rPr>
      </w:pPr>
    </w:p>
    <w:p w14:paraId="4BA63CFA" w14:textId="77777777" w:rsidR="002907B5" w:rsidRDefault="002907B5" w:rsidP="002907B5">
      <w:pPr>
        <w:tabs>
          <w:tab w:val="left" w:pos="2552"/>
        </w:tabs>
        <w:spacing w:after="0" w:line="240" w:lineRule="auto"/>
        <w:rPr>
          <w:rFonts w:eastAsia="Times New Roman" w:cs="Calibri"/>
          <w:b/>
          <w:bCs/>
          <w:szCs w:val="22"/>
        </w:rPr>
      </w:pPr>
    </w:p>
    <w:p w14:paraId="437E3336" w14:textId="77777777" w:rsidR="002907B5" w:rsidRDefault="002907B5" w:rsidP="002907B5">
      <w:pPr>
        <w:tabs>
          <w:tab w:val="left" w:pos="2552"/>
        </w:tabs>
        <w:spacing w:after="0" w:line="240" w:lineRule="auto"/>
        <w:rPr>
          <w:rFonts w:eastAsia="Times New Roman" w:cs="Calibri"/>
          <w:b/>
          <w:bCs/>
          <w:szCs w:val="22"/>
        </w:rPr>
      </w:pPr>
    </w:p>
    <w:p w14:paraId="5B7F8A23"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lastRenderedPageBreak/>
        <w:t>6 m šķērsprofils</w:t>
      </w:r>
    </w:p>
    <w:p w14:paraId="46E353A8" w14:textId="77777777" w:rsidR="002907B5" w:rsidRPr="00EE0B76" w:rsidRDefault="002907B5" w:rsidP="002907B5">
      <w:pPr>
        <w:tabs>
          <w:tab w:val="left" w:pos="2552"/>
        </w:tabs>
        <w:spacing w:after="0" w:line="240" w:lineRule="auto"/>
        <w:rPr>
          <w:rFonts w:eastAsia="Times New Roman" w:cs="Calibri"/>
          <w:b/>
          <w:bCs/>
          <w:szCs w:val="22"/>
        </w:rPr>
      </w:pPr>
    </w:p>
    <w:p w14:paraId="1A0D1FF0"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Sašaurināta E kategorijas iela dzīvojamā zonā;</w:t>
      </w:r>
    </w:p>
    <w:p w14:paraId="048EEDBE"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Šķērsprofils piemērots piebraucamiem ceļiem atsevišķām zemes vienībām, viensētām;</w:t>
      </w:r>
    </w:p>
    <w:p w14:paraId="7A43444C"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 xml:space="preserve">Šķērsprofils piemērots esošai apbūvei ar šauru transporta telpu, piem. esošu DKS un </w:t>
      </w:r>
      <w:proofErr w:type="spellStart"/>
      <w:r w:rsidRPr="00EE0B76">
        <w:rPr>
          <w:rFonts w:cs="Calibri"/>
          <w:color w:val="000000"/>
          <w:szCs w:val="22"/>
          <w:lang w:eastAsia="lv-LV"/>
        </w:rPr>
        <w:t>utml</w:t>
      </w:r>
      <w:proofErr w:type="spellEnd"/>
      <w:r w:rsidRPr="00EE0B76">
        <w:rPr>
          <w:rFonts w:cs="Calibri"/>
          <w:color w:val="000000"/>
          <w:szCs w:val="22"/>
          <w:lang w:eastAsia="lv-LV"/>
        </w:rPr>
        <w:t>. ciemu ielām;</w:t>
      </w:r>
    </w:p>
    <w:p w14:paraId="01A0133F"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Šķērsprofilā paredzams ierobežots inženierkomunikāciju skaits.</w:t>
      </w:r>
    </w:p>
    <w:p w14:paraId="750F0045" w14:textId="77777777" w:rsidR="002907B5" w:rsidRPr="00EE0B76" w:rsidRDefault="002907B5" w:rsidP="002907B5">
      <w:pPr>
        <w:autoSpaceDE w:val="0"/>
        <w:autoSpaceDN w:val="0"/>
        <w:spacing w:after="0" w:line="240" w:lineRule="auto"/>
        <w:ind w:right="-58"/>
        <w:rPr>
          <w:rFonts w:cs="Calibri"/>
          <w:i/>
          <w:iCs/>
          <w:color w:val="000000"/>
          <w:szCs w:val="22"/>
          <w:lang w:eastAsia="lv-LV"/>
        </w:rPr>
      </w:pPr>
      <w:r w:rsidRPr="00EE0B76">
        <w:rPr>
          <w:rFonts w:cs="Calibri"/>
          <w:i/>
          <w:iCs/>
          <w:color w:val="000000"/>
          <w:szCs w:val="22"/>
          <w:lang w:eastAsia="lv-LV"/>
        </w:rPr>
        <w:t>Ielu posmiem, kas garāki par 60 m, vēlams paredzēt auto izmainīšanās vietas, paplašinot brauktuvi līdz 4.5-5.5m.</w:t>
      </w:r>
    </w:p>
    <w:p w14:paraId="5B8A5399" w14:textId="77777777" w:rsidR="002907B5" w:rsidRPr="00EE0B76" w:rsidRDefault="002907B5" w:rsidP="002907B5">
      <w:pPr>
        <w:autoSpaceDE w:val="0"/>
        <w:autoSpaceDN w:val="0"/>
        <w:spacing w:after="0" w:line="240" w:lineRule="auto"/>
        <w:ind w:right="-58"/>
        <w:rPr>
          <w:rFonts w:cs="Calibri"/>
          <w:color w:val="000000"/>
          <w:szCs w:val="22"/>
          <w:lang w:eastAsia="lv-LV"/>
        </w:rPr>
      </w:pPr>
    </w:p>
    <w:p w14:paraId="64B5F59D"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62CBA123" wp14:editId="38F1B686">
            <wp:extent cx="3745230" cy="4571103"/>
            <wp:effectExtent l="0" t="0" r="7620" b="1270"/>
            <wp:docPr id="1417867668"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99339" name="Picture 1" descr="Attēls, kurā ir teksts, diagramma, ekrānuzņēmums, dizains&#10;&#10;Apraksts ģenerēts automātiski"/>
                    <pic:cNvPicPr/>
                  </pic:nvPicPr>
                  <pic:blipFill>
                    <a:blip r:embed="rId79"/>
                    <a:stretch>
                      <a:fillRect/>
                    </a:stretch>
                  </pic:blipFill>
                  <pic:spPr>
                    <a:xfrm>
                      <a:off x="0" y="0"/>
                      <a:ext cx="3779198" cy="4612561"/>
                    </a:xfrm>
                    <a:prstGeom prst="rect">
                      <a:avLst/>
                    </a:prstGeom>
                  </pic:spPr>
                </pic:pic>
              </a:graphicData>
            </a:graphic>
          </wp:inline>
        </w:drawing>
      </w:r>
    </w:p>
    <w:p w14:paraId="339C6A7E" w14:textId="77777777" w:rsidR="002907B5" w:rsidRPr="00EE0B76" w:rsidRDefault="002907B5" w:rsidP="002907B5">
      <w:pPr>
        <w:tabs>
          <w:tab w:val="left" w:pos="884"/>
          <w:tab w:val="left" w:pos="1701"/>
        </w:tabs>
        <w:spacing w:after="0" w:line="240" w:lineRule="auto"/>
        <w:rPr>
          <w:rFonts w:cs="Calibri"/>
          <w:b/>
          <w:bCs/>
          <w:szCs w:val="22"/>
        </w:rPr>
      </w:pPr>
    </w:p>
    <w:p w14:paraId="12AE312D" w14:textId="77777777" w:rsidR="002907B5" w:rsidRDefault="002907B5" w:rsidP="002907B5">
      <w:pPr>
        <w:tabs>
          <w:tab w:val="left" w:pos="884"/>
          <w:tab w:val="left" w:pos="1701"/>
        </w:tabs>
        <w:spacing w:after="0" w:line="240" w:lineRule="auto"/>
        <w:rPr>
          <w:rFonts w:cs="Calibri"/>
          <w:b/>
          <w:bCs/>
          <w:szCs w:val="22"/>
        </w:rPr>
      </w:pPr>
    </w:p>
    <w:p w14:paraId="3FA1572D" w14:textId="77777777" w:rsidR="002907B5" w:rsidRDefault="002907B5" w:rsidP="002907B5">
      <w:pPr>
        <w:tabs>
          <w:tab w:val="left" w:pos="884"/>
          <w:tab w:val="left" w:pos="1701"/>
        </w:tabs>
        <w:spacing w:after="0" w:line="240" w:lineRule="auto"/>
        <w:rPr>
          <w:rFonts w:cs="Calibri"/>
          <w:b/>
          <w:bCs/>
          <w:szCs w:val="22"/>
        </w:rPr>
      </w:pPr>
    </w:p>
    <w:p w14:paraId="2B9A2C4B" w14:textId="77777777" w:rsidR="002907B5" w:rsidRDefault="002907B5" w:rsidP="002907B5">
      <w:pPr>
        <w:tabs>
          <w:tab w:val="left" w:pos="884"/>
          <w:tab w:val="left" w:pos="1701"/>
        </w:tabs>
        <w:spacing w:after="0" w:line="240" w:lineRule="auto"/>
        <w:rPr>
          <w:rFonts w:cs="Calibri"/>
          <w:b/>
          <w:bCs/>
          <w:szCs w:val="22"/>
        </w:rPr>
      </w:pPr>
    </w:p>
    <w:p w14:paraId="54A21602" w14:textId="77777777" w:rsidR="002907B5" w:rsidRDefault="002907B5" w:rsidP="002907B5">
      <w:pPr>
        <w:tabs>
          <w:tab w:val="left" w:pos="884"/>
          <w:tab w:val="left" w:pos="1701"/>
        </w:tabs>
        <w:spacing w:after="0" w:line="240" w:lineRule="auto"/>
        <w:rPr>
          <w:rFonts w:cs="Calibri"/>
          <w:b/>
          <w:bCs/>
          <w:szCs w:val="22"/>
        </w:rPr>
      </w:pPr>
    </w:p>
    <w:p w14:paraId="69331F9E" w14:textId="77777777" w:rsidR="002907B5" w:rsidRDefault="002907B5" w:rsidP="002907B5">
      <w:pPr>
        <w:tabs>
          <w:tab w:val="left" w:pos="884"/>
          <w:tab w:val="left" w:pos="1701"/>
        </w:tabs>
        <w:spacing w:after="0" w:line="240" w:lineRule="auto"/>
        <w:rPr>
          <w:rFonts w:cs="Calibri"/>
          <w:b/>
          <w:bCs/>
          <w:szCs w:val="22"/>
        </w:rPr>
      </w:pPr>
    </w:p>
    <w:p w14:paraId="6950E8E2" w14:textId="77777777" w:rsidR="002907B5" w:rsidRDefault="002907B5" w:rsidP="002907B5">
      <w:pPr>
        <w:tabs>
          <w:tab w:val="left" w:pos="884"/>
          <w:tab w:val="left" w:pos="1701"/>
        </w:tabs>
        <w:spacing w:after="0" w:line="240" w:lineRule="auto"/>
        <w:rPr>
          <w:rFonts w:cs="Calibri"/>
          <w:b/>
          <w:bCs/>
          <w:szCs w:val="22"/>
        </w:rPr>
      </w:pPr>
    </w:p>
    <w:p w14:paraId="600302F0" w14:textId="77777777" w:rsidR="002907B5" w:rsidRDefault="002907B5" w:rsidP="002907B5">
      <w:pPr>
        <w:tabs>
          <w:tab w:val="left" w:pos="884"/>
          <w:tab w:val="left" w:pos="1701"/>
        </w:tabs>
        <w:spacing w:after="0" w:line="240" w:lineRule="auto"/>
        <w:rPr>
          <w:rFonts w:cs="Calibri"/>
          <w:b/>
          <w:bCs/>
          <w:szCs w:val="22"/>
        </w:rPr>
      </w:pPr>
    </w:p>
    <w:p w14:paraId="6E948D0C" w14:textId="77777777" w:rsidR="002907B5" w:rsidRDefault="002907B5" w:rsidP="002907B5">
      <w:pPr>
        <w:tabs>
          <w:tab w:val="left" w:pos="884"/>
          <w:tab w:val="left" w:pos="1701"/>
        </w:tabs>
        <w:spacing w:after="0" w:line="240" w:lineRule="auto"/>
        <w:rPr>
          <w:rFonts w:cs="Calibri"/>
          <w:b/>
          <w:bCs/>
          <w:szCs w:val="22"/>
        </w:rPr>
      </w:pPr>
    </w:p>
    <w:p w14:paraId="53F3F9B9" w14:textId="77777777" w:rsidR="002907B5" w:rsidRDefault="002907B5" w:rsidP="002907B5">
      <w:pPr>
        <w:tabs>
          <w:tab w:val="left" w:pos="884"/>
          <w:tab w:val="left" w:pos="1701"/>
        </w:tabs>
        <w:spacing w:after="0" w:line="240" w:lineRule="auto"/>
        <w:rPr>
          <w:rFonts w:cs="Calibri"/>
          <w:b/>
          <w:bCs/>
          <w:szCs w:val="22"/>
        </w:rPr>
      </w:pPr>
    </w:p>
    <w:p w14:paraId="51C00B7E" w14:textId="77777777" w:rsidR="002907B5" w:rsidRDefault="002907B5" w:rsidP="002907B5">
      <w:pPr>
        <w:tabs>
          <w:tab w:val="left" w:pos="884"/>
          <w:tab w:val="left" w:pos="1701"/>
        </w:tabs>
        <w:spacing w:after="0" w:line="240" w:lineRule="auto"/>
        <w:rPr>
          <w:rFonts w:cs="Calibri"/>
          <w:b/>
          <w:bCs/>
          <w:szCs w:val="22"/>
        </w:rPr>
      </w:pPr>
    </w:p>
    <w:p w14:paraId="4F85C015" w14:textId="77777777" w:rsidR="002907B5" w:rsidRPr="00EE0B76" w:rsidRDefault="002907B5" w:rsidP="002907B5">
      <w:pPr>
        <w:tabs>
          <w:tab w:val="left" w:pos="884"/>
          <w:tab w:val="left" w:pos="1701"/>
        </w:tabs>
        <w:spacing w:after="0" w:line="240" w:lineRule="auto"/>
        <w:rPr>
          <w:rFonts w:cs="Calibri"/>
          <w:b/>
          <w:bCs/>
          <w:szCs w:val="22"/>
        </w:rPr>
      </w:pPr>
    </w:p>
    <w:p w14:paraId="5926C144" w14:textId="77777777" w:rsidR="002907B5" w:rsidRDefault="002907B5" w:rsidP="002907B5">
      <w:pPr>
        <w:tabs>
          <w:tab w:val="left" w:pos="884"/>
          <w:tab w:val="left" w:pos="1701"/>
        </w:tabs>
        <w:spacing w:after="0" w:line="240" w:lineRule="auto"/>
        <w:rPr>
          <w:rFonts w:cs="Calibri"/>
          <w:b/>
          <w:bCs/>
          <w:szCs w:val="22"/>
        </w:rPr>
      </w:pPr>
      <w:r w:rsidRPr="00EE0B76">
        <w:rPr>
          <w:rFonts w:cs="Calibri"/>
          <w:b/>
          <w:bCs/>
          <w:szCs w:val="22"/>
        </w:rPr>
        <w:t>Gājēju ceļš</w:t>
      </w:r>
    </w:p>
    <w:p w14:paraId="3ED12D2A" w14:textId="77777777" w:rsidR="002907B5" w:rsidRPr="00EE0B76" w:rsidRDefault="002907B5" w:rsidP="002907B5">
      <w:pPr>
        <w:tabs>
          <w:tab w:val="left" w:pos="884"/>
          <w:tab w:val="left" w:pos="1701"/>
        </w:tabs>
        <w:spacing w:after="0" w:line="240" w:lineRule="auto"/>
        <w:rPr>
          <w:rFonts w:cs="Calibri"/>
          <w:b/>
          <w:bCs/>
          <w:szCs w:val="22"/>
        </w:rPr>
      </w:pPr>
    </w:p>
    <w:p w14:paraId="79BE6777"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Nodrošina gājēju un/vai velosipēdu kustību;</w:t>
      </w:r>
    </w:p>
    <w:p w14:paraId="18943DD0"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Izņēmuma gadījumos nodrošina apkalpes transporta, operatīvā transporta kustību;</w:t>
      </w:r>
    </w:p>
    <w:p w14:paraId="0A141887"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Nosakāms kā 6 m vai 3,5 m plats ceļš.</w:t>
      </w:r>
    </w:p>
    <w:p w14:paraId="3FFD9CDA"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p>
    <w:p w14:paraId="7F773EAB"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2BF4015B" wp14:editId="4AE4CF42">
            <wp:extent cx="3257720" cy="2755900"/>
            <wp:effectExtent l="0" t="0" r="0" b="6350"/>
            <wp:docPr id="1668465973" name="Picture 1" descr="Attēls, kurā ir zīmējums, skečs, rind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4755" name="Picture 1" descr="Attēls, kurā ir zīmējums, skečs, rinda, dizains&#10;&#10;Apraksts ģenerēts automātiski"/>
                    <pic:cNvPicPr/>
                  </pic:nvPicPr>
                  <pic:blipFill>
                    <a:blip r:embed="rId80"/>
                    <a:stretch>
                      <a:fillRect/>
                    </a:stretch>
                  </pic:blipFill>
                  <pic:spPr>
                    <a:xfrm>
                      <a:off x="0" y="0"/>
                      <a:ext cx="3274594" cy="2770175"/>
                    </a:xfrm>
                    <a:prstGeom prst="rect">
                      <a:avLst/>
                    </a:prstGeom>
                  </pic:spPr>
                </pic:pic>
              </a:graphicData>
            </a:graphic>
          </wp:inline>
        </w:drawing>
      </w:r>
    </w:p>
    <w:p w14:paraId="1CAC2068"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1263FA0B" w14:textId="77777777" w:rsidR="002907B5"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207C3DAF" w14:textId="77777777" w:rsidR="002907B5"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59571334"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46EFF097" wp14:editId="7DEDB3FB">
            <wp:extent cx="3179440" cy="3764826"/>
            <wp:effectExtent l="0" t="0" r="2540" b="7620"/>
            <wp:docPr id="2089533595" name="Picture 1" descr="Attēls, kurā ir zīmējums, skečs, multfilma,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90145" name="Picture 1" descr="Attēls, kurā ir zīmējums, skečs, multfilma, ilustrācija&#10;&#10;Apraksts ģenerēts automātiski"/>
                    <pic:cNvPicPr/>
                  </pic:nvPicPr>
                  <pic:blipFill>
                    <a:blip r:embed="rId81"/>
                    <a:stretch>
                      <a:fillRect/>
                    </a:stretch>
                  </pic:blipFill>
                  <pic:spPr>
                    <a:xfrm>
                      <a:off x="0" y="0"/>
                      <a:ext cx="3195330" cy="3783642"/>
                    </a:xfrm>
                    <a:prstGeom prst="rect">
                      <a:avLst/>
                    </a:prstGeom>
                  </pic:spPr>
                </pic:pic>
              </a:graphicData>
            </a:graphic>
          </wp:inline>
        </w:drawing>
      </w:r>
    </w:p>
    <w:p w14:paraId="7C88874E" w14:textId="77777777" w:rsidR="002907B5" w:rsidRDefault="002907B5" w:rsidP="002907B5">
      <w:pPr>
        <w:spacing w:after="0" w:line="240" w:lineRule="auto"/>
        <w:rPr>
          <w:rFonts w:eastAsia="Times New Roman" w:cs="Calibri"/>
          <w:b/>
          <w:bCs/>
          <w:szCs w:val="22"/>
        </w:rPr>
      </w:pPr>
    </w:p>
    <w:p w14:paraId="1CBBBE3D" w14:textId="77777777" w:rsidR="002907B5" w:rsidRPr="00EE0B76" w:rsidRDefault="002907B5" w:rsidP="002907B5">
      <w:pPr>
        <w:spacing w:after="0" w:line="240" w:lineRule="auto"/>
        <w:rPr>
          <w:rFonts w:eastAsia="Times New Roman" w:cs="Calibri"/>
          <w:b/>
          <w:bCs/>
          <w:szCs w:val="22"/>
        </w:rPr>
      </w:pPr>
    </w:p>
    <w:p w14:paraId="697DEA39" w14:textId="77777777" w:rsidR="002907B5"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p>
    <w:p w14:paraId="1E8F722A" w14:textId="77777777" w:rsidR="002907B5"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p>
    <w:p w14:paraId="001B667D"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r w:rsidRPr="00C37838">
        <w:rPr>
          <w:rFonts w:eastAsia="Times New Roman" w:cs="Calibri"/>
          <w:b/>
          <w:bCs/>
          <w:sz w:val="24"/>
          <w:u w:val="single"/>
        </w:rPr>
        <w:t>D kategorijas ielas</w:t>
      </w:r>
    </w:p>
    <w:p w14:paraId="363789D9"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0"/>
          <w:szCs w:val="20"/>
          <w:u w:val="single"/>
        </w:rPr>
      </w:pPr>
    </w:p>
    <w:p w14:paraId="0BB02BC5" w14:textId="77777777" w:rsidR="002907B5" w:rsidRPr="00C37838" w:rsidRDefault="002907B5" w:rsidP="002907B5">
      <w:pPr>
        <w:tabs>
          <w:tab w:val="left" w:pos="2552"/>
        </w:tabs>
        <w:spacing w:after="0"/>
        <w:ind w:right="-483"/>
        <w:rPr>
          <w:rFonts w:ascii="Roboto regular" w:eastAsia="Calibri" w:hAnsi="Roboto regular" w:cs="Calibri"/>
          <w:b/>
          <w:bCs/>
          <w:sz w:val="20"/>
          <w:szCs w:val="20"/>
        </w:rPr>
      </w:pPr>
      <w:r w:rsidRPr="00C37838">
        <w:rPr>
          <w:rFonts w:ascii="Roboto regular" w:eastAsia="Calibri" w:hAnsi="Roboto regular" w:cs="Calibri"/>
          <w:b/>
          <w:bCs/>
          <w:sz w:val="20"/>
          <w:szCs w:val="20"/>
        </w:rPr>
        <w:t>16 m šķērsprofils</w:t>
      </w:r>
    </w:p>
    <w:p w14:paraId="008BCF94" w14:textId="77777777" w:rsidR="002907B5" w:rsidRPr="00420EBC" w:rsidRDefault="002907B5" w:rsidP="002907B5">
      <w:pPr>
        <w:tabs>
          <w:tab w:val="left" w:pos="2552"/>
        </w:tabs>
        <w:spacing w:after="0"/>
        <w:ind w:right="-483"/>
        <w:rPr>
          <w:rFonts w:ascii="Roboto regular" w:hAnsi="Roboto regular"/>
        </w:rPr>
      </w:pPr>
    </w:p>
    <w:p w14:paraId="0EA71E49" w14:textId="77777777" w:rsidR="002907B5" w:rsidRPr="00420EBC" w:rsidRDefault="002907B5" w:rsidP="002907B5">
      <w:pPr>
        <w:pStyle w:val="ListParagraph"/>
        <w:numPr>
          <w:ilvl w:val="0"/>
          <w:numId w:val="49"/>
        </w:numPr>
        <w:spacing w:after="0" w:line="278" w:lineRule="auto"/>
        <w:ind w:left="714" w:right="-482"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D kategorijas iela, kas noteiktā diennakts laikā veic arī maģistrālas ielas funkciju;</w:t>
      </w:r>
    </w:p>
    <w:p w14:paraId="3C418EDE"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Šķērsprofils piemērots pilsētu apkaimju savienošanai, piekļuvei nozīmīgiem objektiem;</w:t>
      </w:r>
    </w:p>
    <w:p w14:paraId="3A12B068"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Šķērsprofilam piemērojams ātruma režīms līdz 50 km/h;</w:t>
      </w:r>
    </w:p>
    <w:p w14:paraId="7A06482A"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Šķērsprofilā paredzamas ietves un velosipēdu ceļi abās brauktuves pusēs.</w:t>
      </w:r>
    </w:p>
    <w:p w14:paraId="5E0B70E9" w14:textId="77777777" w:rsidR="002907B5" w:rsidRPr="00420EBC" w:rsidRDefault="002907B5" w:rsidP="002907B5">
      <w:pPr>
        <w:spacing w:after="0"/>
        <w:ind w:left="720" w:right="-483"/>
        <w:rPr>
          <w:rFonts w:ascii="Roboto regular" w:hAnsi="Roboto regular"/>
        </w:rPr>
      </w:pPr>
      <w:r w:rsidRPr="128D3207">
        <w:rPr>
          <w:rFonts w:ascii="Roboto regular" w:eastAsia="Calibri" w:hAnsi="Roboto regular" w:cs="Calibri"/>
          <w:color w:val="000000" w:themeColor="text1"/>
          <w:szCs w:val="22"/>
        </w:rPr>
        <w:t xml:space="preserve"> </w:t>
      </w:r>
    </w:p>
    <w:p w14:paraId="77F78C02" w14:textId="77777777" w:rsidR="002907B5" w:rsidRPr="00420EBC" w:rsidRDefault="002907B5" w:rsidP="002907B5">
      <w:pPr>
        <w:tabs>
          <w:tab w:val="left" w:pos="884"/>
          <w:tab w:val="left" w:pos="1701"/>
        </w:tabs>
        <w:spacing w:after="0"/>
        <w:ind w:left="-426"/>
        <w:jc w:val="center"/>
      </w:pPr>
      <w:r>
        <w:rPr>
          <w:noProof/>
        </w:rPr>
        <w:drawing>
          <wp:inline distT="0" distB="0" distL="0" distR="0" wp14:anchorId="231EB04D" wp14:editId="6B5E4739">
            <wp:extent cx="5762626" cy="3505200"/>
            <wp:effectExtent l="0" t="0" r="0" b="0"/>
            <wp:docPr id="728268661" name="Attēls 72826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762626" cy="3505200"/>
                    </a:xfrm>
                    <a:prstGeom prst="rect">
                      <a:avLst/>
                    </a:prstGeom>
                  </pic:spPr>
                </pic:pic>
              </a:graphicData>
            </a:graphic>
          </wp:inline>
        </w:drawing>
      </w:r>
    </w:p>
    <w:p w14:paraId="6EC3221C"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4F006FE7"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5ED1C1C4"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300355AB"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0AFA5651" w14:textId="77777777" w:rsidR="002907B5" w:rsidRPr="00EE0B76" w:rsidRDefault="002907B5" w:rsidP="002907B5">
      <w:pPr>
        <w:tabs>
          <w:tab w:val="left" w:pos="884"/>
          <w:tab w:val="left" w:pos="1701"/>
        </w:tabs>
        <w:overflowPunct w:val="0"/>
        <w:autoSpaceDE w:val="0"/>
        <w:autoSpaceDN w:val="0"/>
        <w:adjustRightInd w:val="0"/>
        <w:spacing w:after="0" w:line="240" w:lineRule="auto"/>
        <w:ind w:left="-426"/>
        <w:jc w:val="center"/>
        <w:textAlignment w:val="baseline"/>
        <w:rPr>
          <w:rFonts w:cs="Calibri"/>
          <w:szCs w:val="22"/>
        </w:rPr>
      </w:pPr>
    </w:p>
    <w:p w14:paraId="40CE290F" w14:textId="77777777" w:rsidR="002907B5" w:rsidRPr="00EE0B76" w:rsidRDefault="002907B5" w:rsidP="002907B5">
      <w:pPr>
        <w:spacing w:after="0" w:line="240" w:lineRule="auto"/>
        <w:rPr>
          <w:rFonts w:eastAsia="Times New Roman" w:cs="Calibri"/>
          <w:b/>
          <w:bCs/>
          <w:szCs w:val="22"/>
        </w:rPr>
      </w:pPr>
    </w:p>
    <w:p w14:paraId="4009F0CD" w14:textId="77777777" w:rsidR="002907B5" w:rsidRPr="00EE0B76" w:rsidRDefault="002907B5" w:rsidP="002907B5">
      <w:pPr>
        <w:spacing w:after="0" w:line="240" w:lineRule="auto"/>
        <w:rPr>
          <w:rFonts w:eastAsia="Times New Roman" w:cs="Calibri"/>
          <w:b/>
          <w:bCs/>
          <w:szCs w:val="22"/>
        </w:rPr>
      </w:pPr>
    </w:p>
    <w:p w14:paraId="5867C5D5" w14:textId="77777777" w:rsidR="002907B5" w:rsidRPr="00EE0B76" w:rsidRDefault="002907B5" w:rsidP="002907B5">
      <w:pPr>
        <w:spacing w:after="0" w:line="240" w:lineRule="auto"/>
        <w:rPr>
          <w:rFonts w:eastAsia="Times New Roman" w:cs="Calibri"/>
          <w:b/>
          <w:bCs/>
          <w:szCs w:val="22"/>
        </w:rPr>
      </w:pPr>
    </w:p>
    <w:p w14:paraId="201D62A9" w14:textId="77777777" w:rsidR="002907B5" w:rsidRPr="00EE0B76" w:rsidRDefault="002907B5" w:rsidP="002907B5">
      <w:pPr>
        <w:spacing w:after="0" w:line="240" w:lineRule="auto"/>
        <w:rPr>
          <w:rFonts w:eastAsia="Times New Roman" w:cs="Calibri"/>
          <w:b/>
          <w:bCs/>
          <w:szCs w:val="22"/>
        </w:rPr>
      </w:pPr>
    </w:p>
    <w:p w14:paraId="225E9E8D" w14:textId="77777777" w:rsidR="002907B5" w:rsidRPr="00EE0B76" w:rsidRDefault="002907B5" w:rsidP="002907B5">
      <w:pPr>
        <w:spacing w:after="0" w:line="240" w:lineRule="auto"/>
        <w:rPr>
          <w:rFonts w:eastAsia="Times New Roman" w:cs="Calibri"/>
          <w:b/>
          <w:bCs/>
          <w:szCs w:val="22"/>
        </w:rPr>
      </w:pPr>
    </w:p>
    <w:p w14:paraId="22F540B2" w14:textId="77777777" w:rsidR="002907B5" w:rsidRPr="00EE0B76" w:rsidRDefault="002907B5" w:rsidP="002907B5">
      <w:pPr>
        <w:spacing w:after="0" w:line="240" w:lineRule="auto"/>
        <w:rPr>
          <w:rFonts w:eastAsia="Times New Roman" w:cs="Calibri"/>
          <w:b/>
          <w:bCs/>
          <w:szCs w:val="22"/>
        </w:rPr>
      </w:pPr>
    </w:p>
    <w:p w14:paraId="35BFAC5B" w14:textId="77777777" w:rsidR="002907B5" w:rsidRPr="00EE0B76" w:rsidRDefault="002907B5" w:rsidP="002907B5">
      <w:pPr>
        <w:spacing w:after="0" w:line="240" w:lineRule="auto"/>
        <w:rPr>
          <w:rFonts w:eastAsia="Times New Roman" w:cs="Calibri"/>
          <w:b/>
          <w:bCs/>
          <w:szCs w:val="22"/>
        </w:rPr>
      </w:pPr>
    </w:p>
    <w:p w14:paraId="1543E1AC" w14:textId="77777777" w:rsidR="002907B5" w:rsidRPr="00EE0B76" w:rsidRDefault="002907B5" w:rsidP="002907B5">
      <w:pPr>
        <w:spacing w:after="0" w:line="240" w:lineRule="auto"/>
        <w:rPr>
          <w:rFonts w:eastAsia="Times New Roman" w:cs="Calibri"/>
          <w:b/>
          <w:bCs/>
          <w:szCs w:val="22"/>
        </w:rPr>
      </w:pPr>
    </w:p>
    <w:p w14:paraId="68354951" w14:textId="77777777" w:rsidR="002907B5" w:rsidRPr="00EE0B76" w:rsidRDefault="002907B5" w:rsidP="002907B5">
      <w:pPr>
        <w:spacing w:after="0" w:line="240" w:lineRule="auto"/>
        <w:rPr>
          <w:rFonts w:eastAsia="Times New Roman" w:cs="Calibri"/>
          <w:b/>
          <w:bCs/>
          <w:szCs w:val="22"/>
        </w:rPr>
      </w:pPr>
    </w:p>
    <w:p w14:paraId="5F4A8D5A" w14:textId="77777777" w:rsidR="002907B5" w:rsidRPr="00EE0B76" w:rsidRDefault="002907B5" w:rsidP="002907B5">
      <w:pPr>
        <w:spacing w:after="0" w:line="240" w:lineRule="auto"/>
        <w:rPr>
          <w:rFonts w:eastAsia="Times New Roman" w:cs="Calibri"/>
          <w:b/>
          <w:bCs/>
          <w:szCs w:val="22"/>
        </w:rPr>
      </w:pPr>
    </w:p>
    <w:p w14:paraId="4A1DA93C" w14:textId="77777777" w:rsidR="002907B5" w:rsidRPr="00EE0B76" w:rsidRDefault="002907B5" w:rsidP="002907B5">
      <w:pPr>
        <w:spacing w:after="0" w:line="240" w:lineRule="auto"/>
        <w:rPr>
          <w:rFonts w:eastAsia="Times New Roman" w:cs="Calibri"/>
          <w:b/>
          <w:bCs/>
          <w:szCs w:val="22"/>
        </w:rPr>
      </w:pPr>
    </w:p>
    <w:p w14:paraId="6EF24014" w14:textId="77777777" w:rsidR="002907B5" w:rsidRPr="00EE0B76" w:rsidRDefault="002907B5" w:rsidP="002907B5">
      <w:pPr>
        <w:spacing w:after="0" w:line="240" w:lineRule="auto"/>
        <w:rPr>
          <w:rFonts w:eastAsia="Times New Roman" w:cs="Calibri"/>
          <w:b/>
          <w:bCs/>
          <w:szCs w:val="22"/>
        </w:rPr>
      </w:pPr>
    </w:p>
    <w:p w14:paraId="5E9144F0" w14:textId="77777777" w:rsidR="002907B5" w:rsidRPr="00EE0B76" w:rsidRDefault="002907B5" w:rsidP="002907B5">
      <w:pPr>
        <w:spacing w:after="0" w:line="240" w:lineRule="auto"/>
        <w:rPr>
          <w:rFonts w:eastAsia="Times New Roman" w:cs="Calibri"/>
          <w:b/>
          <w:bCs/>
          <w:szCs w:val="22"/>
        </w:rPr>
      </w:pPr>
    </w:p>
    <w:p w14:paraId="060E86D4" w14:textId="77777777" w:rsidR="002907B5" w:rsidRPr="00EE0B76" w:rsidRDefault="002907B5" w:rsidP="002907B5">
      <w:pPr>
        <w:spacing w:after="0" w:line="240" w:lineRule="auto"/>
        <w:rPr>
          <w:rFonts w:eastAsia="Times New Roman" w:cs="Calibri"/>
          <w:b/>
          <w:bCs/>
          <w:szCs w:val="22"/>
        </w:rPr>
      </w:pPr>
    </w:p>
    <w:p w14:paraId="76572C1C" w14:textId="77777777" w:rsidR="002907B5" w:rsidRPr="00EE0B76" w:rsidRDefault="002907B5" w:rsidP="002907B5">
      <w:pPr>
        <w:spacing w:after="0" w:line="240" w:lineRule="auto"/>
        <w:rPr>
          <w:rFonts w:eastAsia="Times New Roman" w:cs="Calibri"/>
          <w:b/>
          <w:bCs/>
          <w:szCs w:val="22"/>
        </w:rPr>
      </w:pPr>
    </w:p>
    <w:p w14:paraId="094417C0" w14:textId="77777777" w:rsidR="002907B5" w:rsidRPr="00EE0B76" w:rsidRDefault="002907B5" w:rsidP="002907B5">
      <w:pPr>
        <w:spacing w:after="0" w:line="240" w:lineRule="auto"/>
        <w:rPr>
          <w:rFonts w:eastAsia="Times New Roman" w:cs="Calibri"/>
          <w:b/>
          <w:bCs/>
          <w:szCs w:val="22"/>
        </w:rPr>
      </w:pPr>
    </w:p>
    <w:p w14:paraId="144FD1AE" w14:textId="77777777" w:rsidR="002907B5" w:rsidRPr="00C37838" w:rsidRDefault="002907B5" w:rsidP="002907B5">
      <w:pPr>
        <w:spacing w:after="0"/>
        <w:rPr>
          <w:rFonts w:ascii="Roboto regular" w:eastAsia="Calibri" w:hAnsi="Roboto regular" w:cs="Calibri"/>
          <w:b/>
          <w:bCs/>
          <w:sz w:val="20"/>
          <w:szCs w:val="20"/>
        </w:rPr>
      </w:pPr>
      <w:r w:rsidRPr="00C37838">
        <w:rPr>
          <w:rFonts w:ascii="Roboto regular" w:eastAsia="Calibri" w:hAnsi="Roboto regular" w:cs="Calibri"/>
          <w:b/>
          <w:bCs/>
          <w:sz w:val="20"/>
          <w:szCs w:val="20"/>
        </w:rPr>
        <w:t>16 m šķērsprofils</w:t>
      </w:r>
    </w:p>
    <w:p w14:paraId="552BCB23" w14:textId="77777777" w:rsidR="002907B5" w:rsidRPr="00420EBC" w:rsidRDefault="002907B5" w:rsidP="002907B5">
      <w:pPr>
        <w:spacing w:after="0"/>
        <w:rPr>
          <w:rFonts w:ascii="Roboto regular" w:hAnsi="Roboto regular"/>
        </w:rPr>
      </w:pPr>
    </w:p>
    <w:p w14:paraId="0C1CF022" w14:textId="77777777" w:rsidR="002907B5" w:rsidRPr="00420EBC" w:rsidRDefault="002907B5" w:rsidP="002907B5">
      <w:pPr>
        <w:pStyle w:val="ListParagraph"/>
        <w:numPr>
          <w:ilvl w:val="0"/>
          <w:numId w:val="49"/>
        </w:numPr>
        <w:spacing w:after="0" w:line="278" w:lineRule="auto"/>
        <w:ind w:left="714" w:right="-482" w:hanging="357"/>
        <w:rPr>
          <w:rFonts w:ascii="Roboto regular" w:eastAsia="Calibri" w:hAnsi="Roboto regular" w:cs="Calibri"/>
          <w:color w:val="000000" w:themeColor="text1"/>
          <w:szCs w:val="22"/>
        </w:rPr>
      </w:pPr>
      <w:r w:rsidRPr="400007A8">
        <w:rPr>
          <w:rFonts w:ascii="Roboto regular" w:eastAsia="Calibri" w:hAnsi="Roboto regular" w:cs="Calibri"/>
          <w:color w:val="000000" w:themeColor="text1"/>
          <w:szCs w:val="22"/>
        </w:rPr>
        <w:t>Tipveida D kategorijas iela;</w:t>
      </w:r>
    </w:p>
    <w:p w14:paraId="4D3509D7" w14:textId="77777777" w:rsidR="002907B5" w:rsidRPr="00420EBC"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Šķērsprofils piemērots pilsētu apkaimju savienošanai, piekļuvei nozīmīgiem objektiem;</w:t>
      </w:r>
    </w:p>
    <w:p w14:paraId="06C74D82" w14:textId="77777777" w:rsidR="002907B5" w:rsidRPr="00420EBC"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Šķērsprofilam piemērojams ātruma režīms 30 līdz 50 km/h;</w:t>
      </w:r>
    </w:p>
    <w:p w14:paraId="26F523E2" w14:textId="77777777" w:rsidR="002907B5"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400007A8">
        <w:rPr>
          <w:rFonts w:ascii="Roboto regular" w:eastAsia="Calibri" w:hAnsi="Roboto regular" w:cs="Calibri"/>
          <w:color w:val="000000" w:themeColor="text1"/>
          <w:szCs w:val="22"/>
        </w:rPr>
        <w:t>Šķērsprofilā paredzamas ietves abās brauktuves pusēs un velosipēdu ceļš vismaz vienā brauktuves pusē.</w:t>
      </w:r>
    </w:p>
    <w:p w14:paraId="256E5CA9" w14:textId="77777777" w:rsidR="002907B5" w:rsidRPr="00420EBC" w:rsidRDefault="002907B5" w:rsidP="002907B5">
      <w:pPr>
        <w:pStyle w:val="ListParagraph"/>
        <w:spacing w:after="0"/>
        <w:ind w:left="714" w:right="-199" w:hanging="357"/>
        <w:rPr>
          <w:rFonts w:ascii="Roboto regular" w:eastAsia="Calibri" w:hAnsi="Roboto regular" w:cs="Calibri"/>
          <w:color w:val="000000" w:themeColor="text1"/>
          <w:szCs w:val="22"/>
        </w:rPr>
      </w:pPr>
    </w:p>
    <w:p w14:paraId="15E584C8" w14:textId="77777777" w:rsidR="002907B5" w:rsidRPr="00420EBC" w:rsidRDefault="002907B5" w:rsidP="002907B5">
      <w:pPr>
        <w:spacing w:after="0"/>
        <w:ind w:right="-199"/>
      </w:pPr>
      <w:r>
        <w:rPr>
          <w:noProof/>
        </w:rPr>
        <w:drawing>
          <wp:inline distT="0" distB="0" distL="0" distR="0" wp14:anchorId="1ADF39F7" wp14:editId="00BF6DB5">
            <wp:extent cx="5762626" cy="3524250"/>
            <wp:effectExtent l="0" t="0" r="0" b="0"/>
            <wp:docPr id="1478375868" name="Attēls 147837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5762626" cy="3524250"/>
                    </a:xfrm>
                    <a:prstGeom prst="rect">
                      <a:avLst/>
                    </a:prstGeom>
                  </pic:spPr>
                </pic:pic>
              </a:graphicData>
            </a:graphic>
          </wp:inline>
        </w:drawing>
      </w:r>
    </w:p>
    <w:p w14:paraId="2123A7C7" w14:textId="77777777" w:rsidR="002907B5" w:rsidRPr="00420EBC" w:rsidRDefault="002907B5" w:rsidP="002907B5">
      <w:pPr>
        <w:tabs>
          <w:tab w:val="left" w:pos="884"/>
          <w:tab w:val="left" w:pos="1701"/>
        </w:tabs>
        <w:spacing w:after="0"/>
      </w:pPr>
    </w:p>
    <w:p w14:paraId="6FE83CD4"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B72926B"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567E106"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6D3067F6"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75113ED3"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1A42B99"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02296BAC" w14:textId="77777777" w:rsidR="002907B5" w:rsidRDefault="002907B5" w:rsidP="002907B5">
      <w:pPr>
        <w:tabs>
          <w:tab w:val="left" w:pos="884"/>
          <w:tab w:val="left" w:pos="1701"/>
        </w:tabs>
        <w:spacing w:after="0"/>
        <w:rPr>
          <w:rFonts w:ascii="Roboto regular" w:eastAsia="Calibri" w:hAnsi="Roboto regular" w:cs="Calibri"/>
          <w:b/>
          <w:bCs/>
          <w:szCs w:val="22"/>
        </w:rPr>
      </w:pPr>
      <w:r w:rsidRPr="00420EBC">
        <w:rPr>
          <w:rFonts w:ascii="Roboto regular" w:eastAsia="Calibri" w:hAnsi="Roboto regular" w:cs="Calibri"/>
          <w:b/>
          <w:bCs/>
          <w:szCs w:val="22"/>
        </w:rPr>
        <w:t xml:space="preserve"> </w:t>
      </w:r>
    </w:p>
    <w:p w14:paraId="0A1445DB" w14:textId="77777777" w:rsidR="002907B5" w:rsidRDefault="002907B5" w:rsidP="002907B5">
      <w:pPr>
        <w:tabs>
          <w:tab w:val="left" w:pos="884"/>
          <w:tab w:val="left" w:pos="1701"/>
        </w:tabs>
        <w:spacing w:after="0"/>
        <w:rPr>
          <w:rFonts w:ascii="Roboto regular" w:eastAsia="Calibri" w:hAnsi="Roboto regular" w:cs="Calibri"/>
          <w:b/>
          <w:bCs/>
          <w:szCs w:val="22"/>
        </w:rPr>
      </w:pPr>
    </w:p>
    <w:p w14:paraId="46C8A805" w14:textId="77777777" w:rsidR="002907B5" w:rsidRDefault="002907B5" w:rsidP="002907B5">
      <w:pPr>
        <w:tabs>
          <w:tab w:val="left" w:pos="884"/>
          <w:tab w:val="left" w:pos="1701"/>
        </w:tabs>
        <w:spacing w:after="0"/>
        <w:rPr>
          <w:rFonts w:ascii="Roboto regular" w:eastAsia="Calibri" w:hAnsi="Roboto regular" w:cs="Calibri"/>
          <w:b/>
          <w:bCs/>
          <w:szCs w:val="22"/>
        </w:rPr>
      </w:pPr>
    </w:p>
    <w:p w14:paraId="1AE2A0E6" w14:textId="77777777" w:rsidR="002907B5" w:rsidRPr="00420EBC" w:rsidRDefault="002907B5" w:rsidP="002907B5">
      <w:pPr>
        <w:tabs>
          <w:tab w:val="left" w:pos="884"/>
          <w:tab w:val="left" w:pos="1701"/>
        </w:tabs>
        <w:spacing w:after="0"/>
        <w:rPr>
          <w:rFonts w:ascii="Roboto regular" w:hAnsi="Roboto regular"/>
        </w:rPr>
      </w:pPr>
    </w:p>
    <w:p w14:paraId="034360FD"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4AEC7DAF"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6D9E901F"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770BD52B"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14 m šķērsprofils</w:t>
      </w:r>
    </w:p>
    <w:p w14:paraId="1BFDBFA5" w14:textId="77777777" w:rsidR="002907B5" w:rsidRPr="00EE0B76" w:rsidRDefault="002907B5" w:rsidP="002907B5">
      <w:pPr>
        <w:pStyle w:val="ListParagraph"/>
        <w:numPr>
          <w:ilvl w:val="0"/>
          <w:numId w:val="19"/>
        </w:numPr>
        <w:autoSpaceDE w:val="0"/>
        <w:autoSpaceDN w:val="0"/>
        <w:spacing w:after="0" w:line="240" w:lineRule="auto"/>
        <w:ind w:left="714" w:right="-198" w:hanging="357"/>
        <w:contextualSpacing w:val="0"/>
        <w:rPr>
          <w:rFonts w:cs="Calibri"/>
          <w:color w:val="000000"/>
          <w:szCs w:val="22"/>
          <w:lang w:eastAsia="lv-LV"/>
        </w:rPr>
      </w:pPr>
      <w:r w:rsidRPr="00EE0B76">
        <w:rPr>
          <w:rFonts w:cs="Calibri"/>
          <w:color w:val="000000"/>
          <w:szCs w:val="22"/>
          <w:lang w:eastAsia="lv-LV"/>
        </w:rPr>
        <w:t>Tipveida D kategorijas iela;</w:t>
      </w:r>
    </w:p>
    <w:p w14:paraId="70ADDB81"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Šķērsprofils piemērots pilsētu apkaimju savienošanai, piekļuvei nozīmīgiem objektiem;</w:t>
      </w:r>
    </w:p>
    <w:p w14:paraId="58CAD767"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Šķērsprofilam piemērojams ātruma režīms 30 līdz 50 km/h;</w:t>
      </w:r>
    </w:p>
    <w:p w14:paraId="78B667DA"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Šķērsprofilā vēlamas ietves abās brauktuves pusēs.</w:t>
      </w:r>
    </w:p>
    <w:p w14:paraId="08BB0372" w14:textId="77777777" w:rsidR="002907B5" w:rsidRDefault="002907B5" w:rsidP="002907B5">
      <w:pPr>
        <w:tabs>
          <w:tab w:val="left" w:pos="0"/>
        </w:tabs>
        <w:spacing w:after="0" w:line="240" w:lineRule="auto"/>
        <w:jc w:val="center"/>
        <w:rPr>
          <w:rFonts w:cs="Calibri"/>
          <w:szCs w:val="22"/>
        </w:rPr>
      </w:pPr>
      <w:r w:rsidRPr="00EE0B76">
        <w:rPr>
          <w:rFonts w:cs="Calibri"/>
          <w:noProof/>
          <w:szCs w:val="22"/>
        </w:rPr>
        <w:drawing>
          <wp:inline distT="0" distB="0" distL="0" distR="0" wp14:anchorId="4AE07C57" wp14:editId="210EE94E">
            <wp:extent cx="4086225" cy="2913391"/>
            <wp:effectExtent l="0" t="0" r="0" b="1270"/>
            <wp:docPr id="414016120"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35025" name="Picture 1" descr="Attēls, kurā ir teksts, skečs, diagramma, zīmējums&#10;&#10;Apraksts ģenerēts automātiski"/>
                    <pic:cNvPicPr/>
                  </pic:nvPicPr>
                  <pic:blipFill>
                    <a:blip r:embed="rId84"/>
                    <a:stretch>
                      <a:fillRect/>
                    </a:stretch>
                  </pic:blipFill>
                  <pic:spPr>
                    <a:xfrm>
                      <a:off x="0" y="0"/>
                      <a:ext cx="4108519" cy="2929286"/>
                    </a:xfrm>
                    <a:prstGeom prst="rect">
                      <a:avLst/>
                    </a:prstGeom>
                  </pic:spPr>
                </pic:pic>
              </a:graphicData>
            </a:graphic>
          </wp:inline>
        </w:drawing>
      </w:r>
    </w:p>
    <w:p w14:paraId="097FD999"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12 m šķērsprofils</w:t>
      </w:r>
    </w:p>
    <w:p w14:paraId="08CB8A5E"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Sašaurināta D kategorijas iela;</w:t>
      </w:r>
    </w:p>
    <w:p w14:paraId="0387EC14"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Šķērsprofils piemērots ciemu galvenajām ielām;</w:t>
      </w:r>
    </w:p>
    <w:p w14:paraId="10786A06"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Pilsētās šķērsprofilam vēlams piemērot ātruma režīmu līdz 30 km/h;</w:t>
      </w:r>
    </w:p>
    <w:p w14:paraId="768828D7"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Šķērsprofilā nosakāma ietve vismaz vienā brauktuves pusē.</w:t>
      </w:r>
    </w:p>
    <w:p w14:paraId="6093B6F1" w14:textId="77777777" w:rsidR="002907B5" w:rsidRDefault="002907B5" w:rsidP="002907B5">
      <w:pPr>
        <w:tabs>
          <w:tab w:val="left" w:pos="0"/>
        </w:tabs>
        <w:spacing w:after="0" w:line="240" w:lineRule="auto"/>
        <w:jc w:val="center"/>
        <w:rPr>
          <w:rFonts w:cs="Calibri"/>
          <w:noProof/>
          <w:szCs w:val="22"/>
        </w:rPr>
      </w:pPr>
    </w:p>
    <w:p w14:paraId="1DDE18B0" w14:textId="77777777" w:rsidR="002907B5" w:rsidRPr="00EE0B76" w:rsidRDefault="002907B5" w:rsidP="002907B5">
      <w:pPr>
        <w:tabs>
          <w:tab w:val="left" w:pos="0"/>
        </w:tabs>
        <w:spacing w:after="0" w:line="240" w:lineRule="auto"/>
        <w:jc w:val="center"/>
        <w:rPr>
          <w:rFonts w:cs="Calibri"/>
          <w:szCs w:val="22"/>
        </w:rPr>
      </w:pPr>
      <w:r w:rsidRPr="00EE0B76">
        <w:rPr>
          <w:rFonts w:cs="Calibri"/>
          <w:noProof/>
          <w:szCs w:val="22"/>
        </w:rPr>
        <w:lastRenderedPageBreak/>
        <w:drawing>
          <wp:inline distT="0" distB="0" distL="0" distR="0" wp14:anchorId="54191027" wp14:editId="608D988F">
            <wp:extent cx="4316730" cy="3240925"/>
            <wp:effectExtent l="0" t="0" r="7620" b="0"/>
            <wp:docPr id="320178113"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65509" name="Picture 1" descr="Attēls, kurā ir teksts, skečs, diagramma, zīmējums&#10;&#10;Apraksts ģenerēts automātiski"/>
                    <pic:cNvPicPr/>
                  </pic:nvPicPr>
                  <pic:blipFill>
                    <a:blip r:embed="rId85"/>
                    <a:stretch>
                      <a:fillRect/>
                    </a:stretch>
                  </pic:blipFill>
                  <pic:spPr>
                    <a:xfrm>
                      <a:off x="0" y="0"/>
                      <a:ext cx="4348886" cy="3265067"/>
                    </a:xfrm>
                    <a:prstGeom prst="rect">
                      <a:avLst/>
                    </a:prstGeom>
                  </pic:spPr>
                </pic:pic>
              </a:graphicData>
            </a:graphic>
          </wp:inline>
        </w:drawing>
      </w:r>
    </w:p>
    <w:p w14:paraId="6C65E94F"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r w:rsidRPr="00C37838">
        <w:rPr>
          <w:rFonts w:eastAsia="Times New Roman" w:cs="Calibri"/>
          <w:b/>
          <w:bCs/>
          <w:sz w:val="24"/>
          <w:u w:val="single"/>
        </w:rPr>
        <w:t>C kategorijas ielas</w:t>
      </w:r>
    </w:p>
    <w:p w14:paraId="1CB45F95" w14:textId="77777777" w:rsidR="002907B5" w:rsidRPr="00EE0B76"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Cs w:val="22"/>
          <w:u w:val="single"/>
        </w:rPr>
      </w:pPr>
    </w:p>
    <w:p w14:paraId="4EC38F8D" w14:textId="77777777" w:rsidR="002907B5" w:rsidRPr="00EE0B76" w:rsidRDefault="002907B5" w:rsidP="002907B5">
      <w:pPr>
        <w:tabs>
          <w:tab w:val="left" w:pos="2552"/>
        </w:tabs>
        <w:spacing w:after="60" w:line="240" w:lineRule="auto"/>
        <w:ind w:right="-483"/>
        <w:rPr>
          <w:rFonts w:eastAsia="Times New Roman" w:cs="Calibri"/>
          <w:b/>
          <w:bCs/>
          <w:szCs w:val="22"/>
        </w:rPr>
      </w:pPr>
      <w:r w:rsidRPr="00EE0B76">
        <w:rPr>
          <w:rFonts w:eastAsia="Times New Roman" w:cs="Calibri"/>
          <w:b/>
          <w:bCs/>
          <w:szCs w:val="22"/>
        </w:rPr>
        <w:t>20 m šķērsprofils</w:t>
      </w:r>
    </w:p>
    <w:p w14:paraId="3F66E572"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Tipveida C kategorijas ielas šķērsprofils, kas piemērots valsts autoceļu turpinājumiem apdzīvotās vietās (pilsētās, ciemos), kur ielas atrodas pašvaldībai piekritīgās zemes vienībās;</w:t>
      </w:r>
    </w:p>
    <w:p w14:paraId="697D1C5B"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 xml:space="preserve">Šķērsprofils nodrošina tranzīta satiksmes funkciju; </w:t>
      </w:r>
    </w:p>
    <w:p w14:paraId="7FB5B602"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79145A97"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1CE45A67"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7F6CEB85" w14:textId="77777777" w:rsidR="002907B5" w:rsidRPr="00EE0B76" w:rsidRDefault="002907B5" w:rsidP="002907B5">
      <w:pPr>
        <w:pStyle w:val="ListParagraph"/>
        <w:spacing w:after="0" w:line="240" w:lineRule="auto"/>
        <w:ind w:left="283"/>
        <w:contextualSpacing w:val="0"/>
        <w:rPr>
          <w:rFonts w:eastAsia="Times New Roman" w:cs="Calibri"/>
          <w:szCs w:val="22"/>
        </w:rPr>
      </w:pPr>
    </w:p>
    <w:p w14:paraId="10943FCF" w14:textId="77777777" w:rsidR="002907B5" w:rsidRPr="00EE0B76" w:rsidRDefault="002907B5" w:rsidP="002907B5">
      <w:pPr>
        <w:spacing w:after="0" w:line="240" w:lineRule="auto"/>
        <w:ind w:left="-74"/>
        <w:jc w:val="center"/>
        <w:rPr>
          <w:rFonts w:eastAsia="Times New Roman" w:cs="Calibri"/>
          <w:szCs w:val="22"/>
        </w:rPr>
      </w:pPr>
      <w:r w:rsidRPr="00EE0B76">
        <w:rPr>
          <w:rFonts w:cs="Calibri"/>
          <w:noProof/>
          <w:szCs w:val="22"/>
        </w:rPr>
        <w:lastRenderedPageBreak/>
        <w:drawing>
          <wp:inline distT="0" distB="0" distL="0" distR="0" wp14:anchorId="33229179" wp14:editId="50339B88">
            <wp:extent cx="6070233" cy="3253839"/>
            <wp:effectExtent l="0" t="0" r="6985" b="3810"/>
            <wp:docPr id="979824524" name="Picture 1" descr="Attēls, kurā ir teks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83592" name="Picture 1" descr="Attēls, kurā ir teksts, diagramma&#10;&#10;Apraksts ģenerēts automātiski"/>
                    <pic:cNvPicPr/>
                  </pic:nvPicPr>
                  <pic:blipFill>
                    <a:blip r:embed="rId86"/>
                    <a:stretch>
                      <a:fillRect/>
                    </a:stretch>
                  </pic:blipFill>
                  <pic:spPr>
                    <a:xfrm>
                      <a:off x="0" y="0"/>
                      <a:ext cx="6103278" cy="3271552"/>
                    </a:xfrm>
                    <a:prstGeom prst="rect">
                      <a:avLst/>
                    </a:prstGeom>
                  </pic:spPr>
                </pic:pic>
              </a:graphicData>
            </a:graphic>
          </wp:inline>
        </w:drawing>
      </w:r>
    </w:p>
    <w:p w14:paraId="2260B0A8" w14:textId="77777777" w:rsidR="002907B5" w:rsidRPr="00EE0B76" w:rsidRDefault="002907B5" w:rsidP="002907B5">
      <w:pPr>
        <w:tabs>
          <w:tab w:val="left" w:pos="2552"/>
        </w:tabs>
        <w:spacing w:after="0" w:line="240" w:lineRule="auto"/>
        <w:ind w:right="-483"/>
        <w:rPr>
          <w:rFonts w:eastAsia="Times New Roman" w:cs="Calibri"/>
          <w:b/>
          <w:bCs/>
          <w:szCs w:val="22"/>
        </w:rPr>
      </w:pPr>
    </w:p>
    <w:p w14:paraId="7265E94E" w14:textId="77777777" w:rsidR="002907B5" w:rsidRPr="00EE0B76" w:rsidRDefault="002907B5" w:rsidP="002907B5">
      <w:pPr>
        <w:tabs>
          <w:tab w:val="left" w:pos="2552"/>
        </w:tabs>
        <w:spacing w:after="0" w:line="240" w:lineRule="auto"/>
        <w:ind w:right="-483"/>
        <w:rPr>
          <w:rFonts w:eastAsia="Times New Roman" w:cs="Calibri"/>
          <w:b/>
          <w:bCs/>
          <w:szCs w:val="22"/>
        </w:rPr>
      </w:pPr>
    </w:p>
    <w:p w14:paraId="4AB45217" w14:textId="77777777" w:rsidR="002907B5" w:rsidRPr="00EE0B76" w:rsidRDefault="002907B5" w:rsidP="002907B5">
      <w:pPr>
        <w:tabs>
          <w:tab w:val="left" w:pos="2552"/>
        </w:tabs>
        <w:spacing w:after="0" w:line="240" w:lineRule="auto"/>
        <w:ind w:right="-483"/>
        <w:rPr>
          <w:rFonts w:eastAsia="Times New Roman" w:cs="Calibri"/>
          <w:b/>
          <w:bCs/>
          <w:szCs w:val="22"/>
        </w:rPr>
      </w:pPr>
    </w:p>
    <w:p w14:paraId="02BE26D5" w14:textId="77777777" w:rsidR="002907B5" w:rsidRPr="00EE0B76" w:rsidRDefault="002907B5" w:rsidP="002907B5">
      <w:pPr>
        <w:tabs>
          <w:tab w:val="left" w:pos="2552"/>
        </w:tabs>
        <w:spacing w:after="0" w:line="240" w:lineRule="auto"/>
        <w:ind w:right="-483"/>
        <w:rPr>
          <w:rFonts w:eastAsia="Times New Roman" w:cs="Calibri"/>
          <w:b/>
          <w:bCs/>
          <w:szCs w:val="22"/>
        </w:rPr>
      </w:pPr>
    </w:p>
    <w:p w14:paraId="53E47120" w14:textId="77777777" w:rsidR="002907B5" w:rsidRPr="00EE0B76" w:rsidRDefault="002907B5" w:rsidP="002907B5">
      <w:pPr>
        <w:tabs>
          <w:tab w:val="left" w:pos="2552"/>
        </w:tabs>
        <w:spacing w:after="0" w:line="240" w:lineRule="auto"/>
        <w:ind w:right="-483"/>
        <w:rPr>
          <w:rFonts w:eastAsia="Times New Roman" w:cs="Calibri"/>
          <w:b/>
          <w:bCs/>
          <w:szCs w:val="22"/>
        </w:rPr>
      </w:pPr>
    </w:p>
    <w:p w14:paraId="7DD4B7DC" w14:textId="77777777" w:rsidR="002907B5" w:rsidRPr="00EE0B76" w:rsidRDefault="002907B5" w:rsidP="002907B5">
      <w:pPr>
        <w:tabs>
          <w:tab w:val="left" w:pos="2552"/>
        </w:tabs>
        <w:spacing w:after="0" w:line="240" w:lineRule="auto"/>
        <w:ind w:right="-483"/>
        <w:rPr>
          <w:rFonts w:eastAsia="Times New Roman" w:cs="Calibri"/>
          <w:b/>
          <w:bCs/>
          <w:szCs w:val="22"/>
        </w:rPr>
      </w:pPr>
    </w:p>
    <w:p w14:paraId="649E5E98" w14:textId="77777777" w:rsidR="002907B5" w:rsidRPr="00EE0B76" w:rsidRDefault="002907B5" w:rsidP="002907B5">
      <w:pPr>
        <w:tabs>
          <w:tab w:val="left" w:pos="2552"/>
        </w:tabs>
        <w:spacing w:after="0" w:line="240" w:lineRule="auto"/>
        <w:ind w:right="-483"/>
        <w:rPr>
          <w:rFonts w:eastAsia="Times New Roman" w:cs="Calibri"/>
          <w:b/>
          <w:bCs/>
          <w:szCs w:val="22"/>
        </w:rPr>
      </w:pPr>
    </w:p>
    <w:p w14:paraId="2A9FC7CF" w14:textId="77777777" w:rsidR="002907B5" w:rsidRPr="00EE0B76" w:rsidRDefault="002907B5" w:rsidP="002907B5">
      <w:pPr>
        <w:tabs>
          <w:tab w:val="left" w:pos="2552"/>
        </w:tabs>
        <w:spacing w:after="0" w:line="240" w:lineRule="auto"/>
        <w:ind w:right="-483"/>
        <w:rPr>
          <w:rFonts w:eastAsia="Times New Roman" w:cs="Calibri"/>
          <w:b/>
          <w:bCs/>
          <w:szCs w:val="22"/>
        </w:rPr>
      </w:pPr>
    </w:p>
    <w:p w14:paraId="4EC11AD4" w14:textId="77777777" w:rsidR="002907B5" w:rsidRPr="00EE0B76" w:rsidRDefault="002907B5" w:rsidP="002907B5">
      <w:pPr>
        <w:tabs>
          <w:tab w:val="left" w:pos="2552"/>
        </w:tabs>
        <w:spacing w:after="0" w:line="240" w:lineRule="auto"/>
        <w:ind w:right="-483"/>
        <w:rPr>
          <w:rFonts w:eastAsia="Times New Roman" w:cs="Calibri"/>
          <w:b/>
          <w:bCs/>
          <w:szCs w:val="22"/>
        </w:rPr>
      </w:pPr>
    </w:p>
    <w:p w14:paraId="612F0D8E" w14:textId="77777777" w:rsidR="002907B5" w:rsidRPr="00EE0B76" w:rsidRDefault="002907B5" w:rsidP="002907B5">
      <w:pPr>
        <w:tabs>
          <w:tab w:val="left" w:pos="2552"/>
        </w:tabs>
        <w:spacing w:after="0" w:line="240" w:lineRule="auto"/>
        <w:ind w:right="-483"/>
        <w:rPr>
          <w:rFonts w:eastAsia="Times New Roman" w:cs="Calibri"/>
          <w:b/>
          <w:bCs/>
          <w:szCs w:val="22"/>
        </w:rPr>
      </w:pPr>
    </w:p>
    <w:p w14:paraId="6527F8EB" w14:textId="77777777" w:rsidR="002907B5" w:rsidRPr="00EE0B76" w:rsidRDefault="002907B5" w:rsidP="002907B5">
      <w:pPr>
        <w:tabs>
          <w:tab w:val="left" w:pos="2552"/>
        </w:tabs>
        <w:spacing w:after="0" w:line="240" w:lineRule="auto"/>
        <w:ind w:right="-483"/>
        <w:rPr>
          <w:rFonts w:eastAsia="Times New Roman" w:cs="Calibri"/>
          <w:b/>
          <w:bCs/>
          <w:szCs w:val="22"/>
        </w:rPr>
      </w:pPr>
    </w:p>
    <w:p w14:paraId="498544A2" w14:textId="77777777" w:rsidR="002907B5" w:rsidRPr="00EE0B76" w:rsidRDefault="002907B5" w:rsidP="002907B5">
      <w:pPr>
        <w:tabs>
          <w:tab w:val="left" w:pos="2552"/>
        </w:tabs>
        <w:spacing w:after="0" w:line="240" w:lineRule="auto"/>
        <w:ind w:right="-483"/>
        <w:rPr>
          <w:rFonts w:eastAsia="Times New Roman" w:cs="Calibri"/>
          <w:b/>
          <w:bCs/>
          <w:szCs w:val="22"/>
        </w:rPr>
      </w:pPr>
    </w:p>
    <w:p w14:paraId="18A6DEF5" w14:textId="77777777" w:rsidR="002907B5" w:rsidRPr="00EE0B76" w:rsidRDefault="002907B5" w:rsidP="002907B5">
      <w:pPr>
        <w:tabs>
          <w:tab w:val="left" w:pos="2552"/>
        </w:tabs>
        <w:spacing w:after="0" w:line="240" w:lineRule="auto"/>
        <w:ind w:right="-483"/>
        <w:rPr>
          <w:rFonts w:eastAsia="Times New Roman" w:cs="Calibri"/>
          <w:b/>
          <w:bCs/>
          <w:szCs w:val="22"/>
        </w:rPr>
      </w:pPr>
    </w:p>
    <w:p w14:paraId="54C42A41" w14:textId="77777777" w:rsidR="002907B5" w:rsidRPr="00EE0B76" w:rsidRDefault="002907B5" w:rsidP="002907B5">
      <w:pPr>
        <w:tabs>
          <w:tab w:val="left" w:pos="2552"/>
        </w:tabs>
        <w:spacing w:after="0" w:line="240" w:lineRule="auto"/>
        <w:ind w:right="-483"/>
        <w:rPr>
          <w:rFonts w:eastAsia="Times New Roman" w:cs="Calibri"/>
          <w:b/>
          <w:bCs/>
          <w:szCs w:val="22"/>
        </w:rPr>
      </w:pPr>
    </w:p>
    <w:p w14:paraId="0495E3DF" w14:textId="77777777" w:rsidR="002907B5" w:rsidRPr="00EE0B76" w:rsidRDefault="002907B5" w:rsidP="002907B5">
      <w:pPr>
        <w:tabs>
          <w:tab w:val="left" w:pos="2552"/>
        </w:tabs>
        <w:spacing w:after="0" w:line="240" w:lineRule="auto"/>
        <w:ind w:right="-483"/>
        <w:rPr>
          <w:rFonts w:eastAsia="Times New Roman" w:cs="Calibri"/>
          <w:b/>
          <w:bCs/>
          <w:szCs w:val="22"/>
        </w:rPr>
      </w:pPr>
    </w:p>
    <w:p w14:paraId="055396D7" w14:textId="77777777" w:rsidR="002907B5" w:rsidRPr="00EE0B76" w:rsidRDefault="002907B5" w:rsidP="002907B5">
      <w:pPr>
        <w:tabs>
          <w:tab w:val="left" w:pos="2552"/>
        </w:tabs>
        <w:spacing w:after="0" w:line="240" w:lineRule="auto"/>
        <w:ind w:right="-483"/>
        <w:rPr>
          <w:rFonts w:eastAsia="Times New Roman" w:cs="Calibri"/>
          <w:b/>
          <w:bCs/>
          <w:szCs w:val="22"/>
        </w:rPr>
      </w:pPr>
    </w:p>
    <w:p w14:paraId="72CE6BC0" w14:textId="77777777" w:rsidR="002907B5" w:rsidRDefault="002907B5" w:rsidP="002907B5">
      <w:pPr>
        <w:tabs>
          <w:tab w:val="left" w:pos="2552"/>
        </w:tabs>
        <w:spacing w:after="0" w:line="240" w:lineRule="auto"/>
        <w:ind w:right="-483"/>
        <w:rPr>
          <w:rFonts w:eastAsia="Times New Roman" w:cs="Calibri"/>
          <w:b/>
          <w:bCs/>
          <w:szCs w:val="22"/>
        </w:rPr>
      </w:pPr>
    </w:p>
    <w:p w14:paraId="7408A70C" w14:textId="77777777" w:rsidR="002907B5" w:rsidRDefault="002907B5" w:rsidP="002907B5">
      <w:pPr>
        <w:tabs>
          <w:tab w:val="left" w:pos="2552"/>
        </w:tabs>
        <w:spacing w:after="0" w:line="240" w:lineRule="auto"/>
        <w:ind w:right="-483"/>
        <w:rPr>
          <w:rFonts w:eastAsia="Times New Roman" w:cs="Calibri"/>
          <w:b/>
          <w:bCs/>
          <w:szCs w:val="22"/>
        </w:rPr>
      </w:pPr>
    </w:p>
    <w:p w14:paraId="0AFD72C5" w14:textId="77777777" w:rsidR="002907B5" w:rsidRDefault="002907B5" w:rsidP="002907B5">
      <w:pPr>
        <w:tabs>
          <w:tab w:val="left" w:pos="2552"/>
        </w:tabs>
        <w:spacing w:after="0" w:line="240" w:lineRule="auto"/>
        <w:ind w:right="-483"/>
        <w:rPr>
          <w:rFonts w:eastAsia="Times New Roman" w:cs="Calibri"/>
          <w:b/>
          <w:bCs/>
          <w:szCs w:val="22"/>
        </w:rPr>
      </w:pPr>
    </w:p>
    <w:p w14:paraId="3828A956" w14:textId="77777777" w:rsidR="002907B5" w:rsidRDefault="002907B5" w:rsidP="002907B5">
      <w:pPr>
        <w:tabs>
          <w:tab w:val="left" w:pos="2552"/>
        </w:tabs>
        <w:spacing w:after="0" w:line="240" w:lineRule="auto"/>
        <w:ind w:right="-483"/>
        <w:rPr>
          <w:rFonts w:eastAsia="Times New Roman" w:cs="Calibri"/>
          <w:b/>
          <w:bCs/>
          <w:szCs w:val="22"/>
        </w:rPr>
      </w:pPr>
    </w:p>
    <w:p w14:paraId="0AF523CF" w14:textId="77777777" w:rsidR="002907B5" w:rsidRDefault="002907B5" w:rsidP="002907B5">
      <w:pPr>
        <w:tabs>
          <w:tab w:val="left" w:pos="2552"/>
        </w:tabs>
        <w:spacing w:after="0" w:line="240" w:lineRule="auto"/>
        <w:ind w:right="-483"/>
        <w:rPr>
          <w:rFonts w:eastAsia="Times New Roman" w:cs="Calibri"/>
          <w:b/>
          <w:bCs/>
          <w:szCs w:val="22"/>
        </w:rPr>
      </w:pPr>
    </w:p>
    <w:p w14:paraId="796B6E53" w14:textId="77777777" w:rsidR="002907B5" w:rsidRDefault="002907B5" w:rsidP="002907B5">
      <w:pPr>
        <w:tabs>
          <w:tab w:val="left" w:pos="2552"/>
        </w:tabs>
        <w:spacing w:after="0" w:line="240" w:lineRule="auto"/>
        <w:ind w:right="-483"/>
        <w:rPr>
          <w:rFonts w:eastAsia="Times New Roman" w:cs="Calibri"/>
          <w:b/>
          <w:bCs/>
          <w:szCs w:val="22"/>
        </w:rPr>
      </w:pPr>
    </w:p>
    <w:p w14:paraId="297453D9" w14:textId="77777777" w:rsidR="002907B5" w:rsidRDefault="002907B5" w:rsidP="002907B5">
      <w:pPr>
        <w:tabs>
          <w:tab w:val="left" w:pos="2552"/>
        </w:tabs>
        <w:spacing w:after="0" w:line="240" w:lineRule="auto"/>
        <w:ind w:right="-483"/>
        <w:rPr>
          <w:rFonts w:eastAsia="Times New Roman" w:cs="Calibri"/>
          <w:b/>
          <w:bCs/>
          <w:szCs w:val="22"/>
        </w:rPr>
      </w:pPr>
    </w:p>
    <w:p w14:paraId="6EC182AC" w14:textId="77777777" w:rsidR="002907B5" w:rsidRDefault="002907B5" w:rsidP="002907B5">
      <w:pPr>
        <w:tabs>
          <w:tab w:val="left" w:pos="2552"/>
        </w:tabs>
        <w:spacing w:after="0" w:line="240" w:lineRule="auto"/>
        <w:ind w:right="-483"/>
        <w:rPr>
          <w:rFonts w:eastAsia="Times New Roman" w:cs="Calibri"/>
          <w:b/>
          <w:bCs/>
          <w:szCs w:val="22"/>
        </w:rPr>
      </w:pPr>
    </w:p>
    <w:p w14:paraId="10BEEE55" w14:textId="77777777" w:rsidR="002907B5" w:rsidRDefault="002907B5" w:rsidP="002907B5">
      <w:pPr>
        <w:tabs>
          <w:tab w:val="left" w:pos="2552"/>
        </w:tabs>
        <w:spacing w:after="0" w:line="240" w:lineRule="auto"/>
        <w:ind w:right="-483"/>
        <w:rPr>
          <w:rFonts w:eastAsia="Times New Roman" w:cs="Calibri"/>
          <w:b/>
          <w:bCs/>
          <w:szCs w:val="22"/>
        </w:rPr>
      </w:pPr>
    </w:p>
    <w:p w14:paraId="07C9F173" w14:textId="77777777" w:rsidR="002907B5" w:rsidRPr="00EE0B76" w:rsidRDefault="002907B5" w:rsidP="002907B5">
      <w:pPr>
        <w:tabs>
          <w:tab w:val="left" w:pos="2552"/>
        </w:tabs>
        <w:spacing w:after="0" w:line="240" w:lineRule="auto"/>
        <w:ind w:right="-483"/>
        <w:rPr>
          <w:rFonts w:eastAsia="Times New Roman" w:cs="Calibri"/>
          <w:b/>
          <w:bCs/>
          <w:szCs w:val="22"/>
        </w:rPr>
      </w:pPr>
    </w:p>
    <w:p w14:paraId="69406F97" w14:textId="77777777" w:rsidR="002907B5" w:rsidRPr="00EE0B76" w:rsidRDefault="002907B5" w:rsidP="002907B5">
      <w:pPr>
        <w:tabs>
          <w:tab w:val="left" w:pos="2552"/>
        </w:tabs>
        <w:spacing w:after="0" w:line="240" w:lineRule="auto"/>
        <w:ind w:right="-483"/>
        <w:rPr>
          <w:rFonts w:eastAsia="Times New Roman" w:cs="Calibri"/>
          <w:b/>
          <w:bCs/>
          <w:szCs w:val="22"/>
        </w:rPr>
      </w:pPr>
    </w:p>
    <w:p w14:paraId="6805D124" w14:textId="77777777" w:rsidR="002907B5" w:rsidRPr="00EE0B76" w:rsidRDefault="002907B5" w:rsidP="002907B5">
      <w:pPr>
        <w:tabs>
          <w:tab w:val="left" w:pos="2552"/>
        </w:tabs>
        <w:spacing w:after="0" w:line="240" w:lineRule="auto"/>
        <w:ind w:right="-483"/>
        <w:rPr>
          <w:rFonts w:eastAsia="Times New Roman" w:cs="Calibri"/>
          <w:b/>
          <w:bCs/>
          <w:szCs w:val="22"/>
        </w:rPr>
      </w:pPr>
    </w:p>
    <w:p w14:paraId="42353163" w14:textId="77777777" w:rsidR="002907B5" w:rsidRPr="00EE0B76" w:rsidRDefault="002907B5" w:rsidP="002907B5">
      <w:pPr>
        <w:tabs>
          <w:tab w:val="left" w:pos="2552"/>
        </w:tabs>
        <w:spacing w:after="0" w:line="240" w:lineRule="auto"/>
        <w:ind w:right="-483"/>
        <w:rPr>
          <w:rFonts w:eastAsia="Times New Roman" w:cs="Calibri"/>
          <w:b/>
          <w:bCs/>
          <w:szCs w:val="22"/>
        </w:rPr>
      </w:pPr>
    </w:p>
    <w:p w14:paraId="0DB47E9B" w14:textId="77777777" w:rsidR="002907B5" w:rsidRDefault="002907B5" w:rsidP="002907B5">
      <w:pPr>
        <w:tabs>
          <w:tab w:val="left" w:pos="2552"/>
        </w:tabs>
        <w:spacing w:after="0" w:line="240" w:lineRule="auto"/>
        <w:ind w:right="-483"/>
        <w:rPr>
          <w:rFonts w:eastAsia="Times New Roman" w:cs="Calibri"/>
          <w:b/>
          <w:bCs/>
          <w:sz w:val="24"/>
        </w:rPr>
      </w:pPr>
      <w:r w:rsidRPr="00C37838">
        <w:rPr>
          <w:rFonts w:eastAsia="Times New Roman" w:cs="Calibri"/>
          <w:b/>
          <w:bCs/>
          <w:sz w:val="24"/>
        </w:rPr>
        <w:lastRenderedPageBreak/>
        <w:t>18 m šķērsprofils</w:t>
      </w:r>
    </w:p>
    <w:p w14:paraId="6069B967" w14:textId="77777777" w:rsidR="002907B5" w:rsidRPr="00C37838" w:rsidRDefault="002907B5" w:rsidP="002907B5">
      <w:pPr>
        <w:tabs>
          <w:tab w:val="left" w:pos="2552"/>
        </w:tabs>
        <w:spacing w:before="40" w:after="0" w:line="240" w:lineRule="auto"/>
        <w:ind w:right="-483"/>
        <w:rPr>
          <w:rFonts w:eastAsia="Times New Roman" w:cs="Calibri"/>
          <w:b/>
          <w:bCs/>
          <w:sz w:val="24"/>
        </w:rPr>
      </w:pPr>
    </w:p>
    <w:p w14:paraId="52FA8DFE" w14:textId="77777777" w:rsidR="002907B5" w:rsidRPr="00EE0B76" w:rsidRDefault="002907B5" w:rsidP="002907B5">
      <w:pPr>
        <w:pStyle w:val="ListParagraph"/>
        <w:numPr>
          <w:ilvl w:val="0"/>
          <w:numId w:val="22"/>
        </w:numPr>
        <w:spacing w:before="40" w:after="0" w:line="240" w:lineRule="auto"/>
        <w:ind w:left="283" w:right="-383" w:hanging="357"/>
        <w:contextualSpacing w:val="0"/>
        <w:rPr>
          <w:rFonts w:eastAsia="Times New Roman" w:cs="Calibri"/>
          <w:szCs w:val="22"/>
        </w:rPr>
      </w:pPr>
      <w:r w:rsidRPr="00EE0B76">
        <w:rPr>
          <w:rFonts w:eastAsia="Times New Roman" w:cs="Calibri"/>
          <w:szCs w:val="22"/>
        </w:rPr>
        <w:t>Tipveida C kategorijas ielas šķērsprofils, kas piemērots valsts reģionālo un vietējo autoceļu turpinājumiem apdzīvotās vietās (pilsētās, ciemos), kur ielas atrodas pašvaldībai piekritīgās zemes vienībās;</w:t>
      </w:r>
    </w:p>
    <w:p w14:paraId="7126207D"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Šķērsprofils nodrošina tranzīta satiksmes funkciju;</w:t>
      </w:r>
    </w:p>
    <w:p w14:paraId="5EB945BB"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04B50D8D"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30D57BF1"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09009C5A" w14:textId="77777777" w:rsidR="002907B5" w:rsidRPr="00EE0B76" w:rsidRDefault="002907B5" w:rsidP="002907B5">
      <w:pPr>
        <w:pStyle w:val="ListParagraph"/>
        <w:spacing w:after="0" w:line="240" w:lineRule="auto"/>
        <w:ind w:left="283"/>
        <w:contextualSpacing w:val="0"/>
        <w:rPr>
          <w:rFonts w:eastAsia="Times New Roman" w:cs="Calibri"/>
          <w:szCs w:val="22"/>
        </w:rPr>
      </w:pPr>
    </w:p>
    <w:p w14:paraId="777AED54" w14:textId="77777777" w:rsidR="002907B5" w:rsidRPr="00EE0B76" w:rsidRDefault="002907B5" w:rsidP="002907B5">
      <w:pPr>
        <w:spacing w:after="0" w:line="240" w:lineRule="auto"/>
        <w:ind w:left="-74"/>
        <w:jc w:val="center"/>
        <w:rPr>
          <w:rFonts w:eastAsia="Times New Roman" w:cs="Calibri"/>
          <w:szCs w:val="22"/>
        </w:rPr>
      </w:pPr>
      <w:r w:rsidRPr="00EE0B76">
        <w:rPr>
          <w:rFonts w:cs="Calibri"/>
          <w:noProof/>
          <w:szCs w:val="22"/>
        </w:rPr>
        <w:drawing>
          <wp:inline distT="0" distB="0" distL="0" distR="0" wp14:anchorId="66E2A2AB" wp14:editId="1F877A67">
            <wp:extent cx="6257784" cy="3581314"/>
            <wp:effectExtent l="0" t="0" r="0" b="635"/>
            <wp:docPr id="1103842330"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73959" name="Picture 1" descr="Attēls, kurā ir teksts, diagramma, ekrānuzņēmums, dizains&#10;&#10;Apraksts ģenerēts automātiski"/>
                    <pic:cNvPicPr/>
                  </pic:nvPicPr>
                  <pic:blipFill>
                    <a:blip r:embed="rId87"/>
                    <a:stretch>
                      <a:fillRect/>
                    </a:stretch>
                  </pic:blipFill>
                  <pic:spPr>
                    <a:xfrm>
                      <a:off x="0" y="0"/>
                      <a:ext cx="6271688" cy="3589271"/>
                    </a:xfrm>
                    <a:prstGeom prst="rect">
                      <a:avLst/>
                    </a:prstGeom>
                  </pic:spPr>
                </pic:pic>
              </a:graphicData>
            </a:graphic>
          </wp:inline>
        </w:drawing>
      </w:r>
      <w:r w:rsidRPr="00EE0B76">
        <w:rPr>
          <w:rFonts w:eastAsia="Times New Roman" w:cs="Calibri"/>
          <w:szCs w:val="22"/>
        </w:rPr>
        <w:br w:type="page"/>
      </w:r>
    </w:p>
    <w:p w14:paraId="41EF980A" w14:textId="77777777" w:rsidR="002907B5" w:rsidRDefault="002907B5" w:rsidP="002907B5">
      <w:pPr>
        <w:tabs>
          <w:tab w:val="left" w:pos="2552"/>
        </w:tabs>
        <w:spacing w:after="0"/>
        <w:ind w:right="-483"/>
        <w:rPr>
          <w:rFonts w:ascii="Roboto regular" w:eastAsia="Calibri" w:hAnsi="Roboto regular" w:cs="Calibri"/>
          <w:b/>
          <w:bCs/>
          <w:szCs w:val="22"/>
        </w:rPr>
      </w:pPr>
      <w:r w:rsidRPr="00420EBC">
        <w:rPr>
          <w:rFonts w:ascii="Roboto regular" w:eastAsia="Calibri" w:hAnsi="Roboto regular" w:cs="Calibri"/>
          <w:b/>
          <w:bCs/>
          <w:szCs w:val="22"/>
        </w:rPr>
        <w:lastRenderedPageBreak/>
        <w:t>16 m šķērsprofils</w:t>
      </w:r>
    </w:p>
    <w:p w14:paraId="1FA8A076"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 xml:space="preserve">C kategorijas iela ar mazāk intensīvu tranzīta satiksmi; </w:t>
      </w:r>
    </w:p>
    <w:p w14:paraId="232086C4"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Šķērsprofils piemērots pilsētu apkaimju savienošanai;</w:t>
      </w:r>
    </w:p>
    <w:p w14:paraId="31DED403"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Šķērsprofils piemērots ciema galvenajām ielām ar tranzīta satiksmi;</w:t>
      </w:r>
    </w:p>
    <w:p w14:paraId="4C784384"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Šķērsprofilam piemērojams ātruma režīms līdz 50 km/h;</w:t>
      </w:r>
    </w:p>
    <w:p w14:paraId="3CC30348"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Šķērsprofilā paredzamas ietves un velosipēdu ceļi abās brauktuves pusēs.</w:t>
      </w:r>
    </w:p>
    <w:p w14:paraId="2061C351" w14:textId="77777777" w:rsidR="002907B5" w:rsidRDefault="002907B5" w:rsidP="002907B5">
      <w:pPr>
        <w:tabs>
          <w:tab w:val="left" w:pos="884"/>
          <w:tab w:val="left" w:pos="1701"/>
        </w:tabs>
        <w:spacing w:after="0"/>
        <w:ind w:left="-426"/>
        <w:jc w:val="center"/>
      </w:pPr>
      <w:r>
        <w:rPr>
          <w:noProof/>
        </w:rPr>
        <w:drawing>
          <wp:inline distT="0" distB="0" distL="0" distR="0" wp14:anchorId="2B6F73B2" wp14:editId="6DB648EE">
            <wp:extent cx="5222875" cy="3349544"/>
            <wp:effectExtent l="0" t="0" r="0" b="3810"/>
            <wp:docPr id="1682995576" name="Attēls 168299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36028" cy="3357979"/>
                    </a:xfrm>
                    <a:prstGeom prst="rect">
                      <a:avLst/>
                    </a:prstGeom>
                  </pic:spPr>
                </pic:pic>
              </a:graphicData>
            </a:graphic>
          </wp:inline>
        </w:drawing>
      </w:r>
    </w:p>
    <w:p w14:paraId="618EABF4" w14:textId="77777777" w:rsidR="002907B5" w:rsidRPr="00420EBC" w:rsidRDefault="002907B5" w:rsidP="002907B5">
      <w:pPr>
        <w:tabs>
          <w:tab w:val="left" w:pos="884"/>
          <w:tab w:val="left" w:pos="1701"/>
        </w:tabs>
        <w:spacing w:after="0"/>
        <w:ind w:left="-426"/>
        <w:jc w:val="center"/>
      </w:pPr>
    </w:p>
    <w:p w14:paraId="39678BF4" w14:textId="77777777" w:rsidR="002907B5" w:rsidRDefault="002907B5" w:rsidP="002907B5">
      <w:pPr>
        <w:tabs>
          <w:tab w:val="left" w:pos="884"/>
          <w:tab w:val="left" w:pos="1701"/>
        </w:tabs>
        <w:spacing w:after="0" w:line="240" w:lineRule="auto"/>
        <w:jc w:val="center"/>
        <w:rPr>
          <w:rFonts w:cs="Calibri"/>
          <w:b/>
          <w:bCs/>
          <w:szCs w:val="22"/>
        </w:rPr>
      </w:pPr>
      <w:r>
        <w:rPr>
          <w:noProof/>
        </w:rPr>
        <w:drawing>
          <wp:inline distT="0" distB="0" distL="0" distR="0" wp14:anchorId="0518C76E" wp14:editId="22A768E8">
            <wp:extent cx="5118100" cy="3333109"/>
            <wp:effectExtent l="0" t="0" r="6350" b="1270"/>
            <wp:docPr id="757804145" name="Attēls 75780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123580" cy="3336678"/>
                    </a:xfrm>
                    <a:prstGeom prst="rect">
                      <a:avLst/>
                    </a:prstGeom>
                  </pic:spPr>
                </pic:pic>
              </a:graphicData>
            </a:graphic>
          </wp:inline>
        </w:drawing>
      </w:r>
    </w:p>
    <w:p w14:paraId="5470E116" w14:textId="77777777" w:rsidR="002907B5" w:rsidRPr="00C37838" w:rsidRDefault="002907B5" w:rsidP="002907B5">
      <w:pPr>
        <w:tabs>
          <w:tab w:val="left" w:pos="884"/>
          <w:tab w:val="left" w:pos="1701"/>
        </w:tabs>
        <w:spacing w:after="0" w:line="240" w:lineRule="auto"/>
        <w:rPr>
          <w:rFonts w:cs="Calibri"/>
          <w:b/>
          <w:bCs/>
          <w:sz w:val="28"/>
          <w:szCs w:val="28"/>
          <w:u w:val="single"/>
        </w:rPr>
      </w:pPr>
      <w:r w:rsidRPr="00C37838">
        <w:rPr>
          <w:rFonts w:cs="Calibri"/>
          <w:b/>
          <w:bCs/>
          <w:sz w:val="28"/>
          <w:szCs w:val="28"/>
          <w:u w:val="single"/>
        </w:rPr>
        <w:lastRenderedPageBreak/>
        <w:t>B kategorijas ielas (ceļi)</w:t>
      </w:r>
    </w:p>
    <w:p w14:paraId="0977F3D8" w14:textId="77777777" w:rsidR="002907B5" w:rsidRPr="00EE0B76" w:rsidRDefault="002907B5" w:rsidP="002907B5">
      <w:pPr>
        <w:tabs>
          <w:tab w:val="left" w:pos="884"/>
          <w:tab w:val="left" w:pos="1701"/>
        </w:tabs>
        <w:spacing w:after="0" w:line="240" w:lineRule="auto"/>
        <w:rPr>
          <w:rFonts w:cs="Calibri"/>
          <w:b/>
          <w:bCs/>
          <w:szCs w:val="22"/>
          <w:u w:val="single"/>
        </w:rPr>
      </w:pPr>
    </w:p>
    <w:p w14:paraId="59D259B1" w14:textId="77777777" w:rsidR="002907B5" w:rsidRPr="00EE0B76" w:rsidRDefault="002907B5" w:rsidP="002907B5">
      <w:pPr>
        <w:tabs>
          <w:tab w:val="left" w:pos="2552"/>
        </w:tabs>
        <w:spacing w:after="0" w:line="240" w:lineRule="auto"/>
        <w:ind w:right="-483"/>
        <w:rPr>
          <w:rFonts w:eastAsia="Times New Roman" w:cs="Calibri"/>
          <w:b/>
          <w:bCs/>
          <w:szCs w:val="22"/>
        </w:rPr>
      </w:pPr>
      <w:r w:rsidRPr="00EE0B76">
        <w:rPr>
          <w:rFonts w:eastAsia="Times New Roman" w:cs="Calibri"/>
          <w:b/>
          <w:bCs/>
          <w:szCs w:val="22"/>
        </w:rPr>
        <w:t>22 m šķērsprofils:</w:t>
      </w:r>
    </w:p>
    <w:p w14:paraId="75C7CC4A" w14:textId="77777777" w:rsidR="002907B5" w:rsidRPr="00EE0B76" w:rsidRDefault="002907B5" w:rsidP="002907B5">
      <w:pPr>
        <w:pStyle w:val="ListParagraph"/>
        <w:numPr>
          <w:ilvl w:val="0"/>
          <w:numId w:val="24"/>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Šķērsprofils piemērots valsts reģionālo autoceļu turpinājumiem apdzīvotās vietās (pilsētās, ciemos)</w:t>
      </w:r>
    </w:p>
    <w:p w14:paraId="0CF52FCB" w14:textId="77777777" w:rsidR="002907B5" w:rsidRPr="00EE0B76" w:rsidRDefault="002907B5" w:rsidP="002907B5">
      <w:pPr>
        <w:pStyle w:val="ListParagraph"/>
        <w:autoSpaceDE w:val="0"/>
        <w:autoSpaceDN w:val="0"/>
        <w:spacing w:after="0" w:line="240" w:lineRule="auto"/>
        <w:contextualSpacing w:val="0"/>
        <w:rPr>
          <w:rFonts w:cs="Calibri"/>
          <w:color w:val="000000"/>
          <w:szCs w:val="22"/>
          <w:lang w:eastAsia="lv-LV"/>
        </w:rPr>
      </w:pPr>
    </w:p>
    <w:p w14:paraId="35372A6E" w14:textId="77777777" w:rsidR="002907B5" w:rsidRPr="00EE0B76" w:rsidRDefault="002907B5" w:rsidP="002907B5">
      <w:pPr>
        <w:tabs>
          <w:tab w:val="left" w:pos="884"/>
          <w:tab w:val="left" w:pos="1701"/>
        </w:tabs>
        <w:spacing w:after="0" w:line="240" w:lineRule="auto"/>
        <w:ind w:left="-567"/>
        <w:jc w:val="center"/>
        <w:rPr>
          <w:rFonts w:cs="Calibri"/>
          <w:szCs w:val="22"/>
        </w:rPr>
      </w:pPr>
      <w:r w:rsidRPr="00EE0B76">
        <w:rPr>
          <w:rFonts w:cs="Calibri"/>
          <w:noProof/>
          <w:szCs w:val="22"/>
        </w:rPr>
        <w:drawing>
          <wp:inline distT="0" distB="0" distL="0" distR="0" wp14:anchorId="0B704AA0" wp14:editId="6DEB9465">
            <wp:extent cx="6251729" cy="3004457"/>
            <wp:effectExtent l="0" t="0" r="0" b="5715"/>
            <wp:docPr id="1185822255"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68129" name="Picture 1" descr="Attēls, kurā ir teksts, diagramma, ekrānuzņēmums, dizains&#10;&#10;Apraksts ģenerēts automātiski"/>
                    <pic:cNvPicPr/>
                  </pic:nvPicPr>
                  <pic:blipFill>
                    <a:blip r:embed="rId90"/>
                    <a:stretch>
                      <a:fillRect/>
                    </a:stretch>
                  </pic:blipFill>
                  <pic:spPr>
                    <a:xfrm>
                      <a:off x="0" y="0"/>
                      <a:ext cx="6270593" cy="3013523"/>
                    </a:xfrm>
                    <a:prstGeom prst="rect">
                      <a:avLst/>
                    </a:prstGeom>
                  </pic:spPr>
                </pic:pic>
              </a:graphicData>
            </a:graphic>
          </wp:inline>
        </w:drawing>
      </w:r>
    </w:p>
    <w:p w14:paraId="206393D5" w14:textId="77777777" w:rsidR="002907B5" w:rsidRPr="00EE0B76" w:rsidRDefault="002907B5" w:rsidP="002907B5">
      <w:pPr>
        <w:tabs>
          <w:tab w:val="left" w:pos="2552"/>
        </w:tabs>
        <w:spacing w:after="0" w:line="240" w:lineRule="auto"/>
        <w:ind w:right="-483"/>
        <w:rPr>
          <w:rFonts w:eastAsia="Times New Roman" w:cs="Calibri"/>
          <w:b/>
          <w:bCs/>
          <w:szCs w:val="22"/>
        </w:rPr>
      </w:pPr>
    </w:p>
    <w:p w14:paraId="272B0C00" w14:textId="77777777" w:rsidR="002907B5" w:rsidRDefault="002907B5" w:rsidP="00A24639"/>
    <w:p w14:paraId="7CCBC792" w14:textId="77777777" w:rsidR="002907B5" w:rsidRDefault="002907B5" w:rsidP="00A24639"/>
    <w:bookmarkEnd w:id="82"/>
    <w:p w14:paraId="6CEEF885" w14:textId="77777777" w:rsidR="00660590" w:rsidRPr="00EE0B76" w:rsidRDefault="00660590" w:rsidP="00A24639">
      <w:pPr>
        <w:sectPr w:rsidR="00660590" w:rsidRPr="00EE0B76" w:rsidSect="00D96C06">
          <w:pgSz w:w="12240" w:h="15840"/>
          <w:pgMar w:top="1418" w:right="1800" w:bottom="1440" w:left="1800" w:header="708" w:footer="414" w:gutter="0"/>
          <w:cols w:space="708"/>
          <w:docGrid w:linePitch="360"/>
        </w:sectPr>
      </w:pPr>
    </w:p>
    <w:p w14:paraId="26C0F43D" w14:textId="7D95DB18" w:rsidR="00660590" w:rsidRPr="00EE0B76" w:rsidRDefault="00660590" w:rsidP="00660590">
      <w:pPr>
        <w:pStyle w:val="Heading2"/>
        <w:numPr>
          <w:ilvl w:val="2"/>
          <w:numId w:val="15"/>
        </w:numPr>
        <w:spacing w:before="0"/>
        <w:ind w:left="426"/>
      </w:pPr>
      <w:bookmarkStart w:id="94" w:name="_Toc197611775"/>
      <w:r w:rsidRPr="00EE0B76">
        <w:lastRenderedPageBreak/>
        <w:t xml:space="preserve">Pielikums Laivu nolaišanas vietas, </w:t>
      </w:r>
      <w:r w:rsidR="00253720">
        <w:t>laipas</w:t>
      </w:r>
      <w:bookmarkEnd w:id="94"/>
    </w:p>
    <w:p w14:paraId="53668D9E" w14:textId="77777777" w:rsidR="00660590" w:rsidRPr="00EE0B76" w:rsidRDefault="00660590" w:rsidP="00660590">
      <w:r w:rsidRPr="00EE0B76">
        <w:t xml:space="preserve">Kods – atbilst kodam </w:t>
      </w:r>
      <w:proofErr w:type="spellStart"/>
      <w:r w:rsidRPr="00EE0B76">
        <w:t>ArcGis</w:t>
      </w:r>
      <w:proofErr w:type="spellEnd"/>
      <w:r w:rsidRPr="00EE0B76">
        <w:t xml:space="preserve"> kartē norādītam ciemam. </w:t>
      </w:r>
    </w:p>
    <w:p w14:paraId="2053CEDA" w14:textId="309F168F" w:rsidR="00660590" w:rsidRPr="00EE0B76" w:rsidRDefault="00660590" w:rsidP="00660590">
      <w:proofErr w:type="spellStart"/>
      <w:r w:rsidRPr="00EE0B76">
        <w:t>Izvērtējums</w:t>
      </w:r>
      <w:proofErr w:type="spellEnd"/>
      <w:r w:rsidRPr="00EE0B76">
        <w:t xml:space="preserve"> – lēmums par </w:t>
      </w:r>
      <w:r w:rsidR="00F63EFB">
        <w:t xml:space="preserve">laivu nolaišanas vietas </w:t>
      </w:r>
      <w:r w:rsidR="00266587">
        <w:t>ūdenī</w:t>
      </w:r>
      <w:r w:rsidRPr="00EE0B76">
        <w:t xml:space="preserve"> vai laipas izbūvi jāpieņem turpmākās detalizētas vērtēšanas gaitā. </w:t>
      </w:r>
    </w:p>
    <w:p w14:paraId="4A333C9D" w14:textId="16D0ADBF" w:rsidR="00660590" w:rsidRPr="00EE0B76" w:rsidRDefault="00660590" w:rsidP="00660590">
      <w:r w:rsidRPr="00EE0B76">
        <w:t xml:space="preserve">* Darbība – dabā neesoša, plānota. Nepieciešams veikt vietas </w:t>
      </w:r>
      <w:proofErr w:type="spellStart"/>
      <w:r w:rsidRPr="00EE0B76">
        <w:t>izvērtējumu</w:t>
      </w:r>
      <w:proofErr w:type="spellEnd"/>
      <w:r w:rsidRPr="00EE0B76">
        <w:t xml:space="preserve"> pirms </w:t>
      </w:r>
      <w:r w:rsidR="00F63EFB">
        <w:t xml:space="preserve">laivu nolaišanas vietas </w:t>
      </w:r>
      <w:r w:rsidR="00266587">
        <w:t>ūdenī</w:t>
      </w:r>
      <w:r w:rsidR="00F63EFB" w:rsidRPr="00EE0B76">
        <w:t xml:space="preserve"> </w:t>
      </w:r>
      <w:r w:rsidRPr="00EE0B76">
        <w:t>/laip</w:t>
      </w:r>
      <w:r w:rsidR="00F63EFB">
        <w:t>a</w:t>
      </w:r>
      <w:r w:rsidRPr="00EE0B76">
        <w:t xml:space="preserve">/piestātnes uzstādīšanas. </w:t>
      </w:r>
    </w:p>
    <w:tbl>
      <w:tblPr>
        <w:tblW w:w="14459" w:type="dxa"/>
        <w:tblInd w:w="-856" w:type="dxa"/>
        <w:tblLook w:val="04A0" w:firstRow="1" w:lastRow="0" w:firstColumn="1" w:lastColumn="0" w:noHBand="0" w:noVBand="1"/>
      </w:tblPr>
      <w:tblGrid>
        <w:gridCol w:w="707"/>
        <w:gridCol w:w="1400"/>
        <w:gridCol w:w="1532"/>
        <w:gridCol w:w="1443"/>
        <w:gridCol w:w="1511"/>
        <w:gridCol w:w="2090"/>
        <w:gridCol w:w="1556"/>
        <w:gridCol w:w="1498"/>
        <w:gridCol w:w="2722"/>
      </w:tblGrid>
      <w:tr w:rsidR="00266587" w:rsidRPr="00266587" w14:paraId="2A88DD32" w14:textId="77777777" w:rsidTr="00386C91">
        <w:trPr>
          <w:trHeight w:val="780"/>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DEE0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Kods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D61708A"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Ūdenstilpe</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3E272A7C"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Veids</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7F95B46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Ūdenstilpes kadastra apzīmējums</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2D36E00F"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Ciems</w:t>
            </w:r>
          </w:p>
        </w:tc>
        <w:tc>
          <w:tcPr>
            <w:tcW w:w="2090" w:type="dxa"/>
            <w:tcBorders>
              <w:top w:val="single" w:sz="4" w:space="0" w:color="auto"/>
              <w:left w:val="nil"/>
              <w:bottom w:val="single" w:sz="4" w:space="0" w:color="auto"/>
              <w:right w:val="single" w:sz="4" w:space="0" w:color="auto"/>
            </w:tcBorders>
            <w:shd w:val="clear" w:color="auto" w:fill="auto"/>
            <w:vAlign w:val="center"/>
            <w:hideMark/>
          </w:tcPr>
          <w:p w14:paraId="2D3E770B"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Piekļuve</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14:paraId="5069A16F"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Šķērsojamie pašvaldības īpašumi</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7F630140"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Šķērsojamie citi īpašumi</w:t>
            </w:r>
          </w:p>
        </w:tc>
        <w:tc>
          <w:tcPr>
            <w:tcW w:w="2722" w:type="dxa"/>
            <w:tcBorders>
              <w:top w:val="single" w:sz="4" w:space="0" w:color="auto"/>
              <w:left w:val="nil"/>
              <w:bottom w:val="single" w:sz="4" w:space="0" w:color="auto"/>
              <w:right w:val="single" w:sz="4" w:space="0" w:color="auto"/>
            </w:tcBorders>
            <w:shd w:val="clear" w:color="auto" w:fill="auto"/>
            <w:vAlign w:val="center"/>
            <w:hideMark/>
          </w:tcPr>
          <w:p w14:paraId="143403F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Darbība</w:t>
            </w:r>
          </w:p>
        </w:tc>
      </w:tr>
      <w:tr w:rsidR="00266587" w:rsidRPr="00266587" w14:paraId="2C0B31C1"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F9A7F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DN1</w:t>
            </w:r>
          </w:p>
        </w:tc>
        <w:tc>
          <w:tcPr>
            <w:tcW w:w="1400" w:type="dxa"/>
            <w:tcBorders>
              <w:top w:val="nil"/>
              <w:left w:val="nil"/>
              <w:bottom w:val="single" w:sz="4" w:space="0" w:color="auto"/>
              <w:right w:val="single" w:sz="4" w:space="0" w:color="auto"/>
            </w:tcBorders>
            <w:shd w:val="clear" w:color="auto" w:fill="auto"/>
            <w:vAlign w:val="center"/>
            <w:hideMark/>
          </w:tcPr>
          <w:p w14:paraId="45094F9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Dūņezers</w:t>
            </w:r>
          </w:p>
        </w:tc>
        <w:tc>
          <w:tcPr>
            <w:tcW w:w="1532" w:type="dxa"/>
            <w:tcBorders>
              <w:top w:val="nil"/>
              <w:left w:val="nil"/>
              <w:bottom w:val="single" w:sz="4" w:space="0" w:color="auto"/>
              <w:right w:val="single" w:sz="4" w:space="0" w:color="auto"/>
            </w:tcBorders>
            <w:shd w:val="clear" w:color="auto" w:fill="auto"/>
            <w:vAlign w:val="center"/>
            <w:hideMark/>
          </w:tcPr>
          <w:p w14:paraId="1140533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BC43CC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80440010046</w:t>
            </w:r>
          </w:p>
        </w:tc>
        <w:tc>
          <w:tcPr>
            <w:tcW w:w="1511" w:type="dxa"/>
            <w:tcBorders>
              <w:top w:val="nil"/>
              <w:left w:val="nil"/>
              <w:bottom w:val="single" w:sz="4" w:space="0" w:color="auto"/>
              <w:right w:val="single" w:sz="4" w:space="0" w:color="auto"/>
            </w:tcBorders>
            <w:shd w:val="clear" w:color="auto" w:fill="auto"/>
            <w:vAlign w:val="center"/>
            <w:hideMark/>
          </w:tcPr>
          <w:p w14:paraId="625C0D5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Divezeri</w:t>
            </w:r>
            <w:proofErr w:type="spellEnd"/>
            <w:r w:rsidRPr="00266587">
              <w:rPr>
                <w:rFonts w:ascii="Arial" w:eastAsia="Times New Roman" w:hAnsi="Arial" w:cs="Arial"/>
                <w:kern w:val="0"/>
                <w:sz w:val="18"/>
                <w:szCs w:val="18"/>
                <w:lang w:eastAsia="lv-LV"/>
                <w14:ligatures w14:val="none"/>
              </w:rPr>
              <w:t xml:space="preserve"> (D)</w:t>
            </w:r>
          </w:p>
        </w:tc>
        <w:tc>
          <w:tcPr>
            <w:tcW w:w="2090" w:type="dxa"/>
            <w:tcBorders>
              <w:top w:val="nil"/>
              <w:left w:val="nil"/>
              <w:bottom w:val="single" w:sz="4" w:space="0" w:color="auto"/>
              <w:right w:val="single" w:sz="4" w:space="0" w:color="auto"/>
            </w:tcBorders>
            <w:shd w:val="clear" w:color="auto" w:fill="auto"/>
            <w:vAlign w:val="center"/>
            <w:hideMark/>
          </w:tcPr>
          <w:p w14:paraId="00795A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A904B1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80440010064</w:t>
            </w:r>
          </w:p>
        </w:tc>
        <w:tc>
          <w:tcPr>
            <w:tcW w:w="1498" w:type="dxa"/>
            <w:tcBorders>
              <w:top w:val="nil"/>
              <w:left w:val="nil"/>
              <w:bottom w:val="single" w:sz="4" w:space="0" w:color="auto"/>
              <w:right w:val="single" w:sz="4" w:space="0" w:color="auto"/>
            </w:tcBorders>
            <w:shd w:val="clear" w:color="auto" w:fill="auto"/>
            <w:vAlign w:val="center"/>
            <w:hideMark/>
          </w:tcPr>
          <w:p w14:paraId="1C9E871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8B1E78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0CD94CA4"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4480968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DN2</w:t>
            </w:r>
          </w:p>
        </w:tc>
        <w:tc>
          <w:tcPr>
            <w:tcW w:w="1400" w:type="dxa"/>
            <w:tcBorders>
              <w:top w:val="nil"/>
              <w:left w:val="nil"/>
              <w:bottom w:val="single" w:sz="4" w:space="0" w:color="auto"/>
              <w:right w:val="single" w:sz="4" w:space="0" w:color="auto"/>
            </w:tcBorders>
            <w:shd w:val="clear" w:color="auto" w:fill="auto"/>
            <w:vAlign w:val="center"/>
            <w:hideMark/>
          </w:tcPr>
          <w:p w14:paraId="141C661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Lilastes ezera-Dūņezera kanāls</w:t>
            </w:r>
          </w:p>
        </w:tc>
        <w:tc>
          <w:tcPr>
            <w:tcW w:w="1532" w:type="dxa"/>
            <w:tcBorders>
              <w:top w:val="nil"/>
              <w:left w:val="nil"/>
              <w:bottom w:val="single" w:sz="4" w:space="0" w:color="auto"/>
              <w:right w:val="single" w:sz="4" w:space="0" w:color="auto"/>
            </w:tcBorders>
            <w:shd w:val="clear" w:color="auto" w:fill="auto"/>
            <w:vAlign w:val="center"/>
            <w:hideMark/>
          </w:tcPr>
          <w:p w14:paraId="2085ED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4CE9C4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80440010045</w:t>
            </w:r>
          </w:p>
        </w:tc>
        <w:tc>
          <w:tcPr>
            <w:tcW w:w="1511" w:type="dxa"/>
            <w:tcBorders>
              <w:top w:val="nil"/>
              <w:left w:val="nil"/>
              <w:bottom w:val="single" w:sz="4" w:space="0" w:color="auto"/>
              <w:right w:val="single" w:sz="4" w:space="0" w:color="auto"/>
            </w:tcBorders>
            <w:shd w:val="clear" w:color="auto" w:fill="auto"/>
            <w:vAlign w:val="center"/>
            <w:hideMark/>
          </w:tcPr>
          <w:p w14:paraId="3F14D59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Divezeri</w:t>
            </w:r>
            <w:proofErr w:type="spellEnd"/>
            <w:r w:rsidRPr="00266587">
              <w:rPr>
                <w:rFonts w:ascii="Arial" w:eastAsia="Times New Roman" w:hAnsi="Arial" w:cs="Arial"/>
                <w:kern w:val="0"/>
                <w:sz w:val="18"/>
                <w:szCs w:val="18"/>
                <w:lang w:eastAsia="lv-LV"/>
                <w14:ligatures w14:val="none"/>
              </w:rPr>
              <w:t xml:space="preserve"> (Z, </w:t>
            </w:r>
            <w:proofErr w:type="spellStart"/>
            <w:r w:rsidRPr="00266587">
              <w:rPr>
                <w:rFonts w:ascii="Arial" w:eastAsia="Times New Roman" w:hAnsi="Arial" w:cs="Arial"/>
                <w:kern w:val="0"/>
                <w:sz w:val="18"/>
                <w:szCs w:val="18"/>
                <w:lang w:eastAsia="lv-LV"/>
                <w14:ligatures w14:val="none"/>
              </w:rPr>
              <w:t>Vecvārnu</w:t>
            </w:r>
            <w:proofErr w:type="spellEnd"/>
            <w:r w:rsidRPr="00266587">
              <w:rPr>
                <w:rFonts w:ascii="Arial" w:eastAsia="Times New Roman" w:hAnsi="Arial" w:cs="Arial"/>
                <w:kern w:val="0"/>
                <w:sz w:val="18"/>
                <w:szCs w:val="18"/>
                <w:lang w:eastAsia="lv-LV"/>
                <w14:ligatures w14:val="none"/>
              </w:rPr>
              <w:t xml:space="preserve"> ceļš)</w:t>
            </w:r>
          </w:p>
        </w:tc>
        <w:tc>
          <w:tcPr>
            <w:tcW w:w="2090" w:type="dxa"/>
            <w:tcBorders>
              <w:top w:val="nil"/>
              <w:left w:val="nil"/>
              <w:bottom w:val="single" w:sz="4" w:space="0" w:color="auto"/>
              <w:right w:val="single" w:sz="4" w:space="0" w:color="auto"/>
            </w:tcBorders>
            <w:shd w:val="clear" w:color="auto" w:fill="auto"/>
            <w:vAlign w:val="center"/>
            <w:hideMark/>
          </w:tcPr>
          <w:p w14:paraId="1D53BC6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06FA9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6C5F3B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324262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laivu nolaišanas vietas uzlabošana</w:t>
            </w:r>
          </w:p>
        </w:tc>
      </w:tr>
      <w:tr w:rsidR="00266587" w:rsidRPr="00266587" w14:paraId="12574F7F"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75DDD3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DZ1</w:t>
            </w:r>
          </w:p>
        </w:tc>
        <w:tc>
          <w:tcPr>
            <w:tcW w:w="1400" w:type="dxa"/>
            <w:tcBorders>
              <w:top w:val="nil"/>
              <w:left w:val="nil"/>
              <w:bottom w:val="single" w:sz="4" w:space="0" w:color="auto"/>
              <w:right w:val="single" w:sz="4" w:space="0" w:color="auto"/>
            </w:tcBorders>
            <w:shd w:val="clear" w:color="auto" w:fill="auto"/>
            <w:vAlign w:val="center"/>
            <w:hideMark/>
          </w:tcPr>
          <w:p w14:paraId="36FC2B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032AE56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1FAF2B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1E13B0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(Zvejnieks)</w:t>
            </w:r>
          </w:p>
        </w:tc>
        <w:tc>
          <w:tcPr>
            <w:tcW w:w="2090" w:type="dxa"/>
            <w:tcBorders>
              <w:top w:val="nil"/>
              <w:left w:val="nil"/>
              <w:bottom w:val="single" w:sz="4" w:space="0" w:color="auto"/>
              <w:right w:val="single" w:sz="4" w:space="0" w:color="auto"/>
            </w:tcBorders>
            <w:shd w:val="clear" w:color="auto" w:fill="auto"/>
            <w:vAlign w:val="center"/>
            <w:hideMark/>
          </w:tcPr>
          <w:p w14:paraId="746125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DDF80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125F6C2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1C449F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uzlabojama laivu nolaišanas vieta</w:t>
            </w:r>
          </w:p>
        </w:tc>
      </w:tr>
      <w:tr w:rsidR="00266587" w:rsidRPr="00266587" w14:paraId="5DE27BA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A9173D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DZ2</w:t>
            </w:r>
          </w:p>
        </w:tc>
        <w:tc>
          <w:tcPr>
            <w:tcW w:w="1400" w:type="dxa"/>
            <w:tcBorders>
              <w:top w:val="nil"/>
              <w:left w:val="nil"/>
              <w:bottom w:val="single" w:sz="4" w:space="0" w:color="auto"/>
              <w:right w:val="single" w:sz="4" w:space="0" w:color="auto"/>
            </w:tcBorders>
            <w:shd w:val="clear" w:color="auto" w:fill="auto"/>
            <w:vAlign w:val="center"/>
            <w:hideMark/>
          </w:tcPr>
          <w:p w14:paraId="791685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701243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7B3FAF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1EAE8B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29303D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AB6AA7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0CB7237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8D8BD4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1A895EA0"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AF73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DZ3</w:t>
            </w:r>
          </w:p>
        </w:tc>
        <w:tc>
          <w:tcPr>
            <w:tcW w:w="1400" w:type="dxa"/>
            <w:tcBorders>
              <w:top w:val="nil"/>
              <w:left w:val="nil"/>
              <w:bottom w:val="single" w:sz="4" w:space="0" w:color="auto"/>
              <w:right w:val="single" w:sz="4" w:space="0" w:color="auto"/>
            </w:tcBorders>
            <w:shd w:val="clear" w:color="auto" w:fill="auto"/>
            <w:vAlign w:val="center"/>
            <w:hideMark/>
          </w:tcPr>
          <w:p w14:paraId="69F7F5F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68A422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BDBE2C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3D9753C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71765D7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ceļu tīkls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4EBE24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854FE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FBD41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0DE40027"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2FFD8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DZ4</w:t>
            </w:r>
          </w:p>
        </w:tc>
        <w:tc>
          <w:tcPr>
            <w:tcW w:w="1400" w:type="dxa"/>
            <w:tcBorders>
              <w:top w:val="nil"/>
              <w:left w:val="nil"/>
              <w:bottom w:val="single" w:sz="4" w:space="0" w:color="auto"/>
              <w:right w:val="single" w:sz="4" w:space="0" w:color="auto"/>
            </w:tcBorders>
            <w:shd w:val="clear" w:color="auto" w:fill="auto"/>
            <w:vAlign w:val="center"/>
            <w:hideMark/>
          </w:tcPr>
          <w:p w14:paraId="4C2EC3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3911572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9489BC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218DE94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5C3A3E0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416A5D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288257A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2B699E2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7A36D97"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EE699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DZ5</w:t>
            </w:r>
          </w:p>
        </w:tc>
        <w:tc>
          <w:tcPr>
            <w:tcW w:w="1400" w:type="dxa"/>
            <w:tcBorders>
              <w:top w:val="nil"/>
              <w:left w:val="nil"/>
              <w:bottom w:val="single" w:sz="4" w:space="0" w:color="auto"/>
              <w:right w:val="single" w:sz="4" w:space="0" w:color="auto"/>
            </w:tcBorders>
            <w:shd w:val="clear" w:color="auto" w:fill="auto"/>
            <w:vAlign w:val="center"/>
            <w:hideMark/>
          </w:tcPr>
          <w:p w14:paraId="6F98F2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59A81E7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21A542F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5C0632F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74DD89D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71FDD6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322333F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0B8DBD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6D5C2A18"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3B00C0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lastRenderedPageBreak/>
              <w:t>DZ6</w:t>
            </w:r>
          </w:p>
        </w:tc>
        <w:tc>
          <w:tcPr>
            <w:tcW w:w="1400" w:type="dxa"/>
            <w:tcBorders>
              <w:top w:val="nil"/>
              <w:left w:val="nil"/>
              <w:bottom w:val="single" w:sz="4" w:space="0" w:color="auto"/>
              <w:right w:val="single" w:sz="4" w:space="0" w:color="auto"/>
            </w:tcBorders>
            <w:shd w:val="clear" w:color="auto" w:fill="auto"/>
            <w:vAlign w:val="center"/>
            <w:hideMark/>
          </w:tcPr>
          <w:p w14:paraId="03CB328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255E3CC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2B4EB9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062B316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w:t>
            </w:r>
            <w:proofErr w:type="spellStart"/>
            <w:r w:rsidRPr="00266587">
              <w:rPr>
                <w:rFonts w:ascii="Arial" w:eastAsia="Times New Roman" w:hAnsi="Arial" w:cs="Arial"/>
                <w:kern w:val="0"/>
                <w:sz w:val="18"/>
                <w:szCs w:val="18"/>
                <w:lang w:eastAsia="lv-LV"/>
                <w14:ligatures w14:val="none"/>
              </w:rPr>
              <w:t>Sidrabsaliņa</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4212405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513B04D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6036D2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3243C7F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7F864A1"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3C7DE3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DZ7</w:t>
            </w:r>
          </w:p>
        </w:tc>
        <w:tc>
          <w:tcPr>
            <w:tcW w:w="1400" w:type="dxa"/>
            <w:tcBorders>
              <w:top w:val="nil"/>
              <w:left w:val="nil"/>
              <w:bottom w:val="single" w:sz="4" w:space="0" w:color="auto"/>
              <w:right w:val="single" w:sz="4" w:space="0" w:color="auto"/>
            </w:tcBorders>
            <w:shd w:val="clear" w:color="auto" w:fill="auto"/>
            <w:vAlign w:val="center"/>
            <w:hideMark/>
          </w:tcPr>
          <w:p w14:paraId="25A4DBC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4090BF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C05150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3A0451C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Siguļi</w:t>
            </w:r>
            <w:proofErr w:type="spellEnd"/>
            <w:r w:rsidRPr="00266587">
              <w:rPr>
                <w:rFonts w:ascii="Arial" w:eastAsia="Times New Roman" w:hAnsi="Arial" w:cs="Arial"/>
                <w:kern w:val="0"/>
                <w:sz w:val="18"/>
                <w:szCs w:val="18"/>
                <w:lang w:eastAsia="lv-LV"/>
                <w14:ligatures w14:val="none"/>
              </w:rPr>
              <w:t xml:space="preserve"> (Dzirnupe)</w:t>
            </w:r>
          </w:p>
        </w:tc>
        <w:tc>
          <w:tcPr>
            <w:tcW w:w="2090" w:type="dxa"/>
            <w:tcBorders>
              <w:top w:val="nil"/>
              <w:left w:val="nil"/>
              <w:bottom w:val="single" w:sz="4" w:space="0" w:color="auto"/>
              <w:right w:val="single" w:sz="4" w:space="0" w:color="auto"/>
            </w:tcBorders>
            <w:shd w:val="clear" w:color="auto" w:fill="auto"/>
            <w:vAlign w:val="center"/>
            <w:hideMark/>
          </w:tcPr>
          <w:p w14:paraId="52C348B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LVM zeme</w:t>
            </w:r>
          </w:p>
        </w:tc>
        <w:tc>
          <w:tcPr>
            <w:tcW w:w="1556" w:type="dxa"/>
            <w:tcBorders>
              <w:top w:val="nil"/>
              <w:left w:val="nil"/>
              <w:bottom w:val="single" w:sz="4" w:space="0" w:color="auto"/>
              <w:right w:val="single" w:sz="4" w:space="0" w:color="auto"/>
            </w:tcBorders>
            <w:shd w:val="clear" w:color="auto" w:fill="auto"/>
            <w:vAlign w:val="center"/>
            <w:hideMark/>
          </w:tcPr>
          <w:p w14:paraId="28CA72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9AA6F8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80520030649 (LVM)</w:t>
            </w:r>
          </w:p>
        </w:tc>
        <w:tc>
          <w:tcPr>
            <w:tcW w:w="2722" w:type="dxa"/>
            <w:tcBorders>
              <w:top w:val="nil"/>
              <w:left w:val="nil"/>
              <w:bottom w:val="single" w:sz="4" w:space="0" w:color="auto"/>
              <w:right w:val="single" w:sz="4" w:space="0" w:color="auto"/>
            </w:tcBorders>
            <w:shd w:val="clear" w:color="auto" w:fill="auto"/>
            <w:vAlign w:val="center"/>
            <w:hideMark/>
          </w:tcPr>
          <w:p w14:paraId="1A85BEE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4F6865D"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F39326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G01</w:t>
            </w:r>
          </w:p>
        </w:tc>
        <w:tc>
          <w:tcPr>
            <w:tcW w:w="1400" w:type="dxa"/>
            <w:tcBorders>
              <w:top w:val="nil"/>
              <w:left w:val="nil"/>
              <w:bottom w:val="single" w:sz="4" w:space="0" w:color="auto"/>
              <w:right w:val="single" w:sz="4" w:space="0" w:color="auto"/>
            </w:tcBorders>
            <w:shd w:val="clear" w:color="auto" w:fill="auto"/>
            <w:vAlign w:val="center"/>
            <w:hideMark/>
          </w:tcPr>
          <w:p w14:paraId="404E8E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vAlign w:val="center"/>
            <w:hideMark/>
          </w:tcPr>
          <w:p w14:paraId="20BAC79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88887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80520021688</w:t>
            </w:r>
          </w:p>
        </w:tc>
        <w:tc>
          <w:tcPr>
            <w:tcW w:w="1511" w:type="dxa"/>
            <w:tcBorders>
              <w:top w:val="nil"/>
              <w:left w:val="nil"/>
              <w:bottom w:val="single" w:sz="4" w:space="0" w:color="auto"/>
              <w:right w:val="single" w:sz="4" w:space="0" w:color="auto"/>
            </w:tcBorders>
            <w:shd w:val="clear" w:color="auto" w:fill="auto"/>
            <w:vAlign w:val="center"/>
            <w:hideMark/>
          </w:tcPr>
          <w:p w14:paraId="68C740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(Saule)</w:t>
            </w:r>
          </w:p>
        </w:tc>
        <w:tc>
          <w:tcPr>
            <w:tcW w:w="2090" w:type="dxa"/>
            <w:tcBorders>
              <w:top w:val="nil"/>
              <w:left w:val="nil"/>
              <w:bottom w:val="single" w:sz="4" w:space="0" w:color="auto"/>
              <w:right w:val="single" w:sz="4" w:space="0" w:color="auto"/>
            </w:tcBorders>
            <w:shd w:val="clear" w:color="auto" w:fill="auto"/>
            <w:vAlign w:val="center"/>
            <w:hideMark/>
          </w:tcPr>
          <w:p w14:paraId="3F07ACA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2477F4D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80520021687</w:t>
            </w:r>
          </w:p>
        </w:tc>
        <w:tc>
          <w:tcPr>
            <w:tcW w:w="1498" w:type="dxa"/>
            <w:tcBorders>
              <w:top w:val="nil"/>
              <w:left w:val="nil"/>
              <w:bottom w:val="single" w:sz="4" w:space="0" w:color="auto"/>
              <w:right w:val="single" w:sz="4" w:space="0" w:color="auto"/>
            </w:tcBorders>
            <w:shd w:val="clear" w:color="auto" w:fill="auto"/>
            <w:vAlign w:val="center"/>
            <w:hideMark/>
          </w:tcPr>
          <w:p w14:paraId="28F891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30514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 izvērtējama esošās privātās laipas izmantošana)</w:t>
            </w:r>
          </w:p>
        </w:tc>
      </w:tr>
      <w:tr w:rsidR="00266587" w:rsidRPr="00266587" w14:paraId="62F6764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08D78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G02</w:t>
            </w:r>
          </w:p>
        </w:tc>
        <w:tc>
          <w:tcPr>
            <w:tcW w:w="1400" w:type="dxa"/>
            <w:tcBorders>
              <w:top w:val="nil"/>
              <w:left w:val="nil"/>
              <w:bottom w:val="single" w:sz="4" w:space="0" w:color="auto"/>
              <w:right w:val="single" w:sz="4" w:space="0" w:color="auto"/>
            </w:tcBorders>
            <w:shd w:val="clear" w:color="auto" w:fill="auto"/>
            <w:vAlign w:val="center"/>
            <w:hideMark/>
          </w:tcPr>
          <w:p w14:paraId="1E41662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4DF8AAF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7C322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80520040771</w:t>
            </w:r>
          </w:p>
        </w:tc>
        <w:tc>
          <w:tcPr>
            <w:tcW w:w="1511" w:type="dxa"/>
            <w:tcBorders>
              <w:top w:val="nil"/>
              <w:left w:val="nil"/>
              <w:bottom w:val="single" w:sz="4" w:space="0" w:color="auto"/>
              <w:right w:val="single" w:sz="4" w:space="0" w:color="auto"/>
            </w:tcBorders>
            <w:shd w:val="clear" w:color="auto" w:fill="auto"/>
            <w:vAlign w:val="center"/>
            <w:hideMark/>
          </w:tcPr>
          <w:p w14:paraId="74188D2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(Cēlāji)</w:t>
            </w:r>
          </w:p>
        </w:tc>
        <w:tc>
          <w:tcPr>
            <w:tcW w:w="2090" w:type="dxa"/>
            <w:tcBorders>
              <w:top w:val="nil"/>
              <w:left w:val="nil"/>
              <w:bottom w:val="single" w:sz="4" w:space="0" w:color="auto"/>
              <w:right w:val="single" w:sz="4" w:space="0" w:color="auto"/>
            </w:tcBorders>
            <w:shd w:val="clear" w:color="auto" w:fill="auto"/>
            <w:vAlign w:val="center"/>
            <w:hideMark/>
          </w:tcPr>
          <w:p w14:paraId="6CEC82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85D77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4C69E1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2ABC6C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4A2944D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424201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G03</w:t>
            </w:r>
          </w:p>
        </w:tc>
        <w:tc>
          <w:tcPr>
            <w:tcW w:w="1400" w:type="dxa"/>
            <w:tcBorders>
              <w:top w:val="nil"/>
              <w:left w:val="nil"/>
              <w:bottom w:val="single" w:sz="4" w:space="0" w:color="auto"/>
              <w:right w:val="single" w:sz="4" w:space="0" w:color="auto"/>
            </w:tcBorders>
            <w:shd w:val="clear" w:color="auto" w:fill="auto"/>
            <w:vAlign w:val="center"/>
            <w:hideMark/>
          </w:tcPr>
          <w:p w14:paraId="18EEEE5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213A41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530284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80520021696</w:t>
            </w:r>
          </w:p>
        </w:tc>
        <w:tc>
          <w:tcPr>
            <w:tcW w:w="1511" w:type="dxa"/>
            <w:tcBorders>
              <w:top w:val="nil"/>
              <w:left w:val="nil"/>
              <w:bottom w:val="single" w:sz="4" w:space="0" w:color="auto"/>
              <w:right w:val="single" w:sz="4" w:space="0" w:color="auto"/>
            </w:tcBorders>
            <w:shd w:val="clear" w:color="auto" w:fill="auto"/>
            <w:vAlign w:val="center"/>
            <w:hideMark/>
          </w:tcPr>
          <w:p w14:paraId="22A4799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(Jomas iela)</w:t>
            </w:r>
          </w:p>
        </w:tc>
        <w:tc>
          <w:tcPr>
            <w:tcW w:w="2090" w:type="dxa"/>
            <w:tcBorders>
              <w:top w:val="nil"/>
              <w:left w:val="nil"/>
              <w:bottom w:val="single" w:sz="4" w:space="0" w:color="auto"/>
              <w:right w:val="single" w:sz="4" w:space="0" w:color="auto"/>
            </w:tcBorders>
            <w:shd w:val="clear" w:color="auto" w:fill="auto"/>
            <w:vAlign w:val="center"/>
            <w:hideMark/>
          </w:tcPr>
          <w:p w14:paraId="1AD9FB5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78CE04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80520040646</w:t>
            </w:r>
          </w:p>
        </w:tc>
        <w:tc>
          <w:tcPr>
            <w:tcW w:w="1498" w:type="dxa"/>
            <w:tcBorders>
              <w:top w:val="nil"/>
              <w:left w:val="nil"/>
              <w:bottom w:val="single" w:sz="4" w:space="0" w:color="auto"/>
              <w:right w:val="single" w:sz="4" w:space="0" w:color="auto"/>
            </w:tcBorders>
            <w:shd w:val="clear" w:color="auto" w:fill="auto"/>
            <w:vAlign w:val="center"/>
            <w:hideMark/>
          </w:tcPr>
          <w:p w14:paraId="3284ADD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70D740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Esoša laipa un laivu nolaišanas vieta</w:t>
            </w:r>
          </w:p>
        </w:tc>
      </w:tr>
      <w:tr w:rsidR="00266587" w:rsidRPr="00266587" w14:paraId="64F6C3D2"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C423E6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G04</w:t>
            </w:r>
          </w:p>
        </w:tc>
        <w:tc>
          <w:tcPr>
            <w:tcW w:w="1400" w:type="dxa"/>
            <w:tcBorders>
              <w:top w:val="nil"/>
              <w:left w:val="nil"/>
              <w:bottom w:val="single" w:sz="4" w:space="0" w:color="auto"/>
              <w:right w:val="single" w:sz="4" w:space="0" w:color="auto"/>
            </w:tcBorders>
            <w:shd w:val="clear" w:color="auto" w:fill="auto"/>
            <w:vAlign w:val="center"/>
            <w:hideMark/>
          </w:tcPr>
          <w:p w14:paraId="0460B08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0C615DA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E536A8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80520021696</w:t>
            </w:r>
          </w:p>
        </w:tc>
        <w:tc>
          <w:tcPr>
            <w:tcW w:w="1511" w:type="dxa"/>
            <w:tcBorders>
              <w:top w:val="nil"/>
              <w:left w:val="nil"/>
              <w:bottom w:val="single" w:sz="4" w:space="0" w:color="auto"/>
              <w:right w:val="single" w:sz="4" w:space="0" w:color="auto"/>
            </w:tcBorders>
            <w:shd w:val="clear" w:color="auto" w:fill="auto"/>
            <w:vAlign w:val="center"/>
            <w:hideMark/>
          </w:tcPr>
          <w:p w14:paraId="312A64C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(Atpūtas iela)</w:t>
            </w:r>
          </w:p>
        </w:tc>
        <w:tc>
          <w:tcPr>
            <w:tcW w:w="2090" w:type="dxa"/>
            <w:tcBorders>
              <w:top w:val="nil"/>
              <w:left w:val="nil"/>
              <w:bottom w:val="single" w:sz="4" w:space="0" w:color="auto"/>
              <w:right w:val="single" w:sz="4" w:space="0" w:color="auto"/>
            </w:tcBorders>
            <w:shd w:val="clear" w:color="auto" w:fill="auto"/>
            <w:vAlign w:val="center"/>
            <w:hideMark/>
          </w:tcPr>
          <w:p w14:paraId="4268244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045257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80520040115</w:t>
            </w:r>
          </w:p>
        </w:tc>
        <w:tc>
          <w:tcPr>
            <w:tcW w:w="1498" w:type="dxa"/>
            <w:tcBorders>
              <w:top w:val="nil"/>
              <w:left w:val="nil"/>
              <w:bottom w:val="single" w:sz="4" w:space="0" w:color="auto"/>
              <w:right w:val="single" w:sz="4" w:space="0" w:color="auto"/>
            </w:tcBorders>
            <w:shd w:val="clear" w:color="auto" w:fill="auto"/>
            <w:vAlign w:val="center"/>
            <w:hideMark/>
          </w:tcPr>
          <w:p w14:paraId="67BB265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1BB99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1A28E80E"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9C33C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G05</w:t>
            </w:r>
          </w:p>
        </w:tc>
        <w:tc>
          <w:tcPr>
            <w:tcW w:w="1400" w:type="dxa"/>
            <w:tcBorders>
              <w:top w:val="nil"/>
              <w:left w:val="nil"/>
              <w:bottom w:val="single" w:sz="4" w:space="0" w:color="auto"/>
              <w:right w:val="single" w:sz="4" w:space="0" w:color="auto"/>
            </w:tcBorders>
            <w:shd w:val="clear" w:color="auto" w:fill="auto"/>
            <w:vAlign w:val="center"/>
            <w:hideMark/>
          </w:tcPr>
          <w:p w14:paraId="020766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70EFD1C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3B50D6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2754316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Siguļi</w:t>
            </w:r>
            <w:proofErr w:type="spellEnd"/>
            <w:r w:rsidRPr="00266587">
              <w:rPr>
                <w:rFonts w:ascii="Arial" w:eastAsia="Times New Roman" w:hAnsi="Arial" w:cs="Arial"/>
                <w:kern w:val="0"/>
                <w:sz w:val="18"/>
                <w:szCs w:val="18"/>
                <w:lang w:eastAsia="lv-LV"/>
                <w14:ligatures w14:val="none"/>
              </w:rPr>
              <w:t xml:space="preserve"> (Dzirnupe)</w:t>
            </w:r>
          </w:p>
        </w:tc>
        <w:tc>
          <w:tcPr>
            <w:tcW w:w="2090" w:type="dxa"/>
            <w:tcBorders>
              <w:top w:val="nil"/>
              <w:left w:val="nil"/>
              <w:bottom w:val="single" w:sz="4" w:space="0" w:color="auto"/>
              <w:right w:val="single" w:sz="4" w:space="0" w:color="auto"/>
            </w:tcBorders>
            <w:shd w:val="clear" w:color="auto" w:fill="auto"/>
            <w:vAlign w:val="center"/>
            <w:hideMark/>
          </w:tcPr>
          <w:p w14:paraId="63F8FF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25DC1D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80520030423</w:t>
            </w:r>
          </w:p>
        </w:tc>
        <w:tc>
          <w:tcPr>
            <w:tcW w:w="1498" w:type="dxa"/>
            <w:tcBorders>
              <w:top w:val="nil"/>
              <w:left w:val="nil"/>
              <w:bottom w:val="single" w:sz="4" w:space="0" w:color="auto"/>
              <w:right w:val="single" w:sz="4" w:space="0" w:color="auto"/>
            </w:tcBorders>
            <w:shd w:val="clear" w:color="auto" w:fill="auto"/>
            <w:vAlign w:val="center"/>
            <w:hideMark/>
          </w:tcPr>
          <w:p w14:paraId="41E1EAF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300A0E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 uzlabojama laivu nolaišanas vieta</w:t>
            </w:r>
          </w:p>
        </w:tc>
      </w:tr>
      <w:tr w:rsidR="00266587" w:rsidRPr="00266587" w14:paraId="41AA2029"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E5B0E6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G06</w:t>
            </w:r>
          </w:p>
        </w:tc>
        <w:tc>
          <w:tcPr>
            <w:tcW w:w="1400" w:type="dxa"/>
            <w:tcBorders>
              <w:top w:val="nil"/>
              <w:left w:val="nil"/>
              <w:bottom w:val="single" w:sz="4" w:space="0" w:color="auto"/>
              <w:right w:val="single" w:sz="4" w:space="0" w:color="auto"/>
            </w:tcBorders>
            <w:shd w:val="clear" w:color="auto" w:fill="auto"/>
            <w:vAlign w:val="center"/>
            <w:hideMark/>
          </w:tcPr>
          <w:p w14:paraId="7644F49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4E6816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A4371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5873EBD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(Līdums)</w:t>
            </w:r>
          </w:p>
        </w:tc>
        <w:tc>
          <w:tcPr>
            <w:tcW w:w="2090" w:type="dxa"/>
            <w:tcBorders>
              <w:top w:val="nil"/>
              <w:left w:val="nil"/>
              <w:bottom w:val="single" w:sz="4" w:space="0" w:color="auto"/>
              <w:right w:val="single" w:sz="4" w:space="0" w:color="auto"/>
            </w:tcBorders>
            <w:shd w:val="clear" w:color="auto" w:fill="auto"/>
            <w:vAlign w:val="center"/>
            <w:hideMark/>
          </w:tcPr>
          <w:p w14:paraId="722CB9E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8E3CD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80520051357</w:t>
            </w:r>
          </w:p>
        </w:tc>
        <w:tc>
          <w:tcPr>
            <w:tcW w:w="1498" w:type="dxa"/>
            <w:tcBorders>
              <w:top w:val="nil"/>
              <w:left w:val="nil"/>
              <w:bottom w:val="single" w:sz="4" w:space="0" w:color="auto"/>
              <w:right w:val="single" w:sz="4" w:space="0" w:color="auto"/>
            </w:tcBorders>
            <w:shd w:val="clear" w:color="auto" w:fill="auto"/>
            <w:vAlign w:val="center"/>
            <w:hideMark/>
          </w:tcPr>
          <w:p w14:paraId="165CC0E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F60DA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1E762C92"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6A094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G07</w:t>
            </w:r>
          </w:p>
        </w:tc>
        <w:tc>
          <w:tcPr>
            <w:tcW w:w="1400" w:type="dxa"/>
            <w:tcBorders>
              <w:top w:val="nil"/>
              <w:left w:val="nil"/>
              <w:bottom w:val="single" w:sz="4" w:space="0" w:color="auto"/>
              <w:right w:val="single" w:sz="4" w:space="0" w:color="auto"/>
            </w:tcBorders>
            <w:shd w:val="clear" w:color="auto" w:fill="auto"/>
            <w:vAlign w:val="center"/>
            <w:hideMark/>
          </w:tcPr>
          <w:p w14:paraId="4969B5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7770E59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123F9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1C1F716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Siguļi</w:t>
            </w:r>
            <w:proofErr w:type="spellEnd"/>
            <w:r w:rsidRPr="00266587">
              <w:rPr>
                <w:rFonts w:ascii="Arial" w:eastAsia="Times New Roman" w:hAnsi="Arial" w:cs="Arial"/>
                <w:kern w:val="0"/>
                <w:sz w:val="18"/>
                <w:szCs w:val="18"/>
                <w:lang w:eastAsia="lv-LV"/>
                <w14:ligatures w14:val="none"/>
              </w:rPr>
              <w:t xml:space="preserve"> (</w:t>
            </w:r>
            <w:proofErr w:type="spellStart"/>
            <w:r w:rsidRPr="00266587">
              <w:rPr>
                <w:rFonts w:ascii="Arial" w:eastAsia="Times New Roman" w:hAnsi="Arial" w:cs="Arial"/>
                <w:kern w:val="0"/>
                <w:sz w:val="18"/>
                <w:szCs w:val="18"/>
                <w:lang w:eastAsia="lv-LV"/>
                <w14:ligatures w14:val="none"/>
              </w:rPr>
              <w:t>Gaujmala</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7D4EA7B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D84871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80520030444</w:t>
            </w:r>
          </w:p>
        </w:tc>
        <w:tc>
          <w:tcPr>
            <w:tcW w:w="1498" w:type="dxa"/>
            <w:tcBorders>
              <w:top w:val="nil"/>
              <w:left w:val="nil"/>
              <w:bottom w:val="single" w:sz="4" w:space="0" w:color="auto"/>
              <w:right w:val="single" w:sz="4" w:space="0" w:color="auto"/>
            </w:tcBorders>
            <w:shd w:val="clear" w:color="auto" w:fill="auto"/>
            <w:vAlign w:val="center"/>
            <w:hideMark/>
          </w:tcPr>
          <w:p w14:paraId="703E9FE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D89E72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008875E3"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698AF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G08</w:t>
            </w:r>
          </w:p>
        </w:tc>
        <w:tc>
          <w:tcPr>
            <w:tcW w:w="1400" w:type="dxa"/>
            <w:tcBorders>
              <w:top w:val="nil"/>
              <w:left w:val="nil"/>
              <w:bottom w:val="single" w:sz="4" w:space="0" w:color="auto"/>
              <w:right w:val="single" w:sz="4" w:space="0" w:color="auto"/>
            </w:tcBorders>
            <w:shd w:val="clear" w:color="auto" w:fill="auto"/>
            <w:vAlign w:val="center"/>
            <w:hideMark/>
          </w:tcPr>
          <w:p w14:paraId="1A95D3F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00F1212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D91325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0644889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(Līdums 2)</w:t>
            </w:r>
          </w:p>
        </w:tc>
        <w:tc>
          <w:tcPr>
            <w:tcW w:w="2090" w:type="dxa"/>
            <w:tcBorders>
              <w:top w:val="nil"/>
              <w:left w:val="nil"/>
              <w:bottom w:val="single" w:sz="4" w:space="0" w:color="auto"/>
              <w:right w:val="single" w:sz="4" w:space="0" w:color="auto"/>
            </w:tcBorders>
            <w:shd w:val="clear" w:color="auto" w:fill="auto"/>
            <w:vAlign w:val="center"/>
            <w:hideMark/>
          </w:tcPr>
          <w:p w14:paraId="0E3930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313B17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80520051358</w:t>
            </w:r>
          </w:p>
        </w:tc>
        <w:tc>
          <w:tcPr>
            <w:tcW w:w="1498" w:type="dxa"/>
            <w:tcBorders>
              <w:top w:val="nil"/>
              <w:left w:val="nil"/>
              <w:bottom w:val="single" w:sz="4" w:space="0" w:color="auto"/>
              <w:right w:val="single" w:sz="4" w:space="0" w:color="auto"/>
            </w:tcBorders>
            <w:shd w:val="clear" w:color="auto" w:fill="auto"/>
            <w:vAlign w:val="center"/>
            <w:hideMark/>
          </w:tcPr>
          <w:p w14:paraId="658B609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F057C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8C01DD" w:rsidRPr="00266587" w14:paraId="0B18D69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0E1F2337" w14:textId="2F9400E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G09</w:t>
            </w:r>
          </w:p>
        </w:tc>
        <w:tc>
          <w:tcPr>
            <w:tcW w:w="1400" w:type="dxa"/>
            <w:tcBorders>
              <w:top w:val="nil"/>
              <w:left w:val="nil"/>
              <w:bottom w:val="single" w:sz="4" w:space="0" w:color="auto"/>
              <w:right w:val="single" w:sz="4" w:space="0" w:color="auto"/>
            </w:tcBorders>
            <w:shd w:val="clear" w:color="auto" w:fill="auto"/>
            <w:hideMark/>
          </w:tcPr>
          <w:p w14:paraId="5B96ACBA" w14:textId="4C062C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3E6D464E" w14:textId="74996C1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012F01B2" w14:textId="408AF72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80440040279</w:t>
            </w:r>
          </w:p>
        </w:tc>
        <w:tc>
          <w:tcPr>
            <w:tcW w:w="1511" w:type="dxa"/>
            <w:tcBorders>
              <w:top w:val="nil"/>
              <w:left w:val="nil"/>
              <w:bottom w:val="single" w:sz="4" w:space="0" w:color="auto"/>
              <w:right w:val="single" w:sz="4" w:space="0" w:color="auto"/>
            </w:tcBorders>
            <w:shd w:val="clear" w:color="auto" w:fill="auto"/>
            <w:hideMark/>
          </w:tcPr>
          <w:p w14:paraId="0360B799" w14:textId="2C013FA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Kadaga</w:t>
            </w:r>
            <w:proofErr w:type="spellEnd"/>
            <w:r w:rsidRPr="00386C91">
              <w:rPr>
                <w:rFonts w:ascii="Arial" w:eastAsia="Times New Roman" w:hAnsi="Arial" w:cs="Arial"/>
                <w:kern w:val="0"/>
                <w:sz w:val="18"/>
                <w:szCs w:val="18"/>
                <w:lang w:eastAsia="lv-LV"/>
                <w14:ligatures w14:val="none"/>
              </w:rPr>
              <w:t xml:space="preserve"> (Upmalas)</w:t>
            </w:r>
          </w:p>
        </w:tc>
        <w:tc>
          <w:tcPr>
            <w:tcW w:w="2090" w:type="dxa"/>
            <w:tcBorders>
              <w:top w:val="nil"/>
              <w:left w:val="nil"/>
              <w:bottom w:val="single" w:sz="4" w:space="0" w:color="auto"/>
              <w:right w:val="single" w:sz="4" w:space="0" w:color="auto"/>
            </w:tcBorders>
            <w:shd w:val="clear" w:color="auto" w:fill="auto"/>
            <w:hideMark/>
          </w:tcPr>
          <w:p w14:paraId="30702953" w14:textId="3F252C1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privātīpašums</w:t>
            </w:r>
          </w:p>
        </w:tc>
        <w:tc>
          <w:tcPr>
            <w:tcW w:w="1556" w:type="dxa"/>
            <w:tcBorders>
              <w:top w:val="nil"/>
              <w:left w:val="nil"/>
              <w:bottom w:val="single" w:sz="4" w:space="0" w:color="auto"/>
              <w:right w:val="single" w:sz="4" w:space="0" w:color="auto"/>
            </w:tcBorders>
            <w:shd w:val="clear" w:color="auto" w:fill="auto"/>
            <w:hideMark/>
          </w:tcPr>
          <w:p w14:paraId="59EE11BA" w14:textId="45D9953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1D2AEC72" w14:textId="23EC35B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80440020192</w:t>
            </w:r>
          </w:p>
        </w:tc>
        <w:tc>
          <w:tcPr>
            <w:tcW w:w="2722" w:type="dxa"/>
            <w:tcBorders>
              <w:top w:val="nil"/>
              <w:left w:val="nil"/>
              <w:bottom w:val="single" w:sz="4" w:space="0" w:color="auto"/>
              <w:right w:val="single" w:sz="4" w:space="0" w:color="auto"/>
            </w:tcBorders>
            <w:shd w:val="clear" w:color="auto" w:fill="auto"/>
            <w:hideMark/>
          </w:tcPr>
          <w:p w14:paraId="12BD815F" w14:textId="3AF3D97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F4AE657"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52ECC707" w14:textId="5B7220C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G10</w:t>
            </w:r>
          </w:p>
        </w:tc>
        <w:tc>
          <w:tcPr>
            <w:tcW w:w="1400" w:type="dxa"/>
            <w:tcBorders>
              <w:top w:val="nil"/>
              <w:left w:val="nil"/>
              <w:bottom w:val="single" w:sz="4" w:space="0" w:color="auto"/>
              <w:right w:val="single" w:sz="4" w:space="0" w:color="auto"/>
            </w:tcBorders>
            <w:shd w:val="clear" w:color="auto" w:fill="auto"/>
            <w:hideMark/>
          </w:tcPr>
          <w:p w14:paraId="609C3A86" w14:textId="3E275C95"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hideMark/>
          </w:tcPr>
          <w:p w14:paraId="647DFE7E" w14:textId="3052271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5099237B" w14:textId="68B07CA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80440040279</w:t>
            </w:r>
          </w:p>
        </w:tc>
        <w:tc>
          <w:tcPr>
            <w:tcW w:w="1511" w:type="dxa"/>
            <w:tcBorders>
              <w:top w:val="nil"/>
              <w:left w:val="nil"/>
              <w:bottom w:val="single" w:sz="4" w:space="0" w:color="auto"/>
              <w:right w:val="single" w:sz="4" w:space="0" w:color="auto"/>
            </w:tcBorders>
            <w:shd w:val="clear" w:color="auto" w:fill="auto"/>
            <w:hideMark/>
          </w:tcPr>
          <w:p w14:paraId="1DF2FB41" w14:textId="17CD399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Ādaži (Smilgas)</w:t>
            </w:r>
          </w:p>
        </w:tc>
        <w:tc>
          <w:tcPr>
            <w:tcW w:w="2090" w:type="dxa"/>
            <w:tcBorders>
              <w:top w:val="nil"/>
              <w:left w:val="nil"/>
              <w:bottom w:val="single" w:sz="4" w:space="0" w:color="auto"/>
              <w:right w:val="single" w:sz="4" w:space="0" w:color="auto"/>
            </w:tcBorders>
            <w:shd w:val="clear" w:color="auto" w:fill="auto"/>
            <w:hideMark/>
          </w:tcPr>
          <w:p w14:paraId="0D9DB0BA" w14:textId="68FAFFF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75918750" w14:textId="791CAA6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80440040332</w:t>
            </w:r>
          </w:p>
        </w:tc>
        <w:tc>
          <w:tcPr>
            <w:tcW w:w="1498" w:type="dxa"/>
            <w:tcBorders>
              <w:top w:val="nil"/>
              <w:left w:val="nil"/>
              <w:bottom w:val="single" w:sz="4" w:space="0" w:color="auto"/>
              <w:right w:val="single" w:sz="4" w:space="0" w:color="auto"/>
            </w:tcBorders>
            <w:shd w:val="clear" w:color="auto" w:fill="auto"/>
            <w:hideMark/>
          </w:tcPr>
          <w:p w14:paraId="6B010DA8" w14:textId="600B9D6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2275E124" w14:textId="1F2461D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EAED05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17735D4B" w14:textId="4D53D50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G11</w:t>
            </w:r>
          </w:p>
        </w:tc>
        <w:tc>
          <w:tcPr>
            <w:tcW w:w="1400" w:type="dxa"/>
            <w:tcBorders>
              <w:top w:val="nil"/>
              <w:left w:val="nil"/>
              <w:bottom w:val="single" w:sz="4" w:space="0" w:color="auto"/>
              <w:right w:val="single" w:sz="4" w:space="0" w:color="auto"/>
            </w:tcBorders>
            <w:shd w:val="clear" w:color="auto" w:fill="auto"/>
            <w:hideMark/>
          </w:tcPr>
          <w:p w14:paraId="3FCEB6E0" w14:textId="3462CEC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hideMark/>
          </w:tcPr>
          <w:p w14:paraId="784A84CA" w14:textId="217CF18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5DD53C48" w14:textId="0ACE4C0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58767C95" w14:textId="52FE837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hideMark/>
          </w:tcPr>
          <w:p w14:paraId="54964595" w14:textId="64E2AA1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23F83CB9" w14:textId="22F705E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80440070375, 80440070443</w:t>
            </w:r>
          </w:p>
        </w:tc>
        <w:tc>
          <w:tcPr>
            <w:tcW w:w="1498" w:type="dxa"/>
            <w:tcBorders>
              <w:top w:val="nil"/>
              <w:left w:val="nil"/>
              <w:bottom w:val="single" w:sz="4" w:space="0" w:color="auto"/>
              <w:right w:val="single" w:sz="4" w:space="0" w:color="auto"/>
            </w:tcBorders>
            <w:shd w:val="clear" w:color="auto" w:fill="auto"/>
            <w:hideMark/>
          </w:tcPr>
          <w:p w14:paraId="053E45A6" w14:textId="2AE32CB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4102ACDF" w14:textId="40FFD7B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5D544A8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337C4219" w14:textId="5386450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G12</w:t>
            </w:r>
          </w:p>
        </w:tc>
        <w:tc>
          <w:tcPr>
            <w:tcW w:w="1400" w:type="dxa"/>
            <w:tcBorders>
              <w:top w:val="nil"/>
              <w:left w:val="nil"/>
              <w:bottom w:val="single" w:sz="4" w:space="0" w:color="auto"/>
              <w:right w:val="single" w:sz="4" w:space="0" w:color="auto"/>
            </w:tcBorders>
            <w:shd w:val="clear" w:color="auto" w:fill="auto"/>
            <w:hideMark/>
          </w:tcPr>
          <w:p w14:paraId="41008968" w14:textId="32B159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4CA429D5" w14:textId="0513374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50E59C0E" w14:textId="0C0D837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13A0B076" w14:textId="385E17A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Kadaga</w:t>
            </w:r>
            <w:proofErr w:type="spellEnd"/>
            <w:r w:rsidRPr="00386C91">
              <w:rPr>
                <w:rFonts w:ascii="Arial" w:eastAsia="Times New Roman" w:hAnsi="Arial" w:cs="Arial"/>
                <w:kern w:val="0"/>
                <w:sz w:val="18"/>
                <w:szCs w:val="18"/>
                <w:lang w:eastAsia="lv-LV"/>
                <w14:ligatures w14:val="none"/>
              </w:rPr>
              <w:t xml:space="preserve"> (Gaujas tilts)</w:t>
            </w:r>
          </w:p>
        </w:tc>
        <w:tc>
          <w:tcPr>
            <w:tcW w:w="2090" w:type="dxa"/>
            <w:tcBorders>
              <w:top w:val="nil"/>
              <w:left w:val="nil"/>
              <w:bottom w:val="single" w:sz="4" w:space="0" w:color="auto"/>
              <w:right w:val="single" w:sz="4" w:space="0" w:color="auto"/>
            </w:tcBorders>
            <w:shd w:val="clear" w:color="auto" w:fill="auto"/>
            <w:hideMark/>
          </w:tcPr>
          <w:p w14:paraId="169E5D83" w14:textId="25D0B7A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476185F" w14:textId="468A9E95"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80440050468</w:t>
            </w:r>
          </w:p>
        </w:tc>
        <w:tc>
          <w:tcPr>
            <w:tcW w:w="1498" w:type="dxa"/>
            <w:tcBorders>
              <w:top w:val="nil"/>
              <w:left w:val="nil"/>
              <w:bottom w:val="single" w:sz="4" w:space="0" w:color="auto"/>
              <w:right w:val="single" w:sz="4" w:space="0" w:color="auto"/>
            </w:tcBorders>
            <w:shd w:val="clear" w:color="auto" w:fill="auto"/>
            <w:hideMark/>
          </w:tcPr>
          <w:p w14:paraId="5191CDAD" w14:textId="4C2BD6D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618C4588" w14:textId="2958B21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uzlabojama laivu nolaišanas vieta</w:t>
            </w:r>
          </w:p>
        </w:tc>
      </w:tr>
      <w:tr w:rsidR="008C01DD" w:rsidRPr="00266587" w14:paraId="77FFBEAE"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05BBC189" w14:textId="27E91CF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lastRenderedPageBreak/>
              <w:t>G13</w:t>
            </w:r>
          </w:p>
        </w:tc>
        <w:tc>
          <w:tcPr>
            <w:tcW w:w="1400" w:type="dxa"/>
            <w:tcBorders>
              <w:top w:val="nil"/>
              <w:left w:val="nil"/>
              <w:bottom w:val="single" w:sz="4" w:space="0" w:color="auto"/>
              <w:right w:val="single" w:sz="4" w:space="0" w:color="auto"/>
            </w:tcBorders>
            <w:shd w:val="clear" w:color="auto" w:fill="auto"/>
            <w:hideMark/>
          </w:tcPr>
          <w:p w14:paraId="0EFC69DB" w14:textId="5D21FDA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0475BC2C" w14:textId="3311508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33C08DA5" w14:textId="525C172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7D06CC7A" w14:textId="5E856FF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Kadaga</w:t>
            </w:r>
            <w:proofErr w:type="spellEnd"/>
            <w:r w:rsidRPr="00386C91">
              <w:rPr>
                <w:rFonts w:ascii="Arial" w:eastAsia="Times New Roman" w:hAnsi="Arial" w:cs="Arial"/>
                <w:kern w:val="0"/>
                <w:sz w:val="18"/>
                <w:szCs w:val="18"/>
                <w:lang w:eastAsia="lv-LV"/>
                <w14:ligatures w14:val="none"/>
              </w:rPr>
              <w:t xml:space="preserve"> (</w:t>
            </w:r>
            <w:proofErr w:type="spellStart"/>
            <w:r w:rsidRPr="00386C91">
              <w:rPr>
                <w:rFonts w:ascii="Arial" w:eastAsia="Times New Roman" w:hAnsi="Arial" w:cs="Arial"/>
                <w:kern w:val="0"/>
                <w:sz w:val="18"/>
                <w:szCs w:val="18"/>
                <w:lang w:eastAsia="lv-LV"/>
                <w14:ligatures w14:val="none"/>
              </w:rPr>
              <w:t>Vecštāles</w:t>
            </w:r>
            <w:proofErr w:type="spellEnd"/>
            <w:r w:rsidRPr="00386C91">
              <w:rPr>
                <w:rFonts w:ascii="Arial" w:eastAsia="Times New Roman" w:hAnsi="Arial" w:cs="Arial"/>
                <w:kern w:val="0"/>
                <w:sz w:val="18"/>
                <w:szCs w:val="18"/>
                <w:lang w:eastAsia="lv-LV"/>
                <w14:ligatures w14:val="none"/>
              </w:rPr>
              <w:t xml:space="preserve"> ceļš)</w:t>
            </w:r>
          </w:p>
        </w:tc>
        <w:tc>
          <w:tcPr>
            <w:tcW w:w="2090" w:type="dxa"/>
            <w:tcBorders>
              <w:top w:val="nil"/>
              <w:left w:val="nil"/>
              <w:bottom w:val="single" w:sz="4" w:space="0" w:color="auto"/>
              <w:right w:val="single" w:sz="4" w:space="0" w:color="auto"/>
            </w:tcBorders>
            <w:shd w:val="clear" w:color="auto" w:fill="auto"/>
            <w:hideMark/>
          </w:tcPr>
          <w:p w14:paraId="08DF66D9" w14:textId="5F7147B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privātīpašumi</w:t>
            </w:r>
          </w:p>
        </w:tc>
        <w:tc>
          <w:tcPr>
            <w:tcW w:w="1556" w:type="dxa"/>
            <w:tcBorders>
              <w:top w:val="nil"/>
              <w:left w:val="nil"/>
              <w:bottom w:val="single" w:sz="4" w:space="0" w:color="auto"/>
              <w:right w:val="single" w:sz="4" w:space="0" w:color="auto"/>
            </w:tcBorders>
            <w:shd w:val="clear" w:color="auto" w:fill="auto"/>
            <w:hideMark/>
          </w:tcPr>
          <w:p w14:paraId="7D79567D" w14:textId="14CF7BB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32F7FA70" w14:textId="46FBA78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80440050009, 80440050119, 80440050067</w:t>
            </w:r>
          </w:p>
        </w:tc>
        <w:tc>
          <w:tcPr>
            <w:tcW w:w="2722" w:type="dxa"/>
            <w:tcBorders>
              <w:top w:val="nil"/>
              <w:left w:val="nil"/>
              <w:bottom w:val="single" w:sz="4" w:space="0" w:color="auto"/>
              <w:right w:val="single" w:sz="4" w:space="0" w:color="auto"/>
            </w:tcBorders>
            <w:shd w:val="clear" w:color="auto" w:fill="auto"/>
            <w:hideMark/>
          </w:tcPr>
          <w:p w14:paraId="6E4F6C6F" w14:textId="1FDE0D3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61CD7058"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hideMark/>
          </w:tcPr>
          <w:p w14:paraId="294309D4" w14:textId="65ED2DB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G14</w:t>
            </w:r>
          </w:p>
        </w:tc>
        <w:tc>
          <w:tcPr>
            <w:tcW w:w="1400" w:type="dxa"/>
            <w:tcBorders>
              <w:top w:val="nil"/>
              <w:left w:val="nil"/>
              <w:bottom w:val="single" w:sz="4" w:space="0" w:color="auto"/>
              <w:right w:val="single" w:sz="4" w:space="0" w:color="auto"/>
            </w:tcBorders>
            <w:shd w:val="clear" w:color="auto" w:fill="auto"/>
            <w:hideMark/>
          </w:tcPr>
          <w:p w14:paraId="0BDCE428" w14:textId="565CC36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342999B7" w14:textId="18B3355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3AFACA63" w14:textId="7DAFFDF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423307B0" w14:textId="4149F4B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Garkalne (R)</w:t>
            </w:r>
          </w:p>
        </w:tc>
        <w:tc>
          <w:tcPr>
            <w:tcW w:w="2090" w:type="dxa"/>
            <w:tcBorders>
              <w:top w:val="nil"/>
              <w:left w:val="nil"/>
              <w:bottom w:val="single" w:sz="4" w:space="0" w:color="auto"/>
              <w:right w:val="single" w:sz="4" w:space="0" w:color="auto"/>
            </w:tcBorders>
            <w:shd w:val="clear" w:color="auto" w:fill="auto"/>
            <w:hideMark/>
          </w:tcPr>
          <w:p w14:paraId="3ABACEF8" w14:textId="486D571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privāts ceļš</w:t>
            </w:r>
          </w:p>
        </w:tc>
        <w:tc>
          <w:tcPr>
            <w:tcW w:w="1556" w:type="dxa"/>
            <w:tcBorders>
              <w:top w:val="nil"/>
              <w:left w:val="nil"/>
              <w:bottom w:val="single" w:sz="4" w:space="0" w:color="auto"/>
              <w:right w:val="single" w:sz="4" w:space="0" w:color="auto"/>
            </w:tcBorders>
            <w:shd w:val="clear" w:color="auto" w:fill="auto"/>
            <w:hideMark/>
          </w:tcPr>
          <w:p w14:paraId="2BA2C661" w14:textId="025599F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1EA13941" w14:textId="75343F6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2A1E2711" w14:textId="21B856E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5ED3DB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215BD083" w14:textId="5E4CA29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G15</w:t>
            </w:r>
          </w:p>
        </w:tc>
        <w:tc>
          <w:tcPr>
            <w:tcW w:w="1400" w:type="dxa"/>
            <w:tcBorders>
              <w:top w:val="nil"/>
              <w:left w:val="nil"/>
              <w:bottom w:val="single" w:sz="4" w:space="0" w:color="auto"/>
              <w:right w:val="single" w:sz="4" w:space="0" w:color="auto"/>
            </w:tcBorders>
            <w:shd w:val="clear" w:color="auto" w:fill="auto"/>
            <w:hideMark/>
          </w:tcPr>
          <w:p w14:paraId="5A5B04AF" w14:textId="541DB21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70CF9845" w14:textId="1F3C824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67118214" w14:textId="13FE9A8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25B83294" w14:textId="01D20DD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Garkalne</w:t>
            </w:r>
          </w:p>
        </w:tc>
        <w:tc>
          <w:tcPr>
            <w:tcW w:w="2090" w:type="dxa"/>
            <w:tcBorders>
              <w:top w:val="nil"/>
              <w:left w:val="nil"/>
              <w:bottom w:val="single" w:sz="4" w:space="0" w:color="auto"/>
              <w:right w:val="single" w:sz="4" w:space="0" w:color="auto"/>
            </w:tcBorders>
            <w:shd w:val="clear" w:color="auto" w:fill="auto"/>
            <w:hideMark/>
          </w:tcPr>
          <w:p w14:paraId="26790E2A" w14:textId="3E92B41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0D213628" w14:textId="72B4E5F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80440120434</w:t>
            </w:r>
          </w:p>
        </w:tc>
        <w:tc>
          <w:tcPr>
            <w:tcW w:w="1498" w:type="dxa"/>
            <w:tcBorders>
              <w:top w:val="nil"/>
              <w:left w:val="nil"/>
              <w:bottom w:val="single" w:sz="4" w:space="0" w:color="auto"/>
              <w:right w:val="single" w:sz="4" w:space="0" w:color="auto"/>
            </w:tcBorders>
            <w:shd w:val="clear" w:color="auto" w:fill="auto"/>
            <w:hideMark/>
          </w:tcPr>
          <w:p w14:paraId="4E27484A" w14:textId="4D6E26D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540D1BB8" w14:textId="0868269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37A381F7"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496516C1" w14:textId="69B121D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G16</w:t>
            </w:r>
          </w:p>
        </w:tc>
        <w:tc>
          <w:tcPr>
            <w:tcW w:w="1400" w:type="dxa"/>
            <w:tcBorders>
              <w:top w:val="nil"/>
              <w:left w:val="nil"/>
              <w:bottom w:val="single" w:sz="4" w:space="0" w:color="auto"/>
              <w:right w:val="single" w:sz="4" w:space="0" w:color="auto"/>
            </w:tcBorders>
            <w:shd w:val="clear" w:color="auto" w:fill="auto"/>
            <w:hideMark/>
          </w:tcPr>
          <w:p w14:paraId="4626C753" w14:textId="33A4BD8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58B9937E" w14:textId="6C87FA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625C2888" w14:textId="211F53C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48BC87F" w14:textId="3F32938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Iļķene</w:t>
            </w:r>
            <w:proofErr w:type="spellEnd"/>
            <w:r w:rsidRPr="00386C91">
              <w:rPr>
                <w:rFonts w:ascii="Arial" w:eastAsia="Times New Roman" w:hAnsi="Arial" w:cs="Arial"/>
                <w:kern w:val="0"/>
                <w:sz w:val="18"/>
                <w:szCs w:val="18"/>
                <w:lang w:eastAsia="lv-LV"/>
                <w14:ligatures w14:val="none"/>
              </w:rPr>
              <w:t xml:space="preserve"> (R, </w:t>
            </w:r>
            <w:proofErr w:type="spellStart"/>
            <w:r w:rsidRPr="00386C91">
              <w:rPr>
                <w:rFonts w:ascii="Arial" w:eastAsia="Times New Roman" w:hAnsi="Arial" w:cs="Arial"/>
                <w:kern w:val="0"/>
                <w:sz w:val="18"/>
                <w:szCs w:val="18"/>
                <w:lang w:eastAsia="lv-LV"/>
                <w14:ligatures w14:val="none"/>
              </w:rPr>
              <w:t>Zaldavas</w:t>
            </w:r>
            <w:proofErr w:type="spellEnd"/>
            <w:r w:rsidRPr="00386C91">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hideMark/>
          </w:tcPr>
          <w:p w14:paraId="01975083" w14:textId="61642F7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24F850B0" w14:textId="1AF704E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80440060095</w:t>
            </w:r>
          </w:p>
        </w:tc>
        <w:tc>
          <w:tcPr>
            <w:tcW w:w="1498" w:type="dxa"/>
            <w:tcBorders>
              <w:top w:val="nil"/>
              <w:left w:val="nil"/>
              <w:bottom w:val="single" w:sz="4" w:space="0" w:color="auto"/>
              <w:right w:val="single" w:sz="4" w:space="0" w:color="auto"/>
            </w:tcBorders>
            <w:shd w:val="clear" w:color="auto" w:fill="auto"/>
            <w:hideMark/>
          </w:tcPr>
          <w:p w14:paraId="653C3206" w14:textId="31737EF8"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5157FD76" w14:textId="025C492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8C01DD" w:rsidRPr="00266587" w14:paraId="7B3B06C6"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16BDC25D" w14:textId="4F52D2A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G17</w:t>
            </w:r>
          </w:p>
        </w:tc>
        <w:tc>
          <w:tcPr>
            <w:tcW w:w="1400" w:type="dxa"/>
            <w:tcBorders>
              <w:top w:val="nil"/>
              <w:left w:val="nil"/>
              <w:bottom w:val="single" w:sz="4" w:space="0" w:color="auto"/>
              <w:right w:val="single" w:sz="4" w:space="0" w:color="auto"/>
            </w:tcBorders>
            <w:shd w:val="clear" w:color="auto" w:fill="auto"/>
            <w:hideMark/>
          </w:tcPr>
          <w:p w14:paraId="08D63744" w14:textId="17E77DC8"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1D12D823" w14:textId="416BE54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76FA8589" w14:textId="36D6B07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3E1DC46" w14:textId="6C31CE2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Āņi</w:t>
            </w:r>
            <w:proofErr w:type="spellEnd"/>
          </w:p>
        </w:tc>
        <w:tc>
          <w:tcPr>
            <w:tcW w:w="2090" w:type="dxa"/>
            <w:tcBorders>
              <w:top w:val="nil"/>
              <w:left w:val="nil"/>
              <w:bottom w:val="single" w:sz="4" w:space="0" w:color="auto"/>
              <w:right w:val="single" w:sz="4" w:space="0" w:color="auto"/>
            </w:tcBorders>
            <w:shd w:val="clear" w:color="auto" w:fill="auto"/>
            <w:hideMark/>
          </w:tcPr>
          <w:p w14:paraId="0ACC1484" w14:textId="2F7DA4D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23BD070" w14:textId="6FB37AF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80440120234</w:t>
            </w:r>
          </w:p>
        </w:tc>
        <w:tc>
          <w:tcPr>
            <w:tcW w:w="1498" w:type="dxa"/>
            <w:tcBorders>
              <w:top w:val="nil"/>
              <w:left w:val="nil"/>
              <w:bottom w:val="single" w:sz="4" w:space="0" w:color="auto"/>
              <w:right w:val="single" w:sz="4" w:space="0" w:color="auto"/>
            </w:tcBorders>
            <w:shd w:val="clear" w:color="auto" w:fill="auto"/>
            <w:hideMark/>
          </w:tcPr>
          <w:p w14:paraId="5BB83346" w14:textId="3FF0F6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4493F56C" w14:textId="03E073E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8C01DD" w:rsidRPr="00266587" w14:paraId="2D45A1C1"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227FD244" w14:textId="399A5B5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G18</w:t>
            </w:r>
          </w:p>
        </w:tc>
        <w:tc>
          <w:tcPr>
            <w:tcW w:w="1400" w:type="dxa"/>
            <w:tcBorders>
              <w:top w:val="nil"/>
              <w:left w:val="nil"/>
              <w:bottom w:val="single" w:sz="4" w:space="0" w:color="auto"/>
              <w:right w:val="single" w:sz="4" w:space="0" w:color="auto"/>
            </w:tcBorders>
            <w:shd w:val="clear" w:color="auto" w:fill="auto"/>
            <w:hideMark/>
          </w:tcPr>
          <w:p w14:paraId="1CB249C1" w14:textId="030A98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7EC43CCA" w14:textId="1412F7D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495CFCC1" w14:textId="2DB000A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F595D32" w14:textId="0A552E2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Iļķene</w:t>
            </w:r>
            <w:proofErr w:type="spellEnd"/>
          </w:p>
        </w:tc>
        <w:tc>
          <w:tcPr>
            <w:tcW w:w="2090" w:type="dxa"/>
            <w:tcBorders>
              <w:top w:val="nil"/>
              <w:left w:val="nil"/>
              <w:bottom w:val="single" w:sz="4" w:space="0" w:color="auto"/>
              <w:right w:val="single" w:sz="4" w:space="0" w:color="auto"/>
            </w:tcBorders>
            <w:shd w:val="clear" w:color="auto" w:fill="auto"/>
            <w:hideMark/>
          </w:tcPr>
          <w:p w14:paraId="7258FBE9" w14:textId="0626E86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AC5150D" w14:textId="59E879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80440060137</w:t>
            </w:r>
          </w:p>
        </w:tc>
        <w:tc>
          <w:tcPr>
            <w:tcW w:w="1498" w:type="dxa"/>
            <w:tcBorders>
              <w:top w:val="nil"/>
              <w:left w:val="nil"/>
              <w:bottom w:val="single" w:sz="4" w:space="0" w:color="auto"/>
              <w:right w:val="single" w:sz="4" w:space="0" w:color="auto"/>
            </w:tcBorders>
            <w:shd w:val="clear" w:color="auto" w:fill="auto"/>
            <w:hideMark/>
          </w:tcPr>
          <w:p w14:paraId="55C573DB" w14:textId="7CB6880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12FA7420" w14:textId="42F43E9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266587" w:rsidRPr="00266587" w14:paraId="769BECB0"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1C0428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KD1</w:t>
            </w:r>
          </w:p>
        </w:tc>
        <w:tc>
          <w:tcPr>
            <w:tcW w:w="1400" w:type="dxa"/>
            <w:tcBorders>
              <w:top w:val="nil"/>
              <w:left w:val="nil"/>
              <w:bottom w:val="single" w:sz="4" w:space="0" w:color="auto"/>
              <w:right w:val="single" w:sz="4" w:space="0" w:color="auto"/>
            </w:tcBorders>
            <w:shd w:val="clear" w:color="auto" w:fill="auto"/>
            <w:vAlign w:val="center"/>
            <w:hideMark/>
          </w:tcPr>
          <w:p w14:paraId="47C3D45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Kadagas</w:t>
            </w:r>
            <w:proofErr w:type="spellEnd"/>
            <w:r w:rsidRPr="00266587">
              <w:rPr>
                <w:rFonts w:ascii="Arial" w:eastAsia="Times New Roman" w:hAnsi="Arial" w:cs="Arial"/>
                <w:kern w:val="0"/>
                <w:sz w:val="18"/>
                <w:szCs w:val="18"/>
                <w:lang w:eastAsia="lv-LV"/>
                <w14:ligatures w14:val="none"/>
              </w:rPr>
              <w:t xml:space="preserve"> ezers</w:t>
            </w:r>
          </w:p>
        </w:tc>
        <w:tc>
          <w:tcPr>
            <w:tcW w:w="1532" w:type="dxa"/>
            <w:tcBorders>
              <w:top w:val="nil"/>
              <w:left w:val="nil"/>
              <w:bottom w:val="single" w:sz="4" w:space="0" w:color="auto"/>
              <w:right w:val="single" w:sz="4" w:space="0" w:color="auto"/>
            </w:tcBorders>
            <w:shd w:val="clear" w:color="auto" w:fill="auto"/>
            <w:vAlign w:val="center"/>
            <w:hideMark/>
          </w:tcPr>
          <w:p w14:paraId="3EB5A4B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597BBC5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80440020234</w:t>
            </w:r>
          </w:p>
        </w:tc>
        <w:tc>
          <w:tcPr>
            <w:tcW w:w="1511" w:type="dxa"/>
            <w:tcBorders>
              <w:top w:val="nil"/>
              <w:left w:val="nil"/>
              <w:bottom w:val="single" w:sz="4" w:space="0" w:color="auto"/>
              <w:right w:val="single" w:sz="4" w:space="0" w:color="auto"/>
            </w:tcBorders>
            <w:shd w:val="clear" w:color="auto" w:fill="auto"/>
            <w:vAlign w:val="center"/>
            <w:hideMark/>
          </w:tcPr>
          <w:p w14:paraId="7AF45B1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Kadaga</w:t>
            </w:r>
            <w:proofErr w:type="spellEnd"/>
            <w:r w:rsidRPr="00266587">
              <w:rPr>
                <w:rFonts w:ascii="Arial" w:eastAsia="Times New Roman" w:hAnsi="Arial" w:cs="Arial"/>
                <w:kern w:val="0"/>
                <w:sz w:val="18"/>
                <w:szCs w:val="18"/>
                <w:lang w:eastAsia="lv-LV"/>
                <w14:ligatures w14:val="none"/>
              </w:rPr>
              <w:t xml:space="preserve"> (Z)</w:t>
            </w:r>
          </w:p>
        </w:tc>
        <w:tc>
          <w:tcPr>
            <w:tcW w:w="2090" w:type="dxa"/>
            <w:tcBorders>
              <w:top w:val="nil"/>
              <w:left w:val="nil"/>
              <w:bottom w:val="single" w:sz="4" w:space="0" w:color="auto"/>
              <w:right w:val="single" w:sz="4" w:space="0" w:color="auto"/>
            </w:tcBorders>
            <w:shd w:val="clear" w:color="auto" w:fill="auto"/>
            <w:vAlign w:val="center"/>
            <w:hideMark/>
          </w:tcPr>
          <w:p w14:paraId="0B57A8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privātīpašums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CEBB93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80440020239</w:t>
            </w:r>
          </w:p>
        </w:tc>
        <w:tc>
          <w:tcPr>
            <w:tcW w:w="1498" w:type="dxa"/>
            <w:tcBorders>
              <w:top w:val="nil"/>
              <w:left w:val="nil"/>
              <w:bottom w:val="single" w:sz="4" w:space="0" w:color="auto"/>
              <w:right w:val="single" w:sz="4" w:space="0" w:color="auto"/>
            </w:tcBorders>
            <w:shd w:val="clear" w:color="auto" w:fill="auto"/>
            <w:vAlign w:val="center"/>
            <w:hideMark/>
          </w:tcPr>
          <w:p w14:paraId="3A2E5A3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80440020224</w:t>
            </w:r>
          </w:p>
        </w:tc>
        <w:tc>
          <w:tcPr>
            <w:tcW w:w="2722" w:type="dxa"/>
            <w:tcBorders>
              <w:top w:val="nil"/>
              <w:left w:val="nil"/>
              <w:bottom w:val="single" w:sz="4" w:space="0" w:color="auto"/>
              <w:right w:val="single" w:sz="4" w:space="0" w:color="auto"/>
            </w:tcBorders>
            <w:shd w:val="clear" w:color="auto" w:fill="auto"/>
            <w:vAlign w:val="center"/>
            <w:hideMark/>
          </w:tcPr>
          <w:p w14:paraId="1F46B50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7C49A7FA"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7ADF0B6" w14:textId="5F1C50F9"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LB</w:t>
            </w:r>
            <w:r w:rsidR="006E1265">
              <w:rPr>
                <w:rFonts w:ascii="Arial" w:eastAsia="Times New Roman" w:hAnsi="Arial" w:cs="Arial"/>
                <w:kern w:val="0"/>
                <w:sz w:val="18"/>
                <w:szCs w:val="18"/>
                <w:lang w:eastAsia="lv-LV"/>
                <w14:ligatures w14:val="none"/>
              </w:rPr>
              <w:t>1</w:t>
            </w:r>
          </w:p>
        </w:tc>
        <w:tc>
          <w:tcPr>
            <w:tcW w:w="1400" w:type="dxa"/>
            <w:tcBorders>
              <w:top w:val="nil"/>
              <w:left w:val="nil"/>
              <w:bottom w:val="single" w:sz="4" w:space="0" w:color="auto"/>
              <w:right w:val="single" w:sz="4" w:space="0" w:color="auto"/>
            </w:tcBorders>
            <w:shd w:val="clear" w:color="auto" w:fill="auto"/>
            <w:vAlign w:val="center"/>
            <w:hideMark/>
          </w:tcPr>
          <w:p w14:paraId="06F830C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Lielais Baltezers</w:t>
            </w:r>
          </w:p>
        </w:tc>
        <w:tc>
          <w:tcPr>
            <w:tcW w:w="1532" w:type="dxa"/>
            <w:tcBorders>
              <w:top w:val="nil"/>
              <w:left w:val="nil"/>
              <w:bottom w:val="single" w:sz="4" w:space="0" w:color="auto"/>
              <w:right w:val="single" w:sz="4" w:space="0" w:color="auto"/>
            </w:tcBorders>
            <w:shd w:val="clear" w:color="auto" w:fill="auto"/>
            <w:vAlign w:val="center"/>
            <w:hideMark/>
          </w:tcPr>
          <w:p w14:paraId="7A74717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03222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80440130313</w:t>
            </w:r>
          </w:p>
        </w:tc>
        <w:tc>
          <w:tcPr>
            <w:tcW w:w="1511" w:type="dxa"/>
            <w:tcBorders>
              <w:top w:val="nil"/>
              <w:left w:val="nil"/>
              <w:bottom w:val="single" w:sz="4" w:space="0" w:color="auto"/>
              <w:right w:val="single" w:sz="4" w:space="0" w:color="auto"/>
            </w:tcBorders>
            <w:shd w:val="clear" w:color="auto" w:fill="auto"/>
            <w:vAlign w:val="center"/>
            <w:hideMark/>
          </w:tcPr>
          <w:p w14:paraId="7E6ADF1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64FE0F1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baznīcas zeme</w:t>
            </w:r>
          </w:p>
        </w:tc>
        <w:tc>
          <w:tcPr>
            <w:tcW w:w="1556" w:type="dxa"/>
            <w:tcBorders>
              <w:top w:val="nil"/>
              <w:left w:val="nil"/>
              <w:bottom w:val="single" w:sz="4" w:space="0" w:color="auto"/>
              <w:right w:val="single" w:sz="4" w:space="0" w:color="auto"/>
            </w:tcBorders>
            <w:shd w:val="clear" w:color="auto" w:fill="auto"/>
            <w:vAlign w:val="center"/>
            <w:hideMark/>
          </w:tcPr>
          <w:p w14:paraId="019597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62E6F71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80440130065 (LELB)</w:t>
            </w:r>
          </w:p>
        </w:tc>
        <w:tc>
          <w:tcPr>
            <w:tcW w:w="2722" w:type="dxa"/>
            <w:tcBorders>
              <w:top w:val="nil"/>
              <w:left w:val="nil"/>
              <w:bottom w:val="single" w:sz="4" w:space="0" w:color="auto"/>
              <w:right w:val="single" w:sz="4" w:space="0" w:color="auto"/>
            </w:tcBorders>
            <w:shd w:val="clear" w:color="auto" w:fill="auto"/>
            <w:vAlign w:val="center"/>
            <w:hideMark/>
          </w:tcPr>
          <w:p w14:paraId="51A32E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7BB4735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0BE1DE7" w14:textId="3756138D"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LB</w:t>
            </w:r>
            <w:r w:rsidR="006E1265">
              <w:rPr>
                <w:rFonts w:ascii="Arial" w:eastAsia="Times New Roman" w:hAnsi="Arial" w:cs="Arial"/>
                <w:kern w:val="0"/>
                <w:sz w:val="18"/>
                <w:szCs w:val="18"/>
                <w:lang w:eastAsia="lv-LV"/>
                <w14:ligatures w14:val="none"/>
              </w:rPr>
              <w:t>2</w:t>
            </w:r>
          </w:p>
        </w:tc>
        <w:tc>
          <w:tcPr>
            <w:tcW w:w="1400" w:type="dxa"/>
            <w:tcBorders>
              <w:top w:val="nil"/>
              <w:left w:val="nil"/>
              <w:bottom w:val="single" w:sz="4" w:space="0" w:color="auto"/>
              <w:right w:val="single" w:sz="4" w:space="0" w:color="auto"/>
            </w:tcBorders>
            <w:shd w:val="clear" w:color="auto" w:fill="auto"/>
            <w:vAlign w:val="center"/>
            <w:hideMark/>
          </w:tcPr>
          <w:p w14:paraId="088DF8F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Lielais Baltezers</w:t>
            </w:r>
          </w:p>
        </w:tc>
        <w:tc>
          <w:tcPr>
            <w:tcW w:w="1532" w:type="dxa"/>
            <w:tcBorders>
              <w:top w:val="nil"/>
              <w:left w:val="nil"/>
              <w:bottom w:val="single" w:sz="4" w:space="0" w:color="auto"/>
              <w:right w:val="single" w:sz="4" w:space="0" w:color="auto"/>
            </w:tcBorders>
            <w:shd w:val="clear" w:color="auto" w:fill="auto"/>
            <w:vAlign w:val="center"/>
            <w:hideMark/>
          </w:tcPr>
          <w:p w14:paraId="4994F1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2055A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80440130313</w:t>
            </w:r>
          </w:p>
        </w:tc>
        <w:tc>
          <w:tcPr>
            <w:tcW w:w="1511" w:type="dxa"/>
            <w:tcBorders>
              <w:top w:val="nil"/>
              <w:left w:val="nil"/>
              <w:bottom w:val="single" w:sz="4" w:space="0" w:color="auto"/>
              <w:right w:val="single" w:sz="4" w:space="0" w:color="auto"/>
            </w:tcBorders>
            <w:shd w:val="clear" w:color="auto" w:fill="auto"/>
            <w:vAlign w:val="center"/>
            <w:hideMark/>
          </w:tcPr>
          <w:p w14:paraId="52703A4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(R)</w:t>
            </w:r>
          </w:p>
        </w:tc>
        <w:tc>
          <w:tcPr>
            <w:tcW w:w="2090" w:type="dxa"/>
            <w:tcBorders>
              <w:top w:val="nil"/>
              <w:left w:val="nil"/>
              <w:bottom w:val="single" w:sz="4" w:space="0" w:color="auto"/>
              <w:right w:val="single" w:sz="4" w:space="0" w:color="auto"/>
            </w:tcBorders>
            <w:shd w:val="clear" w:color="auto" w:fill="auto"/>
            <w:vAlign w:val="center"/>
            <w:hideMark/>
          </w:tcPr>
          <w:p w14:paraId="36797CB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6DB1F25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5EAAAB2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473DB6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E1D51AD"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B93B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LG1</w:t>
            </w:r>
          </w:p>
        </w:tc>
        <w:tc>
          <w:tcPr>
            <w:tcW w:w="1400" w:type="dxa"/>
            <w:tcBorders>
              <w:top w:val="nil"/>
              <w:left w:val="nil"/>
              <w:bottom w:val="single" w:sz="4" w:space="0" w:color="auto"/>
              <w:right w:val="single" w:sz="4" w:space="0" w:color="auto"/>
            </w:tcBorders>
            <w:shd w:val="clear" w:color="auto" w:fill="auto"/>
            <w:vAlign w:val="center"/>
            <w:hideMark/>
          </w:tcPr>
          <w:p w14:paraId="6139E80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Langa</w:t>
            </w:r>
          </w:p>
        </w:tc>
        <w:tc>
          <w:tcPr>
            <w:tcW w:w="1532" w:type="dxa"/>
            <w:tcBorders>
              <w:top w:val="nil"/>
              <w:left w:val="nil"/>
              <w:bottom w:val="single" w:sz="4" w:space="0" w:color="auto"/>
              <w:right w:val="single" w:sz="4" w:space="0" w:color="auto"/>
            </w:tcBorders>
            <w:shd w:val="clear" w:color="auto" w:fill="auto"/>
            <w:vAlign w:val="center"/>
            <w:hideMark/>
          </w:tcPr>
          <w:p w14:paraId="0587E3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9349E6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80520070682</w:t>
            </w:r>
          </w:p>
        </w:tc>
        <w:tc>
          <w:tcPr>
            <w:tcW w:w="1511" w:type="dxa"/>
            <w:tcBorders>
              <w:top w:val="nil"/>
              <w:left w:val="nil"/>
              <w:bottom w:val="single" w:sz="4" w:space="0" w:color="auto"/>
              <w:right w:val="single" w:sz="4" w:space="0" w:color="auto"/>
            </w:tcBorders>
            <w:shd w:val="clear" w:color="auto" w:fill="auto"/>
            <w:vAlign w:val="center"/>
            <w:hideMark/>
          </w:tcPr>
          <w:p w14:paraId="02AEE75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Kalngale</w:t>
            </w:r>
            <w:proofErr w:type="spellEnd"/>
          </w:p>
        </w:tc>
        <w:tc>
          <w:tcPr>
            <w:tcW w:w="2090" w:type="dxa"/>
            <w:tcBorders>
              <w:top w:val="nil"/>
              <w:left w:val="nil"/>
              <w:bottom w:val="single" w:sz="4" w:space="0" w:color="auto"/>
              <w:right w:val="single" w:sz="4" w:space="0" w:color="auto"/>
            </w:tcBorders>
            <w:shd w:val="clear" w:color="auto" w:fill="auto"/>
            <w:vAlign w:val="center"/>
            <w:hideMark/>
          </w:tcPr>
          <w:p w14:paraId="0AED8E0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566DAC4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8782B6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452601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2554CDE"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1C0E81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MB1</w:t>
            </w:r>
          </w:p>
        </w:tc>
        <w:tc>
          <w:tcPr>
            <w:tcW w:w="1400" w:type="dxa"/>
            <w:tcBorders>
              <w:top w:val="nil"/>
              <w:left w:val="nil"/>
              <w:bottom w:val="single" w:sz="4" w:space="0" w:color="auto"/>
              <w:right w:val="single" w:sz="4" w:space="0" w:color="auto"/>
            </w:tcBorders>
            <w:shd w:val="clear" w:color="auto" w:fill="auto"/>
            <w:vAlign w:val="center"/>
            <w:hideMark/>
          </w:tcPr>
          <w:p w14:paraId="3093D2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31F402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7916EB3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F4A13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57DF53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2D8A1A7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80440130176</w:t>
            </w:r>
          </w:p>
        </w:tc>
        <w:tc>
          <w:tcPr>
            <w:tcW w:w="1498" w:type="dxa"/>
            <w:tcBorders>
              <w:top w:val="nil"/>
              <w:left w:val="nil"/>
              <w:bottom w:val="single" w:sz="4" w:space="0" w:color="auto"/>
              <w:right w:val="single" w:sz="4" w:space="0" w:color="auto"/>
            </w:tcBorders>
            <w:shd w:val="clear" w:color="auto" w:fill="auto"/>
            <w:vAlign w:val="center"/>
            <w:hideMark/>
          </w:tcPr>
          <w:p w14:paraId="26261B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EE6ABB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laipas izmantošana), izveidojama laivu nolaišanas vieta</w:t>
            </w:r>
          </w:p>
        </w:tc>
      </w:tr>
      <w:tr w:rsidR="00266587" w:rsidRPr="00266587" w14:paraId="1FED82B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D72908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MB2</w:t>
            </w:r>
          </w:p>
        </w:tc>
        <w:tc>
          <w:tcPr>
            <w:tcW w:w="1400" w:type="dxa"/>
            <w:tcBorders>
              <w:top w:val="nil"/>
              <w:left w:val="nil"/>
              <w:bottom w:val="single" w:sz="4" w:space="0" w:color="auto"/>
              <w:right w:val="single" w:sz="4" w:space="0" w:color="auto"/>
            </w:tcBorders>
            <w:shd w:val="clear" w:color="auto" w:fill="auto"/>
            <w:vAlign w:val="center"/>
            <w:hideMark/>
          </w:tcPr>
          <w:p w14:paraId="5F1F67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52D29F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539D6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46DC8EE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1662AB9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625E06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C2EB7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73FA6C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134A1FD"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5BBCA2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MB3</w:t>
            </w:r>
          </w:p>
        </w:tc>
        <w:tc>
          <w:tcPr>
            <w:tcW w:w="1400" w:type="dxa"/>
            <w:tcBorders>
              <w:top w:val="nil"/>
              <w:left w:val="nil"/>
              <w:bottom w:val="single" w:sz="4" w:space="0" w:color="auto"/>
              <w:right w:val="single" w:sz="4" w:space="0" w:color="auto"/>
            </w:tcBorders>
            <w:shd w:val="clear" w:color="auto" w:fill="auto"/>
            <w:vAlign w:val="center"/>
            <w:hideMark/>
          </w:tcPr>
          <w:p w14:paraId="4047B5D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1A184B2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107102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7034F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550DEF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12AC502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78B2CF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14939A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21D82434"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B3752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MB4</w:t>
            </w:r>
          </w:p>
        </w:tc>
        <w:tc>
          <w:tcPr>
            <w:tcW w:w="1400" w:type="dxa"/>
            <w:tcBorders>
              <w:top w:val="nil"/>
              <w:left w:val="nil"/>
              <w:bottom w:val="single" w:sz="4" w:space="0" w:color="auto"/>
              <w:right w:val="single" w:sz="4" w:space="0" w:color="auto"/>
            </w:tcBorders>
            <w:shd w:val="clear" w:color="auto" w:fill="auto"/>
            <w:vAlign w:val="center"/>
            <w:hideMark/>
          </w:tcPr>
          <w:p w14:paraId="545999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0C5A842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078C7E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33E170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Alderi</w:t>
            </w:r>
          </w:p>
        </w:tc>
        <w:tc>
          <w:tcPr>
            <w:tcW w:w="2090" w:type="dxa"/>
            <w:tcBorders>
              <w:top w:val="nil"/>
              <w:left w:val="nil"/>
              <w:bottom w:val="single" w:sz="4" w:space="0" w:color="auto"/>
              <w:right w:val="single" w:sz="4" w:space="0" w:color="auto"/>
            </w:tcBorders>
            <w:shd w:val="clear" w:color="auto" w:fill="auto"/>
            <w:vAlign w:val="center"/>
            <w:hideMark/>
          </w:tcPr>
          <w:p w14:paraId="6AA2CBF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02773EF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80440140253</w:t>
            </w:r>
          </w:p>
        </w:tc>
        <w:tc>
          <w:tcPr>
            <w:tcW w:w="1498" w:type="dxa"/>
            <w:tcBorders>
              <w:top w:val="nil"/>
              <w:left w:val="nil"/>
              <w:bottom w:val="single" w:sz="4" w:space="0" w:color="auto"/>
              <w:right w:val="single" w:sz="4" w:space="0" w:color="auto"/>
            </w:tcBorders>
            <w:shd w:val="clear" w:color="auto" w:fill="auto"/>
            <w:vAlign w:val="center"/>
            <w:hideMark/>
          </w:tcPr>
          <w:p w14:paraId="33B8203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9B9A41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4338715E"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BF1945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MB5</w:t>
            </w:r>
          </w:p>
        </w:tc>
        <w:tc>
          <w:tcPr>
            <w:tcW w:w="1400" w:type="dxa"/>
            <w:tcBorders>
              <w:top w:val="nil"/>
              <w:left w:val="nil"/>
              <w:bottom w:val="single" w:sz="4" w:space="0" w:color="auto"/>
              <w:right w:val="single" w:sz="4" w:space="0" w:color="auto"/>
            </w:tcBorders>
            <w:shd w:val="clear" w:color="auto" w:fill="auto"/>
            <w:vAlign w:val="center"/>
            <w:hideMark/>
          </w:tcPr>
          <w:p w14:paraId="7DD3AE7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3CD89FD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D78ACC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9895E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(A)</w:t>
            </w:r>
          </w:p>
        </w:tc>
        <w:tc>
          <w:tcPr>
            <w:tcW w:w="2090" w:type="dxa"/>
            <w:tcBorders>
              <w:top w:val="nil"/>
              <w:left w:val="nil"/>
              <w:bottom w:val="single" w:sz="4" w:space="0" w:color="auto"/>
              <w:right w:val="single" w:sz="4" w:space="0" w:color="auto"/>
            </w:tcBorders>
            <w:shd w:val="clear" w:color="auto" w:fill="auto"/>
            <w:vAlign w:val="center"/>
            <w:hideMark/>
          </w:tcPr>
          <w:p w14:paraId="260AB3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039487B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427785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941251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7338020"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761FBB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VG1</w:t>
            </w:r>
          </w:p>
        </w:tc>
        <w:tc>
          <w:tcPr>
            <w:tcW w:w="1400" w:type="dxa"/>
            <w:tcBorders>
              <w:top w:val="nil"/>
              <w:left w:val="nil"/>
              <w:bottom w:val="single" w:sz="4" w:space="0" w:color="auto"/>
              <w:right w:val="single" w:sz="4" w:space="0" w:color="auto"/>
            </w:tcBorders>
            <w:shd w:val="clear" w:color="auto" w:fill="auto"/>
            <w:vAlign w:val="center"/>
            <w:hideMark/>
          </w:tcPr>
          <w:p w14:paraId="350269C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Vecgauja</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38A0F06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113281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80520040677</w:t>
            </w:r>
          </w:p>
        </w:tc>
        <w:tc>
          <w:tcPr>
            <w:tcW w:w="1511" w:type="dxa"/>
            <w:tcBorders>
              <w:top w:val="nil"/>
              <w:left w:val="nil"/>
              <w:bottom w:val="single" w:sz="4" w:space="0" w:color="auto"/>
              <w:right w:val="single" w:sz="4" w:space="0" w:color="auto"/>
            </w:tcBorders>
            <w:shd w:val="clear" w:color="auto" w:fill="auto"/>
            <w:vAlign w:val="center"/>
            <w:hideMark/>
          </w:tcPr>
          <w:p w14:paraId="598F56F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(Laivu iela)</w:t>
            </w:r>
          </w:p>
        </w:tc>
        <w:tc>
          <w:tcPr>
            <w:tcW w:w="2090" w:type="dxa"/>
            <w:tcBorders>
              <w:top w:val="nil"/>
              <w:left w:val="nil"/>
              <w:bottom w:val="single" w:sz="4" w:space="0" w:color="auto"/>
              <w:right w:val="single" w:sz="4" w:space="0" w:color="auto"/>
            </w:tcBorders>
            <w:shd w:val="clear" w:color="auto" w:fill="auto"/>
            <w:vAlign w:val="center"/>
            <w:hideMark/>
          </w:tcPr>
          <w:p w14:paraId="6B0885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1028A5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80520040744</w:t>
            </w:r>
          </w:p>
        </w:tc>
        <w:tc>
          <w:tcPr>
            <w:tcW w:w="1498" w:type="dxa"/>
            <w:tcBorders>
              <w:top w:val="nil"/>
              <w:left w:val="nil"/>
              <w:bottom w:val="single" w:sz="4" w:space="0" w:color="auto"/>
              <w:right w:val="single" w:sz="4" w:space="0" w:color="auto"/>
            </w:tcBorders>
            <w:shd w:val="clear" w:color="auto" w:fill="auto"/>
            <w:vAlign w:val="center"/>
            <w:hideMark/>
          </w:tcPr>
          <w:p w14:paraId="198185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8EA14F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454A6B78"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DC74C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VG2</w:t>
            </w:r>
          </w:p>
        </w:tc>
        <w:tc>
          <w:tcPr>
            <w:tcW w:w="1400" w:type="dxa"/>
            <w:tcBorders>
              <w:top w:val="nil"/>
              <w:left w:val="nil"/>
              <w:bottom w:val="single" w:sz="4" w:space="0" w:color="auto"/>
              <w:right w:val="single" w:sz="4" w:space="0" w:color="auto"/>
            </w:tcBorders>
            <w:shd w:val="clear" w:color="auto" w:fill="auto"/>
            <w:vAlign w:val="center"/>
            <w:hideMark/>
          </w:tcPr>
          <w:p w14:paraId="21CEB48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Vecgauja</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11F0535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BBA28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80520040995</w:t>
            </w:r>
          </w:p>
        </w:tc>
        <w:tc>
          <w:tcPr>
            <w:tcW w:w="1511" w:type="dxa"/>
            <w:tcBorders>
              <w:top w:val="nil"/>
              <w:left w:val="nil"/>
              <w:bottom w:val="single" w:sz="4" w:space="0" w:color="auto"/>
              <w:right w:val="single" w:sz="4" w:space="0" w:color="auto"/>
            </w:tcBorders>
            <w:shd w:val="clear" w:color="auto" w:fill="auto"/>
            <w:vAlign w:val="center"/>
            <w:hideMark/>
          </w:tcPr>
          <w:p w14:paraId="3FB315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(D)</w:t>
            </w:r>
          </w:p>
        </w:tc>
        <w:tc>
          <w:tcPr>
            <w:tcW w:w="2090" w:type="dxa"/>
            <w:tcBorders>
              <w:top w:val="nil"/>
              <w:left w:val="nil"/>
              <w:bottom w:val="single" w:sz="4" w:space="0" w:color="auto"/>
              <w:right w:val="single" w:sz="4" w:space="0" w:color="auto"/>
            </w:tcBorders>
            <w:shd w:val="clear" w:color="auto" w:fill="auto"/>
            <w:vAlign w:val="center"/>
            <w:hideMark/>
          </w:tcPr>
          <w:p w14:paraId="543D32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Valsts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AC4715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80520040995</w:t>
            </w:r>
          </w:p>
        </w:tc>
        <w:tc>
          <w:tcPr>
            <w:tcW w:w="1498" w:type="dxa"/>
            <w:tcBorders>
              <w:top w:val="nil"/>
              <w:left w:val="nil"/>
              <w:bottom w:val="single" w:sz="4" w:space="0" w:color="auto"/>
              <w:right w:val="single" w:sz="4" w:space="0" w:color="auto"/>
            </w:tcBorders>
            <w:shd w:val="clear" w:color="auto" w:fill="auto"/>
            <w:vAlign w:val="center"/>
            <w:hideMark/>
          </w:tcPr>
          <w:p w14:paraId="6D3CE61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45468E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AB52FD8"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309C1D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lastRenderedPageBreak/>
              <w:t>VJ1</w:t>
            </w:r>
          </w:p>
        </w:tc>
        <w:tc>
          <w:tcPr>
            <w:tcW w:w="1400" w:type="dxa"/>
            <w:tcBorders>
              <w:top w:val="nil"/>
              <w:left w:val="nil"/>
              <w:bottom w:val="single" w:sz="4" w:space="0" w:color="auto"/>
              <w:right w:val="single" w:sz="4" w:space="0" w:color="auto"/>
            </w:tcBorders>
            <w:shd w:val="clear" w:color="auto" w:fill="auto"/>
            <w:vAlign w:val="center"/>
            <w:hideMark/>
          </w:tcPr>
          <w:p w14:paraId="385E60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17B6357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42D8E1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2AFDD5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w:t>
            </w:r>
            <w:proofErr w:type="spellStart"/>
            <w:r w:rsidRPr="00266587">
              <w:rPr>
                <w:rFonts w:ascii="Arial" w:eastAsia="Times New Roman" w:hAnsi="Arial" w:cs="Arial"/>
                <w:kern w:val="0"/>
                <w:sz w:val="18"/>
                <w:szCs w:val="18"/>
                <w:lang w:eastAsia="lv-LV"/>
                <w14:ligatures w14:val="none"/>
              </w:rPr>
              <w:t>Vējupe</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4FCC4C0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B8D32B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80440080203</w:t>
            </w:r>
          </w:p>
        </w:tc>
        <w:tc>
          <w:tcPr>
            <w:tcW w:w="1498" w:type="dxa"/>
            <w:tcBorders>
              <w:top w:val="nil"/>
              <w:left w:val="nil"/>
              <w:bottom w:val="single" w:sz="4" w:space="0" w:color="auto"/>
              <w:right w:val="single" w:sz="4" w:space="0" w:color="auto"/>
            </w:tcBorders>
            <w:shd w:val="clear" w:color="auto" w:fill="auto"/>
            <w:vAlign w:val="center"/>
            <w:hideMark/>
          </w:tcPr>
          <w:p w14:paraId="22E024C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BEE941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49FC09F5"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3F94F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VJ2</w:t>
            </w:r>
          </w:p>
        </w:tc>
        <w:tc>
          <w:tcPr>
            <w:tcW w:w="1400" w:type="dxa"/>
            <w:tcBorders>
              <w:top w:val="nil"/>
              <w:left w:val="nil"/>
              <w:bottom w:val="single" w:sz="4" w:space="0" w:color="auto"/>
              <w:right w:val="single" w:sz="4" w:space="0" w:color="auto"/>
            </w:tcBorders>
            <w:shd w:val="clear" w:color="auto" w:fill="auto"/>
            <w:vAlign w:val="center"/>
            <w:hideMark/>
          </w:tcPr>
          <w:p w14:paraId="3E66206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6EF556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517571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7B75014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52BE8DD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7353EF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80440070446</w:t>
            </w:r>
          </w:p>
        </w:tc>
        <w:tc>
          <w:tcPr>
            <w:tcW w:w="1498" w:type="dxa"/>
            <w:tcBorders>
              <w:top w:val="nil"/>
              <w:left w:val="nil"/>
              <w:bottom w:val="single" w:sz="4" w:space="0" w:color="auto"/>
              <w:right w:val="single" w:sz="4" w:space="0" w:color="auto"/>
            </w:tcBorders>
            <w:shd w:val="clear" w:color="auto" w:fill="auto"/>
            <w:vAlign w:val="center"/>
            <w:hideMark/>
          </w:tcPr>
          <w:p w14:paraId="760D95E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23BC4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990830E"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516D44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VJ3</w:t>
            </w:r>
          </w:p>
        </w:tc>
        <w:tc>
          <w:tcPr>
            <w:tcW w:w="1400" w:type="dxa"/>
            <w:tcBorders>
              <w:top w:val="nil"/>
              <w:left w:val="nil"/>
              <w:bottom w:val="single" w:sz="4" w:space="0" w:color="auto"/>
              <w:right w:val="single" w:sz="4" w:space="0" w:color="auto"/>
            </w:tcBorders>
            <w:shd w:val="clear" w:color="auto" w:fill="auto"/>
            <w:vAlign w:val="center"/>
            <w:hideMark/>
          </w:tcPr>
          <w:p w14:paraId="37DA4AD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C76B4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0E6910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8554F8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6BD9573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0BF3EEE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80440070333</w:t>
            </w:r>
          </w:p>
        </w:tc>
        <w:tc>
          <w:tcPr>
            <w:tcW w:w="1498" w:type="dxa"/>
            <w:tcBorders>
              <w:top w:val="nil"/>
              <w:left w:val="nil"/>
              <w:bottom w:val="single" w:sz="4" w:space="0" w:color="auto"/>
              <w:right w:val="single" w:sz="4" w:space="0" w:color="auto"/>
            </w:tcBorders>
            <w:shd w:val="clear" w:color="auto" w:fill="auto"/>
            <w:vAlign w:val="center"/>
            <w:hideMark/>
          </w:tcPr>
          <w:p w14:paraId="281FDC6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957D4E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123734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8008CB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VJ4</w:t>
            </w:r>
          </w:p>
        </w:tc>
        <w:tc>
          <w:tcPr>
            <w:tcW w:w="1400" w:type="dxa"/>
            <w:tcBorders>
              <w:top w:val="nil"/>
              <w:left w:val="nil"/>
              <w:bottom w:val="single" w:sz="4" w:space="0" w:color="auto"/>
              <w:right w:val="single" w:sz="4" w:space="0" w:color="auto"/>
            </w:tcBorders>
            <w:shd w:val="clear" w:color="auto" w:fill="auto"/>
            <w:vAlign w:val="center"/>
            <w:hideMark/>
          </w:tcPr>
          <w:p w14:paraId="782275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5D151EE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0E4FACE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1A8249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4A9030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18AA768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80440070384</w:t>
            </w:r>
          </w:p>
        </w:tc>
        <w:tc>
          <w:tcPr>
            <w:tcW w:w="1498" w:type="dxa"/>
            <w:tcBorders>
              <w:top w:val="nil"/>
              <w:left w:val="nil"/>
              <w:bottom w:val="single" w:sz="4" w:space="0" w:color="auto"/>
              <w:right w:val="single" w:sz="4" w:space="0" w:color="auto"/>
            </w:tcBorders>
            <w:shd w:val="clear" w:color="auto" w:fill="auto"/>
            <w:vAlign w:val="center"/>
            <w:hideMark/>
          </w:tcPr>
          <w:p w14:paraId="5E914D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76036D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05E85F74"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80B0B1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VJ5</w:t>
            </w:r>
          </w:p>
        </w:tc>
        <w:tc>
          <w:tcPr>
            <w:tcW w:w="1400" w:type="dxa"/>
            <w:tcBorders>
              <w:top w:val="nil"/>
              <w:left w:val="nil"/>
              <w:bottom w:val="single" w:sz="4" w:space="0" w:color="auto"/>
              <w:right w:val="single" w:sz="4" w:space="0" w:color="auto"/>
            </w:tcBorders>
            <w:shd w:val="clear" w:color="auto" w:fill="auto"/>
            <w:vAlign w:val="center"/>
            <w:hideMark/>
          </w:tcPr>
          <w:p w14:paraId="7AB655F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00BC27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1E2F0C0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0DEDD52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w:t>
            </w:r>
            <w:proofErr w:type="spellStart"/>
            <w:r w:rsidRPr="00266587">
              <w:rPr>
                <w:rFonts w:ascii="Arial" w:eastAsia="Times New Roman" w:hAnsi="Arial" w:cs="Arial"/>
                <w:kern w:val="0"/>
                <w:sz w:val="18"/>
                <w:szCs w:val="18"/>
                <w:lang w:eastAsia="lv-LV"/>
                <w14:ligatures w14:val="none"/>
              </w:rPr>
              <w:t>Vējupe</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78179DE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D1255A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80440080204</w:t>
            </w:r>
          </w:p>
        </w:tc>
        <w:tc>
          <w:tcPr>
            <w:tcW w:w="1498" w:type="dxa"/>
            <w:tcBorders>
              <w:top w:val="nil"/>
              <w:left w:val="nil"/>
              <w:bottom w:val="single" w:sz="4" w:space="0" w:color="auto"/>
              <w:right w:val="single" w:sz="4" w:space="0" w:color="auto"/>
            </w:tcBorders>
            <w:shd w:val="clear" w:color="auto" w:fill="auto"/>
            <w:vAlign w:val="center"/>
            <w:hideMark/>
          </w:tcPr>
          <w:p w14:paraId="036BD4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ACD02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750DED3"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EA2926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VJ6</w:t>
            </w:r>
          </w:p>
        </w:tc>
        <w:tc>
          <w:tcPr>
            <w:tcW w:w="1400" w:type="dxa"/>
            <w:tcBorders>
              <w:top w:val="nil"/>
              <w:left w:val="nil"/>
              <w:bottom w:val="single" w:sz="4" w:space="0" w:color="auto"/>
              <w:right w:val="single" w:sz="4" w:space="0" w:color="auto"/>
            </w:tcBorders>
            <w:shd w:val="clear" w:color="auto" w:fill="auto"/>
            <w:vAlign w:val="center"/>
            <w:hideMark/>
          </w:tcPr>
          <w:p w14:paraId="7DD721C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138B2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711A60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3B1A65C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(Podnieki)</w:t>
            </w:r>
          </w:p>
        </w:tc>
        <w:tc>
          <w:tcPr>
            <w:tcW w:w="2090" w:type="dxa"/>
            <w:tcBorders>
              <w:top w:val="nil"/>
              <w:left w:val="nil"/>
              <w:bottom w:val="single" w:sz="4" w:space="0" w:color="auto"/>
              <w:right w:val="single" w:sz="4" w:space="0" w:color="auto"/>
            </w:tcBorders>
            <w:shd w:val="clear" w:color="auto" w:fill="auto"/>
            <w:vAlign w:val="center"/>
            <w:hideMark/>
          </w:tcPr>
          <w:p w14:paraId="7EC069D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6A8A3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E8C127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EAE146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laipas izmantošana)</w:t>
            </w:r>
          </w:p>
        </w:tc>
      </w:tr>
      <w:tr w:rsidR="00266587" w:rsidRPr="00266587" w14:paraId="38F8798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811B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VJ7</w:t>
            </w:r>
          </w:p>
        </w:tc>
        <w:tc>
          <w:tcPr>
            <w:tcW w:w="1400" w:type="dxa"/>
            <w:tcBorders>
              <w:top w:val="nil"/>
              <w:left w:val="nil"/>
              <w:bottom w:val="single" w:sz="4" w:space="0" w:color="auto"/>
              <w:right w:val="single" w:sz="4" w:space="0" w:color="auto"/>
            </w:tcBorders>
            <w:shd w:val="clear" w:color="auto" w:fill="auto"/>
            <w:vAlign w:val="center"/>
            <w:hideMark/>
          </w:tcPr>
          <w:p w14:paraId="78113E3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88D35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6C57AC8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80440080305</w:t>
            </w:r>
          </w:p>
        </w:tc>
        <w:tc>
          <w:tcPr>
            <w:tcW w:w="1511" w:type="dxa"/>
            <w:tcBorders>
              <w:top w:val="nil"/>
              <w:left w:val="nil"/>
              <w:bottom w:val="single" w:sz="4" w:space="0" w:color="auto"/>
              <w:right w:val="single" w:sz="4" w:space="0" w:color="auto"/>
            </w:tcBorders>
            <w:shd w:val="clear" w:color="auto" w:fill="auto"/>
            <w:vAlign w:val="center"/>
            <w:hideMark/>
          </w:tcPr>
          <w:p w14:paraId="7A83C4E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(Podnieki)</w:t>
            </w:r>
          </w:p>
        </w:tc>
        <w:tc>
          <w:tcPr>
            <w:tcW w:w="2090" w:type="dxa"/>
            <w:tcBorders>
              <w:top w:val="nil"/>
              <w:left w:val="nil"/>
              <w:bottom w:val="single" w:sz="4" w:space="0" w:color="auto"/>
              <w:right w:val="single" w:sz="4" w:space="0" w:color="auto"/>
            </w:tcBorders>
            <w:shd w:val="clear" w:color="auto" w:fill="auto"/>
            <w:vAlign w:val="center"/>
            <w:hideMark/>
          </w:tcPr>
          <w:p w14:paraId="2C260C4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4AB15C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80440080133</w:t>
            </w:r>
          </w:p>
        </w:tc>
        <w:tc>
          <w:tcPr>
            <w:tcW w:w="1498" w:type="dxa"/>
            <w:tcBorders>
              <w:top w:val="nil"/>
              <w:left w:val="nil"/>
              <w:bottom w:val="single" w:sz="4" w:space="0" w:color="auto"/>
              <w:right w:val="single" w:sz="4" w:space="0" w:color="auto"/>
            </w:tcBorders>
            <w:shd w:val="clear" w:color="auto" w:fill="auto"/>
            <w:vAlign w:val="center"/>
            <w:hideMark/>
          </w:tcPr>
          <w:p w14:paraId="113C453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039157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bl>
    <w:p w14:paraId="0211B99B" w14:textId="77777777" w:rsidR="00660590" w:rsidRPr="00EE0B76" w:rsidRDefault="00660590" w:rsidP="00660590"/>
    <w:p w14:paraId="7D0A1AEA" w14:textId="77777777" w:rsidR="00660590" w:rsidRPr="00EE0B76" w:rsidRDefault="00660590" w:rsidP="00660590">
      <w:r w:rsidRPr="00EE0B76">
        <w:br w:type="page"/>
      </w:r>
    </w:p>
    <w:p w14:paraId="07B77847" w14:textId="77777777" w:rsidR="00660590" w:rsidRPr="00EE0B76" w:rsidRDefault="00660590" w:rsidP="00660590">
      <w:pPr>
        <w:pStyle w:val="Heading2"/>
        <w:numPr>
          <w:ilvl w:val="2"/>
          <w:numId w:val="15"/>
        </w:numPr>
        <w:ind w:left="284"/>
      </w:pPr>
      <w:bookmarkStart w:id="95" w:name="_Toc197611776"/>
      <w:r w:rsidRPr="00EE0B76">
        <w:lastRenderedPageBreak/>
        <w:t>Pielikums Vienotais ielu un ceļu tīkls</w:t>
      </w:r>
      <w:bookmarkEnd w:id="95"/>
    </w:p>
    <w:p w14:paraId="248DEA2D" w14:textId="77777777" w:rsidR="00660590" w:rsidRPr="00EE0B76" w:rsidRDefault="00660590" w:rsidP="00660590">
      <w:r w:rsidRPr="00EE0B76">
        <w:t xml:space="preserve">Pieejams kā </w:t>
      </w:r>
      <w:proofErr w:type="spellStart"/>
      <w:r w:rsidRPr="00EE0B76">
        <w:t>atseviškš</w:t>
      </w:r>
      <w:proofErr w:type="spellEnd"/>
      <w:r w:rsidRPr="00EE0B76">
        <w:t xml:space="preserve"> *</w:t>
      </w:r>
      <w:proofErr w:type="spellStart"/>
      <w:r w:rsidRPr="00EE0B76">
        <w:t>pdf</w:t>
      </w:r>
      <w:proofErr w:type="spellEnd"/>
      <w:r w:rsidRPr="00EE0B76">
        <w:t xml:space="preserve"> dokuments</w:t>
      </w:r>
    </w:p>
    <w:p w14:paraId="65B23A7C" w14:textId="55AF2F61" w:rsidR="00660590" w:rsidRPr="00EE0B76" w:rsidRDefault="00660590" w:rsidP="00660590">
      <w:pPr>
        <w:pStyle w:val="Heading2"/>
        <w:numPr>
          <w:ilvl w:val="2"/>
          <w:numId w:val="15"/>
        </w:numPr>
        <w:ind w:left="142" w:hanging="284"/>
      </w:pPr>
      <w:bookmarkStart w:id="96" w:name="_Toc197611777"/>
      <w:r w:rsidRPr="00EE0B76">
        <w:t>Pielikums Ielu kategorijas un sarkanās līnijas</w:t>
      </w:r>
      <w:bookmarkEnd w:id="96"/>
    </w:p>
    <w:p w14:paraId="017A823D" w14:textId="45F7DE91" w:rsidR="00660590" w:rsidRDefault="00660590" w:rsidP="00660590">
      <w:r w:rsidRPr="00EE0B76">
        <w:t xml:space="preserve">Pieejams kā atsevišķs Excel dokuments </w:t>
      </w:r>
    </w:p>
    <w:p w14:paraId="4F95AE46" w14:textId="3CB99074" w:rsidR="00462D99" w:rsidRPr="00EE0B76" w:rsidRDefault="00462D99" w:rsidP="00462D99">
      <w:pPr>
        <w:pStyle w:val="Heading2"/>
        <w:numPr>
          <w:ilvl w:val="2"/>
          <w:numId w:val="15"/>
        </w:numPr>
        <w:ind w:left="142" w:hanging="284"/>
      </w:pPr>
      <w:bookmarkStart w:id="97" w:name="_Toc197611778"/>
      <w:r w:rsidRPr="00EE0B76">
        <w:t>Pielikums Ielu un ceļu kategorijas</w:t>
      </w:r>
      <w:bookmarkEnd w:id="97"/>
      <w:r w:rsidRPr="00EE0B76">
        <w:t xml:space="preserve"> </w:t>
      </w:r>
    </w:p>
    <w:p w14:paraId="3C4B8182" w14:textId="2CF03AAC" w:rsidR="00462D99" w:rsidRDefault="00462D99" w:rsidP="00462D99">
      <w:r w:rsidRPr="00EE0B76">
        <w:t>Pieejams kā  *</w:t>
      </w:r>
      <w:proofErr w:type="spellStart"/>
      <w:r w:rsidRPr="00EE0B76">
        <w:t>pdf</w:t>
      </w:r>
      <w:proofErr w:type="spellEnd"/>
      <w:r w:rsidRPr="00EE0B76">
        <w:t xml:space="preserve"> grafiskais materiāls</w:t>
      </w:r>
    </w:p>
    <w:p w14:paraId="20C5887C" w14:textId="7E2CDA97" w:rsidR="00086DF2" w:rsidRPr="00EE0B76" w:rsidRDefault="00086DF2" w:rsidP="00086DF2">
      <w:pPr>
        <w:pStyle w:val="Heading2"/>
        <w:numPr>
          <w:ilvl w:val="2"/>
          <w:numId w:val="15"/>
        </w:numPr>
        <w:ind w:left="142" w:hanging="284"/>
      </w:pPr>
      <w:bookmarkStart w:id="98" w:name="_Toc197611779"/>
      <w:r w:rsidRPr="00EE0B76">
        <w:t xml:space="preserve">Pielikums </w:t>
      </w:r>
      <w:r w:rsidR="003C16B6">
        <w:t>Gājēju infrastruktūra ciemos</w:t>
      </w:r>
      <w:bookmarkEnd w:id="98"/>
    </w:p>
    <w:p w14:paraId="5511B22C" w14:textId="4AB6321F" w:rsidR="00086DF2" w:rsidRDefault="00086DF2" w:rsidP="00086DF2">
      <w:r w:rsidRPr="00EE0B76">
        <w:t xml:space="preserve">Pieejams kā </w:t>
      </w:r>
      <w:r w:rsidR="003C16B6">
        <w:t>*</w:t>
      </w:r>
      <w:proofErr w:type="spellStart"/>
      <w:r w:rsidR="003C16B6">
        <w:t>jpg</w:t>
      </w:r>
      <w:proofErr w:type="spellEnd"/>
      <w:r w:rsidR="003C16B6">
        <w:t xml:space="preserve"> </w:t>
      </w:r>
      <w:r w:rsidRPr="00EE0B76">
        <w:t>grafiskais materiāls</w:t>
      </w:r>
    </w:p>
    <w:p w14:paraId="7CF72CF3" w14:textId="455A4337" w:rsidR="00086DF2" w:rsidRPr="00EE0B76" w:rsidRDefault="00086DF2" w:rsidP="00086DF2">
      <w:pPr>
        <w:pStyle w:val="Heading2"/>
        <w:numPr>
          <w:ilvl w:val="2"/>
          <w:numId w:val="15"/>
        </w:numPr>
        <w:ind w:left="142" w:hanging="284"/>
      </w:pPr>
      <w:bookmarkStart w:id="99" w:name="_Toc197611780"/>
      <w:r w:rsidRPr="00EE0B76">
        <w:t xml:space="preserve">Pielikums </w:t>
      </w:r>
      <w:r w:rsidR="00DE60D3">
        <w:t>Izvērtētās TIN72 teritorijas</w:t>
      </w:r>
      <w:bookmarkEnd w:id="99"/>
    </w:p>
    <w:p w14:paraId="31844E47" w14:textId="77777777" w:rsidR="00086DF2" w:rsidRDefault="00086DF2" w:rsidP="00086DF2">
      <w:r w:rsidRPr="00EE0B76">
        <w:t>Pieejams kā atsevišķs Excel dokuments un kā *</w:t>
      </w:r>
      <w:proofErr w:type="spellStart"/>
      <w:r w:rsidRPr="00EE0B76">
        <w:t>pdf</w:t>
      </w:r>
      <w:proofErr w:type="spellEnd"/>
      <w:r w:rsidRPr="00EE0B76">
        <w:t xml:space="preserve"> grafiskais materiāls</w:t>
      </w:r>
    </w:p>
    <w:p w14:paraId="67A51E02" w14:textId="77777777" w:rsidR="00850721" w:rsidRDefault="00086DF2" w:rsidP="00AE6002">
      <w:pPr>
        <w:pStyle w:val="Heading2"/>
        <w:numPr>
          <w:ilvl w:val="2"/>
          <w:numId w:val="15"/>
        </w:numPr>
        <w:ind w:left="142" w:hanging="284"/>
      </w:pPr>
      <w:bookmarkStart w:id="100" w:name="_Toc197611781"/>
      <w:r w:rsidRPr="00EE0B76">
        <w:t xml:space="preserve">Pielikums </w:t>
      </w:r>
      <w:r w:rsidR="00850721" w:rsidRPr="00850721">
        <w:t>9. pielikums TIN72 no Ādažu novada teritorijas plānojuma. 16. attēls</w:t>
      </w:r>
      <w:bookmarkEnd w:id="100"/>
    </w:p>
    <w:p w14:paraId="5821F926" w14:textId="5F7FAEB3" w:rsidR="00086DF2" w:rsidRDefault="00086DF2" w:rsidP="00850721">
      <w:r w:rsidRPr="00EE0B76">
        <w:t>Pieejams kā atsevišķs *</w:t>
      </w:r>
      <w:proofErr w:type="spellStart"/>
      <w:r w:rsidRPr="00EE0B76">
        <w:t>pdf</w:t>
      </w:r>
      <w:proofErr w:type="spellEnd"/>
      <w:r w:rsidRPr="00EE0B76">
        <w:t xml:space="preserve"> grafiskais materiāls</w:t>
      </w:r>
    </w:p>
    <w:p w14:paraId="53E313CF" w14:textId="77777777" w:rsidR="00660590" w:rsidRPr="00EE0B76" w:rsidRDefault="00660590" w:rsidP="00660590"/>
    <w:p w14:paraId="497BC823" w14:textId="77777777" w:rsidR="00660590" w:rsidRPr="00EE0B76" w:rsidRDefault="00660590" w:rsidP="00660590"/>
    <w:p w14:paraId="2CB9C726" w14:textId="77777777" w:rsidR="00554E94" w:rsidRPr="00EE0B76" w:rsidRDefault="00554E94"/>
    <w:sectPr w:rsidR="00554E94" w:rsidRPr="00EE0B76" w:rsidSect="00660590">
      <w:pgSz w:w="15840" w:h="12240" w:orient="landscape"/>
      <w:pgMar w:top="993" w:right="1440" w:bottom="180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7791" w14:textId="77777777" w:rsidR="00343D5A" w:rsidRDefault="00343D5A" w:rsidP="00660590">
      <w:pPr>
        <w:spacing w:after="0" w:line="240" w:lineRule="auto"/>
      </w:pPr>
      <w:r>
        <w:separator/>
      </w:r>
    </w:p>
  </w:endnote>
  <w:endnote w:type="continuationSeparator" w:id="0">
    <w:p w14:paraId="79726A0D" w14:textId="77777777" w:rsidR="00343D5A" w:rsidRDefault="00343D5A" w:rsidP="00660590">
      <w:pPr>
        <w:spacing w:after="0" w:line="240" w:lineRule="auto"/>
      </w:pPr>
      <w:r>
        <w:continuationSeparator/>
      </w:r>
    </w:p>
  </w:endnote>
  <w:endnote w:type="continuationNotice" w:id="1">
    <w:p w14:paraId="10B59904" w14:textId="77777777" w:rsidR="00343D5A" w:rsidRDefault="00343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regular">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687295"/>
      <w:docPartObj>
        <w:docPartGallery w:val="Page Numbers (Bottom of Page)"/>
        <w:docPartUnique/>
      </w:docPartObj>
    </w:sdtPr>
    <w:sdtEndPr>
      <w:rPr>
        <w:noProof/>
      </w:rPr>
    </w:sdtEndPr>
    <w:sdtContent>
      <w:p w14:paraId="749B6767" w14:textId="77777777" w:rsidR="00660590" w:rsidRDefault="006605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DACA5D" w14:textId="77777777" w:rsidR="00660590" w:rsidRDefault="00660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A730" w14:textId="77777777" w:rsidR="00343D5A" w:rsidRDefault="00343D5A" w:rsidP="00660590">
      <w:pPr>
        <w:spacing w:after="0" w:line="240" w:lineRule="auto"/>
      </w:pPr>
      <w:r>
        <w:separator/>
      </w:r>
    </w:p>
  </w:footnote>
  <w:footnote w:type="continuationSeparator" w:id="0">
    <w:p w14:paraId="71BE3E91" w14:textId="77777777" w:rsidR="00343D5A" w:rsidRDefault="00343D5A" w:rsidP="00660590">
      <w:pPr>
        <w:spacing w:after="0" w:line="240" w:lineRule="auto"/>
      </w:pPr>
      <w:r>
        <w:continuationSeparator/>
      </w:r>
    </w:p>
  </w:footnote>
  <w:footnote w:type="continuationNotice" w:id="1">
    <w:p w14:paraId="22DD45DE" w14:textId="77777777" w:rsidR="00343D5A" w:rsidRDefault="00343D5A">
      <w:pPr>
        <w:spacing w:after="0" w:line="240" w:lineRule="auto"/>
      </w:pPr>
    </w:p>
  </w:footnote>
  <w:footnote w:id="2">
    <w:p w14:paraId="3329907D" w14:textId="77777777" w:rsidR="00660590" w:rsidRPr="00391D02" w:rsidRDefault="00660590" w:rsidP="00660590">
      <w:pPr>
        <w:pStyle w:val="FootnoteText"/>
      </w:pPr>
      <w:r w:rsidRPr="00391D02">
        <w:rPr>
          <w:rStyle w:val="FootnoteReference"/>
        </w:rPr>
        <w:footnoteRef/>
      </w:r>
      <w:r w:rsidRPr="00391D02">
        <w:t xml:space="preserve"> </w:t>
      </w:r>
      <w:hyperlink r:id="rId1" w:history="1">
        <w:r w:rsidRPr="00572398">
          <w:rPr>
            <w:rStyle w:val="Hyperlink"/>
            <w:sz w:val="18"/>
            <w:szCs w:val="18"/>
          </w:rPr>
          <w:t>https://www.pkc.gov.lv/lv/valsts-attistibas-planosana/latvijas-ilgtspejigas-attistibas-strategija</w:t>
        </w:r>
      </w:hyperlink>
      <w:r w:rsidRPr="00572398">
        <w:rPr>
          <w:sz w:val="18"/>
          <w:szCs w:val="18"/>
        </w:rPr>
        <w:t xml:space="preserve"> </w:t>
      </w:r>
    </w:p>
  </w:footnote>
  <w:footnote w:id="3">
    <w:p w14:paraId="5C98D4D7" w14:textId="77777777" w:rsidR="00660590" w:rsidRPr="00471810" w:rsidRDefault="00660590" w:rsidP="00660590">
      <w:pPr>
        <w:spacing w:after="0" w:line="240" w:lineRule="auto"/>
        <w:rPr>
          <w:rFonts w:cs="Calibri"/>
          <w:color w:val="0563C1" w:themeColor="hyperlink"/>
          <w:sz w:val="20"/>
          <w:szCs w:val="20"/>
        </w:rPr>
      </w:pPr>
      <w:r w:rsidRPr="00471810">
        <w:rPr>
          <w:rStyle w:val="FootnoteReference"/>
          <w:rFonts w:cs="Calibri"/>
          <w:sz w:val="20"/>
          <w:szCs w:val="20"/>
        </w:rPr>
        <w:footnoteRef/>
      </w:r>
      <w:r w:rsidRPr="00471810">
        <w:rPr>
          <w:rFonts w:cs="Calibri"/>
          <w:sz w:val="20"/>
          <w:szCs w:val="20"/>
        </w:rPr>
        <w:t xml:space="preserve"> </w:t>
      </w:r>
      <w:hyperlink r:id="rId2">
        <w:r w:rsidRPr="00471810">
          <w:rPr>
            <w:rStyle w:val="Hyperlink"/>
            <w:rFonts w:cs="Calibri"/>
            <w:sz w:val="20"/>
            <w:szCs w:val="20"/>
          </w:rPr>
          <w:t>https://www.pkc.gov.lv/lv/nap2027</w:t>
        </w:r>
      </w:hyperlink>
    </w:p>
  </w:footnote>
  <w:footnote w:id="4">
    <w:p w14:paraId="6E2A163E" w14:textId="77777777" w:rsidR="00660590" w:rsidRPr="00391D02" w:rsidRDefault="00660590" w:rsidP="00660590">
      <w:pPr>
        <w:pStyle w:val="FootnoteText"/>
      </w:pPr>
      <w:r w:rsidRPr="00471810">
        <w:rPr>
          <w:rStyle w:val="FootnoteReference"/>
          <w:rFonts w:ascii="Calibri" w:hAnsi="Calibri" w:cs="Calibri"/>
        </w:rPr>
        <w:footnoteRef/>
      </w:r>
      <w:r w:rsidRPr="00471810">
        <w:rPr>
          <w:rFonts w:ascii="Calibri" w:hAnsi="Calibri" w:cs="Calibri"/>
        </w:rPr>
        <w:t xml:space="preserve"> </w:t>
      </w:r>
      <w:hyperlink r:id="rId3" w:history="1">
        <w:r w:rsidRPr="00471810">
          <w:rPr>
            <w:rStyle w:val="Hyperlink"/>
            <w:rFonts w:ascii="Calibri" w:hAnsi="Calibri" w:cs="Calibri"/>
          </w:rPr>
          <w:t>https://www.sam.gov.lv/lv/transporta-attistibas-pamatnostadnes-2021-2027-gadam</w:t>
        </w:r>
      </w:hyperlink>
      <w:r w:rsidRPr="00471810">
        <w:rPr>
          <w:rFonts w:ascii="Calibri" w:hAnsi="Calibri" w:cs="Calibri"/>
        </w:rPr>
        <w:t xml:space="preserve"> </w:t>
      </w:r>
    </w:p>
  </w:footnote>
  <w:footnote w:id="5">
    <w:p w14:paraId="5FA43611" w14:textId="77777777" w:rsidR="00660590" w:rsidRPr="00AB17EA" w:rsidRDefault="00660590" w:rsidP="00660590">
      <w:pPr>
        <w:pStyle w:val="FootnoteText"/>
        <w:tabs>
          <w:tab w:val="left" w:pos="1320"/>
        </w:tabs>
        <w:rPr>
          <w:rFonts w:ascii="Calibri" w:hAnsi="Calibri" w:cs="Calibri"/>
        </w:rPr>
      </w:pPr>
      <w:r w:rsidRPr="00AB17EA">
        <w:rPr>
          <w:rStyle w:val="FootnoteReference"/>
          <w:rFonts w:ascii="Calibri" w:hAnsi="Calibri" w:cs="Calibri"/>
        </w:rPr>
        <w:footnoteRef/>
      </w:r>
      <w:r w:rsidRPr="00AB17EA">
        <w:rPr>
          <w:rFonts w:ascii="Calibri" w:hAnsi="Calibri" w:cs="Calibri"/>
        </w:rPr>
        <w:t xml:space="preserve"> </w:t>
      </w:r>
      <w:hyperlink r:id="rId4" w:history="1">
        <w:r w:rsidRPr="00AB17EA">
          <w:rPr>
            <w:rStyle w:val="Hyperlink"/>
            <w:rFonts w:ascii="Calibri" w:hAnsi="Calibri" w:cs="Calibri"/>
          </w:rPr>
          <w:t>https://rpr.gov.lv/wp-content/uploads/2023/04/RPR-Strategija_2030.pdf</w:t>
        </w:r>
      </w:hyperlink>
    </w:p>
    <w:p w14:paraId="39BB1998" w14:textId="77777777" w:rsidR="00660590" w:rsidRPr="00391D02" w:rsidRDefault="00660590" w:rsidP="00660590">
      <w:pPr>
        <w:pStyle w:val="FootnoteText"/>
        <w:tabs>
          <w:tab w:val="left" w:pos="1320"/>
        </w:tabs>
      </w:pPr>
    </w:p>
  </w:footnote>
  <w:footnote w:id="6">
    <w:p w14:paraId="59D1B9E1" w14:textId="77777777" w:rsidR="00660590" w:rsidRDefault="00660590" w:rsidP="00660590">
      <w:pPr>
        <w:pStyle w:val="FootnoteText"/>
      </w:pPr>
      <w:r w:rsidRPr="43638380">
        <w:rPr>
          <w:rStyle w:val="FootnoteReference"/>
        </w:rPr>
        <w:footnoteRef/>
      </w:r>
      <w:r>
        <w:t xml:space="preserve"> </w:t>
      </w:r>
      <w:hyperlink r:id="rId5">
        <w:r w:rsidRPr="43638380">
          <w:rPr>
            <w:rStyle w:val="Hyperlink"/>
          </w:rPr>
          <w:t>https://rpr.gov.lv/wp-content/uploads/2023/04/RPR-AP_2027_Strategiska-dala.pdf</w:t>
        </w:r>
      </w:hyperlink>
    </w:p>
    <w:p w14:paraId="5DD4C886" w14:textId="77777777" w:rsidR="00660590" w:rsidRDefault="00660590" w:rsidP="00660590">
      <w:pPr>
        <w:pStyle w:val="FootnoteText"/>
      </w:pPr>
    </w:p>
  </w:footnote>
  <w:footnote w:id="7">
    <w:p w14:paraId="471DAA13" w14:textId="77777777" w:rsidR="00660590" w:rsidRPr="00CA2D30" w:rsidRDefault="00660590" w:rsidP="00660590">
      <w:pPr>
        <w:pStyle w:val="FootnoteText"/>
        <w:rPr>
          <w:rFonts w:ascii="Calibri" w:hAnsi="Calibri" w:cs="Calibri"/>
          <w:sz w:val="18"/>
          <w:szCs w:val="18"/>
        </w:rPr>
      </w:pPr>
      <w:r w:rsidRPr="00CA2D30">
        <w:rPr>
          <w:rStyle w:val="FootnoteReference"/>
          <w:rFonts w:ascii="Calibri" w:hAnsi="Calibri" w:cs="Calibri"/>
          <w:sz w:val="18"/>
          <w:szCs w:val="18"/>
        </w:rPr>
        <w:footnoteRef/>
      </w:r>
      <w:r w:rsidRPr="00CA2D30">
        <w:rPr>
          <w:rFonts w:ascii="Calibri" w:hAnsi="Calibri" w:cs="Calibri"/>
          <w:sz w:val="18"/>
          <w:szCs w:val="18"/>
        </w:rPr>
        <w:t xml:space="preserve"> </w:t>
      </w:r>
      <w:hyperlink r:id="rId6">
        <w:r w:rsidRPr="00CA2D30">
          <w:rPr>
            <w:rStyle w:val="Hyperlink"/>
            <w:rFonts w:ascii="Calibri" w:hAnsi="Calibri" w:cs="Calibri"/>
            <w:sz w:val="18"/>
            <w:szCs w:val="18"/>
          </w:rPr>
          <w:t>https://www.adazunovads.lv/lv/media/517/download?attachment</w:t>
        </w:r>
      </w:hyperlink>
    </w:p>
    <w:p w14:paraId="58127C3C" w14:textId="77777777" w:rsidR="00660590" w:rsidRDefault="00660590" w:rsidP="00660590">
      <w:pPr>
        <w:pStyle w:val="FootnoteText"/>
      </w:pPr>
    </w:p>
  </w:footnote>
  <w:footnote w:id="8">
    <w:p w14:paraId="5834E1C3" w14:textId="77777777" w:rsidR="00660590" w:rsidRDefault="00660590" w:rsidP="00660590">
      <w:pPr>
        <w:pStyle w:val="FootnoteText"/>
      </w:pPr>
      <w:r w:rsidRPr="43638380">
        <w:rPr>
          <w:rStyle w:val="FootnoteReference"/>
        </w:rPr>
        <w:footnoteRef/>
      </w:r>
      <w:r>
        <w:t xml:space="preserve"> </w:t>
      </w:r>
      <w:hyperlink r:id="rId7">
        <w:r w:rsidRPr="43638380">
          <w:rPr>
            <w:rStyle w:val="Hyperlink"/>
          </w:rPr>
          <w:t>https://www.adazunovads.lv/lv/attistibas-programma-2021-2027</w:t>
        </w:r>
      </w:hyperlink>
    </w:p>
    <w:p w14:paraId="7FC5D91E" w14:textId="77777777" w:rsidR="00660590" w:rsidRDefault="00660590" w:rsidP="00660590">
      <w:pPr>
        <w:pStyle w:val="FootnoteText"/>
      </w:pPr>
    </w:p>
  </w:footnote>
  <w:footnote w:id="9">
    <w:p w14:paraId="64274796" w14:textId="77777777" w:rsidR="00660590" w:rsidRPr="00391D02" w:rsidRDefault="00660590" w:rsidP="00660590">
      <w:pPr>
        <w:pStyle w:val="FootnoteText"/>
      </w:pPr>
      <w:r w:rsidRPr="00391D02">
        <w:rPr>
          <w:rStyle w:val="FootnoteReference"/>
        </w:rPr>
        <w:footnoteRef/>
      </w:r>
      <w:r w:rsidRPr="00391D02">
        <w:t xml:space="preserve"> </w:t>
      </w:r>
      <w:hyperlink r:id="rId8" w:history="1">
        <w:r w:rsidRPr="00391D02">
          <w:rPr>
            <w:rStyle w:val="Hyperlink"/>
          </w:rPr>
          <w:t>https://www.adazunovads.lv/lv/media/97/download?attachment</w:t>
        </w:r>
      </w:hyperlink>
    </w:p>
    <w:p w14:paraId="51F230B7" w14:textId="77777777" w:rsidR="00660590" w:rsidRDefault="00660590" w:rsidP="00660590">
      <w:pPr>
        <w:pStyle w:val="FootnoteText"/>
      </w:pPr>
    </w:p>
  </w:footnote>
  <w:footnote w:id="10">
    <w:p w14:paraId="668D5F01" w14:textId="5B4D59A2" w:rsidR="00DC384C" w:rsidRPr="00496A80" w:rsidRDefault="00DC384C" w:rsidP="00DC384C">
      <w:pPr>
        <w:pStyle w:val="FootnoteText"/>
        <w:rPr>
          <w:rFonts w:asciiTheme="minorHAnsi" w:hAnsiTheme="minorHAnsi" w:cstheme="minorHAnsi"/>
          <w:sz w:val="18"/>
          <w:szCs w:val="18"/>
        </w:rPr>
      </w:pPr>
      <w:r w:rsidRPr="00496A80">
        <w:rPr>
          <w:rStyle w:val="FootnoteReference"/>
          <w:rFonts w:asciiTheme="minorHAnsi" w:hAnsiTheme="minorHAnsi" w:cstheme="minorHAnsi"/>
          <w:sz w:val="18"/>
          <w:szCs w:val="18"/>
        </w:rPr>
        <w:footnoteRef/>
      </w:r>
      <w:r w:rsidRPr="00496A80">
        <w:rPr>
          <w:rFonts w:asciiTheme="minorHAnsi" w:hAnsiTheme="minorHAnsi" w:cstheme="minorHAnsi"/>
          <w:sz w:val="18"/>
          <w:szCs w:val="18"/>
        </w:rPr>
        <w:t xml:space="preserve"> Centrālā statistikas pārvalde, Iedzīvotāji pēc dzimuma un vecuma grupām</w:t>
      </w:r>
    </w:p>
  </w:footnote>
  <w:footnote w:id="11">
    <w:p w14:paraId="58828993" w14:textId="2FED09C5"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2">
    <w:p w14:paraId="22E49F93" w14:textId="25B64AB9"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3">
    <w:p w14:paraId="37CA95B5" w14:textId="5FA900DB"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Centrālā statistikas pārvalde, Iedzīvotāji pēc dzimuma un vecuma grupām</w:t>
      </w:r>
    </w:p>
  </w:footnote>
  <w:footnote w:id="14">
    <w:p w14:paraId="71DE0948" w14:textId="77777777"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5">
    <w:p w14:paraId="6E1708C3" w14:textId="77777777" w:rsidR="00DC384C" w:rsidRDefault="00DC384C" w:rsidP="00DC384C">
      <w:pPr>
        <w:pStyle w:val="FootnoteText"/>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6">
    <w:p w14:paraId="04B8198E"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7">
    <w:p w14:paraId="25B901AD"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8">
    <w:p w14:paraId="793165FC" w14:textId="38372683" w:rsidR="00DD444F" w:rsidRDefault="00DD444F">
      <w:pPr>
        <w:pStyle w:val="FootnoteText"/>
      </w:pPr>
      <w:r>
        <w:rPr>
          <w:rStyle w:val="FootnoteReference"/>
        </w:rPr>
        <w:footnoteRef/>
      </w:r>
      <w:r>
        <w:t xml:space="preserve"> </w:t>
      </w:r>
      <w:r w:rsidR="00933E02">
        <w:t xml:space="preserve">Pieejams, </w:t>
      </w:r>
      <w:hyperlink r:id="rId9" w:history="1">
        <w:r w:rsidR="00933E02" w:rsidRPr="0074709D">
          <w:rPr>
            <w:rStyle w:val="Hyperlink"/>
          </w:rPr>
          <w:t>https://lvceli.lv/celu-tikls/statistikas-dati/satiksmes-intensitate/</w:t>
        </w:r>
      </w:hyperlink>
      <w:r w:rsidR="00933E02">
        <w:t xml:space="preserve"> </w:t>
      </w:r>
    </w:p>
  </w:footnote>
  <w:footnote w:id="19">
    <w:p w14:paraId="546A4C67" w14:textId="77777777" w:rsidR="000B342A" w:rsidRPr="005C3BE3" w:rsidRDefault="000B342A" w:rsidP="000B342A">
      <w:pPr>
        <w:pStyle w:val="FootnoteText"/>
        <w:rPr>
          <w:rFonts w:asciiTheme="minorHAnsi" w:hAnsiTheme="minorHAnsi" w:cstheme="minorHAnsi"/>
          <w:sz w:val="18"/>
          <w:szCs w:val="18"/>
        </w:rPr>
      </w:pPr>
      <w:r>
        <w:rPr>
          <w:rStyle w:val="FootnoteReference"/>
        </w:rPr>
        <w:footnoteRef/>
      </w:r>
      <w:r>
        <w:t xml:space="preserve"> </w:t>
      </w:r>
      <w:r w:rsidRPr="005C3BE3">
        <w:rPr>
          <w:rFonts w:asciiTheme="minorHAnsi" w:hAnsiTheme="minorHAnsi" w:cstheme="minorHAnsi"/>
          <w:sz w:val="18"/>
          <w:szCs w:val="18"/>
        </w:rPr>
        <w:t xml:space="preserve">LR Ceļu satiksmes likums 1. pants 10) </w:t>
      </w:r>
      <w:r w:rsidRPr="005C3BE3">
        <w:rPr>
          <w:rFonts w:asciiTheme="minorHAnsi" w:hAnsiTheme="minorHAnsi" w:cstheme="minorHAnsi"/>
          <w:b/>
          <w:bCs/>
          <w:i/>
          <w:iCs/>
          <w:sz w:val="18"/>
          <w:szCs w:val="18"/>
        </w:rPr>
        <w:t>mazaizsargātais ceļu satiksmes dalībnieks</w:t>
      </w:r>
      <w:r w:rsidRPr="005C3BE3">
        <w:rPr>
          <w:rFonts w:asciiTheme="minorHAnsi" w:hAnsiTheme="minorHAnsi" w:cstheme="minorHAnsi"/>
          <w:i/>
          <w:iCs/>
          <w:sz w:val="18"/>
          <w:szCs w:val="18"/>
        </w:rPr>
        <w:t xml:space="preserve"> — gājējs, elektroskrejriteņa vadītājs vai velosipēda, mopēda, motocikla, kvadricikla, tricikla vadītājs vai pasažieris</w:t>
      </w:r>
      <w:r w:rsidRPr="005C3BE3">
        <w:rPr>
          <w:rFonts w:asciiTheme="minorHAnsi" w:hAnsiTheme="minorHAnsi" w:cstheme="minorHAnsi"/>
          <w:sz w:val="18"/>
          <w:szCs w:val="18"/>
        </w:rPr>
        <w:t>;</w:t>
      </w:r>
    </w:p>
  </w:footnote>
  <w:footnote w:id="20">
    <w:p w14:paraId="0D01E9FB" w14:textId="77777777" w:rsidR="000B342A" w:rsidRPr="00D87E28" w:rsidRDefault="000B342A" w:rsidP="000B342A">
      <w:pPr>
        <w:pStyle w:val="FootnoteText"/>
        <w:rPr>
          <w:rFonts w:ascii="Calibri" w:hAnsi="Calibri" w:cs="Calibri"/>
        </w:rPr>
      </w:pPr>
      <w:r w:rsidRPr="005C3BE3">
        <w:rPr>
          <w:rStyle w:val="FootnoteReference"/>
          <w:rFonts w:asciiTheme="minorHAnsi" w:hAnsiTheme="minorHAnsi" w:cstheme="minorHAnsi"/>
          <w:sz w:val="18"/>
          <w:szCs w:val="18"/>
        </w:rPr>
        <w:footnoteRef/>
      </w:r>
      <w:r w:rsidRPr="005C3BE3">
        <w:rPr>
          <w:rFonts w:asciiTheme="minorHAnsi" w:hAnsiTheme="minorHAnsi" w:cstheme="minorHAnsi"/>
          <w:sz w:val="18"/>
          <w:szCs w:val="18"/>
        </w:rPr>
        <w:t xml:space="preserve"> Ceļu satiksmes negadījumu dati 2022-2023 gads no projekta mazaizsargāto ceļu satiksmes dalībnieku drošības uzlabošana Ernst &amp;Young Baltic SIA</w:t>
      </w:r>
    </w:p>
  </w:footnote>
  <w:footnote w:id="21">
    <w:p w14:paraId="5343B38C" w14:textId="5F16868B" w:rsidR="00660590" w:rsidRPr="00B12D0A" w:rsidRDefault="00660590" w:rsidP="00660590">
      <w:pPr>
        <w:spacing w:line="240" w:lineRule="auto"/>
        <w:rPr>
          <w:sz w:val="18"/>
          <w:szCs w:val="18"/>
        </w:rPr>
      </w:pPr>
      <w:r w:rsidRPr="00B12D0A">
        <w:rPr>
          <w:rStyle w:val="FootnoteReference"/>
          <w:sz w:val="18"/>
          <w:szCs w:val="18"/>
        </w:rPr>
        <w:footnoteRef/>
      </w:r>
      <w:r w:rsidRPr="00B12D0A">
        <w:rPr>
          <w:sz w:val="18"/>
          <w:szCs w:val="18"/>
        </w:rPr>
        <w:t xml:space="preserve">  Transporta plāna izstrādē </w:t>
      </w:r>
      <w:r w:rsidR="00697578">
        <w:rPr>
          <w:sz w:val="18"/>
          <w:szCs w:val="18"/>
        </w:rPr>
        <w:t>izmantoti Ādažu novada pašvaldības sn</w:t>
      </w:r>
      <w:r w:rsidR="00697578" w:rsidRPr="00442851">
        <w:rPr>
          <w:sz w:val="18"/>
          <w:szCs w:val="18"/>
        </w:rPr>
        <w:t xml:space="preserve">iegtie dati </w:t>
      </w:r>
      <w:r w:rsidR="002B2CDF" w:rsidRPr="00442851">
        <w:rPr>
          <w:sz w:val="18"/>
          <w:szCs w:val="18"/>
        </w:rPr>
        <w:t>par transporta plūsmām Ādažu novada teritorijā  (p/a "Carnikavas Komunālserviss" Ielu un ceļu uzturēšanas nodaļa</w:t>
      </w:r>
      <w:r w:rsidR="002B2CDF">
        <w:rPr>
          <w:sz w:val="18"/>
          <w:szCs w:val="18"/>
        </w:rPr>
        <w:t xml:space="preserve">) </w:t>
      </w:r>
    </w:p>
  </w:footnote>
  <w:footnote w:id="22">
    <w:p w14:paraId="674BDE3E" w14:textId="77777777" w:rsidR="00660590" w:rsidRPr="004D1F77" w:rsidRDefault="00660590" w:rsidP="00660590">
      <w:pPr>
        <w:pStyle w:val="FootnoteText"/>
        <w:rPr>
          <w:rFonts w:ascii="Calibri" w:hAnsi="Calibri" w:cs="Calibri"/>
          <w:sz w:val="16"/>
          <w:szCs w:val="16"/>
        </w:rPr>
      </w:pPr>
      <w:r w:rsidRPr="004D1F77">
        <w:rPr>
          <w:rFonts w:ascii="Calibri" w:hAnsi="Calibri" w:cs="Calibri"/>
          <w:i/>
          <w:iCs/>
          <w:sz w:val="18"/>
          <w:szCs w:val="18"/>
          <w:vertAlign w:val="superscript"/>
        </w:rPr>
        <w:footnoteRef/>
      </w:r>
      <w:r w:rsidRPr="004D1F77">
        <w:rPr>
          <w:rFonts w:ascii="Calibri" w:hAnsi="Calibri" w:cs="Calibri"/>
          <w:i/>
          <w:iCs/>
          <w:sz w:val="18"/>
          <w:szCs w:val="18"/>
          <w:vertAlign w:val="superscript"/>
        </w:rPr>
        <w:t xml:space="preserve"> </w:t>
      </w:r>
      <w:r w:rsidRPr="004D1F77">
        <w:rPr>
          <w:rFonts w:ascii="Calibri" w:hAnsi="Calibri" w:cs="Calibri"/>
          <w:i/>
          <w:iCs/>
          <w:sz w:val="18"/>
          <w:szCs w:val="18"/>
        </w:rPr>
        <w:t>Saskaņā ar Zemes pārvaldības likumu: 8.1 pants. Pašvaldības nozīmes ceļš vai iela (2) Pašvaldības nozīmes ceļu vai ielu pašvaldība nosaka pašvaldības teritorijas plānojumā vai lokālplānojumā. Pašvaldības nozīmes ielas statusu pašvaldība var piešķirt ar atsevišķu administratīvo aktu, kam pievienots grafiskais pielikums</w:t>
      </w:r>
    </w:p>
  </w:footnote>
  <w:footnote w:id="23">
    <w:p w14:paraId="6499EF4D" w14:textId="77777777" w:rsidR="00660590" w:rsidRPr="004D1F77" w:rsidRDefault="00660590" w:rsidP="00660590">
      <w:pPr>
        <w:pStyle w:val="FootnoteText"/>
        <w:rPr>
          <w:rFonts w:ascii="Calibri" w:hAnsi="Calibri" w:cs="Calibri"/>
          <w:i/>
          <w:iCs/>
          <w:sz w:val="18"/>
          <w:szCs w:val="18"/>
        </w:rPr>
      </w:pPr>
      <w:r w:rsidRPr="004D1F77">
        <w:rPr>
          <w:rStyle w:val="FootnoteReference"/>
          <w:rFonts w:ascii="Calibri" w:hAnsi="Calibri" w:cs="Calibri"/>
          <w:sz w:val="18"/>
          <w:szCs w:val="18"/>
        </w:rPr>
        <w:footnoteRef/>
      </w:r>
      <w:r w:rsidRPr="004D1F77">
        <w:rPr>
          <w:rFonts w:ascii="Calibri" w:hAnsi="Calibri" w:cs="Calibri"/>
          <w:sz w:val="18"/>
          <w:szCs w:val="18"/>
        </w:rPr>
        <w:t xml:space="preserve"> </w:t>
      </w:r>
      <w:r w:rsidRPr="004D1F77">
        <w:rPr>
          <w:rFonts w:ascii="Calibri" w:hAnsi="Calibri" w:cs="Calibri"/>
          <w:i/>
          <w:iCs/>
          <w:sz w:val="18"/>
          <w:szCs w:val="18"/>
        </w:rPr>
        <w:t>Saskaņā ar Zemes pārvaldības likumu: 8.1 pants (1) Pašvaldības nozīmes ceļš vai iela ir privātā īpašuma lietošanas tiesību aprobežojums nekustamajam īpašumam, kas noteikts sabiedrības interesēs, lai nodrošinātu vienotu ceļu un ielu tīklu pašvaldībā un sabiedrības iespējas un tiesības ikvienam to izmantot.</w:t>
      </w:r>
    </w:p>
    <w:p w14:paraId="007E43B4" w14:textId="77777777" w:rsidR="00660590" w:rsidRPr="002379CE" w:rsidRDefault="00660590" w:rsidP="00660590">
      <w:pPr>
        <w:pStyle w:val="FootnoteText"/>
        <w:rPr>
          <w:i/>
          <w:iCs/>
          <w:sz w:val="18"/>
          <w:szCs w:val="18"/>
        </w:rPr>
      </w:pPr>
      <w:r w:rsidRPr="004D1F77">
        <w:rPr>
          <w:rFonts w:ascii="Calibri" w:hAnsi="Calibri" w:cs="Calibri"/>
          <w:i/>
          <w:iCs/>
          <w:sz w:val="18"/>
          <w:szCs w:val="18"/>
        </w:rPr>
        <w:t>(5) Pašvaldības nozīmes ceļš vai iela ir publiski pieejama, un līdz pašvaldības nozīmes ceļa vai ielas statusa atcelšanai aizliegts ierobežot transporta un gājēju kustību pa to.</w:t>
      </w:r>
    </w:p>
  </w:footnote>
  <w:footnote w:id="24">
    <w:p w14:paraId="095C26D4" w14:textId="409EF475" w:rsidR="00C05FF7" w:rsidRPr="001B0095" w:rsidRDefault="00C05FF7">
      <w:pPr>
        <w:pStyle w:val="FootnoteText"/>
        <w:rPr>
          <w:rFonts w:ascii="Calibri" w:hAnsi="Calibri" w:cs="Calibri"/>
          <w:sz w:val="18"/>
          <w:szCs w:val="18"/>
        </w:rPr>
      </w:pPr>
      <w:r w:rsidRPr="001B0095">
        <w:rPr>
          <w:rStyle w:val="FootnoteReference"/>
          <w:rFonts w:ascii="Calibri" w:hAnsi="Calibri" w:cs="Calibri"/>
          <w:sz w:val="18"/>
          <w:szCs w:val="18"/>
        </w:rPr>
        <w:footnoteRef/>
      </w:r>
      <w:r w:rsidRPr="001B0095">
        <w:rPr>
          <w:rFonts w:ascii="Calibri" w:hAnsi="Calibri" w:cs="Calibri"/>
          <w:sz w:val="18"/>
          <w:szCs w:val="18"/>
        </w:rPr>
        <w:t xml:space="preserve"> Pašvaldībai iesniegti no VSIA “Latvijas valsts ceļi” saņemtie pievienojumu vietu izejas dati</w:t>
      </w:r>
    </w:p>
  </w:footnote>
  <w:footnote w:id="25">
    <w:p w14:paraId="492267A1" w14:textId="77777777" w:rsidR="00AD2866" w:rsidRDefault="00AD2866" w:rsidP="00AD2866">
      <w:pPr>
        <w:pStyle w:val="FootnoteText"/>
      </w:pPr>
      <w:r w:rsidRPr="001B0095">
        <w:rPr>
          <w:rStyle w:val="FootnoteReference"/>
          <w:rFonts w:ascii="Calibri" w:hAnsi="Calibri" w:cs="Calibri"/>
          <w:sz w:val="18"/>
          <w:szCs w:val="18"/>
        </w:rPr>
        <w:footnoteRef/>
      </w:r>
      <w:r w:rsidRPr="001B0095">
        <w:rPr>
          <w:rFonts w:ascii="Calibri" w:hAnsi="Calibri" w:cs="Calibri"/>
          <w:sz w:val="18"/>
          <w:szCs w:val="18"/>
        </w:rPr>
        <w:t xml:space="preserve"> Tiešsaistes karte pieejama līdz 21.12.2024</w:t>
      </w:r>
    </w:p>
  </w:footnote>
  <w:footnote w:id="26">
    <w:p w14:paraId="21C20338" w14:textId="24DF9F25" w:rsidR="00BE0F24" w:rsidRDefault="00BE0F24">
      <w:pPr>
        <w:pStyle w:val="FootnoteText"/>
      </w:pPr>
      <w:r>
        <w:rPr>
          <w:rStyle w:val="FootnoteReference"/>
        </w:rPr>
        <w:footnoteRef/>
      </w:r>
      <w:r>
        <w:t xml:space="preserve"> </w:t>
      </w:r>
      <w:r w:rsidRPr="00BE0F24">
        <w:rPr>
          <w:rFonts w:ascii="Calibri" w:hAnsi="Calibri" w:cs="Calibri"/>
          <w:sz w:val="18"/>
          <w:szCs w:val="18"/>
        </w:rPr>
        <w:t>Saskaņā ar VSIA “Latvijas Valsts ceļi” 2023. gada datiem satiksmes intensitāte uz valsts galvenā autoceļa A1 Ādažu novada posmā ir 9 317 – 26 714 automašīnas diennaktī</w:t>
      </w:r>
    </w:p>
  </w:footnote>
  <w:footnote w:id="27">
    <w:p w14:paraId="06F804FE" w14:textId="7E265D7C" w:rsidR="00660590" w:rsidRDefault="00660590" w:rsidP="00660590">
      <w:pPr>
        <w:pStyle w:val="FootnoteText"/>
      </w:pPr>
      <w:r>
        <w:rPr>
          <w:rStyle w:val="FootnoteReference"/>
        </w:rPr>
        <w:footnoteRef/>
      </w:r>
      <w:r>
        <w:t xml:space="preserve"> </w:t>
      </w:r>
      <w:r w:rsidRPr="00403365">
        <w:rPr>
          <w:rFonts w:ascii="Calibri" w:hAnsi="Calibri" w:cs="Calibri"/>
          <w:sz w:val="18"/>
          <w:szCs w:val="18"/>
        </w:rPr>
        <w:t>Izsniegti 2024.</w:t>
      </w:r>
      <w:r w:rsidR="007A2951">
        <w:rPr>
          <w:rFonts w:ascii="Calibri" w:hAnsi="Calibri" w:cs="Calibri"/>
          <w:sz w:val="18"/>
          <w:szCs w:val="18"/>
        </w:rPr>
        <w:t xml:space="preserve"> </w:t>
      </w:r>
      <w:r w:rsidRPr="00403365">
        <w:rPr>
          <w:rFonts w:ascii="Calibri" w:hAnsi="Calibri" w:cs="Calibri"/>
          <w:sz w:val="18"/>
          <w:szCs w:val="18"/>
        </w:rPr>
        <w:t>gada 5.</w:t>
      </w:r>
      <w:r w:rsidR="007A2951">
        <w:rPr>
          <w:rFonts w:ascii="Calibri" w:hAnsi="Calibri" w:cs="Calibri"/>
          <w:sz w:val="18"/>
          <w:szCs w:val="18"/>
        </w:rPr>
        <w:t xml:space="preserve"> </w:t>
      </w:r>
      <w:r w:rsidRPr="00403365">
        <w:rPr>
          <w:rFonts w:ascii="Calibri" w:hAnsi="Calibri" w:cs="Calibri"/>
          <w:sz w:val="18"/>
          <w:szCs w:val="18"/>
        </w:rPr>
        <w:t>janvārī</w:t>
      </w:r>
    </w:p>
  </w:footnote>
  <w:footnote w:id="28">
    <w:p w14:paraId="53803DE5" w14:textId="71541165" w:rsidR="003371BC" w:rsidRDefault="003371BC">
      <w:pPr>
        <w:pStyle w:val="FootnoteText"/>
      </w:pPr>
      <w:r>
        <w:rPr>
          <w:rStyle w:val="FootnoteReference"/>
        </w:rPr>
        <w:footnoteRef/>
      </w:r>
      <w:r>
        <w:t xml:space="preserve"> </w:t>
      </w:r>
      <w:hyperlink r:id="rId10" w:history="1">
        <w:r w:rsidRPr="0074709D">
          <w:rPr>
            <w:rStyle w:val="Hyperlink"/>
            <w:rFonts w:ascii="Calibri" w:hAnsi="Calibri" w:cs="Calibri"/>
            <w:sz w:val="18"/>
            <w:szCs w:val="18"/>
          </w:rPr>
          <w:t>https://lvceli.lv/aktualitates/autobrauceju-ieveribai-adazos-slegts-kreisais-pagrieziens-no-carnikavas-uz-tallinas-soseju-pie-gaujas-tilta-un-uz-carnikavu-autocela-riga-carnikava-adazi-piesleguma/</w:t>
        </w:r>
      </w:hyperlink>
      <w:r>
        <w:rPr>
          <w:rFonts w:ascii="Calibri" w:hAnsi="Calibri" w:cs="Calibri"/>
          <w:sz w:val="18"/>
          <w:szCs w:val="18"/>
        </w:rPr>
        <w:t xml:space="preserve"> </w:t>
      </w:r>
    </w:p>
  </w:footnote>
  <w:footnote w:id="29">
    <w:p w14:paraId="3188E014" w14:textId="77777777" w:rsidR="00691705" w:rsidRDefault="00691705" w:rsidP="00691705">
      <w:pPr>
        <w:pStyle w:val="FootnoteText"/>
      </w:pPr>
      <w:r>
        <w:rPr>
          <w:rStyle w:val="FootnoteReference"/>
        </w:rPr>
        <w:footnoteRef/>
      </w:r>
      <w:r>
        <w:t xml:space="preserve"> </w:t>
      </w:r>
      <w:r w:rsidRPr="00403365">
        <w:rPr>
          <w:rFonts w:ascii="Calibri" w:hAnsi="Calibri" w:cs="Calibri"/>
          <w:sz w:val="18"/>
          <w:szCs w:val="18"/>
        </w:rPr>
        <w:t>Izsniegti 2024.gada 5.janvārī</w:t>
      </w:r>
    </w:p>
  </w:footnote>
  <w:footnote w:id="30">
    <w:p w14:paraId="05A1FE37" w14:textId="77777777" w:rsidR="00C87F38" w:rsidRDefault="00C87F38" w:rsidP="00C87F38">
      <w:pPr>
        <w:pStyle w:val="FootnoteText"/>
      </w:pPr>
      <w:r>
        <w:rPr>
          <w:rStyle w:val="FootnoteReference"/>
        </w:rPr>
        <w:footnoteRef/>
      </w:r>
      <w:r>
        <w:t xml:space="preserve"> </w:t>
      </w:r>
      <w:r w:rsidRPr="00CE263B">
        <w:rPr>
          <w:rFonts w:ascii="Calibri" w:hAnsi="Calibri" w:cs="Calibri"/>
          <w:sz w:val="18"/>
          <w:szCs w:val="18"/>
        </w:rPr>
        <w:t>SIA “Projekts 3" (sertificēts būvinženieris R.Kivliņš), sadarbībā ar SIA “Reģionālie projekti” (2022.g.)</w:t>
      </w:r>
    </w:p>
  </w:footnote>
  <w:footnote w:id="31">
    <w:p w14:paraId="7230EE9D" w14:textId="77777777" w:rsidR="00660590" w:rsidRPr="00CD126F" w:rsidRDefault="00660590" w:rsidP="00660590">
      <w:pPr>
        <w:spacing w:line="240" w:lineRule="auto"/>
        <w:rPr>
          <w:sz w:val="16"/>
          <w:szCs w:val="16"/>
        </w:rPr>
      </w:pPr>
      <w:r>
        <w:rPr>
          <w:rStyle w:val="FootnoteReference"/>
        </w:rPr>
        <w:footnoteRef/>
      </w:r>
      <w:r>
        <w:t xml:space="preserve"> </w:t>
      </w:r>
      <w:r w:rsidRPr="005D7F06">
        <w:rPr>
          <w:sz w:val="16"/>
          <w:szCs w:val="16"/>
        </w:rPr>
        <w:t xml:space="preserve">Uzsākot Ādažu novada teritorijas plānojuma izstrādi, iedzīvotāji izteica savu viedokli par sabiedriskā transporta pieejamības </w:t>
      </w:r>
      <w:r>
        <w:rPr>
          <w:sz w:val="16"/>
          <w:szCs w:val="16"/>
        </w:rPr>
        <w:t>n</w:t>
      </w:r>
      <w:r w:rsidRPr="005D7F06">
        <w:rPr>
          <w:sz w:val="16"/>
          <w:szCs w:val="16"/>
        </w:rPr>
        <w:t xml:space="preserve">odrošinājumu un pieejamo infrastruktūru novadā un šāda aptauja veikta arī izstrādājot novada attīstības programmu (2021.gads). </w:t>
      </w:r>
    </w:p>
  </w:footnote>
  <w:footnote w:id="32">
    <w:p w14:paraId="57C455A0" w14:textId="77777777" w:rsidR="00660590" w:rsidRDefault="00660590" w:rsidP="00660590">
      <w:pPr>
        <w:pStyle w:val="FootnoteText"/>
      </w:pPr>
      <w:r w:rsidRPr="00C942CF">
        <w:rPr>
          <w:rStyle w:val="FootnoteReference"/>
          <w:sz w:val="18"/>
          <w:szCs w:val="18"/>
        </w:rPr>
        <w:footnoteRef/>
      </w:r>
      <w:r w:rsidRPr="00C942CF">
        <w:rPr>
          <w:sz w:val="18"/>
          <w:szCs w:val="18"/>
        </w:rPr>
        <w:t xml:space="preserve"> </w:t>
      </w:r>
      <w:hyperlink r:id="rId11" w:history="1">
        <w:r w:rsidRPr="00C942CF">
          <w:rPr>
            <w:rStyle w:val="Hyperlink"/>
            <w:sz w:val="18"/>
            <w:szCs w:val="18"/>
          </w:rPr>
          <w:t>https://www.ldz.lv/lv/dzelzcela-pasazieru-infrastrukturas-modernizacija</w:t>
        </w:r>
      </w:hyperlink>
      <w:r w:rsidRPr="00C942CF">
        <w:rPr>
          <w:sz w:val="18"/>
          <w:szCs w:val="18"/>
        </w:rPr>
        <w:t xml:space="preserve"> </w:t>
      </w:r>
    </w:p>
  </w:footnote>
  <w:footnote w:id="33">
    <w:p w14:paraId="2215C932" w14:textId="77777777" w:rsidR="00660590" w:rsidRDefault="00660590" w:rsidP="00660590">
      <w:pPr>
        <w:pStyle w:val="FootnoteText"/>
      </w:pPr>
      <w:r>
        <w:rPr>
          <w:rStyle w:val="FootnoteReference"/>
        </w:rPr>
        <w:footnoteRef/>
      </w:r>
      <w:r>
        <w:t xml:space="preserve"> </w:t>
      </w:r>
      <w:hyperlink r:id="rId12" w:history="1">
        <w:r w:rsidRPr="00A35D87">
          <w:rPr>
            <w:rStyle w:val="Hyperlink"/>
          </w:rPr>
          <w:t>https://likumi.lv/ta/id/57659-par-aviaciju</w:t>
        </w:r>
      </w:hyperlink>
      <w:r>
        <w:t xml:space="preserve"> </w:t>
      </w:r>
    </w:p>
  </w:footnote>
  <w:footnote w:id="34">
    <w:p w14:paraId="38D4567C" w14:textId="77777777" w:rsidR="00660590" w:rsidRPr="000F7A73" w:rsidRDefault="00660590" w:rsidP="00660590">
      <w:pPr>
        <w:pStyle w:val="FootnoteText"/>
        <w:rPr>
          <w:rFonts w:ascii="Calibri" w:hAnsi="Calibri" w:cs="Calibri"/>
          <w:sz w:val="18"/>
          <w:szCs w:val="18"/>
        </w:rPr>
      </w:pPr>
      <w:r w:rsidRPr="000F7A73">
        <w:rPr>
          <w:rStyle w:val="FootnoteReference"/>
          <w:rFonts w:ascii="Calibri" w:hAnsi="Calibri" w:cs="Calibri"/>
          <w:sz w:val="18"/>
          <w:szCs w:val="18"/>
        </w:rPr>
        <w:footnoteRef/>
      </w:r>
      <w:r w:rsidRPr="000F7A73">
        <w:rPr>
          <w:rFonts w:ascii="Calibri" w:hAnsi="Calibri" w:cs="Calibri"/>
          <w:sz w:val="18"/>
          <w:szCs w:val="18"/>
        </w:rPr>
        <w:t xml:space="preserve"> </w:t>
      </w:r>
      <w:hyperlink r:id="rId13" w:anchor="document_19662" w:history="1">
        <w:r w:rsidRPr="000F7A73">
          <w:rPr>
            <w:rStyle w:val="Hyperlink"/>
            <w:rFonts w:ascii="Calibri" w:hAnsi="Calibri" w:cs="Calibri"/>
            <w:sz w:val="18"/>
            <w:szCs w:val="18"/>
          </w:rPr>
          <w:t>https://geolatvija.lv/geo/tapis#document_19662</w:t>
        </w:r>
      </w:hyperlink>
      <w:r w:rsidRPr="000F7A73">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7B9D"/>
    <w:multiLevelType w:val="hybridMultilevel"/>
    <w:tmpl w:val="6B425B78"/>
    <w:lvl w:ilvl="0" w:tplc="7126352E">
      <w:start w:val="1"/>
      <w:numFmt w:val="bullet"/>
      <w:lvlText w:val="-"/>
      <w:lvlJc w:val="left"/>
      <w:pPr>
        <w:ind w:left="720" w:hanging="360"/>
      </w:pPr>
      <w:rPr>
        <w:rFonts w:ascii="Times New Roman" w:hAnsi="Times New Roman" w:hint="default"/>
      </w:rPr>
    </w:lvl>
    <w:lvl w:ilvl="1" w:tplc="8F2289F0">
      <w:start w:val="1"/>
      <w:numFmt w:val="bullet"/>
      <w:lvlText w:val="o"/>
      <w:lvlJc w:val="left"/>
      <w:pPr>
        <w:ind w:left="1440" w:hanging="360"/>
      </w:pPr>
      <w:rPr>
        <w:rFonts w:ascii="Courier New" w:hAnsi="Courier New" w:hint="default"/>
      </w:rPr>
    </w:lvl>
    <w:lvl w:ilvl="2" w:tplc="2F343720">
      <w:start w:val="1"/>
      <w:numFmt w:val="bullet"/>
      <w:lvlText w:val=""/>
      <w:lvlJc w:val="left"/>
      <w:pPr>
        <w:ind w:left="2160" w:hanging="360"/>
      </w:pPr>
      <w:rPr>
        <w:rFonts w:ascii="Wingdings" w:hAnsi="Wingdings" w:hint="default"/>
      </w:rPr>
    </w:lvl>
    <w:lvl w:ilvl="3" w:tplc="3EDAB9B6">
      <w:start w:val="1"/>
      <w:numFmt w:val="bullet"/>
      <w:lvlText w:val=""/>
      <w:lvlJc w:val="left"/>
      <w:pPr>
        <w:ind w:left="2880" w:hanging="360"/>
      </w:pPr>
      <w:rPr>
        <w:rFonts w:ascii="Symbol" w:hAnsi="Symbol" w:hint="default"/>
      </w:rPr>
    </w:lvl>
    <w:lvl w:ilvl="4" w:tplc="15AE0380">
      <w:start w:val="1"/>
      <w:numFmt w:val="bullet"/>
      <w:lvlText w:val="o"/>
      <w:lvlJc w:val="left"/>
      <w:pPr>
        <w:ind w:left="3600" w:hanging="360"/>
      </w:pPr>
      <w:rPr>
        <w:rFonts w:ascii="Courier New" w:hAnsi="Courier New" w:hint="default"/>
      </w:rPr>
    </w:lvl>
    <w:lvl w:ilvl="5" w:tplc="A96E74E2">
      <w:start w:val="1"/>
      <w:numFmt w:val="bullet"/>
      <w:lvlText w:val=""/>
      <w:lvlJc w:val="left"/>
      <w:pPr>
        <w:ind w:left="4320" w:hanging="360"/>
      </w:pPr>
      <w:rPr>
        <w:rFonts w:ascii="Wingdings" w:hAnsi="Wingdings" w:hint="default"/>
      </w:rPr>
    </w:lvl>
    <w:lvl w:ilvl="6" w:tplc="6D0A9E3C">
      <w:start w:val="1"/>
      <w:numFmt w:val="bullet"/>
      <w:lvlText w:val=""/>
      <w:lvlJc w:val="left"/>
      <w:pPr>
        <w:ind w:left="5040" w:hanging="360"/>
      </w:pPr>
      <w:rPr>
        <w:rFonts w:ascii="Symbol" w:hAnsi="Symbol" w:hint="default"/>
      </w:rPr>
    </w:lvl>
    <w:lvl w:ilvl="7" w:tplc="F3803160">
      <w:start w:val="1"/>
      <w:numFmt w:val="bullet"/>
      <w:lvlText w:val="o"/>
      <w:lvlJc w:val="left"/>
      <w:pPr>
        <w:ind w:left="5760" w:hanging="360"/>
      </w:pPr>
      <w:rPr>
        <w:rFonts w:ascii="Courier New" w:hAnsi="Courier New" w:hint="default"/>
      </w:rPr>
    </w:lvl>
    <w:lvl w:ilvl="8" w:tplc="BF36FE72">
      <w:start w:val="1"/>
      <w:numFmt w:val="bullet"/>
      <w:lvlText w:val=""/>
      <w:lvlJc w:val="left"/>
      <w:pPr>
        <w:ind w:left="6480" w:hanging="360"/>
      </w:pPr>
      <w:rPr>
        <w:rFonts w:ascii="Wingdings" w:hAnsi="Wingdings" w:hint="default"/>
      </w:rPr>
    </w:lvl>
  </w:abstractNum>
  <w:abstractNum w:abstractNumId="1" w15:restartNumberingAfterBreak="0">
    <w:nsid w:val="05A300FB"/>
    <w:multiLevelType w:val="hybridMultilevel"/>
    <w:tmpl w:val="77B6E0C6"/>
    <w:lvl w:ilvl="0" w:tplc="D4403A18">
      <w:start w:val="3"/>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150F9"/>
    <w:multiLevelType w:val="hybridMultilevel"/>
    <w:tmpl w:val="AF944B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25B12"/>
    <w:multiLevelType w:val="hybridMultilevel"/>
    <w:tmpl w:val="AEC4109C"/>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BFB4EF2"/>
    <w:multiLevelType w:val="hybridMultilevel"/>
    <w:tmpl w:val="21BA4366"/>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2C31DF"/>
    <w:multiLevelType w:val="hybridMultilevel"/>
    <w:tmpl w:val="162CD83C"/>
    <w:lvl w:ilvl="0" w:tplc="29028F54">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CF13195"/>
    <w:multiLevelType w:val="multilevel"/>
    <w:tmpl w:val="AD448C6E"/>
    <w:lvl w:ilvl="0">
      <w:start w:val="1"/>
      <w:numFmt w:val="bullet"/>
      <w:lvlText w:val="-"/>
      <w:lvlJc w:val="left"/>
      <w:pPr>
        <w:ind w:left="720" w:hanging="360"/>
      </w:pPr>
      <w:rPr>
        <w:rFonts w:ascii="Times New Roman" w:hAnsi="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362AB0"/>
    <w:multiLevelType w:val="hybridMultilevel"/>
    <w:tmpl w:val="D46EFC04"/>
    <w:lvl w:ilvl="0" w:tplc="CAFE31EC">
      <w:start w:val="2"/>
      <w:numFmt w:val="bullet"/>
      <w:lvlText w:val=""/>
      <w:lvlJc w:val="left"/>
      <w:pPr>
        <w:ind w:left="1080" w:hanging="360"/>
      </w:pPr>
      <w:rPr>
        <w:rFonts w:ascii="Symbol" w:eastAsiaTheme="minorHAnsi" w:hAnsi="Symbol" w:cstheme="minorBidi" w:hint="default"/>
      </w:rPr>
    </w:lvl>
    <w:lvl w:ilvl="1" w:tplc="E8B05AC4">
      <w:start w:val="3"/>
      <w:numFmt w:val="bullet"/>
      <w:lvlText w:val="•"/>
      <w:lvlJc w:val="left"/>
      <w:pPr>
        <w:ind w:left="1800" w:hanging="360"/>
      </w:pPr>
      <w:rPr>
        <w:rFonts w:ascii="Times New Roman" w:eastAsiaTheme="minorHAnsi"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5F424A"/>
    <w:multiLevelType w:val="hybridMultilevel"/>
    <w:tmpl w:val="F5D817EE"/>
    <w:lvl w:ilvl="0" w:tplc="ACC22182">
      <w:numFmt w:val="bullet"/>
      <w:lvlText w:val="-"/>
      <w:lvlJc w:val="left"/>
      <w:pPr>
        <w:ind w:left="1080" w:hanging="360"/>
      </w:pPr>
      <w:rPr>
        <w:rFonts w:ascii="Calibri" w:eastAsia="Times New Roman"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CFB4BD"/>
    <w:multiLevelType w:val="hybridMultilevel"/>
    <w:tmpl w:val="A2868EAA"/>
    <w:lvl w:ilvl="0" w:tplc="8FEAAFAA">
      <w:start w:val="1"/>
      <w:numFmt w:val="decimal"/>
      <w:lvlText w:val="%1."/>
      <w:lvlJc w:val="left"/>
      <w:pPr>
        <w:ind w:left="720" w:hanging="360"/>
      </w:pPr>
    </w:lvl>
    <w:lvl w:ilvl="1" w:tplc="86A84D72">
      <w:start w:val="1"/>
      <w:numFmt w:val="lowerLetter"/>
      <w:lvlText w:val="%2."/>
      <w:lvlJc w:val="left"/>
      <w:pPr>
        <w:ind w:left="1440" w:hanging="360"/>
      </w:pPr>
    </w:lvl>
    <w:lvl w:ilvl="2" w:tplc="668EBE90">
      <w:start w:val="1"/>
      <w:numFmt w:val="lowerRoman"/>
      <w:lvlText w:val="%3."/>
      <w:lvlJc w:val="right"/>
      <w:pPr>
        <w:ind w:left="2160" w:hanging="180"/>
      </w:pPr>
    </w:lvl>
    <w:lvl w:ilvl="3" w:tplc="3E4089DA">
      <w:start w:val="1"/>
      <w:numFmt w:val="decimal"/>
      <w:lvlText w:val="%4."/>
      <w:lvlJc w:val="left"/>
      <w:pPr>
        <w:ind w:left="2880" w:hanging="360"/>
      </w:pPr>
    </w:lvl>
    <w:lvl w:ilvl="4" w:tplc="18E2F1EE">
      <w:start w:val="1"/>
      <w:numFmt w:val="lowerLetter"/>
      <w:lvlText w:val="%5."/>
      <w:lvlJc w:val="left"/>
      <w:pPr>
        <w:ind w:left="3600" w:hanging="360"/>
      </w:pPr>
    </w:lvl>
    <w:lvl w:ilvl="5" w:tplc="CAD4CB12">
      <w:start w:val="1"/>
      <w:numFmt w:val="lowerRoman"/>
      <w:lvlText w:val="%6."/>
      <w:lvlJc w:val="right"/>
      <w:pPr>
        <w:ind w:left="4320" w:hanging="180"/>
      </w:pPr>
    </w:lvl>
    <w:lvl w:ilvl="6" w:tplc="210650D6">
      <w:start w:val="1"/>
      <w:numFmt w:val="decimal"/>
      <w:lvlText w:val="%7."/>
      <w:lvlJc w:val="left"/>
      <w:pPr>
        <w:ind w:left="5040" w:hanging="360"/>
      </w:pPr>
    </w:lvl>
    <w:lvl w:ilvl="7" w:tplc="8D7425F2">
      <w:start w:val="1"/>
      <w:numFmt w:val="lowerLetter"/>
      <w:lvlText w:val="%8."/>
      <w:lvlJc w:val="left"/>
      <w:pPr>
        <w:ind w:left="5760" w:hanging="360"/>
      </w:pPr>
    </w:lvl>
    <w:lvl w:ilvl="8" w:tplc="28943790">
      <w:start w:val="1"/>
      <w:numFmt w:val="lowerRoman"/>
      <w:lvlText w:val="%9."/>
      <w:lvlJc w:val="right"/>
      <w:pPr>
        <w:ind w:left="6480" w:hanging="180"/>
      </w:pPr>
    </w:lvl>
  </w:abstractNum>
  <w:abstractNum w:abstractNumId="10" w15:restartNumberingAfterBreak="0">
    <w:nsid w:val="18E65A79"/>
    <w:multiLevelType w:val="hybridMultilevel"/>
    <w:tmpl w:val="5822763A"/>
    <w:lvl w:ilvl="0" w:tplc="D4403A18">
      <w:start w:val="3"/>
      <w:numFmt w:val="bullet"/>
      <w:lvlText w:val="-"/>
      <w:lvlJc w:val="left"/>
      <w:pPr>
        <w:ind w:left="644" w:hanging="360"/>
      </w:pPr>
      <w:rPr>
        <w:rFonts w:ascii="Times New Roman" w:eastAsiaTheme="minorHAns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1" w15:restartNumberingAfterBreak="0">
    <w:nsid w:val="1FDC6745"/>
    <w:multiLevelType w:val="multilevel"/>
    <w:tmpl w:val="DE447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17F31"/>
    <w:multiLevelType w:val="hybridMultilevel"/>
    <w:tmpl w:val="F5685F3A"/>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B8526C"/>
    <w:multiLevelType w:val="hybridMultilevel"/>
    <w:tmpl w:val="B6B2411E"/>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787349"/>
    <w:multiLevelType w:val="hybridMultilevel"/>
    <w:tmpl w:val="F4E24B00"/>
    <w:lvl w:ilvl="0" w:tplc="D4403A1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8D7376"/>
    <w:multiLevelType w:val="hybridMultilevel"/>
    <w:tmpl w:val="FFFFFFFF"/>
    <w:lvl w:ilvl="0" w:tplc="217A8E8C">
      <w:start w:val="1"/>
      <w:numFmt w:val="bullet"/>
      <w:lvlText w:val="·"/>
      <w:lvlJc w:val="left"/>
      <w:pPr>
        <w:ind w:left="720" w:hanging="360"/>
      </w:pPr>
      <w:rPr>
        <w:rFonts w:ascii="Symbol" w:hAnsi="Symbol" w:hint="default"/>
      </w:rPr>
    </w:lvl>
    <w:lvl w:ilvl="1" w:tplc="051EB442">
      <w:start w:val="1"/>
      <w:numFmt w:val="bullet"/>
      <w:lvlText w:val="o"/>
      <w:lvlJc w:val="left"/>
      <w:pPr>
        <w:ind w:left="1440" w:hanging="360"/>
      </w:pPr>
      <w:rPr>
        <w:rFonts w:ascii="Courier New" w:hAnsi="Courier New" w:hint="default"/>
      </w:rPr>
    </w:lvl>
    <w:lvl w:ilvl="2" w:tplc="E2125892">
      <w:start w:val="1"/>
      <w:numFmt w:val="bullet"/>
      <w:lvlText w:val=""/>
      <w:lvlJc w:val="left"/>
      <w:pPr>
        <w:ind w:left="2160" w:hanging="360"/>
      </w:pPr>
      <w:rPr>
        <w:rFonts w:ascii="Wingdings" w:hAnsi="Wingdings" w:hint="default"/>
      </w:rPr>
    </w:lvl>
    <w:lvl w:ilvl="3" w:tplc="6F7682AC">
      <w:start w:val="1"/>
      <w:numFmt w:val="bullet"/>
      <w:lvlText w:val=""/>
      <w:lvlJc w:val="left"/>
      <w:pPr>
        <w:ind w:left="2880" w:hanging="360"/>
      </w:pPr>
      <w:rPr>
        <w:rFonts w:ascii="Symbol" w:hAnsi="Symbol" w:hint="default"/>
      </w:rPr>
    </w:lvl>
    <w:lvl w:ilvl="4" w:tplc="A0EABDB2">
      <w:start w:val="1"/>
      <w:numFmt w:val="bullet"/>
      <w:lvlText w:val="o"/>
      <w:lvlJc w:val="left"/>
      <w:pPr>
        <w:ind w:left="3600" w:hanging="360"/>
      </w:pPr>
      <w:rPr>
        <w:rFonts w:ascii="Courier New" w:hAnsi="Courier New" w:hint="default"/>
      </w:rPr>
    </w:lvl>
    <w:lvl w:ilvl="5" w:tplc="CE681774">
      <w:start w:val="1"/>
      <w:numFmt w:val="bullet"/>
      <w:lvlText w:val=""/>
      <w:lvlJc w:val="left"/>
      <w:pPr>
        <w:ind w:left="4320" w:hanging="360"/>
      </w:pPr>
      <w:rPr>
        <w:rFonts w:ascii="Wingdings" w:hAnsi="Wingdings" w:hint="default"/>
      </w:rPr>
    </w:lvl>
    <w:lvl w:ilvl="6" w:tplc="3E4429EA">
      <w:start w:val="1"/>
      <w:numFmt w:val="bullet"/>
      <w:lvlText w:val=""/>
      <w:lvlJc w:val="left"/>
      <w:pPr>
        <w:ind w:left="5040" w:hanging="360"/>
      </w:pPr>
      <w:rPr>
        <w:rFonts w:ascii="Symbol" w:hAnsi="Symbol" w:hint="default"/>
      </w:rPr>
    </w:lvl>
    <w:lvl w:ilvl="7" w:tplc="7936A3FE">
      <w:start w:val="1"/>
      <w:numFmt w:val="bullet"/>
      <w:lvlText w:val="o"/>
      <w:lvlJc w:val="left"/>
      <w:pPr>
        <w:ind w:left="5760" w:hanging="360"/>
      </w:pPr>
      <w:rPr>
        <w:rFonts w:ascii="Courier New" w:hAnsi="Courier New" w:hint="default"/>
      </w:rPr>
    </w:lvl>
    <w:lvl w:ilvl="8" w:tplc="BCCC961E">
      <w:start w:val="1"/>
      <w:numFmt w:val="bullet"/>
      <w:lvlText w:val=""/>
      <w:lvlJc w:val="left"/>
      <w:pPr>
        <w:ind w:left="6480" w:hanging="360"/>
      </w:pPr>
      <w:rPr>
        <w:rFonts w:ascii="Wingdings" w:hAnsi="Wingdings" w:hint="default"/>
      </w:rPr>
    </w:lvl>
  </w:abstractNum>
  <w:abstractNum w:abstractNumId="16" w15:restartNumberingAfterBreak="0">
    <w:nsid w:val="28B55EC0"/>
    <w:multiLevelType w:val="hybridMultilevel"/>
    <w:tmpl w:val="6868D138"/>
    <w:lvl w:ilvl="0" w:tplc="D1C62F18">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474F92"/>
    <w:multiLevelType w:val="hybridMultilevel"/>
    <w:tmpl w:val="B8D67034"/>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BB2F5B"/>
    <w:multiLevelType w:val="multilevel"/>
    <w:tmpl w:val="C8EA30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E5D5761"/>
    <w:multiLevelType w:val="multilevel"/>
    <w:tmpl w:val="2326F3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vertAlign w:val="baseline"/>
      </w:rPr>
    </w:lvl>
    <w:lvl w:ilvl="3">
      <w:start w:val="1"/>
      <w:numFmt w:val="decimal"/>
      <w:pStyle w:val="Heading4"/>
      <w:lvlText w:val="%1.%2.%3.%4"/>
      <w:lvlJc w:val="left"/>
      <w:pPr>
        <w:ind w:left="864" w:hanging="864"/>
      </w:pPr>
      <w:rPr>
        <w:vertAlign w:val="baseli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6081295"/>
    <w:multiLevelType w:val="hybridMultilevel"/>
    <w:tmpl w:val="2F16D6B0"/>
    <w:lvl w:ilvl="0" w:tplc="D4403A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851622D"/>
    <w:multiLevelType w:val="hybridMultilevel"/>
    <w:tmpl w:val="FFFFFFFF"/>
    <w:lvl w:ilvl="0" w:tplc="5B5AE40A">
      <w:start w:val="1"/>
      <w:numFmt w:val="bullet"/>
      <w:lvlText w:val="·"/>
      <w:lvlJc w:val="left"/>
      <w:pPr>
        <w:ind w:left="720" w:hanging="360"/>
      </w:pPr>
      <w:rPr>
        <w:rFonts w:ascii="Symbol" w:hAnsi="Symbol" w:hint="default"/>
      </w:rPr>
    </w:lvl>
    <w:lvl w:ilvl="1" w:tplc="D45C484E">
      <w:start w:val="1"/>
      <w:numFmt w:val="bullet"/>
      <w:lvlText w:val="o"/>
      <w:lvlJc w:val="left"/>
      <w:pPr>
        <w:ind w:left="1440" w:hanging="360"/>
      </w:pPr>
      <w:rPr>
        <w:rFonts w:ascii="Courier New" w:hAnsi="Courier New" w:hint="default"/>
      </w:rPr>
    </w:lvl>
    <w:lvl w:ilvl="2" w:tplc="59EAD5CE">
      <w:start w:val="1"/>
      <w:numFmt w:val="bullet"/>
      <w:lvlText w:val=""/>
      <w:lvlJc w:val="left"/>
      <w:pPr>
        <w:ind w:left="2160" w:hanging="360"/>
      </w:pPr>
      <w:rPr>
        <w:rFonts w:ascii="Wingdings" w:hAnsi="Wingdings" w:hint="default"/>
      </w:rPr>
    </w:lvl>
    <w:lvl w:ilvl="3" w:tplc="F09C43A6">
      <w:start w:val="1"/>
      <w:numFmt w:val="bullet"/>
      <w:lvlText w:val=""/>
      <w:lvlJc w:val="left"/>
      <w:pPr>
        <w:ind w:left="2880" w:hanging="360"/>
      </w:pPr>
      <w:rPr>
        <w:rFonts w:ascii="Symbol" w:hAnsi="Symbol" w:hint="default"/>
      </w:rPr>
    </w:lvl>
    <w:lvl w:ilvl="4" w:tplc="C1CE9DC0">
      <w:start w:val="1"/>
      <w:numFmt w:val="bullet"/>
      <w:lvlText w:val="o"/>
      <w:lvlJc w:val="left"/>
      <w:pPr>
        <w:ind w:left="3600" w:hanging="360"/>
      </w:pPr>
      <w:rPr>
        <w:rFonts w:ascii="Courier New" w:hAnsi="Courier New" w:hint="default"/>
      </w:rPr>
    </w:lvl>
    <w:lvl w:ilvl="5" w:tplc="3F2A9958">
      <w:start w:val="1"/>
      <w:numFmt w:val="bullet"/>
      <w:lvlText w:val=""/>
      <w:lvlJc w:val="left"/>
      <w:pPr>
        <w:ind w:left="4320" w:hanging="360"/>
      </w:pPr>
      <w:rPr>
        <w:rFonts w:ascii="Wingdings" w:hAnsi="Wingdings" w:hint="default"/>
      </w:rPr>
    </w:lvl>
    <w:lvl w:ilvl="6" w:tplc="3BA8EBCE">
      <w:start w:val="1"/>
      <w:numFmt w:val="bullet"/>
      <w:lvlText w:val=""/>
      <w:lvlJc w:val="left"/>
      <w:pPr>
        <w:ind w:left="5040" w:hanging="360"/>
      </w:pPr>
      <w:rPr>
        <w:rFonts w:ascii="Symbol" w:hAnsi="Symbol" w:hint="default"/>
      </w:rPr>
    </w:lvl>
    <w:lvl w:ilvl="7" w:tplc="D27207EA">
      <w:start w:val="1"/>
      <w:numFmt w:val="bullet"/>
      <w:lvlText w:val="o"/>
      <w:lvlJc w:val="left"/>
      <w:pPr>
        <w:ind w:left="5760" w:hanging="360"/>
      </w:pPr>
      <w:rPr>
        <w:rFonts w:ascii="Courier New" w:hAnsi="Courier New" w:hint="default"/>
      </w:rPr>
    </w:lvl>
    <w:lvl w:ilvl="8" w:tplc="F2A8B716">
      <w:start w:val="1"/>
      <w:numFmt w:val="bullet"/>
      <w:lvlText w:val=""/>
      <w:lvlJc w:val="left"/>
      <w:pPr>
        <w:ind w:left="6480" w:hanging="360"/>
      </w:pPr>
      <w:rPr>
        <w:rFonts w:ascii="Wingdings" w:hAnsi="Wingdings" w:hint="default"/>
      </w:rPr>
    </w:lvl>
  </w:abstractNum>
  <w:abstractNum w:abstractNumId="22" w15:restartNumberingAfterBreak="0">
    <w:nsid w:val="39006753"/>
    <w:multiLevelType w:val="hybridMultilevel"/>
    <w:tmpl w:val="A5681046"/>
    <w:lvl w:ilvl="0" w:tplc="ACC22182">
      <w:numFmt w:val="bullet"/>
      <w:lvlText w:val="-"/>
      <w:lvlJc w:val="left"/>
      <w:pPr>
        <w:ind w:left="720" w:hanging="360"/>
      </w:pPr>
      <w:rPr>
        <w:rFonts w:ascii="Calibri" w:eastAsia="Times New Roman"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BE785D"/>
    <w:multiLevelType w:val="hybridMultilevel"/>
    <w:tmpl w:val="963AB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506CDD"/>
    <w:multiLevelType w:val="hybridMultilevel"/>
    <w:tmpl w:val="487627A8"/>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A6176"/>
    <w:multiLevelType w:val="hybridMultilevel"/>
    <w:tmpl w:val="533A3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2CF4BF3"/>
    <w:multiLevelType w:val="hybridMultilevel"/>
    <w:tmpl w:val="F1366E30"/>
    <w:lvl w:ilvl="0" w:tplc="D4403A1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3205680"/>
    <w:multiLevelType w:val="hybridMultilevel"/>
    <w:tmpl w:val="9DE2992C"/>
    <w:lvl w:ilvl="0" w:tplc="CAFE31E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BE6CB8"/>
    <w:multiLevelType w:val="hybridMultilevel"/>
    <w:tmpl w:val="288CD6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04777"/>
    <w:multiLevelType w:val="hybridMultilevel"/>
    <w:tmpl w:val="CD527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12121C"/>
    <w:multiLevelType w:val="hybridMultilevel"/>
    <w:tmpl w:val="DC9628A2"/>
    <w:lvl w:ilvl="0" w:tplc="687E3DF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876BFC"/>
    <w:multiLevelType w:val="hybridMultilevel"/>
    <w:tmpl w:val="50D423BE"/>
    <w:lvl w:ilvl="0" w:tplc="D1C62F18">
      <w:start w:val="2"/>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2" w15:restartNumberingAfterBreak="0">
    <w:nsid w:val="55555B8E"/>
    <w:multiLevelType w:val="multilevel"/>
    <w:tmpl w:val="89B0B9DA"/>
    <w:lvl w:ilvl="0">
      <w:start w:val="1"/>
      <w:numFmt w:val="bullet"/>
      <w:lvlText w:val="-"/>
      <w:lvlJc w:val="left"/>
      <w:pPr>
        <w:tabs>
          <w:tab w:val="num" w:pos="720"/>
        </w:tabs>
        <w:ind w:left="720" w:hanging="360"/>
      </w:pPr>
      <w:rPr>
        <w:rFonts w:ascii="Calibri" w:hAnsi="Calibri" w:hint="default"/>
        <w:sz w:val="20"/>
      </w:rPr>
    </w:lvl>
    <w:lvl w:ilvl="1">
      <w:start w:val="1"/>
      <w:numFmt w:val="bullet"/>
      <w:lvlText w:val="o"/>
      <w:lvlJc w:val="left"/>
      <w:pPr>
        <w:ind w:left="1440" w:hanging="360"/>
      </w:pPr>
      <w:rPr>
        <w:rFonts w:ascii="Courier New" w:hAnsi="Courier New" w:cs="Courier New" w:hint="default"/>
      </w:rPr>
    </w:lvl>
    <w:lvl w:ilvl="2">
      <w:start w:val="1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967902"/>
    <w:multiLevelType w:val="hybridMultilevel"/>
    <w:tmpl w:val="FFE4977A"/>
    <w:lvl w:ilvl="0" w:tplc="04260001">
      <w:start w:val="1"/>
      <w:numFmt w:val="bullet"/>
      <w:lvlText w:val=""/>
      <w:lvlJc w:val="left"/>
      <w:pPr>
        <w:ind w:left="720" w:hanging="360"/>
      </w:pPr>
      <w:rPr>
        <w:rFonts w:ascii="Symbol" w:hAnsi="Symbol" w:hint="default"/>
      </w:rPr>
    </w:lvl>
    <w:lvl w:ilvl="1" w:tplc="AC0CB6A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BE705C"/>
    <w:multiLevelType w:val="hybridMultilevel"/>
    <w:tmpl w:val="9DF68CC2"/>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0B7668"/>
    <w:multiLevelType w:val="hybridMultilevel"/>
    <w:tmpl w:val="A39AC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3575E8"/>
    <w:multiLevelType w:val="multilevel"/>
    <w:tmpl w:val="2F36A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C858A9"/>
    <w:multiLevelType w:val="hybridMultilevel"/>
    <w:tmpl w:val="028864D6"/>
    <w:lvl w:ilvl="0" w:tplc="E0DE3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1C7D41"/>
    <w:multiLevelType w:val="hybridMultilevel"/>
    <w:tmpl w:val="1A4AECAE"/>
    <w:lvl w:ilvl="0" w:tplc="D4403A18">
      <w:start w:val="3"/>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DC624BA"/>
    <w:multiLevelType w:val="hybridMultilevel"/>
    <w:tmpl w:val="4314D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855FE4"/>
    <w:multiLevelType w:val="hybridMultilevel"/>
    <w:tmpl w:val="80940BFA"/>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4577820"/>
    <w:multiLevelType w:val="hybridMultilevel"/>
    <w:tmpl w:val="E940E528"/>
    <w:lvl w:ilvl="0" w:tplc="0EA64DCC">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CC5CC6"/>
    <w:multiLevelType w:val="hybridMultilevel"/>
    <w:tmpl w:val="1C647A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CE065F"/>
    <w:multiLevelType w:val="hybridMultilevel"/>
    <w:tmpl w:val="53C2A048"/>
    <w:lvl w:ilvl="0" w:tplc="ACC22182">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8191C77"/>
    <w:multiLevelType w:val="hybridMultilevel"/>
    <w:tmpl w:val="8C340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170E43"/>
    <w:multiLevelType w:val="multilevel"/>
    <w:tmpl w:val="0BB0A39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B34F44"/>
    <w:multiLevelType w:val="multilevel"/>
    <w:tmpl w:val="F7528530"/>
    <w:lvl w:ilvl="0">
      <w:start w:val="3"/>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2"/>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C04BEA2"/>
    <w:multiLevelType w:val="hybridMultilevel"/>
    <w:tmpl w:val="8542B762"/>
    <w:lvl w:ilvl="0" w:tplc="C40C7FDC">
      <w:start w:val="1"/>
      <w:numFmt w:val="bullet"/>
      <w:lvlText w:val="-"/>
      <w:lvlJc w:val="left"/>
      <w:pPr>
        <w:ind w:left="720" w:hanging="360"/>
      </w:pPr>
      <w:rPr>
        <w:rFonts w:ascii="Times New Roman" w:hAnsi="Times New Roman" w:hint="default"/>
      </w:rPr>
    </w:lvl>
    <w:lvl w:ilvl="1" w:tplc="872049B2">
      <w:start w:val="1"/>
      <w:numFmt w:val="bullet"/>
      <w:lvlText w:val="o"/>
      <w:lvlJc w:val="left"/>
      <w:pPr>
        <w:ind w:left="1440" w:hanging="360"/>
      </w:pPr>
      <w:rPr>
        <w:rFonts w:ascii="Courier New" w:hAnsi="Courier New" w:hint="default"/>
      </w:rPr>
    </w:lvl>
    <w:lvl w:ilvl="2" w:tplc="B276E66C">
      <w:start w:val="1"/>
      <w:numFmt w:val="bullet"/>
      <w:lvlText w:val=""/>
      <w:lvlJc w:val="left"/>
      <w:pPr>
        <w:ind w:left="2160" w:hanging="360"/>
      </w:pPr>
      <w:rPr>
        <w:rFonts w:ascii="Wingdings" w:hAnsi="Wingdings" w:hint="default"/>
      </w:rPr>
    </w:lvl>
    <w:lvl w:ilvl="3" w:tplc="5F106D62">
      <w:start w:val="1"/>
      <w:numFmt w:val="bullet"/>
      <w:lvlText w:val=""/>
      <w:lvlJc w:val="left"/>
      <w:pPr>
        <w:ind w:left="2880" w:hanging="360"/>
      </w:pPr>
      <w:rPr>
        <w:rFonts w:ascii="Symbol" w:hAnsi="Symbol" w:hint="default"/>
      </w:rPr>
    </w:lvl>
    <w:lvl w:ilvl="4" w:tplc="BFCA51B0">
      <w:start w:val="1"/>
      <w:numFmt w:val="bullet"/>
      <w:lvlText w:val="o"/>
      <w:lvlJc w:val="left"/>
      <w:pPr>
        <w:ind w:left="3600" w:hanging="360"/>
      </w:pPr>
      <w:rPr>
        <w:rFonts w:ascii="Courier New" w:hAnsi="Courier New" w:hint="default"/>
      </w:rPr>
    </w:lvl>
    <w:lvl w:ilvl="5" w:tplc="335006E0">
      <w:start w:val="1"/>
      <w:numFmt w:val="bullet"/>
      <w:lvlText w:val=""/>
      <w:lvlJc w:val="left"/>
      <w:pPr>
        <w:ind w:left="4320" w:hanging="360"/>
      </w:pPr>
      <w:rPr>
        <w:rFonts w:ascii="Wingdings" w:hAnsi="Wingdings" w:hint="default"/>
      </w:rPr>
    </w:lvl>
    <w:lvl w:ilvl="6" w:tplc="2284958C">
      <w:start w:val="1"/>
      <w:numFmt w:val="bullet"/>
      <w:lvlText w:val=""/>
      <w:lvlJc w:val="left"/>
      <w:pPr>
        <w:ind w:left="5040" w:hanging="360"/>
      </w:pPr>
      <w:rPr>
        <w:rFonts w:ascii="Symbol" w:hAnsi="Symbol" w:hint="default"/>
      </w:rPr>
    </w:lvl>
    <w:lvl w:ilvl="7" w:tplc="B13280B6">
      <w:start w:val="1"/>
      <w:numFmt w:val="bullet"/>
      <w:lvlText w:val="o"/>
      <w:lvlJc w:val="left"/>
      <w:pPr>
        <w:ind w:left="5760" w:hanging="360"/>
      </w:pPr>
      <w:rPr>
        <w:rFonts w:ascii="Courier New" w:hAnsi="Courier New" w:hint="default"/>
      </w:rPr>
    </w:lvl>
    <w:lvl w:ilvl="8" w:tplc="4802F740">
      <w:start w:val="1"/>
      <w:numFmt w:val="bullet"/>
      <w:lvlText w:val=""/>
      <w:lvlJc w:val="left"/>
      <w:pPr>
        <w:ind w:left="6480" w:hanging="360"/>
      </w:pPr>
      <w:rPr>
        <w:rFonts w:ascii="Wingdings" w:hAnsi="Wingdings" w:hint="default"/>
      </w:rPr>
    </w:lvl>
  </w:abstractNum>
  <w:abstractNum w:abstractNumId="48" w15:restartNumberingAfterBreak="0">
    <w:nsid w:val="7D061E71"/>
    <w:multiLevelType w:val="hybridMultilevel"/>
    <w:tmpl w:val="13A2A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621785"/>
    <w:multiLevelType w:val="hybridMultilevel"/>
    <w:tmpl w:val="5ACCC246"/>
    <w:lvl w:ilvl="0" w:tplc="687E3DF6">
      <w:start w:val="1"/>
      <w:numFmt w:val="bullet"/>
      <w:lvlText w:val="-"/>
      <w:lvlJc w:val="left"/>
      <w:pPr>
        <w:ind w:left="360" w:hanging="360"/>
      </w:pPr>
      <w:rPr>
        <w:rFonts w:ascii="Calibri" w:hAnsi="Calibri" w:hint="default"/>
      </w:rPr>
    </w:lvl>
    <w:lvl w:ilvl="1" w:tplc="0426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4438480">
    <w:abstractNumId w:val="27"/>
  </w:num>
  <w:num w:numId="2" w16cid:durableId="2023777510">
    <w:abstractNumId w:val="7"/>
  </w:num>
  <w:num w:numId="3" w16cid:durableId="1307855592">
    <w:abstractNumId w:val="1"/>
  </w:num>
  <w:num w:numId="4" w16cid:durableId="210508288">
    <w:abstractNumId w:val="16"/>
  </w:num>
  <w:num w:numId="5" w16cid:durableId="1949385906">
    <w:abstractNumId w:val="31"/>
  </w:num>
  <w:num w:numId="6" w16cid:durableId="207184556">
    <w:abstractNumId w:val="14"/>
  </w:num>
  <w:num w:numId="7" w16cid:durableId="901406870">
    <w:abstractNumId w:val="19"/>
  </w:num>
  <w:num w:numId="8" w16cid:durableId="1596133453">
    <w:abstractNumId w:val="43"/>
  </w:num>
  <w:num w:numId="9" w16cid:durableId="396516203">
    <w:abstractNumId w:val="2"/>
  </w:num>
  <w:num w:numId="10" w16cid:durableId="662006822">
    <w:abstractNumId w:val="32"/>
  </w:num>
  <w:num w:numId="11" w16cid:durableId="1034887956">
    <w:abstractNumId w:val="12"/>
  </w:num>
  <w:num w:numId="12" w16cid:durableId="38669446">
    <w:abstractNumId w:val="17"/>
  </w:num>
  <w:num w:numId="13" w16cid:durableId="883297628">
    <w:abstractNumId w:val="24"/>
  </w:num>
  <w:num w:numId="14" w16cid:durableId="387605616">
    <w:abstractNumId w:val="34"/>
  </w:num>
  <w:num w:numId="15" w16cid:durableId="2063168256">
    <w:abstractNumId w:val="11"/>
  </w:num>
  <w:num w:numId="16" w16cid:durableId="1651127905">
    <w:abstractNumId w:val="23"/>
  </w:num>
  <w:num w:numId="17" w16cid:durableId="1981615368">
    <w:abstractNumId w:val="44"/>
  </w:num>
  <w:num w:numId="18" w16cid:durableId="940836394">
    <w:abstractNumId w:val="29"/>
  </w:num>
  <w:num w:numId="19" w16cid:durableId="1047800369">
    <w:abstractNumId w:val="48"/>
  </w:num>
  <w:num w:numId="20" w16cid:durableId="1766150766">
    <w:abstractNumId w:val="30"/>
  </w:num>
  <w:num w:numId="21" w16cid:durableId="1743681005">
    <w:abstractNumId w:val="33"/>
  </w:num>
  <w:num w:numId="22" w16cid:durableId="989677381">
    <w:abstractNumId w:val="35"/>
  </w:num>
  <w:num w:numId="23" w16cid:durableId="29838152">
    <w:abstractNumId w:val="25"/>
  </w:num>
  <w:num w:numId="24" w16cid:durableId="1126195235">
    <w:abstractNumId w:val="39"/>
  </w:num>
  <w:num w:numId="25" w16cid:durableId="1783915712">
    <w:abstractNumId w:val="38"/>
  </w:num>
  <w:num w:numId="26" w16cid:durableId="510994991">
    <w:abstractNumId w:val="28"/>
  </w:num>
  <w:num w:numId="27" w16cid:durableId="118956737">
    <w:abstractNumId w:val="37"/>
  </w:num>
  <w:num w:numId="28" w16cid:durableId="18624334">
    <w:abstractNumId w:val="3"/>
  </w:num>
  <w:num w:numId="29" w16cid:durableId="351884788">
    <w:abstractNumId w:val="20"/>
  </w:num>
  <w:num w:numId="30" w16cid:durableId="1390038022">
    <w:abstractNumId w:val="6"/>
  </w:num>
  <w:num w:numId="31" w16cid:durableId="1664970443">
    <w:abstractNumId w:val="26"/>
  </w:num>
  <w:num w:numId="32" w16cid:durableId="408888239">
    <w:abstractNumId w:val="10"/>
  </w:num>
  <w:num w:numId="33" w16cid:durableId="2125730081">
    <w:abstractNumId w:val="40"/>
  </w:num>
  <w:num w:numId="34" w16cid:durableId="840857576">
    <w:abstractNumId w:val="49"/>
  </w:num>
  <w:num w:numId="35" w16cid:durableId="1340422674">
    <w:abstractNumId w:val="4"/>
  </w:num>
  <w:num w:numId="36" w16cid:durableId="312609034">
    <w:abstractNumId w:val="9"/>
  </w:num>
  <w:num w:numId="37" w16cid:durableId="2019112645">
    <w:abstractNumId w:val="47"/>
  </w:num>
  <w:num w:numId="38" w16cid:durableId="921530004">
    <w:abstractNumId w:val="0"/>
  </w:num>
  <w:num w:numId="39" w16cid:durableId="510874078">
    <w:abstractNumId w:val="46"/>
  </w:num>
  <w:num w:numId="40" w16cid:durableId="1074427180">
    <w:abstractNumId w:val="8"/>
  </w:num>
  <w:num w:numId="41" w16cid:durableId="1354763303">
    <w:abstractNumId w:val="45"/>
  </w:num>
  <w:num w:numId="42" w16cid:durableId="485702521">
    <w:abstractNumId w:val="22"/>
  </w:num>
  <w:num w:numId="43" w16cid:durableId="1163468717">
    <w:abstractNumId w:val="41"/>
  </w:num>
  <w:num w:numId="44" w16cid:durableId="1709448113">
    <w:abstractNumId w:val="42"/>
  </w:num>
  <w:num w:numId="45" w16cid:durableId="358438780">
    <w:abstractNumId w:val="36"/>
  </w:num>
  <w:num w:numId="46" w16cid:durableId="1395736980">
    <w:abstractNumId w:val="5"/>
  </w:num>
  <w:num w:numId="47" w16cid:durableId="1333529078">
    <w:abstractNumId w:val="13"/>
  </w:num>
  <w:num w:numId="48" w16cid:durableId="18040377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55324513">
    <w:abstractNumId w:val="21"/>
  </w:num>
  <w:num w:numId="50" w16cid:durableId="144668104">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590"/>
    <w:rsid w:val="000003EA"/>
    <w:rsid w:val="000004A7"/>
    <w:rsid w:val="000018C6"/>
    <w:rsid w:val="000019E0"/>
    <w:rsid w:val="00002FF7"/>
    <w:rsid w:val="00003706"/>
    <w:rsid w:val="000037D1"/>
    <w:rsid w:val="00004949"/>
    <w:rsid w:val="00005288"/>
    <w:rsid w:val="00006745"/>
    <w:rsid w:val="000103C3"/>
    <w:rsid w:val="0001077A"/>
    <w:rsid w:val="00011FBF"/>
    <w:rsid w:val="00012ACF"/>
    <w:rsid w:val="00014976"/>
    <w:rsid w:val="00015A38"/>
    <w:rsid w:val="00016449"/>
    <w:rsid w:val="000166A1"/>
    <w:rsid w:val="00016D73"/>
    <w:rsid w:val="0002156E"/>
    <w:rsid w:val="00021878"/>
    <w:rsid w:val="00022023"/>
    <w:rsid w:val="00022395"/>
    <w:rsid w:val="00023D2E"/>
    <w:rsid w:val="00024704"/>
    <w:rsid w:val="00024855"/>
    <w:rsid w:val="00024CB4"/>
    <w:rsid w:val="000250EE"/>
    <w:rsid w:val="0002521C"/>
    <w:rsid w:val="000254B0"/>
    <w:rsid w:val="00025A4A"/>
    <w:rsid w:val="00025E8F"/>
    <w:rsid w:val="00025EC9"/>
    <w:rsid w:val="0002632B"/>
    <w:rsid w:val="0002634F"/>
    <w:rsid w:val="00027217"/>
    <w:rsid w:val="00031261"/>
    <w:rsid w:val="000319F8"/>
    <w:rsid w:val="0003244D"/>
    <w:rsid w:val="00032931"/>
    <w:rsid w:val="00033472"/>
    <w:rsid w:val="00033B30"/>
    <w:rsid w:val="000358F3"/>
    <w:rsid w:val="0003778B"/>
    <w:rsid w:val="00037DDF"/>
    <w:rsid w:val="00040626"/>
    <w:rsid w:val="00042CBB"/>
    <w:rsid w:val="00043614"/>
    <w:rsid w:val="00044060"/>
    <w:rsid w:val="00044D63"/>
    <w:rsid w:val="0004526D"/>
    <w:rsid w:val="00045B09"/>
    <w:rsid w:val="00046D68"/>
    <w:rsid w:val="000506A8"/>
    <w:rsid w:val="0005071E"/>
    <w:rsid w:val="000522DA"/>
    <w:rsid w:val="00052C58"/>
    <w:rsid w:val="00053F93"/>
    <w:rsid w:val="000553F4"/>
    <w:rsid w:val="000576DB"/>
    <w:rsid w:val="00060D56"/>
    <w:rsid w:val="000629FC"/>
    <w:rsid w:val="00062FCB"/>
    <w:rsid w:val="00063CF8"/>
    <w:rsid w:val="00065946"/>
    <w:rsid w:val="0006633B"/>
    <w:rsid w:val="00067232"/>
    <w:rsid w:val="000672A7"/>
    <w:rsid w:val="00067E28"/>
    <w:rsid w:val="0007022A"/>
    <w:rsid w:val="0007160A"/>
    <w:rsid w:val="00071A99"/>
    <w:rsid w:val="00072404"/>
    <w:rsid w:val="00073334"/>
    <w:rsid w:val="000753E4"/>
    <w:rsid w:val="00075629"/>
    <w:rsid w:val="000768C1"/>
    <w:rsid w:val="000772A0"/>
    <w:rsid w:val="00077513"/>
    <w:rsid w:val="00077DDC"/>
    <w:rsid w:val="000802C3"/>
    <w:rsid w:val="000816CE"/>
    <w:rsid w:val="00084518"/>
    <w:rsid w:val="00085C0D"/>
    <w:rsid w:val="00085F39"/>
    <w:rsid w:val="000867B2"/>
    <w:rsid w:val="00086DF2"/>
    <w:rsid w:val="000870C7"/>
    <w:rsid w:val="00087585"/>
    <w:rsid w:val="00090100"/>
    <w:rsid w:val="000916F1"/>
    <w:rsid w:val="00093BD3"/>
    <w:rsid w:val="00094027"/>
    <w:rsid w:val="00094B4D"/>
    <w:rsid w:val="0009512B"/>
    <w:rsid w:val="000955B6"/>
    <w:rsid w:val="00095E78"/>
    <w:rsid w:val="000973CA"/>
    <w:rsid w:val="000A0046"/>
    <w:rsid w:val="000A021D"/>
    <w:rsid w:val="000A031F"/>
    <w:rsid w:val="000A126B"/>
    <w:rsid w:val="000A1CBA"/>
    <w:rsid w:val="000A33B8"/>
    <w:rsid w:val="000A3627"/>
    <w:rsid w:val="000A3A78"/>
    <w:rsid w:val="000A606C"/>
    <w:rsid w:val="000A64FC"/>
    <w:rsid w:val="000A67F6"/>
    <w:rsid w:val="000A68DA"/>
    <w:rsid w:val="000A6B30"/>
    <w:rsid w:val="000A6B36"/>
    <w:rsid w:val="000A7F37"/>
    <w:rsid w:val="000B10E0"/>
    <w:rsid w:val="000B1E97"/>
    <w:rsid w:val="000B1FD9"/>
    <w:rsid w:val="000B2A8C"/>
    <w:rsid w:val="000B342A"/>
    <w:rsid w:val="000B3667"/>
    <w:rsid w:val="000B448E"/>
    <w:rsid w:val="000B65F1"/>
    <w:rsid w:val="000B70A6"/>
    <w:rsid w:val="000B7AC1"/>
    <w:rsid w:val="000C0943"/>
    <w:rsid w:val="000C59AE"/>
    <w:rsid w:val="000C5FC7"/>
    <w:rsid w:val="000C6052"/>
    <w:rsid w:val="000D1CCD"/>
    <w:rsid w:val="000D4868"/>
    <w:rsid w:val="000D4DA7"/>
    <w:rsid w:val="000D64A2"/>
    <w:rsid w:val="000D6A04"/>
    <w:rsid w:val="000D6C96"/>
    <w:rsid w:val="000E1078"/>
    <w:rsid w:val="000E11CC"/>
    <w:rsid w:val="000E2CE8"/>
    <w:rsid w:val="000E339B"/>
    <w:rsid w:val="000F1F9C"/>
    <w:rsid w:val="000F3F68"/>
    <w:rsid w:val="000F401E"/>
    <w:rsid w:val="000F50B4"/>
    <w:rsid w:val="000F5BCE"/>
    <w:rsid w:val="000F5CA4"/>
    <w:rsid w:val="000F6974"/>
    <w:rsid w:val="000F6C2F"/>
    <w:rsid w:val="000F6EE4"/>
    <w:rsid w:val="000F76EA"/>
    <w:rsid w:val="0010004D"/>
    <w:rsid w:val="00100DAC"/>
    <w:rsid w:val="00100DB8"/>
    <w:rsid w:val="00101AB0"/>
    <w:rsid w:val="001034BB"/>
    <w:rsid w:val="00103CB1"/>
    <w:rsid w:val="00105955"/>
    <w:rsid w:val="0010633D"/>
    <w:rsid w:val="00106E2D"/>
    <w:rsid w:val="00107162"/>
    <w:rsid w:val="00110CAE"/>
    <w:rsid w:val="00112ACB"/>
    <w:rsid w:val="001137AC"/>
    <w:rsid w:val="0011475B"/>
    <w:rsid w:val="00114D17"/>
    <w:rsid w:val="001160F8"/>
    <w:rsid w:val="00116F17"/>
    <w:rsid w:val="00120163"/>
    <w:rsid w:val="001202EF"/>
    <w:rsid w:val="001213B6"/>
    <w:rsid w:val="00122FD4"/>
    <w:rsid w:val="001231E2"/>
    <w:rsid w:val="00123BAC"/>
    <w:rsid w:val="001259AA"/>
    <w:rsid w:val="001267C0"/>
    <w:rsid w:val="00126DD9"/>
    <w:rsid w:val="00127A19"/>
    <w:rsid w:val="00127DB3"/>
    <w:rsid w:val="0013034F"/>
    <w:rsid w:val="001306EE"/>
    <w:rsid w:val="00131DB8"/>
    <w:rsid w:val="0013298E"/>
    <w:rsid w:val="00133652"/>
    <w:rsid w:val="00136D96"/>
    <w:rsid w:val="00137AF2"/>
    <w:rsid w:val="00140478"/>
    <w:rsid w:val="00141839"/>
    <w:rsid w:val="00141BCF"/>
    <w:rsid w:val="00141BFA"/>
    <w:rsid w:val="00142D32"/>
    <w:rsid w:val="0014461C"/>
    <w:rsid w:val="001468CE"/>
    <w:rsid w:val="00146E33"/>
    <w:rsid w:val="001516EF"/>
    <w:rsid w:val="00152D07"/>
    <w:rsid w:val="001532AF"/>
    <w:rsid w:val="001548F0"/>
    <w:rsid w:val="00156587"/>
    <w:rsid w:val="001574EE"/>
    <w:rsid w:val="001630CD"/>
    <w:rsid w:val="0016394B"/>
    <w:rsid w:val="00165825"/>
    <w:rsid w:val="001678AA"/>
    <w:rsid w:val="0017106A"/>
    <w:rsid w:val="001717D4"/>
    <w:rsid w:val="00171EC0"/>
    <w:rsid w:val="00173F52"/>
    <w:rsid w:val="0017488D"/>
    <w:rsid w:val="00175AFF"/>
    <w:rsid w:val="00175D67"/>
    <w:rsid w:val="001761DC"/>
    <w:rsid w:val="001762D9"/>
    <w:rsid w:val="00176919"/>
    <w:rsid w:val="0017787A"/>
    <w:rsid w:val="001800B3"/>
    <w:rsid w:val="00181460"/>
    <w:rsid w:val="0018181B"/>
    <w:rsid w:val="00182290"/>
    <w:rsid w:val="001830A5"/>
    <w:rsid w:val="00184EF7"/>
    <w:rsid w:val="001851B7"/>
    <w:rsid w:val="00187DF6"/>
    <w:rsid w:val="001901A9"/>
    <w:rsid w:val="00190AA5"/>
    <w:rsid w:val="00192E0E"/>
    <w:rsid w:val="00192F04"/>
    <w:rsid w:val="0019406F"/>
    <w:rsid w:val="00195936"/>
    <w:rsid w:val="001960E2"/>
    <w:rsid w:val="0019637E"/>
    <w:rsid w:val="00196A7A"/>
    <w:rsid w:val="00196FF8"/>
    <w:rsid w:val="00197169"/>
    <w:rsid w:val="001A0EF5"/>
    <w:rsid w:val="001A0EF9"/>
    <w:rsid w:val="001A2536"/>
    <w:rsid w:val="001A4C47"/>
    <w:rsid w:val="001A63DE"/>
    <w:rsid w:val="001A6825"/>
    <w:rsid w:val="001A6A5F"/>
    <w:rsid w:val="001A7177"/>
    <w:rsid w:val="001B0095"/>
    <w:rsid w:val="001B0466"/>
    <w:rsid w:val="001B1274"/>
    <w:rsid w:val="001B1E8F"/>
    <w:rsid w:val="001B34E7"/>
    <w:rsid w:val="001B3587"/>
    <w:rsid w:val="001B37FE"/>
    <w:rsid w:val="001B3EC3"/>
    <w:rsid w:val="001B451D"/>
    <w:rsid w:val="001B467B"/>
    <w:rsid w:val="001B4EF8"/>
    <w:rsid w:val="001B5E98"/>
    <w:rsid w:val="001B612E"/>
    <w:rsid w:val="001B62BE"/>
    <w:rsid w:val="001B6708"/>
    <w:rsid w:val="001B6D31"/>
    <w:rsid w:val="001B6F52"/>
    <w:rsid w:val="001B77B5"/>
    <w:rsid w:val="001C0587"/>
    <w:rsid w:val="001C06A4"/>
    <w:rsid w:val="001C363F"/>
    <w:rsid w:val="001C3FAB"/>
    <w:rsid w:val="001C5FEB"/>
    <w:rsid w:val="001C6A37"/>
    <w:rsid w:val="001C7FB0"/>
    <w:rsid w:val="001D06B5"/>
    <w:rsid w:val="001D1164"/>
    <w:rsid w:val="001D2B09"/>
    <w:rsid w:val="001D2E7C"/>
    <w:rsid w:val="001D408C"/>
    <w:rsid w:val="001D48F1"/>
    <w:rsid w:val="001D4C4A"/>
    <w:rsid w:val="001D513E"/>
    <w:rsid w:val="001D56FC"/>
    <w:rsid w:val="001D7287"/>
    <w:rsid w:val="001D799B"/>
    <w:rsid w:val="001D7C88"/>
    <w:rsid w:val="001E1732"/>
    <w:rsid w:val="001E5122"/>
    <w:rsid w:val="001E5AA7"/>
    <w:rsid w:val="001E5F79"/>
    <w:rsid w:val="001E7A16"/>
    <w:rsid w:val="001E7BE8"/>
    <w:rsid w:val="001E7FC6"/>
    <w:rsid w:val="001F1BD1"/>
    <w:rsid w:val="001F5D20"/>
    <w:rsid w:val="001F6FD6"/>
    <w:rsid w:val="001F70AD"/>
    <w:rsid w:val="001F7385"/>
    <w:rsid w:val="00202C56"/>
    <w:rsid w:val="002045A5"/>
    <w:rsid w:val="00206BBC"/>
    <w:rsid w:val="00207510"/>
    <w:rsid w:val="00207EF6"/>
    <w:rsid w:val="0021082E"/>
    <w:rsid w:val="00211582"/>
    <w:rsid w:val="00211A74"/>
    <w:rsid w:val="00211F88"/>
    <w:rsid w:val="00212CFF"/>
    <w:rsid w:val="00212FF7"/>
    <w:rsid w:val="00213A5F"/>
    <w:rsid w:val="002152C3"/>
    <w:rsid w:val="002216C6"/>
    <w:rsid w:val="00222F0E"/>
    <w:rsid w:val="0022594C"/>
    <w:rsid w:val="0022652B"/>
    <w:rsid w:val="00226AA7"/>
    <w:rsid w:val="0023045B"/>
    <w:rsid w:val="00230E00"/>
    <w:rsid w:val="00231CB2"/>
    <w:rsid w:val="00231FCF"/>
    <w:rsid w:val="00232996"/>
    <w:rsid w:val="002329BE"/>
    <w:rsid w:val="00234AB0"/>
    <w:rsid w:val="002357F6"/>
    <w:rsid w:val="0023616F"/>
    <w:rsid w:val="002363B4"/>
    <w:rsid w:val="00237FF3"/>
    <w:rsid w:val="0024056B"/>
    <w:rsid w:val="00240DEB"/>
    <w:rsid w:val="00241932"/>
    <w:rsid w:val="0024251B"/>
    <w:rsid w:val="00242853"/>
    <w:rsid w:val="00242E53"/>
    <w:rsid w:val="002451BB"/>
    <w:rsid w:val="00245F4F"/>
    <w:rsid w:val="002467D9"/>
    <w:rsid w:val="00246DB3"/>
    <w:rsid w:val="00252B62"/>
    <w:rsid w:val="00252BDB"/>
    <w:rsid w:val="00253720"/>
    <w:rsid w:val="00254F12"/>
    <w:rsid w:val="002552DA"/>
    <w:rsid w:val="0025538B"/>
    <w:rsid w:val="002557F7"/>
    <w:rsid w:val="00256595"/>
    <w:rsid w:val="00260016"/>
    <w:rsid w:val="002600F8"/>
    <w:rsid w:val="002618F4"/>
    <w:rsid w:val="00262A2B"/>
    <w:rsid w:val="00262BC0"/>
    <w:rsid w:val="002642C8"/>
    <w:rsid w:val="002647BC"/>
    <w:rsid w:val="00266587"/>
    <w:rsid w:val="00270679"/>
    <w:rsid w:val="0027361D"/>
    <w:rsid w:val="00273749"/>
    <w:rsid w:val="00273F3E"/>
    <w:rsid w:val="00274FE0"/>
    <w:rsid w:val="00276643"/>
    <w:rsid w:val="00276A7E"/>
    <w:rsid w:val="00277EA0"/>
    <w:rsid w:val="00280AC7"/>
    <w:rsid w:val="00280C14"/>
    <w:rsid w:val="002814FE"/>
    <w:rsid w:val="00281C80"/>
    <w:rsid w:val="00282CFD"/>
    <w:rsid w:val="0028316F"/>
    <w:rsid w:val="0028468F"/>
    <w:rsid w:val="00286C27"/>
    <w:rsid w:val="00286FBE"/>
    <w:rsid w:val="002875F2"/>
    <w:rsid w:val="002876D3"/>
    <w:rsid w:val="002907B5"/>
    <w:rsid w:val="0029095B"/>
    <w:rsid w:val="002912AB"/>
    <w:rsid w:val="00291BE5"/>
    <w:rsid w:val="00291FC3"/>
    <w:rsid w:val="00292032"/>
    <w:rsid w:val="00292AA2"/>
    <w:rsid w:val="00296143"/>
    <w:rsid w:val="00296DCC"/>
    <w:rsid w:val="002971DA"/>
    <w:rsid w:val="0029765D"/>
    <w:rsid w:val="002A10DD"/>
    <w:rsid w:val="002A1B3C"/>
    <w:rsid w:val="002A28B0"/>
    <w:rsid w:val="002A31AB"/>
    <w:rsid w:val="002A3233"/>
    <w:rsid w:val="002A3336"/>
    <w:rsid w:val="002A3706"/>
    <w:rsid w:val="002A59D4"/>
    <w:rsid w:val="002A5A38"/>
    <w:rsid w:val="002A5DAA"/>
    <w:rsid w:val="002A6497"/>
    <w:rsid w:val="002A655E"/>
    <w:rsid w:val="002B20FD"/>
    <w:rsid w:val="002B2AD8"/>
    <w:rsid w:val="002B2CDF"/>
    <w:rsid w:val="002B3087"/>
    <w:rsid w:val="002B3B45"/>
    <w:rsid w:val="002B5724"/>
    <w:rsid w:val="002B5B9A"/>
    <w:rsid w:val="002B6D86"/>
    <w:rsid w:val="002B6E38"/>
    <w:rsid w:val="002B7CA7"/>
    <w:rsid w:val="002C3268"/>
    <w:rsid w:val="002C55D2"/>
    <w:rsid w:val="002C72EA"/>
    <w:rsid w:val="002D04DB"/>
    <w:rsid w:val="002D0D33"/>
    <w:rsid w:val="002D0E0F"/>
    <w:rsid w:val="002D22FB"/>
    <w:rsid w:val="002D2C0F"/>
    <w:rsid w:val="002D5E9F"/>
    <w:rsid w:val="002D61FB"/>
    <w:rsid w:val="002D6525"/>
    <w:rsid w:val="002D694D"/>
    <w:rsid w:val="002D721A"/>
    <w:rsid w:val="002D7BB3"/>
    <w:rsid w:val="002E2AFB"/>
    <w:rsid w:val="002E336C"/>
    <w:rsid w:val="002E4601"/>
    <w:rsid w:val="002E638E"/>
    <w:rsid w:val="002E73EB"/>
    <w:rsid w:val="002F0157"/>
    <w:rsid w:val="002F1ABD"/>
    <w:rsid w:val="002F1B0C"/>
    <w:rsid w:val="002F303A"/>
    <w:rsid w:val="002F47C6"/>
    <w:rsid w:val="002F5B1D"/>
    <w:rsid w:val="002F5DA2"/>
    <w:rsid w:val="002F7C90"/>
    <w:rsid w:val="00300468"/>
    <w:rsid w:val="00300688"/>
    <w:rsid w:val="00301734"/>
    <w:rsid w:val="003051FA"/>
    <w:rsid w:val="00307906"/>
    <w:rsid w:val="00307FE0"/>
    <w:rsid w:val="00310E8A"/>
    <w:rsid w:val="00311DEE"/>
    <w:rsid w:val="003122D2"/>
    <w:rsid w:val="003128E8"/>
    <w:rsid w:val="003145D9"/>
    <w:rsid w:val="00314B7D"/>
    <w:rsid w:val="00317116"/>
    <w:rsid w:val="00321ADF"/>
    <w:rsid w:val="00321D5C"/>
    <w:rsid w:val="003239C6"/>
    <w:rsid w:val="0032560B"/>
    <w:rsid w:val="00330662"/>
    <w:rsid w:val="00331172"/>
    <w:rsid w:val="003314CC"/>
    <w:rsid w:val="0033340B"/>
    <w:rsid w:val="003348D9"/>
    <w:rsid w:val="00334C9B"/>
    <w:rsid w:val="00335B67"/>
    <w:rsid w:val="00336466"/>
    <w:rsid w:val="003371BC"/>
    <w:rsid w:val="003375DD"/>
    <w:rsid w:val="00337D7B"/>
    <w:rsid w:val="00340692"/>
    <w:rsid w:val="00342348"/>
    <w:rsid w:val="00342601"/>
    <w:rsid w:val="00342B08"/>
    <w:rsid w:val="00342F58"/>
    <w:rsid w:val="00343D5A"/>
    <w:rsid w:val="003462DC"/>
    <w:rsid w:val="00352305"/>
    <w:rsid w:val="0035231B"/>
    <w:rsid w:val="0035239B"/>
    <w:rsid w:val="00355DD7"/>
    <w:rsid w:val="0035678F"/>
    <w:rsid w:val="00360197"/>
    <w:rsid w:val="00361EBB"/>
    <w:rsid w:val="00364EF5"/>
    <w:rsid w:val="0036522A"/>
    <w:rsid w:val="00365D40"/>
    <w:rsid w:val="00365D74"/>
    <w:rsid w:val="00366337"/>
    <w:rsid w:val="00366E7E"/>
    <w:rsid w:val="003672E9"/>
    <w:rsid w:val="00371A45"/>
    <w:rsid w:val="00371FA9"/>
    <w:rsid w:val="00372B49"/>
    <w:rsid w:val="00373F92"/>
    <w:rsid w:val="00373F9A"/>
    <w:rsid w:val="00374580"/>
    <w:rsid w:val="003754F0"/>
    <w:rsid w:val="00376BD7"/>
    <w:rsid w:val="00376D84"/>
    <w:rsid w:val="0038095A"/>
    <w:rsid w:val="00380BE3"/>
    <w:rsid w:val="0038145D"/>
    <w:rsid w:val="003840C1"/>
    <w:rsid w:val="003846BC"/>
    <w:rsid w:val="003852E9"/>
    <w:rsid w:val="003853AE"/>
    <w:rsid w:val="0038551E"/>
    <w:rsid w:val="00386C91"/>
    <w:rsid w:val="00387C2D"/>
    <w:rsid w:val="003905DB"/>
    <w:rsid w:val="003923A0"/>
    <w:rsid w:val="003928E2"/>
    <w:rsid w:val="00393463"/>
    <w:rsid w:val="0039374B"/>
    <w:rsid w:val="00394724"/>
    <w:rsid w:val="00394D59"/>
    <w:rsid w:val="00396547"/>
    <w:rsid w:val="00397405"/>
    <w:rsid w:val="003979DA"/>
    <w:rsid w:val="003A0924"/>
    <w:rsid w:val="003A0D2F"/>
    <w:rsid w:val="003A3493"/>
    <w:rsid w:val="003A3F43"/>
    <w:rsid w:val="003B04FE"/>
    <w:rsid w:val="003B0AFA"/>
    <w:rsid w:val="003B4A11"/>
    <w:rsid w:val="003B59D5"/>
    <w:rsid w:val="003B7F9F"/>
    <w:rsid w:val="003C0BD5"/>
    <w:rsid w:val="003C16B6"/>
    <w:rsid w:val="003C1A80"/>
    <w:rsid w:val="003C5839"/>
    <w:rsid w:val="003C5EBD"/>
    <w:rsid w:val="003C62AC"/>
    <w:rsid w:val="003C7008"/>
    <w:rsid w:val="003D0B03"/>
    <w:rsid w:val="003D227C"/>
    <w:rsid w:val="003D3014"/>
    <w:rsid w:val="003D341A"/>
    <w:rsid w:val="003D3CF6"/>
    <w:rsid w:val="003D3D54"/>
    <w:rsid w:val="003D50DF"/>
    <w:rsid w:val="003D5825"/>
    <w:rsid w:val="003D7094"/>
    <w:rsid w:val="003D7442"/>
    <w:rsid w:val="003D77D0"/>
    <w:rsid w:val="003E0608"/>
    <w:rsid w:val="003E12DE"/>
    <w:rsid w:val="003E1673"/>
    <w:rsid w:val="003E1887"/>
    <w:rsid w:val="003E1A9C"/>
    <w:rsid w:val="003E21ED"/>
    <w:rsid w:val="003E24DD"/>
    <w:rsid w:val="003E3EF0"/>
    <w:rsid w:val="003E4F32"/>
    <w:rsid w:val="003E5EDE"/>
    <w:rsid w:val="003E6384"/>
    <w:rsid w:val="003E7702"/>
    <w:rsid w:val="003F0338"/>
    <w:rsid w:val="003F1F3C"/>
    <w:rsid w:val="003F1F9F"/>
    <w:rsid w:val="003F3496"/>
    <w:rsid w:val="003F4340"/>
    <w:rsid w:val="003F46B7"/>
    <w:rsid w:val="003F49FF"/>
    <w:rsid w:val="003F4ACE"/>
    <w:rsid w:val="003F63A5"/>
    <w:rsid w:val="004029A3"/>
    <w:rsid w:val="0040305F"/>
    <w:rsid w:val="0040418C"/>
    <w:rsid w:val="00404AEA"/>
    <w:rsid w:val="00405071"/>
    <w:rsid w:val="004053E6"/>
    <w:rsid w:val="00405D99"/>
    <w:rsid w:val="0040662C"/>
    <w:rsid w:val="00406DCC"/>
    <w:rsid w:val="0041074D"/>
    <w:rsid w:val="0041101E"/>
    <w:rsid w:val="004115E1"/>
    <w:rsid w:val="00412153"/>
    <w:rsid w:val="004123C5"/>
    <w:rsid w:val="004124DF"/>
    <w:rsid w:val="00412C38"/>
    <w:rsid w:val="00413322"/>
    <w:rsid w:val="004146E3"/>
    <w:rsid w:val="00414A16"/>
    <w:rsid w:val="00416103"/>
    <w:rsid w:val="00416252"/>
    <w:rsid w:val="00416264"/>
    <w:rsid w:val="0042050B"/>
    <w:rsid w:val="00420551"/>
    <w:rsid w:val="0042285E"/>
    <w:rsid w:val="00424526"/>
    <w:rsid w:val="00426BCB"/>
    <w:rsid w:val="0043287F"/>
    <w:rsid w:val="00434955"/>
    <w:rsid w:val="00434E6C"/>
    <w:rsid w:val="004354FD"/>
    <w:rsid w:val="00436C9F"/>
    <w:rsid w:val="00437421"/>
    <w:rsid w:val="00440CA9"/>
    <w:rsid w:val="0044182B"/>
    <w:rsid w:val="00441D4A"/>
    <w:rsid w:val="00442851"/>
    <w:rsid w:val="00442BAD"/>
    <w:rsid w:val="00442D7B"/>
    <w:rsid w:val="00442E8C"/>
    <w:rsid w:val="004457DB"/>
    <w:rsid w:val="00446A5E"/>
    <w:rsid w:val="0045204D"/>
    <w:rsid w:val="0045206A"/>
    <w:rsid w:val="00456034"/>
    <w:rsid w:val="00456FC7"/>
    <w:rsid w:val="00458D67"/>
    <w:rsid w:val="004607B2"/>
    <w:rsid w:val="00462D99"/>
    <w:rsid w:val="00466314"/>
    <w:rsid w:val="004670A0"/>
    <w:rsid w:val="00470140"/>
    <w:rsid w:val="00470A9E"/>
    <w:rsid w:val="0047123B"/>
    <w:rsid w:val="0047133B"/>
    <w:rsid w:val="00472187"/>
    <w:rsid w:val="004726E2"/>
    <w:rsid w:val="00472809"/>
    <w:rsid w:val="0047352B"/>
    <w:rsid w:val="00475909"/>
    <w:rsid w:val="0047711D"/>
    <w:rsid w:val="00481D8D"/>
    <w:rsid w:val="0048665C"/>
    <w:rsid w:val="00486B3C"/>
    <w:rsid w:val="00487111"/>
    <w:rsid w:val="00490FED"/>
    <w:rsid w:val="00492015"/>
    <w:rsid w:val="00492D6A"/>
    <w:rsid w:val="00494173"/>
    <w:rsid w:val="004943BD"/>
    <w:rsid w:val="004946AA"/>
    <w:rsid w:val="00494872"/>
    <w:rsid w:val="00495132"/>
    <w:rsid w:val="00496A80"/>
    <w:rsid w:val="00496ADF"/>
    <w:rsid w:val="004976F6"/>
    <w:rsid w:val="00497823"/>
    <w:rsid w:val="004A0419"/>
    <w:rsid w:val="004A0B78"/>
    <w:rsid w:val="004A114E"/>
    <w:rsid w:val="004A37C3"/>
    <w:rsid w:val="004A4773"/>
    <w:rsid w:val="004A4D9A"/>
    <w:rsid w:val="004A6592"/>
    <w:rsid w:val="004B174B"/>
    <w:rsid w:val="004B2219"/>
    <w:rsid w:val="004B5889"/>
    <w:rsid w:val="004B7DD3"/>
    <w:rsid w:val="004C0664"/>
    <w:rsid w:val="004C1948"/>
    <w:rsid w:val="004C2683"/>
    <w:rsid w:val="004C3C3F"/>
    <w:rsid w:val="004C551E"/>
    <w:rsid w:val="004C5B0F"/>
    <w:rsid w:val="004C5CC0"/>
    <w:rsid w:val="004C6619"/>
    <w:rsid w:val="004C77AD"/>
    <w:rsid w:val="004D03F0"/>
    <w:rsid w:val="004D2B30"/>
    <w:rsid w:val="004D40D3"/>
    <w:rsid w:val="004D4558"/>
    <w:rsid w:val="004D476F"/>
    <w:rsid w:val="004D4D52"/>
    <w:rsid w:val="004D4EC4"/>
    <w:rsid w:val="004D4FE3"/>
    <w:rsid w:val="004D6215"/>
    <w:rsid w:val="004D6A88"/>
    <w:rsid w:val="004D6D0E"/>
    <w:rsid w:val="004D7056"/>
    <w:rsid w:val="004D75AD"/>
    <w:rsid w:val="004D7630"/>
    <w:rsid w:val="004E0E60"/>
    <w:rsid w:val="004E12AF"/>
    <w:rsid w:val="004E1452"/>
    <w:rsid w:val="004E46EF"/>
    <w:rsid w:val="004E510D"/>
    <w:rsid w:val="004E5570"/>
    <w:rsid w:val="004E56AC"/>
    <w:rsid w:val="004E5A90"/>
    <w:rsid w:val="004E7659"/>
    <w:rsid w:val="004F0951"/>
    <w:rsid w:val="004F0FB5"/>
    <w:rsid w:val="004F160F"/>
    <w:rsid w:val="004F2535"/>
    <w:rsid w:val="004F2BAD"/>
    <w:rsid w:val="004F4700"/>
    <w:rsid w:val="004F5AA7"/>
    <w:rsid w:val="004F6195"/>
    <w:rsid w:val="004F6396"/>
    <w:rsid w:val="004F77AF"/>
    <w:rsid w:val="00500BB2"/>
    <w:rsid w:val="00500D59"/>
    <w:rsid w:val="005018A7"/>
    <w:rsid w:val="00505F76"/>
    <w:rsid w:val="00507CF1"/>
    <w:rsid w:val="00507CF7"/>
    <w:rsid w:val="00507F26"/>
    <w:rsid w:val="00507F90"/>
    <w:rsid w:val="0051072E"/>
    <w:rsid w:val="00511A32"/>
    <w:rsid w:val="005121BB"/>
    <w:rsid w:val="00512CAF"/>
    <w:rsid w:val="00513A30"/>
    <w:rsid w:val="0051495B"/>
    <w:rsid w:val="00515405"/>
    <w:rsid w:val="005213CF"/>
    <w:rsid w:val="00523741"/>
    <w:rsid w:val="00524A56"/>
    <w:rsid w:val="00527147"/>
    <w:rsid w:val="0052759B"/>
    <w:rsid w:val="005306FD"/>
    <w:rsid w:val="00532DBF"/>
    <w:rsid w:val="00533804"/>
    <w:rsid w:val="00535109"/>
    <w:rsid w:val="00537001"/>
    <w:rsid w:val="0054043A"/>
    <w:rsid w:val="005412BC"/>
    <w:rsid w:val="00543D5E"/>
    <w:rsid w:val="00544B44"/>
    <w:rsid w:val="00544E6D"/>
    <w:rsid w:val="00547005"/>
    <w:rsid w:val="00547108"/>
    <w:rsid w:val="0054783D"/>
    <w:rsid w:val="00552584"/>
    <w:rsid w:val="00554070"/>
    <w:rsid w:val="00554E94"/>
    <w:rsid w:val="00555048"/>
    <w:rsid w:val="00555393"/>
    <w:rsid w:val="0055577F"/>
    <w:rsid w:val="00556FBB"/>
    <w:rsid w:val="005577D5"/>
    <w:rsid w:val="0056062A"/>
    <w:rsid w:val="00564A1E"/>
    <w:rsid w:val="00565724"/>
    <w:rsid w:val="00565769"/>
    <w:rsid w:val="0056586F"/>
    <w:rsid w:val="005658F2"/>
    <w:rsid w:val="00566B28"/>
    <w:rsid w:val="00566C4A"/>
    <w:rsid w:val="005720A3"/>
    <w:rsid w:val="005736CE"/>
    <w:rsid w:val="00574E43"/>
    <w:rsid w:val="005761B7"/>
    <w:rsid w:val="00576412"/>
    <w:rsid w:val="00577145"/>
    <w:rsid w:val="0058134A"/>
    <w:rsid w:val="0058259A"/>
    <w:rsid w:val="00582604"/>
    <w:rsid w:val="00584537"/>
    <w:rsid w:val="0058575A"/>
    <w:rsid w:val="00585D58"/>
    <w:rsid w:val="005862CC"/>
    <w:rsid w:val="0058783C"/>
    <w:rsid w:val="00587C81"/>
    <w:rsid w:val="005901A8"/>
    <w:rsid w:val="00591BF8"/>
    <w:rsid w:val="00591E4B"/>
    <w:rsid w:val="00592996"/>
    <w:rsid w:val="00592B86"/>
    <w:rsid w:val="00592BE0"/>
    <w:rsid w:val="00592FAB"/>
    <w:rsid w:val="0059345E"/>
    <w:rsid w:val="0059376F"/>
    <w:rsid w:val="00594BF5"/>
    <w:rsid w:val="00594D4E"/>
    <w:rsid w:val="0059554F"/>
    <w:rsid w:val="00595BF9"/>
    <w:rsid w:val="005977CC"/>
    <w:rsid w:val="005A21E9"/>
    <w:rsid w:val="005A2397"/>
    <w:rsid w:val="005A2BF9"/>
    <w:rsid w:val="005A3C90"/>
    <w:rsid w:val="005A439A"/>
    <w:rsid w:val="005A5701"/>
    <w:rsid w:val="005A6210"/>
    <w:rsid w:val="005B05CA"/>
    <w:rsid w:val="005B1FB8"/>
    <w:rsid w:val="005B2451"/>
    <w:rsid w:val="005B3074"/>
    <w:rsid w:val="005B34DF"/>
    <w:rsid w:val="005B5305"/>
    <w:rsid w:val="005B5413"/>
    <w:rsid w:val="005B58D1"/>
    <w:rsid w:val="005B6112"/>
    <w:rsid w:val="005B726E"/>
    <w:rsid w:val="005C23DC"/>
    <w:rsid w:val="005C348C"/>
    <w:rsid w:val="005C379E"/>
    <w:rsid w:val="005C3B05"/>
    <w:rsid w:val="005C3BE3"/>
    <w:rsid w:val="005C4135"/>
    <w:rsid w:val="005C421D"/>
    <w:rsid w:val="005C67DA"/>
    <w:rsid w:val="005C712C"/>
    <w:rsid w:val="005D0897"/>
    <w:rsid w:val="005D1728"/>
    <w:rsid w:val="005D26E4"/>
    <w:rsid w:val="005D2D48"/>
    <w:rsid w:val="005D3BC8"/>
    <w:rsid w:val="005D471E"/>
    <w:rsid w:val="005D4F12"/>
    <w:rsid w:val="005D588E"/>
    <w:rsid w:val="005D5C07"/>
    <w:rsid w:val="005D7972"/>
    <w:rsid w:val="005D7A8B"/>
    <w:rsid w:val="005E0D2D"/>
    <w:rsid w:val="005E2055"/>
    <w:rsid w:val="005E37B6"/>
    <w:rsid w:val="005E3B98"/>
    <w:rsid w:val="005E46F7"/>
    <w:rsid w:val="005E5643"/>
    <w:rsid w:val="005E683D"/>
    <w:rsid w:val="005F2AD6"/>
    <w:rsid w:val="005F5040"/>
    <w:rsid w:val="005F5C75"/>
    <w:rsid w:val="005F5EE5"/>
    <w:rsid w:val="005F6902"/>
    <w:rsid w:val="005F6EB3"/>
    <w:rsid w:val="005F7408"/>
    <w:rsid w:val="005F7691"/>
    <w:rsid w:val="005F7B2B"/>
    <w:rsid w:val="00600C73"/>
    <w:rsid w:val="00600CFA"/>
    <w:rsid w:val="00600E50"/>
    <w:rsid w:val="006016C2"/>
    <w:rsid w:val="00601961"/>
    <w:rsid w:val="006020CD"/>
    <w:rsid w:val="006038B5"/>
    <w:rsid w:val="0060491B"/>
    <w:rsid w:val="0060580D"/>
    <w:rsid w:val="00610F9C"/>
    <w:rsid w:val="00611177"/>
    <w:rsid w:val="006119C7"/>
    <w:rsid w:val="006125EB"/>
    <w:rsid w:val="0061307A"/>
    <w:rsid w:val="006132D1"/>
    <w:rsid w:val="006139E6"/>
    <w:rsid w:val="00614785"/>
    <w:rsid w:val="00615349"/>
    <w:rsid w:val="00620595"/>
    <w:rsid w:val="006259C7"/>
    <w:rsid w:val="006328EB"/>
    <w:rsid w:val="006333A3"/>
    <w:rsid w:val="00633DB0"/>
    <w:rsid w:val="00633F3A"/>
    <w:rsid w:val="0063402A"/>
    <w:rsid w:val="00634DD2"/>
    <w:rsid w:val="00635593"/>
    <w:rsid w:val="0064003C"/>
    <w:rsid w:val="00640640"/>
    <w:rsid w:val="00643528"/>
    <w:rsid w:val="006440EF"/>
    <w:rsid w:val="00644E4B"/>
    <w:rsid w:val="00644F21"/>
    <w:rsid w:val="0064532B"/>
    <w:rsid w:val="0064747E"/>
    <w:rsid w:val="006522CF"/>
    <w:rsid w:val="00653A38"/>
    <w:rsid w:val="00654EB9"/>
    <w:rsid w:val="00655400"/>
    <w:rsid w:val="00656F89"/>
    <w:rsid w:val="006578C2"/>
    <w:rsid w:val="00660590"/>
    <w:rsid w:val="00660C91"/>
    <w:rsid w:val="00663358"/>
    <w:rsid w:val="00663F3A"/>
    <w:rsid w:val="0066538D"/>
    <w:rsid w:val="00665EB0"/>
    <w:rsid w:val="00666A31"/>
    <w:rsid w:val="00666B4F"/>
    <w:rsid w:val="00666BF7"/>
    <w:rsid w:val="0066751E"/>
    <w:rsid w:val="00667F5B"/>
    <w:rsid w:val="00671A4D"/>
    <w:rsid w:val="00672430"/>
    <w:rsid w:val="006728E3"/>
    <w:rsid w:val="00672B7A"/>
    <w:rsid w:val="00674987"/>
    <w:rsid w:val="006754C4"/>
    <w:rsid w:val="00680042"/>
    <w:rsid w:val="00680758"/>
    <w:rsid w:val="00681DE4"/>
    <w:rsid w:val="0068244E"/>
    <w:rsid w:val="00683209"/>
    <w:rsid w:val="00683896"/>
    <w:rsid w:val="006857DF"/>
    <w:rsid w:val="00685877"/>
    <w:rsid w:val="00686A46"/>
    <w:rsid w:val="00686C78"/>
    <w:rsid w:val="00691705"/>
    <w:rsid w:val="00691974"/>
    <w:rsid w:val="0069200D"/>
    <w:rsid w:val="0069459B"/>
    <w:rsid w:val="0069460C"/>
    <w:rsid w:val="00695217"/>
    <w:rsid w:val="00695401"/>
    <w:rsid w:val="00697578"/>
    <w:rsid w:val="00697994"/>
    <w:rsid w:val="00697B67"/>
    <w:rsid w:val="006A0CFA"/>
    <w:rsid w:val="006A2592"/>
    <w:rsid w:val="006A25AC"/>
    <w:rsid w:val="006A55F0"/>
    <w:rsid w:val="006A72EC"/>
    <w:rsid w:val="006B0626"/>
    <w:rsid w:val="006B0BC0"/>
    <w:rsid w:val="006B125F"/>
    <w:rsid w:val="006B3C7F"/>
    <w:rsid w:val="006B590E"/>
    <w:rsid w:val="006B6F18"/>
    <w:rsid w:val="006B6F5A"/>
    <w:rsid w:val="006C2990"/>
    <w:rsid w:val="006C318F"/>
    <w:rsid w:val="006C445E"/>
    <w:rsid w:val="006C70BB"/>
    <w:rsid w:val="006C7DDB"/>
    <w:rsid w:val="006D445B"/>
    <w:rsid w:val="006E033D"/>
    <w:rsid w:val="006E0856"/>
    <w:rsid w:val="006E0DA9"/>
    <w:rsid w:val="006E1265"/>
    <w:rsid w:val="006E1D77"/>
    <w:rsid w:val="006E1F58"/>
    <w:rsid w:val="006E2A7E"/>
    <w:rsid w:val="006E3068"/>
    <w:rsid w:val="006E3216"/>
    <w:rsid w:val="006E4C57"/>
    <w:rsid w:val="006E5078"/>
    <w:rsid w:val="006E635E"/>
    <w:rsid w:val="006F0E44"/>
    <w:rsid w:val="006F3DF7"/>
    <w:rsid w:val="006F480E"/>
    <w:rsid w:val="006F518B"/>
    <w:rsid w:val="006F5594"/>
    <w:rsid w:val="006F6F8D"/>
    <w:rsid w:val="006F7983"/>
    <w:rsid w:val="006F7A25"/>
    <w:rsid w:val="006F7C04"/>
    <w:rsid w:val="00700877"/>
    <w:rsid w:val="00700DE1"/>
    <w:rsid w:val="00702313"/>
    <w:rsid w:val="007025A3"/>
    <w:rsid w:val="00702B35"/>
    <w:rsid w:val="00703CB1"/>
    <w:rsid w:val="0070431E"/>
    <w:rsid w:val="0070462C"/>
    <w:rsid w:val="00704EEE"/>
    <w:rsid w:val="0070519A"/>
    <w:rsid w:val="00711FC3"/>
    <w:rsid w:val="00712C6C"/>
    <w:rsid w:val="0071366E"/>
    <w:rsid w:val="00715156"/>
    <w:rsid w:val="00716C77"/>
    <w:rsid w:val="007173D9"/>
    <w:rsid w:val="007201E4"/>
    <w:rsid w:val="00720210"/>
    <w:rsid w:val="0072338E"/>
    <w:rsid w:val="00723497"/>
    <w:rsid w:val="00723559"/>
    <w:rsid w:val="00725532"/>
    <w:rsid w:val="00725983"/>
    <w:rsid w:val="00726084"/>
    <w:rsid w:val="00726D73"/>
    <w:rsid w:val="0072706F"/>
    <w:rsid w:val="00727147"/>
    <w:rsid w:val="00730D8E"/>
    <w:rsid w:val="00731135"/>
    <w:rsid w:val="007323B3"/>
    <w:rsid w:val="00732E5A"/>
    <w:rsid w:val="007332BD"/>
    <w:rsid w:val="0073378E"/>
    <w:rsid w:val="00733879"/>
    <w:rsid w:val="0073445E"/>
    <w:rsid w:val="007351A3"/>
    <w:rsid w:val="007357F8"/>
    <w:rsid w:val="00735B70"/>
    <w:rsid w:val="00741EC3"/>
    <w:rsid w:val="007426B1"/>
    <w:rsid w:val="007435F7"/>
    <w:rsid w:val="0074406F"/>
    <w:rsid w:val="00745D2B"/>
    <w:rsid w:val="007463C0"/>
    <w:rsid w:val="00746743"/>
    <w:rsid w:val="00746793"/>
    <w:rsid w:val="00746F8B"/>
    <w:rsid w:val="007529FF"/>
    <w:rsid w:val="0075305C"/>
    <w:rsid w:val="00753489"/>
    <w:rsid w:val="007545A4"/>
    <w:rsid w:val="007556AA"/>
    <w:rsid w:val="007559AC"/>
    <w:rsid w:val="007560BE"/>
    <w:rsid w:val="00760332"/>
    <w:rsid w:val="00760FDA"/>
    <w:rsid w:val="00761191"/>
    <w:rsid w:val="00762411"/>
    <w:rsid w:val="00762437"/>
    <w:rsid w:val="00763BD1"/>
    <w:rsid w:val="00764884"/>
    <w:rsid w:val="007657B5"/>
    <w:rsid w:val="00766115"/>
    <w:rsid w:val="00766630"/>
    <w:rsid w:val="0076745D"/>
    <w:rsid w:val="0077324B"/>
    <w:rsid w:val="00773E7A"/>
    <w:rsid w:val="00775453"/>
    <w:rsid w:val="00775D76"/>
    <w:rsid w:val="00775F4B"/>
    <w:rsid w:val="00776192"/>
    <w:rsid w:val="007763D2"/>
    <w:rsid w:val="007776CE"/>
    <w:rsid w:val="00777C97"/>
    <w:rsid w:val="00780787"/>
    <w:rsid w:val="00780B8F"/>
    <w:rsid w:val="007818BD"/>
    <w:rsid w:val="00782333"/>
    <w:rsid w:val="00782453"/>
    <w:rsid w:val="00782463"/>
    <w:rsid w:val="00783A3E"/>
    <w:rsid w:val="00785219"/>
    <w:rsid w:val="00787A37"/>
    <w:rsid w:val="0079065F"/>
    <w:rsid w:val="007913D8"/>
    <w:rsid w:val="00792EDF"/>
    <w:rsid w:val="00793AC1"/>
    <w:rsid w:val="00794F8E"/>
    <w:rsid w:val="00797B05"/>
    <w:rsid w:val="00797CA6"/>
    <w:rsid w:val="007A0B5A"/>
    <w:rsid w:val="007A0B90"/>
    <w:rsid w:val="007A27E1"/>
    <w:rsid w:val="007A2951"/>
    <w:rsid w:val="007A2C1B"/>
    <w:rsid w:val="007A2D36"/>
    <w:rsid w:val="007A35CC"/>
    <w:rsid w:val="007A49E6"/>
    <w:rsid w:val="007A4B9B"/>
    <w:rsid w:val="007A5019"/>
    <w:rsid w:val="007A5245"/>
    <w:rsid w:val="007B0274"/>
    <w:rsid w:val="007B0748"/>
    <w:rsid w:val="007B13BF"/>
    <w:rsid w:val="007B34A0"/>
    <w:rsid w:val="007B3B3F"/>
    <w:rsid w:val="007B4351"/>
    <w:rsid w:val="007C0295"/>
    <w:rsid w:val="007C3554"/>
    <w:rsid w:val="007C6738"/>
    <w:rsid w:val="007C7B49"/>
    <w:rsid w:val="007D09C5"/>
    <w:rsid w:val="007D1C80"/>
    <w:rsid w:val="007D1C9B"/>
    <w:rsid w:val="007D2FE9"/>
    <w:rsid w:val="007D435A"/>
    <w:rsid w:val="007D484C"/>
    <w:rsid w:val="007D624B"/>
    <w:rsid w:val="007D7631"/>
    <w:rsid w:val="007D7F35"/>
    <w:rsid w:val="007E15F2"/>
    <w:rsid w:val="007E1CAE"/>
    <w:rsid w:val="007E25BB"/>
    <w:rsid w:val="007E2F90"/>
    <w:rsid w:val="007E4F5C"/>
    <w:rsid w:val="007E5F59"/>
    <w:rsid w:val="007E66EE"/>
    <w:rsid w:val="007E6AAA"/>
    <w:rsid w:val="007E763F"/>
    <w:rsid w:val="007E7FD8"/>
    <w:rsid w:val="007F087A"/>
    <w:rsid w:val="007F1133"/>
    <w:rsid w:val="007F2637"/>
    <w:rsid w:val="007F3D4E"/>
    <w:rsid w:val="007F51DE"/>
    <w:rsid w:val="007F5D38"/>
    <w:rsid w:val="007F60BB"/>
    <w:rsid w:val="007F60F8"/>
    <w:rsid w:val="007F7BBB"/>
    <w:rsid w:val="00803135"/>
    <w:rsid w:val="0080430C"/>
    <w:rsid w:val="0080468E"/>
    <w:rsid w:val="0080610E"/>
    <w:rsid w:val="00811249"/>
    <w:rsid w:val="00813CB2"/>
    <w:rsid w:val="00815952"/>
    <w:rsid w:val="00815A4B"/>
    <w:rsid w:val="00815B60"/>
    <w:rsid w:val="00815E73"/>
    <w:rsid w:val="008163F3"/>
    <w:rsid w:val="00817BAE"/>
    <w:rsid w:val="00821080"/>
    <w:rsid w:val="008211CE"/>
    <w:rsid w:val="00821826"/>
    <w:rsid w:val="00821C21"/>
    <w:rsid w:val="00821E6D"/>
    <w:rsid w:val="0082205B"/>
    <w:rsid w:val="00822093"/>
    <w:rsid w:val="0082265A"/>
    <w:rsid w:val="00823342"/>
    <w:rsid w:val="0082350D"/>
    <w:rsid w:val="008237C4"/>
    <w:rsid w:val="00823943"/>
    <w:rsid w:val="00823A4E"/>
    <w:rsid w:val="0082544B"/>
    <w:rsid w:val="0082584F"/>
    <w:rsid w:val="00827BDD"/>
    <w:rsid w:val="008307E3"/>
    <w:rsid w:val="00832391"/>
    <w:rsid w:val="008332AC"/>
    <w:rsid w:val="0083396C"/>
    <w:rsid w:val="00833EA4"/>
    <w:rsid w:val="00834A68"/>
    <w:rsid w:val="008350CD"/>
    <w:rsid w:val="00835F05"/>
    <w:rsid w:val="00840227"/>
    <w:rsid w:val="008423EE"/>
    <w:rsid w:val="00843175"/>
    <w:rsid w:val="0084372D"/>
    <w:rsid w:val="00843985"/>
    <w:rsid w:val="00844423"/>
    <w:rsid w:val="00844F0E"/>
    <w:rsid w:val="00845B5D"/>
    <w:rsid w:val="00845FB7"/>
    <w:rsid w:val="00850420"/>
    <w:rsid w:val="00850646"/>
    <w:rsid w:val="008506B1"/>
    <w:rsid w:val="00850721"/>
    <w:rsid w:val="008508DC"/>
    <w:rsid w:val="00850F3F"/>
    <w:rsid w:val="00852B0D"/>
    <w:rsid w:val="00853054"/>
    <w:rsid w:val="00853C8B"/>
    <w:rsid w:val="00854852"/>
    <w:rsid w:val="0085616E"/>
    <w:rsid w:val="0085734C"/>
    <w:rsid w:val="00857712"/>
    <w:rsid w:val="0086197C"/>
    <w:rsid w:val="008621BB"/>
    <w:rsid w:val="0086388F"/>
    <w:rsid w:val="008668A0"/>
    <w:rsid w:val="008669EB"/>
    <w:rsid w:val="00866B51"/>
    <w:rsid w:val="00866D16"/>
    <w:rsid w:val="00870296"/>
    <w:rsid w:val="00872D32"/>
    <w:rsid w:val="00874855"/>
    <w:rsid w:val="00874D0E"/>
    <w:rsid w:val="00875955"/>
    <w:rsid w:val="00876FDB"/>
    <w:rsid w:val="00877476"/>
    <w:rsid w:val="008807DE"/>
    <w:rsid w:val="00881168"/>
    <w:rsid w:val="008811A7"/>
    <w:rsid w:val="0088168E"/>
    <w:rsid w:val="008822B6"/>
    <w:rsid w:val="008839DB"/>
    <w:rsid w:val="00883C6A"/>
    <w:rsid w:val="0088592E"/>
    <w:rsid w:val="00885EA1"/>
    <w:rsid w:val="008863BF"/>
    <w:rsid w:val="00887577"/>
    <w:rsid w:val="008902E6"/>
    <w:rsid w:val="00890B57"/>
    <w:rsid w:val="00890CD7"/>
    <w:rsid w:val="008917E0"/>
    <w:rsid w:val="008925EE"/>
    <w:rsid w:val="008A0E40"/>
    <w:rsid w:val="008A0EB5"/>
    <w:rsid w:val="008A1625"/>
    <w:rsid w:val="008A1ACE"/>
    <w:rsid w:val="008A1CDE"/>
    <w:rsid w:val="008A390A"/>
    <w:rsid w:val="008A4679"/>
    <w:rsid w:val="008A4754"/>
    <w:rsid w:val="008A5CFA"/>
    <w:rsid w:val="008A7EF9"/>
    <w:rsid w:val="008B0316"/>
    <w:rsid w:val="008B0E0B"/>
    <w:rsid w:val="008B224F"/>
    <w:rsid w:val="008B513A"/>
    <w:rsid w:val="008B54C7"/>
    <w:rsid w:val="008B7A43"/>
    <w:rsid w:val="008C01DD"/>
    <w:rsid w:val="008C0A10"/>
    <w:rsid w:val="008C3351"/>
    <w:rsid w:val="008C364D"/>
    <w:rsid w:val="008C3A39"/>
    <w:rsid w:val="008C551E"/>
    <w:rsid w:val="008C65E5"/>
    <w:rsid w:val="008C6E1B"/>
    <w:rsid w:val="008D00F5"/>
    <w:rsid w:val="008D0190"/>
    <w:rsid w:val="008D07D7"/>
    <w:rsid w:val="008D0FC3"/>
    <w:rsid w:val="008D1F73"/>
    <w:rsid w:val="008D2A5D"/>
    <w:rsid w:val="008D2D31"/>
    <w:rsid w:val="008D353F"/>
    <w:rsid w:val="008D429E"/>
    <w:rsid w:val="008D4580"/>
    <w:rsid w:val="008D4718"/>
    <w:rsid w:val="008D61F3"/>
    <w:rsid w:val="008D6698"/>
    <w:rsid w:val="008D7A58"/>
    <w:rsid w:val="008D7C21"/>
    <w:rsid w:val="008E0C9E"/>
    <w:rsid w:val="008E2995"/>
    <w:rsid w:val="008E4D90"/>
    <w:rsid w:val="008E567F"/>
    <w:rsid w:val="008E6292"/>
    <w:rsid w:val="008E717F"/>
    <w:rsid w:val="008F0A28"/>
    <w:rsid w:val="008F0F03"/>
    <w:rsid w:val="008F4ACF"/>
    <w:rsid w:val="008F6184"/>
    <w:rsid w:val="008F6B7E"/>
    <w:rsid w:val="008F78C6"/>
    <w:rsid w:val="008F7AAA"/>
    <w:rsid w:val="00900090"/>
    <w:rsid w:val="009019D9"/>
    <w:rsid w:val="00903716"/>
    <w:rsid w:val="00903C8D"/>
    <w:rsid w:val="00903E53"/>
    <w:rsid w:val="009045DB"/>
    <w:rsid w:val="00904DDB"/>
    <w:rsid w:val="00905226"/>
    <w:rsid w:val="009060D1"/>
    <w:rsid w:val="0090660C"/>
    <w:rsid w:val="009067B7"/>
    <w:rsid w:val="00910DE9"/>
    <w:rsid w:val="00912827"/>
    <w:rsid w:val="009137A7"/>
    <w:rsid w:val="009154E9"/>
    <w:rsid w:val="0091610E"/>
    <w:rsid w:val="0091778D"/>
    <w:rsid w:val="00920957"/>
    <w:rsid w:val="00921145"/>
    <w:rsid w:val="00921EC9"/>
    <w:rsid w:val="00921F6D"/>
    <w:rsid w:val="00924ED4"/>
    <w:rsid w:val="009259E3"/>
    <w:rsid w:val="00925CB7"/>
    <w:rsid w:val="0093248B"/>
    <w:rsid w:val="00932496"/>
    <w:rsid w:val="0093346C"/>
    <w:rsid w:val="00933E02"/>
    <w:rsid w:val="00933F7C"/>
    <w:rsid w:val="00934805"/>
    <w:rsid w:val="009355DB"/>
    <w:rsid w:val="00935CC3"/>
    <w:rsid w:val="00940EE1"/>
    <w:rsid w:val="009422C6"/>
    <w:rsid w:val="00942CEB"/>
    <w:rsid w:val="00944D08"/>
    <w:rsid w:val="00945E43"/>
    <w:rsid w:val="00946B53"/>
    <w:rsid w:val="00946C53"/>
    <w:rsid w:val="009474F6"/>
    <w:rsid w:val="0095034D"/>
    <w:rsid w:val="00951DC8"/>
    <w:rsid w:val="0095284C"/>
    <w:rsid w:val="00952DA2"/>
    <w:rsid w:val="00954045"/>
    <w:rsid w:val="00954113"/>
    <w:rsid w:val="009543C8"/>
    <w:rsid w:val="00955064"/>
    <w:rsid w:val="009559E6"/>
    <w:rsid w:val="00957228"/>
    <w:rsid w:val="00960214"/>
    <w:rsid w:val="00960355"/>
    <w:rsid w:val="00961FCF"/>
    <w:rsid w:val="00962DB9"/>
    <w:rsid w:val="00962FE1"/>
    <w:rsid w:val="0096371D"/>
    <w:rsid w:val="00963F2F"/>
    <w:rsid w:val="0096406A"/>
    <w:rsid w:val="009673C2"/>
    <w:rsid w:val="009705A0"/>
    <w:rsid w:val="00970EC3"/>
    <w:rsid w:val="00972BF7"/>
    <w:rsid w:val="00976C45"/>
    <w:rsid w:val="009774D3"/>
    <w:rsid w:val="009817A5"/>
    <w:rsid w:val="009839D9"/>
    <w:rsid w:val="00987215"/>
    <w:rsid w:val="00992788"/>
    <w:rsid w:val="00993007"/>
    <w:rsid w:val="00996825"/>
    <w:rsid w:val="0099768D"/>
    <w:rsid w:val="009A1C3A"/>
    <w:rsid w:val="009A3B0B"/>
    <w:rsid w:val="009A606A"/>
    <w:rsid w:val="009B0D34"/>
    <w:rsid w:val="009B37C1"/>
    <w:rsid w:val="009B3A42"/>
    <w:rsid w:val="009B3B7A"/>
    <w:rsid w:val="009B53F6"/>
    <w:rsid w:val="009B6B0A"/>
    <w:rsid w:val="009C18D3"/>
    <w:rsid w:val="009C2210"/>
    <w:rsid w:val="009C2696"/>
    <w:rsid w:val="009C44F7"/>
    <w:rsid w:val="009C6653"/>
    <w:rsid w:val="009C7D2C"/>
    <w:rsid w:val="009D0DF2"/>
    <w:rsid w:val="009D1798"/>
    <w:rsid w:val="009D2301"/>
    <w:rsid w:val="009D2F1D"/>
    <w:rsid w:val="009D5100"/>
    <w:rsid w:val="009D68F3"/>
    <w:rsid w:val="009E3461"/>
    <w:rsid w:val="009E41FF"/>
    <w:rsid w:val="009F04BE"/>
    <w:rsid w:val="009F2BF1"/>
    <w:rsid w:val="009F391E"/>
    <w:rsid w:val="009F6F81"/>
    <w:rsid w:val="009F7645"/>
    <w:rsid w:val="009F7CD8"/>
    <w:rsid w:val="00A004CA"/>
    <w:rsid w:val="00A00711"/>
    <w:rsid w:val="00A02B55"/>
    <w:rsid w:val="00A05AF8"/>
    <w:rsid w:val="00A05ED4"/>
    <w:rsid w:val="00A0609C"/>
    <w:rsid w:val="00A063BA"/>
    <w:rsid w:val="00A07479"/>
    <w:rsid w:val="00A07863"/>
    <w:rsid w:val="00A07FE2"/>
    <w:rsid w:val="00A104D8"/>
    <w:rsid w:val="00A10898"/>
    <w:rsid w:val="00A114B1"/>
    <w:rsid w:val="00A1152B"/>
    <w:rsid w:val="00A11D49"/>
    <w:rsid w:val="00A12590"/>
    <w:rsid w:val="00A127AF"/>
    <w:rsid w:val="00A14872"/>
    <w:rsid w:val="00A15F82"/>
    <w:rsid w:val="00A16475"/>
    <w:rsid w:val="00A164AE"/>
    <w:rsid w:val="00A16FAB"/>
    <w:rsid w:val="00A1755F"/>
    <w:rsid w:val="00A17DE8"/>
    <w:rsid w:val="00A2063E"/>
    <w:rsid w:val="00A20C58"/>
    <w:rsid w:val="00A20E11"/>
    <w:rsid w:val="00A21232"/>
    <w:rsid w:val="00A233D1"/>
    <w:rsid w:val="00A24639"/>
    <w:rsid w:val="00A24C86"/>
    <w:rsid w:val="00A27A12"/>
    <w:rsid w:val="00A30736"/>
    <w:rsid w:val="00A313E3"/>
    <w:rsid w:val="00A31C03"/>
    <w:rsid w:val="00A31FE1"/>
    <w:rsid w:val="00A33400"/>
    <w:rsid w:val="00A338BE"/>
    <w:rsid w:val="00A34D5D"/>
    <w:rsid w:val="00A34EC6"/>
    <w:rsid w:val="00A362F2"/>
    <w:rsid w:val="00A36A13"/>
    <w:rsid w:val="00A37685"/>
    <w:rsid w:val="00A376A5"/>
    <w:rsid w:val="00A402EC"/>
    <w:rsid w:val="00A40A95"/>
    <w:rsid w:val="00A40CAE"/>
    <w:rsid w:val="00A44185"/>
    <w:rsid w:val="00A447A6"/>
    <w:rsid w:val="00A44C32"/>
    <w:rsid w:val="00A44FD3"/>
    <w:rsid w:val="00A4594B"/>
    <w:rsid w:val="00A502FF"/>
    <w:rsid w:val="00A5108D"/>
    <w:rsid w:val="00A5168B"/>
    <w:rsid w:val="00A5290F"/>
    <w:rsid w:val="00A53799"/>
    <w:rsid w:val="00A5392D"/>
    <w:rsid w:val="00A53C4E"/>
    <w:rsid w:val="00A551F6"/>
    <w:rsid w:val="00A56C47"/>
    <w:rsid w:val="00A570A3"/>
    <w:rsid w:val="00A629BB"/>
    <w:rsid w:val="00A64203"/>
    <w:rsid w:val="00A6460F"/>
    <w:rsid w:val="00A65254"/>
    <w:rsid w:val="00A65378"/>
    <w:rsid w:val="00A65CE7"/>
    <w:rsid w:val="00A67AED"/>
    <w:rsid w:val="00A71015"/>
    <w:rsid w:val="00A7318E"/>
    <w:rsid w:val="00A7553C"/>
    <w:rsid w:val="00A756AE"/>
    <w:rsid w:val="00A76500"/>
    <w:rsid w:val="00A777BE"/>
    <w:rsid w:val="00A805EC"/>
    <w:rsid w:val="00A81741"/>
    <w:rsid w:val="00A8239B"/>
    <w:rsid w:val="00A83E54"/>
    <w:rsid w:val="00A844A9"/>
    <w:rsid w:val="00A8515C"/>
    <w:rsid w:val="00A9065D"/>
    <w:rsid w:val="00A912EC"/>
    <w:rsid w:val="00A9218E"/>
    <w:rsid w:val="00A93571"/>
    <w:rsid w:val="00A9413C"/>
    <w:rsid w:val="00A95E3E"/>
    <w:rsid w:val="00AA1F0E"/>
    <w:rsid w:val="00AA7E87"/>
    <w:rsid w:val="00AB1322"/>
    <w:rsid w:val="00AB169E"/>
    <w:rsid w:val="00AB1A80"/>
    <w:rsid w:val="00AC33E9"/>
    <w:rsid w:val="00AC61EF"/>
    <w:rsid w:val="00AC7BD1"/>
    <w:rsid w:val="00AD04FD"/>
    <w:rsid w:val="00AD213D"/>
    <w:rsid w:val="00AD2866"/>
    <w:rsid w:val="00AD4287"/>
    <w:rsid w:val="00AD5213"/>
    <w:rsid w:val="00AD619D"/>
    <w:rsid w:val="00AD68C0"/>
    <w:rsid w:val="00AD7797"/>
    <w:rsid w:val="00AD7E18"/>
    <w:rsid w:val="00AE115C"/>
    <w:rsid w:val="00AE13B1"/>
    <w:rsid w:val="00AE4ABF"/>
    <w:rsid w:val="00AE57B0"/>
    <w:rsid w:val="00AE5E28"/>
    <w:rsid w:val="00AF19BF"/>
    <w:rsid w:val="00AF4C4E"/>
    <w:rsid w:val="00AF5C40"/>
    <w:rsid w:val="00AF7CC4"/>
    <w:rsid w:val="00AF7D81"/>
    <w:rsid w:val="00B00EBA"/>
    <w:rsid w:val="00B02E7A"/>
    <w:rsid w:val="00B06471"/>
    <w:rsid w:val="00B06E53"/>
    <w:rsid w:val="00B07D0B"/>
    <w:rsid w:val="00B10481"/>
    <w:rsid w:val="00B10AC6"/>
    <w:rsid w:val="00B10E5F"/>
    <w:rsid w:val="00B12BBD"/>
    <w:rsid w:val="00B13106"/>
    <w:rsid w:val="00B1388A"/>
    <w:rsid w:val="00B1390A"/>
    <w:rsid w:val="00B141E1"/>
    <w:rsid w:val="00B14A42"/>
    <w:rsid w:val="00B14ECE"/>
    <w:rsid w:val="00B1585A"/>
    <w:rsid w:val="00B163B0"/>
    <w:rsid w:val="00B16BE6"/>
    <w:rsid w:val="00B208AA"/>
    <w:rsid w:val="00B21E81"/>
    <w:rsid w:val="00B22D47"/>
    <w:rsid w:val="00B22E5B"/>
    <w:rsid w:val="00B23AF1"/>
    <w:rsid w:val="00B23DFF"/>
    <w:rsid w:val="00B24F8C"/>
    <w:rsid w:val="00B27E8E"/>
    <w:rsid w:val="00B3069A"/>
    <w:rsid w:val="00B319B9"/>
    <w:rsid w:val="00B32347"/>
    <w:rsid w:val="00B324EC"/>
    <w:rsid w:val="00B33EE7"/>
    <w:rsid w:val="00B344A3"/>
    <w:rsid w:val="00B34DB6"/>
    <w:rsid w:val="00B353F6"/>
    <w:rsid w:val="00B3753C"/>
    <w:rsid w:val="00B42FA4"/>
    <w:rsid w:val="00B44E0D"/>
    <w:rsid w:val="00B457C7"/>
    <w:rsid w:val="00B47FDC"/>
    <w:rsid w:val="00B504E5"/>
    <w:rsid w:val="00B50619"/>
    <w:rsid w:val="00B52661"/>
    <w:rsid w:val="00B52FCC"/>
    <w:rsid w:val="00B5542A"/>
    <w:rsid w:val="00B56383"/>
    <w:rsid w:val="00B57BEE"/>
    <w:rsid w:val="00B57F7E"/>
    <w:rsid w:val="00B626EB"/>
    <w:rsid w:val="00B6717A"/>
    <w:rsid w:val="00B67CDF"/>
    <w:rsid w:val="00B67D4B"/>
    <w:rsid w:val="00B70A18"/>
    <w:rsid w:val="00B71D72"/>
    <w:rsid w:val="00B7225E"/>
    <w:rsid w:val="00B72A47"/>
    <w:rsid w:val="00B765E8"/>
    <w:rsid w:val="00B8629A"/>
    <w:rsid w:val="00B87DCB"/>
    <w:rsid w:val="00B929B6"/>
    <w:rsid w:val="00B93EBF"/>
    <w:rsid w:val="00B93F54"/>
    <w:rsid w:val="00B96E4B"/>
    <w:rsid w:val="00B9774E"/>
    <w:rsid w:val="00BA171F"/>
    <w:rsid w:val="00BA276C"/>
    <w:rsid w:val="00BA2C3C"/>
    <w:rsid w:val="00BA3431"/>
    <w:rsid w:val="00BA6D5D"/>
    <w:rsid w:val="00BA7797"/>
    <w:rsid w:val="00BA7939"/>
    <w:rsid w:val="00BB1647"/>
    <w:rsid w:val="00BB2379"/>
    <w:rsid w:val="00BB3CBE"/>
    <w:rsid w:val="00BC001D"/>
    <w:rsid w:val="00BC0DE2"/>
    <w:rsid w:val="00BC266D"/>
    <w:rsid w:val="00BC44B1"/>
    <w:rsid w:val="00BC662C"/>
    <w:rsid w:val="00BC68C6"/>
    <w:rsid w:val="00BD1523"/>
    <w:rsid w:val="00BD1E25"/>
    <w:rsid w:val="00BD1F7E"/>
    <w:rsid w:val="00BD20DE"/>
    <w:rsid w:val="00BD36B6"/>
    <w:rsid w:val="00BD3FAB"/>
    <w:rsid w:val="00BD4140"/>
    <w:rsid w:val="00BD4A4A"/>
    <w:rsid w:val="00BD6807"/>
    <w:rsid w:val="00BE0F24"/>
    <w:rsid w:val="00BE10E2"/>
    <w:rsid w:val="00BE511B"/>
    <w:rsid w:val="00BE5656"/>
    <w:rsid w:val="00BE6387"/>
    <w:rsid w:val="00BF0ED1"/>
    <w:rsid w:val="00BF1799"/>
    <w:rsid w:val="00BF2F18"/>
    <w:rsid w:val="00BF40DB"/>
    <w:rsid w:val="00BF4932"/>
    <w:rsid w:val="00BF4BBC"/>
    <w:rsid w:val="00BF645E"/>
    <w:rsid w:val="00BF6A3B"/>
    <w:rsid w:val="00C01703"/>
    <w:rsid w:val="00C017EC"/>
    <w:rsid w:val="00C02572"/>
    <w:rsid w:val="00C037C7"/>
    <w:rsid w:val="00C048E0"/>
    <w:rsid w:val="00C05FF7"/>
    <w:rsid w:val="00C0621E"/>
    <w:rsid w:val="00C100A7"/>
    <w:rsid w:val="00C121C5"/>
    <w:rsid w:val="00C13A40"/>
    <w:rsid w:val="00C13D8B"/>
    <w:rsid w:val="00C1412C"/>
    <w:rsid w:val="00C14E69"/>
    <w:rsid w:val="00C15283"/>
    <w:rsid w:val="00C16EFD"/>
    <w:rsid w:val="00C1714B"/>
    <w:rsid w:val="00C17933"/>
    <w:rsid w:val="00C20974"/>
    <w:rsid w:val="00C20B98"/>
    <w:rsid w:val="00C228AD"/>
    <w:rsid w:val="00C248D9"/>
    <w:rsid w:val="00C2536F"/>
    <w:rsid w:val="00C259B5"/>
    <w:rsid w:val="00C259CE"/>
    <w:rsid w:val="00C31555"/>
    <w:rsid w:val="00C32D5F"/>
    <w:rsid w:val="00C3529C"/>
    <w:rsid w:val="00C352D0"/>
    <w:rsid w:val="00C37AB5"/>
    <w:rsid w:val="00C37AF0"/>
    <w:rsid w:val="00C37BA0"/>
    <w:rsid w:val="00C416A5"/>
    <w:rsid w:val="00C418B7"/>
    <w:rsid w:val="00C447D2"/>
    <w:rsid w:val="00C46502"/>
    <w:rsid w:val="00C46CB4"/>
    <w:rsid w:val="00C475D2"/>
    <w:rsid w:val="00C47E07"/>
    <w:rsid w:val="00C5079F"/>
    <w:rsid w:val="00C5098F"/>
    <w:rsid w:val="00C5496D"/>
    <w:rsid w:val="00C54B68"/>
    <w:rsid w:val="00C54BEC"/>
    <w:rsid w:val="00C56AEC"/>
    <w:rsid w:val="00C61F77"/>
    <w:rsid w:val="00C6254B"/>
    <w:rsid w:val="00C636F8"/>
    <w:rsid w:val="00C66450"/>
    <w:rsid w:val="00C66899"/>
    <w:rsid w:val="00C66E64"/>
    <w:rsid w:val="00C7013D"/>
    <w:rsid w:val="00C70E8A"/>
    <w:rsid w:val="00C7144E"/>
    <w:rsid w:val="00C71BED"/>
    <w:rsid w:val="00C728CB"/>
    <w:rsid w:val="00C72983"/>
    <w:rsid w:val="00C7320C"/>
    <w:rsid w:val="00C7384A"/>
    <w:rsid w:val="00C74D4A"/>
    <w:rsid w:val="00C7503F"/>
    <w:rsid w:val="00C7547C"/>
    <w:rsid w:val="00C76B49"/>
    <w:rsid w:val="00C82C10"/>
    <w:rsid w:val="00C83128"/>
    <w:rsid w:val="00C87F38"/>
    <w:rsid w:val="00C91745"/>
    <w:rsid w:val="00C9176A"/>
    <w:rsid w:val="00C928B0"/>
    <w:rsid w:val="00C9317C"/>
    <w:rsid w:val="00C931A8"/>
    <w:rsid w:val="00C93762"/>
    <w:rsid w:val="00C949F0"/>
    <w:rsid w:val="00C961DB"/>
    <w:rsid w:val="00C9702D"/>
    <w:rsid w:val="00CA1153"/>
    <w:rsid w:val="00CA2566"/>
    <w:rsid w:val="00CA28D3"/>
    <w:rsid w:val="00CA2FD8"/>
    <w:rsid w:val="00CA37DD"/>
    <w:rsid w:val="00CA4F79"/>
    <w:rsid w:val="00CA5062"/>
    <w:rsid w:val="00CA593C"/>
    <w:rsid w:val="00CA5AA7"/>
    <w:rsid w:val="00CA5B9E"/>
    <w:rsid w:val="00CA5FC4"/>
    <w:rsid w:val="00CA7053"/>
    <w:rsid w:val="00CA78EA"/>
    <w:rsid w:val="00CA793C"/>
    <w:rsid w:val="00CB043D"/>
    <w:rsid w:val="00CB146C"/>
    <w:rsid w:val="00CB1A7E"/>
    <w:rsid w:val="00CB352C"/>
    <w:rsid w:val="00CB3610"/>
    <w:rsid w:val="00CB41FB"/>
    <w:rsid w:val="00CB528E"/>
    <w:rsid w:val="00CB56FC"/>
    <w:rsid w:val="00CB66BE"/>
    <w:rsid w:val="00CB6EF1"/>
    <w:rsid w:val="00CB72CE"/>
    <w:rsid w:val="00CB74CC"/>
    <w:rsid w:val="00CB7D85"/>
    <w:rsid w:val="00CB7F9F"/>
    <w:rsid w:val="00CC0C80"/>
    <w:rsid w:val="00CC14B7"/>
    <w:rsid w:val="00CC2755"/>
    <w:rsid w:val="00CC4133"/>
    <w:rsid w:val="00CC67C5"/>
    <w:rsid w:val="00CC6EB9"/>
    <w:rsid w:val="00CC7146"/>
    <w:rsid w:val="00CD0078"/>
    <w:rsid w:val="00CD047E"/>
    <w:rsid w:val="00CD2072"/>
    <w:rsid w:val="00CD45C9"/>
    <w:rsid w:val="00CD5259"/>
    <w:rsid w:val="00CD54F0"/>
    <w:rsid w:val="00CD5BC4"/>
    <w:rsid w:val="00CD6255"/>
    <w:rsid w:val="00CD679E"/>
    <w:rsid w:val="00CE0B83"/>
    <w:rsid w:val="00CE1CC6"/>
    <w:rsid w:val="00CE263B"/>
    <w:rsid w:val="00CE3868"/>
    <w:rsid w:val="00CE55C1"/>
    <w:rsid w:val="00CE6465"/>
    <w:rsid w:val="00CF1F7E"/>
    <w:rsid w:val="00CF2028"/>
    <w:rsid w:val="00CF320B"/>
    <w:rsid w:val="00CF3578"/>
    <w:rsid w:val="00CF42D7"/>
    <w:rsid w:val="00CF6445"/>
    <w:rsid w:val="00CF6608"/>
    <w:rsid w:val="00CF7600"/>
    <w:rsid w:val="00CF7BBD"/>
    <w:rsid w:val="00CF7D80"/>
    <w:rsid w:val="00D00474"/>
    <w:rsid w:val="00D01134"/>
    <w:rsid w:val="00D0185D"/>
    <w:rsid w:val="00D021A1"/>
    <w:rsid w:val="00D02E76"/>
    <w:rsid w:val="00D036BF"/>
    <w:rsid w:val="00D0371D"/>
    <w:rsid w:val="00D0444E"/>
    <w:rsid w:val="00D060F9"/>
    <w:rsid w:val="00D069B1"/>
    <w:rsid w:val="00D07637"/>
    <w:rsid w:val="00D1189D"/>
    <w:rsid w:val="00D13A6E"/>
    <w:rsid w:val="00D13BC1"/>
    <w:rsid w:val="00D1430E"/>
    <w:rsid w:val="00D1530D"/>
    <w:rsid w:val="00D1587D"/>
    <w:rsid w:val="00D160FE"/>
    <w:rsid w:val="00D1627E"/>
    <w:rsid w:val="00D17F97"/>
    <w:rsid w:val="00D202B7"/>
    <w:rsid w:val="00D24080"/>
    <w:rsid w:val="00D243F6"/>
    <w:rsid w:val="00D24810"/>
    <w:rsid w:val="00D3043D"/>
    <w:rsid w:val="00D305EB"/>
    <w:rsid w:val="00D316A2"/>
    <w:rsid w:val="00D31D31"/>
    <w:rsid w:val="00D3209C"/>
    <w:rsid w:val="00D324A5"/>
    <w:rsid w:val="00D32C55"/>
    <w:rsid w:val="00D331A4"/>
    <w:rsid w:val="00D33427"/>
    <w:rsid w:val="00D33D88"/>
    <w:rsid w:val="00D352DA"/>
    <w:rsid w:val="00D368EC"/>
    <w:rsid w:val="00D37568"/>
    <w:rsid w:val="00D40964"/>
    <w:rsid w:val="00D40AC8"/>
    <w:rsid w:val="00D41753"/>
    <w:rsid w:val="00D4303A"/>
    <w:rsid w:val="00D44634"/>
    <w:rsid w:val="00D47A3F"/>
    <w:rsid w:val="00D508B1"/>
    <w:rsid w:val="00D51D49"/>
    <w:rsid w:val="00D52012"/>
    <w:rsid w:val="00D52DB6"/>
    <w:rsid w:val="00D5445E"/>
    <w:rsid w:val="00D54A2C"/>
    <w:rsid w:val="00D54EFB"/>
    <w:rsid w:val="00D560E7"/>
    <w:rsid w:val="00D565D7"/>
    <w:rsid w:val="00D568E3"/>
    <w:rsid w:val="00D572AB"/>
    <w:rsid w:val="00D57337"/>
    <w:rsid w:val="00D60BDF"/>
    <w:rsid w:val="00D61B5D"/>
    <w:rsid w:val="00D62278"/>
    <w:rsid w:val="00D622F6"/>
    <w:rsid w:val="00D62F32"/>
    <w:rsid w:val="00D63559"/>
    <w:rsid w:val="00D6439C"/>
    <w:rsid w:val="00D653D1"/>
    <w:rsid w:val="00D65D20"/>
    <w:rsid w:val="00D676A5"/>
    <w:rsid w:val="00D67EA9"/>
    <w:rsid w:val="00D70110"/>
    <w:rsid w:val="00D71ADB"/>
    <w:rsid w:val="00D71E3E"/>
    <w:rsid w:val="00D73BCD"/>
    <w:rsid w:val="00D73CCE"/>
    <w:rsid w:val="00D75C19"/>
    <w:rsid w:val="00D7607A"/>
    <w:rsid w:val="00D76A23"/>
    <w:rsid w:val="00D76AF0"/>
    <w:rsid w:val="00D7711C"/>
    <w:rsid w:val="00D774A0"/>
    <w:rsid w:val="00D775F5"/>
    <w:rsid w:val="00D77F49"/>
    <w:rsid w:val="00D80722"/>
    <w:rsid w:val="00D80C90"/>
    <w:rsid w:val="00D81D90"/>
    <w:rsid w:val="00D8301E"/>
    <w:rsid w:val="00D85259"/>
    <w:rsid w:val="00D85A80"/>
    <w:rsid w:val="00D90E8B"/>
    <w:rsid w:val="00D918D5"/>
    <w:rsid w:val="00D91B39"/>
    <w:rsid w:val="00D9321B"/>
    <w:rsid w:val="00D93CBF"/>
    <w:rsid w:val="00D95155"/>
    <w:rsid w:val="00D96C06"/>
    <w:rsid w:val="00D96FEC"/>
    <w:rsid w:val="00DA048E"/>
    <w:rsid w:val="00DA1F11"/>
    <w:rsid w:val="00DA2B1D"/>
    <w:rsid w:val="00DA3087"/>
    <w:rsid w:val="00DA3989"/>
    <w:rsid w:val="00DA44D9"/>
    <w:rsid w:val="00DA507A"/>
    <w:rsid w:val="00DA5CC6"/>
    <w:rsid w:val="00DA64A1"/>
    <w:rsid w:val="00DA77FD"/>
    <w:rsid w:val="00DB006B"/>
    <w:rsid w:val="00DB183A"/>
    <w:rsid w:val="00DB2610"/>
    <w:rsid w:val="00DB393A"/>
    <w:rsid w:val="00DB4161"/>
    <w:rsid w:val="00DB43F4"/>
    <w:rsid w:val="00DB4B1C"/>
    <w:rsid w:val="00DB4F91"/>
    <w:rsid w:val="00DB6693"/>
    <w:rsid w:val="00DB6AB7"/>
    <w:rsid w:val="00DB6B82"/>
    <w:rsid w:val="00DC0754"/>
    <w:rsid w:val="00DC160C"/>
    <w:rsid w:val="00DC3642"/>
    <w:rsid w:val="00DC384C"/>
    <w:rsid w:val="00DC390E"/>
    <w:rsid w:val="00DC3A4C"/>
    <w:rsid w:val="00DC67D7"/>
    <w:rsid w:val="00DC7339"/>
    <w:rsid w:val="00DD0545"/>
    <w:rsid w:val="00DD1496"/>
    <w:rsid w:val="00DD1CA6"/>
    <w:rsid w:val="00DD3933"/>
    <w:rsid w:val="00DD444F"/>
    <w:rsid w:val="00DD4B33"/>
    <w:rsid w:val="00DD5AD0"/>
    <w:rsid w:val="00DD651C"/>
    <w:rsid w:val="00DD71E3"/>
    <w:rsid w:val="00DE0B38"/>
    <w:rsid w:val="00DE0B97"/>
    <w:rsid w:val="00DE375D"/>
    <w:rsid w:val="00DE475F"/>
    <w:rsid w:val="00DE4E11"/>
    <w:rsid w:val="00DE60D3"/>
    <w:rsid w:val="00DE7886"/>
    <w:rsid w:val="00DE7C9B"/>
    <w:rsid w:val="00DF0DDD"/>
    <w:rsid w:val="00DF1EC5"/>
    <w:rsid w:val="00DF2AC5"/>
    <w:rsid w:val="00DF6093"/>
    <w:rsid w:val="00DF76C2"/>
    <w:rsid w:val="00DF791F"/>
    <w:rsid w:val="00DF7A99"/>
    <w:rsid w:val="00E00259"/>
    <w:rsid w:val="00E010A9"/>
    <w:rsid w:val="00E016AB"/>
    <w:rsid w:val="00E03588"/>
    <w:rsid w:val="00E108BC"/>
    <w:rsid w:val="00E1092C"/>
    <w:rsid w:val="00E10FB2"/>
    <w:rsid w:val="00E11030"/>
    <w:rsid w:val="00E11354"/>
    <w:rsid w:val="00E11799"/>
    <w:rsid w:val="00E1208A"/>
    <w:rsid w:val="00E139FA"/>
    <w:rsid w:val="00E13CAF"/>
    <w:rsid w:val="00E15941"/>
    <w:rsid w:val="00E222B5"/>
    <w:rsid w:val="00E22CF5"/>
    <w:rsid w:val="00E22D8A"/>
    <w:rsid w:val="00E231CE"/>
    <w:rsid w:val="00E23A3D"/>
    <w:rsid w:val="00E23B94"/>
    <w:rsid w:val="00E254C4"/>
    <w:rsid w:val="00E265A7"/>
    <w:rsid w:val="00E30837"/>
    <w:rsid w:val="00E318C2"/>
    <w:rsid w:val="00E334A2"/>
    <w:rsid w:val="00E33EDD"/>
    <w:rsid w:val="00E4014B"/>
    <w:rsid w:val="00E4027C"/>
    <w:rsid w:val="00E40C08"/>
    <w:rsid w:val="00E40FB1"/>
    <w:rsid w:val="00E4158F"/>
    <w:rsid w:val="00E41F12"/>
    <w:rsid w:val="00E43F3A"/>
    <w:rsid w:val="00E45B4B"/>
    <w:rsid w:val="00E50E65"/>
    <w:rsid w:val="00E51110"/>
    <w:rsid w:val="00E53971"/>
    <w:rsid w:val="00E53BB8"/>
    <w:rsid w:val="00E54E7A"/>
    <w:rsid w:val="00E56D94"/>
    <w:rsid w:val="00E56F6C"/>
    <w:rsid w:val="00E57CD2"/>
    <w:rsid w:val="00E61745"/>
    <w:rsid w:val="00E6680C"/>
    <w:rsid w:val="00E66D59"/>
    <w:rsid w:val="00E66E2E"/>
    <w:rsid w:val="00E67039"/>
    <w:rsid w:val="00E705F2"/>
    <w:rsid w:val="00E70E50"/>
    <w:rsid w:val="00E71477"/>
    <w:rsid w:val="00E71775"/>
    <w:rsid w:val="00E71C3F"/>
    <w:rsid w:val="00E72CCE"/>
    <w:rsid w:val="00E73FB9"/>
    <w:rsid w:val="00E74E3C"/>
    <w:rsid w:val="00E753C3"/>
    <w:rsid w:val="00E75C92"/>
    <w:rsid w:val="00E761A8"/>
    <w:rsid w:val="00E76385"/>
    <w:rsid w:val="00E765CD"/>
    <w:rsid w:val="00E7711C"/>
    <w:rsid w:val="00E82573"/>
    <w:rsid w:val="00E82D10"/>
    <w:rsid w:val="00E835A2"/>
    <w:rsid w:val="00E83E9B"/>
    <w:rsid w:val="00E8453C"/>
    <w:rsid w:val="00E84A03"/>
    <w:rsid w:val="00E8671A"/>
    <w:rsid w:val="00E92A4C"/>
    <w:rsid w:val="00E92CD6"/>
    <w:rsid w:val="00E94109"/>
    <w:rsid w:val="00E95E13"/>
    <w:rsid w:val="00E9615D"/>
    <w:rsid w:val="00E964F4"/>
    <w:rsid w:val="00E97B6E"/>
    <w:rsid w:val="00EA1D67"/>
    <w:rsid w:val="00EA29EC"/>
    <w:rsid w:val="00EA5A16"/>
    <w:rsid w:val="00EA6777"/>
    <w:rsid w:val="00EB5B34"/>
    <w:rsid w:val="00EB7076"/>
    <w:rsid w:val="00EB7A8E"/>
    <w:rsid w:val="00EB7B03"/>
    <w:rsid w:val="00EC03B1"/>
    <w:rsid w:val="00EC0C29"/>
    <w:rsid w:val="00EC171A"/>
    <w:rsid w:val="00EC3748"/>
    <w:rsid w:val="00EC3E92"/>
    <w:rsid w:val="00EC4948"/>
    <w:rsid w:val="00EC63B0"/>
    <w:rsid w:val="00EC6FDF"/>
    <w:rsid w:val="00ED400E"/>
    <w:rsid w:val="00ED462B"/>
    <w:rsid w:val="00ED63EF"/>
    <w:rsid w:val="00ED641B"/>
    <w:rsid w:val="00ED7FDF"/>
    <w:rsid w:val="00EE090F"/>
    <w:rsid w:val="00EE0B76"/>
    <w:rsid w:val="00EE13E2"/>
    <w:rsid w:val="00EE1816"/>
    <w:rsid w:val="00EE3861"/>
    <w:rsid w:val="00EE4305"/>
    <w:rsid w:val="00EE5831"/>
    <w:rsid w:val="00EE5850"/>
    <w:rsid w:val="00EE62D3"/>
    <w:rsid w:val="00EE7413"/>
    <w:rsid w:val="00EE77CF"/>
    <w:rsid w:val="00EEB17C"/>
    <w:rsid w:val="00EF0DFA"/>
    <w:rsid w:val="00EF3C36"/>
    <w:rsid w:val="00EF4064"/>
    <w:rsid w:val="00EF68B3"/>
    <w:rsid w:val="00EF725C"/>
    <w:rsid w:val="00EF7B80"/>
    <w:rsid w:val="00EF7D20"/>
    <w:rsid w:val="00F00CC8"/>
    <w:rsid w:val="00F013EB"/>
    <w:rsid w:val="00F014D0"/>
    <w:rsid w:val="00F0150F"/>
    <w:rsid w:val="00F01694"/>
    <w:rsid w:val="00F04642"/>
    <w:rsid w:val="00F050BE"/>
    <w:rsid w:val="00F07FC4"/>
    <w:rsid w:val="00F10FB9"/>
    <w:rsid w:val="00F12DF8"/>
    <w:rsid w:val="00F13D5D"/>
    <w:rsid w:val="00F1519A"/>
    <w:rsid w:val="00F15F73"/>
    <w:rsid w:val="00F16A86"/>
    <w:rsid w:val="00F17AE4"/>
    <w:rsid w:val="00F21479"/>
    <w:rsid w:val="00F2187A"/>
    <w:rsid w:val="00F231B7"/>
    <w:rsid w:val="00F23699"/>
    <w:rsid w:val="00F24AC1"/>
    <w:rsid w:val="00F25436"/>
    <w:rsid w:val="00F27235"/>
    <w:rsid w:val="00F27A4F"/>
    <w:rsid w:val="00F305B6"/>
    <w:rsid w:val="00F314F3"/>
    <w:rsid w:val="00F317F3"/>
    <w:rsid w:val="00F32456"/>
    <w:rsid w:val="00F3498D"/>
    <w:rsid w:val="00F37E2D"/>
    <w:rsid w:val="00F4043D"/>
    <w:rsid w:val="00F407EA"/>
    <w:rsid w:val="00F417AA"/>
    <w:rsid w:val="00F4282D"/>
    <w:rsid w:val="00F50896"/>
    <w:rsid w:val="00F52F39"/>
    <w:rsid w:val="00F53937"/>
    <w:rsid w:val="00F53A69"/>
    <w:rsid w:val="00F6080E"/>
    <w:rsid w:val="00F608DE"/>
    <w:rsid w:val="00F60958"/>
    <w:rsid w:val="00F6196A"/>
    <w:rsid w:val="00F61B61"/>
    <w:rsid w:val="00F61EE9"/>
    <w:rsid w:val="00F638B8"/>
    <w:rsid w:val="00F63B8F"/>
    <w:rsid w:val="00F63C95"/>
    <w:rsid w:val="00F63EFB"/>
    <w:rsid w:val="00F66576"/>
    <w:rsid w:val="00F67EB3"/>
    <w:rsid w:val="00F71AEA"/>
    <w:rsid w:val="00F7522D"/>
    <w:rsid w:val="00F766C6"/>
    <w:rsid w:val="00F76BD8"/>
    <w:rsid w:val="00F77979"/>
    <w:rsid w:val="00F81103"/>
    <w:rsid w:val="00F82B8D"/>
    <w:rsid w:val="00F84352"/>
    <w:rsid w:val="00F8499B"/>
    <w:rsid w:val="00F86F43"/>
    <w:rsid w:val="00F87CD3"/>
    <w:rsid w:val="00F87CE5"/>
    <w:rsid w:val="00F906AC"/>
    <w:rsid w:val="00F91442"/>
    <w:rsid w:val="00F91F47"/>
    <w:rsid w:val="00F93B45"/>
    <w:rsid w:val="00F94F80"/>
    <w:rsid w:val="00F95AA5"/>
    <w:rsid w:val="00F95B6D"/>
    <w:rsid w:val="00F961CD"/>
    <w:rsid w:val="00F96776"/>
    <w:rsid w:val="00FA09E9"/>
    <w:rsid w:val="00FA2ED2"/>
    <w:rsid w:val="00FA6825"/>
    <w:rsid w:val="00FB082B"/>
    <w:rsid w:val="00FB2616"/>
    <w:rsid w:val="00FB2983"/>
    <w:rsid w:val="00FB3136"/>
    <w:rsid w:val="00FB4E64"/>
    <w:rsid w:val="00FB5DD9"/>
    <w:rsid w:val="00FB5EA0"/>
    <w:rsid w:val="00FC0E32"/>
    <w:rsid w:val="00FC0F18"/>
    <w:rsid w:val="00FC1023"/>
    <w:rsid w:val="00FC1AFC"/>
    <w:rsid w:val="00FC1C48"/>
    <w:rsid w:val="00FC3843"/>
    <w:rsid w:val="00FC5332"/>
    <w:rsid w:val="00FC5777"/>
    <w:rsid w:val="00FC5D07"/>
    <w:rsid w:val="00FD013E"/>
    <w:rsid w:val="00FD1101"/>
    <w:rsid w:val="00FD173C"/>
    <w:rsid w:val="00FD1C6B"/>
    <w:rsid w:val="00FD2087"/>
    <w:rsid w:val="00FD291C"/>
    <w:rsid w:val="00FD4504"/>
    <w:rsid w:val="00FD452F"/>
    <w:rsid w:val="00FE11E5"/>
    <w:rsid w:val="00FE176D"/>
    <w:rsid w:val="00FE1AD7"/>
    <w:rsid w:val="00FE20CA"/>
    <w:rsid w:val="00FE4217"/>
    <w:rsid w:val="00FE5F16"/>
    <w:rsid w:val="00FE6212"/>
    <w:rsid w:val="00FE6BBF"/>
    <w:rsid w:val="00FE784E"/>
    <w:rsid w:val="00FE7BF8"/>
    <w:rsid w:val="00FE7E39"/>
    <w:rsid w:val="00FF3390"/>
    <w:rsid w:val="00FF459F"/>
    <w:rsid w:val="00FF5DE3"/>
    <w:rsid w:val="00FF5EC6"/>
    <w:rsid w:val="0127C1EA"/>
    <w:rsid w:val="0129C0A9"/>
    <w:rsid w:val="046854C8"/>
    <w:rsid w:val="04C12EE7"/>
    <w:rsid w:val="04EECED0"/>
    <w:rsid w:val="05D614AB"/>
    <w:rsid w:val="0666BA5E"/>
    <w:rsid w:val="07992741"/>
    <w:rsid w:val="08502359"/>
    <w:rsid w:val="090F2954"/>
    <w:rsid w:val="09D3C121"/>
    <w:rsid w:val="0BB4608B"/>
    <w:rsid w:val="0C056B4B"/>
    <w:rsid w:val="0CCEEBAB"/>
    <w:rsid w:val="0CEA63E3"/>
    <w:rsid w:val="0CEFDF22"/>
    <w:rsid w:val="0D08C4E4"/>
    <w:rsid w:val="0D133CA7"/>
    <w:rsid w:val="0D1C1819"/>
    <w:rsid w:val="0D7A5EFD"/>
    <w:rsid w:val="0E64A2F9"/>
    <w:rsid w:val="0FA1A524"/>
    <w:rsid w:val="0FFF7720"/>
    <w:rsid w:val="10F19FCC"/>
    <w:rsid w:val="11192382"/>
    <w:rsid w:val="13008D1C"/>
    <w:rsid w:val="132B1C62"/>
    <w:rsid w:val="1378827C"/>
    <w:rsid w:val="13B43458"/>
    <w:rsid w:val="13F3BEC3"/>
    <w:rsid w:val="14782D8F"/>
    <w:rsid w:val="15880692"/>
    <w:rsid w:val="15A48ACA"/>
    <w:rsid w:val="15BFFDFE"/>
    <w:rsid w:val="15F38035"/>
    <w:rsid w:val="1657489A"/>
    <w:rsid w:val="165867DF"/>
    <w:rsid w:val="16884904"/>
    <w:rsid w:val="16D359C2"/>
    <w:rsid w:val="16E8B222"/>
    <w:rsid w:val="185356BD"/>
    <w:rsid w:val="18B42F41"/>
    <w:rsid w:val="1922ED2B"/>
    <w:rsid w:val="19E301C4"/>
    <w:rsid w:val="1A150761"/>
    <w:rsid w:val="1A71EFCB"/>
    <w:rsid w:val="1AA9A409"/>
    <w:rsid w:val="1AC9CF91"/>
    <w:rsid w:val="1B538BA3"/>
    <w:rsid w:val="1B7676B0"/>
    <w:rsid w:val="1B79AAA8"/>
    <w:rsid w:val="1C0746A1"/>
    <w:rsid w:val="1C85A0A1"/>
    <w:rsid w:val="1CE91733"/>
    <w:rsid w:val="1DA0DE1A"/>
    <w:rsid w:val="1E0D8056"/>
    <w:rsid w:val="1E19FCB2"/>
    <w:rsid w:val="1ECC622C"/>
    <w:rsid w:val="1F0B06E2"/>
    <w:rsid w:val="1F0F6B7B"/>
    <w:rsid w:val="2028B6AE"/>
    <w:rsid w:val="2030130E"/>
    <w:rsid w:val="211C9364"/>
    <w:rsid w:val="2183A890"/>
    <w:rsid w:val="2189D978"/>
    <w:rsid w:val="220A61AC"/>
    <w:rsid w:val="229275DA"/>
    <w:rsid w:val="22956277"/>
    <w:rsid w:val="23281A21"/>
    <w:rsid w:val="235ADCD0"/>
    <w:rsid w:val="24568B7B"/>
    <w:rsid w:val="24A30555"/>
    <w:rsid w:val="26C893A4"/>
    <w:rsid w:val="28505B2C"/>
    <w:rsid w:val="28F4803F"/>
    <w:rsid w:val="29B91B62"/>
    <w:rsid w:val="29CB8C51"/>
    <w:rsid w:val="2A686ADE"/>
    <w:rsid w:val="2AB5817A"/>
    <w:rsid w:val="2C1484EF"/>
    <w:rsid w:val="2CB723E7"/>
    <w:rsid w:val="2E9A096A"/>
    <w:rsid w:val="2EFE7E01"/>
    <w:rsid w:val="2F591263"/>
    <w:rsid w:val="2F5A61C3"/>
    <w:rsid w:val="2F838019"/>
    <w:rsid w:val="2F9D9A86"/>
    <w:rsid w:val="2FD301E4"/>
    <w:rsid w:val="2FFF9786"/>
    <w:rsid w:val="3041B208"/>
    <w:rsid w:val="3228E744"/>
    <w:rsid w:val="326F9D2A"/>
    <w:rsid w:val="3315726D"/>
    <w:rsid w:val="3342B94F"/>
    <w:rsid w:val="336274B7"/>
    <w:rsid w:val="339A3A34"/>
    <w:rsid w:val="35E8C391"/>
    <w:rsid w:val="35F6FCE8"/>
    <w:rsid w:val="36408599"/>
    <w:rsid w:val="368C1357"/>
    <w:rsid w:val="37DC005E"/>
    <w:rsid w:val="380070B2"/>
    <w:rsid w:val="38FE3FC1"/>
    <w:rsid w:val="3960F2C4"/>
    <w:rsid w:val="3999F005"/>
    <w:rsid w:val="3A680CEA"/>
    <w:rsid w:val="3BA6C5E8"/>
    <w:rsid w:val="3BC94FB6"/>
    <w:rsid w:val="3BD9C6A4"/>
    <w:rsid w:val="3BF0A0A6"/>
    <w:rsid w:val="3C407F0B"/>
    <w:rsid w:val="3C7ED65A"/>
    <w:rsid w:val="3E5879C4"/>
    <w:rsid w:val="400E383B"/>
    <w:rsid w:val="4075C6A0"/>
    <w:rsid w:val="416BF756"/>
    <w:rsid w:val="41FE3EEF"/>
    <w:rsid w:val="424FC117"/>
    <w:rsid w:val="428AC8CB"/>
    <w:rsid w:val="434B4BEE"/>
    <w:rsid w:val="43B8E67B"/>
    <w:rsid w:val="443DB2BC"/>
    <w:rsid w:val="445A4CA5"/>
    <w:rsid w:val="44E3CE38"/>
    <w:rsid w:val="450160A2"/>
    <w:rsid w:val="4539407F"/>
    <w:rsid w:val="45447700"/>
    <w:rsid w:val="456E9AF4"/>
    <w:rsid w:val="45A513FD"/>
    <w:rsid w:val="46893B8B"/>
    <w:rsid w:val="46BF9923"/>
    <w:rsid w:val="46CF1430"/>
    <w:rsid w:val="4788CAE9"/>
    <w:rsid w:val="4796B8EE"/>
    <w:rsid w:val="47EC911C"/>
    <w:rsid w:val="4801A9AD"/>
    <w:rsid w:val="4832C8C4"/>
    <w:rsid w:val="483BD37F"/>
    <w:rsid w:val="4842F178"/>
    <w:rsid w:val="4921C3E9"/>
    <w:rsid w:val="49634DAC"/>
    <w:rsid w:val="4971832A"/>
    <w:rsid w:val="497B5131"/>
    <w:rsid w:val="4A2E1E88"/>
    <w:rsid w:val="4AAB628C"/>
    <w:rsid w:val="4ACE4645"/>
    <w:rsid w:val="4AE58631"/>
    <w:rsid w:val="4B1A9C04"/>
    <w:rsid w:val="4B2F879C"/>
    <w:rsid w:val="4B70BCA6"/>
    <w:rsid w:val="4C981769"/>
    <w:rsid w:val="4D0BA3A3"/>
    <w:rsid w:val="4E45A416"/>
    <w:rsid w:val="5275704E"/>
    <w:rsid w:val="540080CC"/>
    <w:rsid w:val="5471F675"/>
    <w:rsid w:val="555E733A"/>
    <w:rsid w:val="55716A3C"/>
    <w:rsid w:val="55FFF89E"/>
    <w:rsid w:val="562B0CA7"/>
    <w:rsid w:val="562EAA3C"/>
    <w:rsid w:val="57985E12"/>
    <w:rsid w:val="57A7312E"/>
    <w:rsid w:val="5805F059"/>
    <w:rsid w:val="588D1BB9"/>
    <w:rsid w:val="58AABCF1"/>
    <w:rsid w:val="59AEB4C8"/>
    <w:rsid w:val="5A1A97E0"/>
    <w:rsid w:val="5AB0F07F"/>
    <w:rsid w:val="5BAE17CD"/>
    <w:rsid w:val="5C084E62"/>
    <w:rsid w:val="5CC5424A"/>
    <w:rsid w:val="5D3C3B7A"/>
    <w:rsid w:val="5DA05F39"/>
    <w:rsid w:val="5DAFA4E8"/>
    <w:rsid w:val="5E7BB1AE"/>
    <w:rsid w:val="5E8A6784"/>
    <w:rsid w:val="60025DB9"/>
    <w:rsid w:val="60D02331"/>
    <w:rsid w:val="60F53989"/>
    <w:rsid w:val="61078931"/>
    <w:rsid w:val="610A08AA"/>
    <w:rsid w:val="61818A77"/>
    <w:rsid w:val="6260E84F"/>
    <w:rsid w:val="62813E73"/>
    <w:rsid w:val="628BE2AF"/>
    <w:rsid w:val="62EF5C10"/>
    <w:rsid w:val="6313C68F"/>
    <w:rsid w:val="63219F2C"/>
    <w:rsid w:val="638A900D"/>
    <w:rsid w:val="639640F6"/>
    <w:rsid w:val="6423DD4C"/>
    <w:rsid w:val="64EB5DE4"/>
    <w:rsid w:val="65B197E1"/>
    <w:rsid w:val="65D07E2E"/>
    <w:rsid w:val="65DFF1D9"/>
    <w:rsid w:val="665B09C7"/>
    <w:rsid w:val="678C8D00"/>
    <w:rsid w:val="67F4012B"/>
    <w:rsid w:val="68A0E079"/>
    <w:rsid w:val="68A485EE"/>
    <w:rsid w:val="691CE5FF"/>
    <w:rsid w:val="692BF401"/>
    <w:rsid w:val="695B6D13"/>
    <w:rsid w:val="69C9EB3C"/>
    <w:rsid w:val="6AD47C17"/>
    <w:rsid w:val="6C3291DF"/>
    <w:rsid w:val="6C679E9E"/>
    <w:rsid w:val="6CBB7A54"/>
    <w:rsid w:val="6CBDA874"/>
    <w:rsid w:val="6CE46E47"/>
    <w:rsid w:val="6D460975"/>
    <w:rsid w:val="6EC4751E"/>
    <w:rsid w:val="6ED30175"/>
    <w:rsid w:val="6F73EE0F"/>
    <w:rsid w:val="6FF3C09F"/>
    <w:rsid w:val="700F94C2"/>
    <w:rsid w:val="70571B55"/>
    <w:rsid w:val="70EC99CD"/>
    <w:rsid w:val="710C17D0"/>
    <w:rsid w:val="713758D0"/>
    <w:rsid w:val="733D7AC1"/>
    <w:rsid w:val="734FDCB0"/>
    <w:rsid w:val="735F6C9F"/>
    <w:rsid w:val="73B64BCD"/>
    <w:rsid w:val="73CAEB79"/>
    <w:rsid w:val="7435D41F"/>
    <w:rsid w:val="74DBABD9"/>
    <w:rsid w:val="7505A301"/>
    <w:rsid w:val="75267C81"/>
    <w:rsid w:val="75F87B3E"/>
    <w:rsid w:val="76707B9C"/>
    <w:rsid w:val="7697386C"/>
    <w:rsid w:val="76F11F35"/>
    <w:rsid w:val="76FFA394"/>
    <w:rsid w:val="77E74AFA"/>
    <w:rsid w:val="785D9C3F"/>
    <w:rsid w:val="78C7A10C"/>
    <w:rsid w:val="7A10D068"/>
    <w:rsid w:val="7B18FA94"/>
    <w:rsid w:val="7B8F868E"/>
    <w:rsid w:val="7BC24DF1"/>
    <w:rsid w:val="7C7A4CAB"/>
    <w:rsid w:val="7CA46737"/>
    <w:rsid w:val="7CE91186"/>
    <w:rsid w:val="7D6B57B5"/>
    <w:rsid w:val="7D6F057F"/>
    <w:rsid w:val="7E0C86CA"/>
    <w:rsid w:val="7F154C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31B1"/>
  <w15:chartTrackingRefBased/>
  <w15:docId w15:val="{3A004E09-B6D9-4E20-8A15-7080F698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D99"/>
    <w:pPr>
      <w:spacing w:after="120" w:line="276" w:lineRule="auto"/>
      <w:jc w:val="both"/>
    </w:pPr>
    <w:rPr>
      <w:rFonts w:ascii="Calibri" w:hAnsi="Calibri"/>
      <w:szCs w:val="24"/>
    </w:rPr>
  </w:style>
  <w:style w:type="paragraph" w:styleId="Heading1">
    <w:name w:val="heading 1"/>
    <w:basedOn w:val="Normal"/>
    <w:next w:val="Normal"/>
    <w:link w:val="Heading1Char"/>
    <w:uiPriority w:val="9"/>
    <w:qFormat/>
    <w:rsid w:val="00660590"/>
    <w:pPr>
      <w:keepNext/>
      <w:keepLines/>
      <w:numPr>
        <w:numId w:val="7"/>
      </w:numPr>
      <w:spacing w:before="360" w:after="80"/>
      <w:outlineLvl w:val="0"/>
    </w:pPr>
    <w:rPr>
      <w:rFonts w:eastAsiaTheme="majorEastAsia" w:cstheme="majorBidi"/>
      <w:b/>
      <w:color w:val="2F5496" w:themeColor="accent1" w:themeShade="BF"/>
      <w:sz w:val="28"/>
      <w:szCs w:val="40"/>
    </w:rPr>
  </w:style>
  <w:style w:type="paragraph" w:styleId="Heading2">
    <w:name w:val="heading 2"/>
    <w:basedOn w:val="Normal"/>
    <w:next w:val="Normal"/>
    <w:link w:val="Heading2Char"/>
    <w:uiPriority w:val="9"/>
    <w:unhideWhenUsed/>
    <w:qFormat/>
    <w:rsid w:val="00660590"/>
    <w:pPr>
      <w:keepNext/>
      <w:keepLines/>
      <w:numPr>
        <w:ilvl w:val="1"/>
        <w:numId w:val="7"/>
      </w:numPr>
      <w:spacing w:before="160" w:after="80"/>
      <w:outlineLvl w:val="1"/>
    </w:pPr>
    <w:rPr>
      <w:rFonts w:eastAsiaTheme="majorEastAsia" w:cstheme="majorBidi"/>
      <w:b/>
      <w:color w:val="2F5496" w:themeColor="accent1" w:themeShade="BF"/>
      <w:sz w:val="28"/>
      <w:szCs w:val="32"/>
    </w:rPr>
  </w:style>
  <w:style w:type="paragraph" w:styleId="Heading3">
    <w:name w:val="heading 3"/>
    <w:basedOn w:val="Normal"/>
    <w:next w:val="Normal"/>
    <w:link w:val="Heading3Char"/>
    <w:uiPriority w:val="9"/>
    <w:unhideWhenUsed/>
    <w:qFormat/>
    <w:rsid w:val="00660590"/>
    <w:pPr>
      <w:keepNext/>
      <w:keepLines/>
      <w:numPr>
        <w:ilvl w:val="2"/>
        <w:numId w:val="7"/>
      </w:numPr>
      <w:spacing w:before="160" w:after="80"/>
      <w:outlineLvl w:val="2"/>
    </w:pPr>
    <w:rPr>
      <w:rFonts w:eastAsiaTheme="majorEastAsia" w:cstheme="majorBidi"/>
      <w:b/>
      <w:color w:val="2F5496" w:themeColor="accent1" w:themeShade="BF"/>
      <w:szCs w:val="28"/>
    </w:rPr>
  </w:style>
  <w:style w:type="paragraph" w:styleId="Heading4">
    <w:name w:val="heading 4"/>
    <w:basedOn w:val="Normal"/>
    <w:next w:val="Normal"/>
    <w:link w:val="Heading4Char"/>
    <w:uiPriority w:val="9"/>
    <w:unhideWhenUsed/>
    <w:qFormat/>
    <w:rsid w:val="00660590"/>
    <w:pPr>
      <w:keepNext/>
      <w:keepLines/>
      <w:numPr>
        <w:ilvl w:val="3"/>
        <w:numId w:val="7"/>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60590"/>
    <w:pPr>
      <w:keepNext/>
      <w:keepLines/>
      <w:numPr>
        <w:ilvl w:val="4"/>
        <w:numId w:val="7"/>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590"/>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590"/>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590"/>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590"/>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590"/>
    <w:rPr>
      <w:rFonts w:ascii="Calibri" w:eastAsiaTheme="majorEastAsia" w:hAnsi="Calibri" w:cstheme="majorBidi"/>
      <w:b/>
      <w:color w:val="2F5496" w:themeColor="accent1" w:themeShade="BF"/>
      <w:sz w:val="28"/>
      <w:szCs w:val="40"/>
    </w:rPr>
  </w:style>
  <w:style w:type="character" w:customStyle="1" w:styleId="Heading2Char">
    <w:name w:val="Heading 2 Char"/>
    <w:basedOn w:val="DefaultParagraphFont"/>
    <w:link w:val="Heading2"/>
    <w:uiPriority w:val="9"/>
    <w:rsid w:val="00660590"/>
    <w:rPr>
      <w:rFonts w:ascii="Calibri" w:eastAsiaTheme="majorEastAsia" w:hAnsi="Calibri" w:cstheme="majorBidi"/>
      <w:b/>
      <w:color w:val="2F5496" w:themeColor="accent1" w:themeShade="BF"/>
      <w:sz w:val="28"/>
      <w:szCs w:val="32"/>
    </w:rPr>
  </w:style>
  <w:style w:type="character" w:customStyle="1" w:styleId="Heading3Char">
    <w:name w:val="Heading 3 Char"/>
    <w:basedOn w:val="DefaultParagraphFont"/>
    <w:link w:val="Heading3"/>
    <w:uiPriority w:val="9"/>
    <w:rsid w:val="00660590"/>
    <w:rPr>
      <w:rFonts w:ascii="Calibri" w:eastAsiaTheme="majorEastAsia" w:hAnsi="Calibri" w:cstheme="majorBidi"/>
      <w:b/>
      <w:color w:val="2F5496" w:themeColor="accent1" w:themeShade="BF"/>
      <w:szCs w:val="28"/>
    </w:rPr>
  </w:style>
  <w:style w:type="character" w:customStyle="1" w:styleId="Heading4Char">
    <w:name w:val="Heading 4 Char"/>
    <w:basedOn w:val="DefaultParagraphFont"/>
    <w:link w:val="Heading4"/>
    <w:uiPriority w:val="9"/>
    <w:rsid w:val="00660590"/>
    <w:rPr>
      <w:rFonts w:ascii="Calibri" w:eastAsiaTheme="majorEastAsia" w:hAnsi="Calibri" w:cstheme="majorBidi"/>
      <w:i/>
      <w:iCs/>
      <w:color w:val="2F5496" w:themeColor="accent1" w:themeShade="BF"/>
      <w:szCs w:val="24"/>
    </w:rPr>
  </w:style>
  <w:style w:type="character" w:customStyle="1" w:styleId="Heading5Char">
    <w:name w:val="Heading 5 Char"/>
    <w:basedOn w:val="DefaultParagraphFont"/>
    <w:link w:val="Heading5"/>
    <w:uiPriority w:val="9"/>
    <w:rsid w:val="00660590"/>
    <w:rPr>
      <w:rFonts w:ascii="Calibri" w:eastAsiaTheme="majorEastAsia" w:hAnsi="Calibri" w:cstheme="majorBidi"/>
      <w:color w:val="2F5496" w:themeColor="accent1" w:themeShade="BF"/>
      <w:szCs w:val="24"/>
    </w:rPr>
  </w:style>
  <w:style w:type="character" w:customStyle="1" w:styleId="Heading6Char">
    <w:name w:val="Heading 6 Char"/>
    <w:basedOn w:val="DefaultParagraphFont"/>
    <w:link w:val="Heading6"/>
    <w:uiPriority w:val="9"/>
    <w:semiHidden/>
    <w:rsid w:val="00660590"/>
    <w:rPr>
      <w:rFonts w:ascii="Calibri" w:eastAsiaTheme="majorEastAsia" w:hAnsi="Calibri" w:cstheme="majorBidi"/>
      <w:i/>
      <w:iCs/>
      <w:color w:val="595959" w:themeColor="text1" w:themeTint="A6"/>
      <w:szCs w:val="24"/>
    </w:rPr>
  </w:style>
  <w:style w:type="character" w:customStyle="1" w:styleId="Heading7Char">
    <w:name w:val="Heading 7 Char"/>
    <w:basedOn w:val="DefaultParagraphFont"/>
    <w:link w:val="Heading7"/>
    <w:uiPriority w:val="9"/>
    <w:semiHidden/>
    <w:rsid w:val="00660590"/>
    <w:rPr>
      <w:rFonts w:ascii="Calibri" w:eastAsiaTheme="majorEastAsia" w:hAnsi="Calibri" w:cstheme="majorBidi"/>
      <w:color w:val="595959" w:themeColor="text1" w:themeTint="A6"/>
      <w:szCs w:val="24"/>
    </w:rPr>
  </w:style>
  <w:style w:type="character" w:customStyle="1" w:styleId="Heading8Char">
    <w:name w:val="Heading 8 Char"/>
    <w:basedOn w:val="DefaultParagraphFont"/>
    <w:link w:val="Heading8"/>
    <w:uiPriority w:val="9"/>
    <w:semiHidden/>
    <w:rsid w:val="00660590"/>
    <w:rPr>
      <w:rFonts w:ascii="Calibri" w:eastAsiaTheme="majorEastAsia" w:hAnsi="Calibri" w:cstheme="majorBidi"/>
      <w:i/>
      <w:iCs/>
      <w:color w:val="272727" w:themeColor="text1" w:themeTint="D8"/>
      <w:szCs w:val="24"/>
    </w:rPr>
  </w:style>
  <w:style w:type="character" w:customStyle="1" w:styleId="Heading9Char">
    <w:name w:val="Heading 9 Char"/>
    <w:basedOn w:val="DefaultParagraphFont"/>
    <w:link w:val="Heading9"/>
    <w:uiPriority w:val="9"/>
    <w:semiHidden/>
    <w:rsid w:val="00660590"/>
    <w:rPr>
      <w:rFonts w:ascii="Calibri" w:eastAsiaTheme="majorEastAsia" w:hAnsi="Calibri" w:cstheme="majorBidi"/>
      <w:color w:val="272727" w:themeColor="text1" w:themeTint="D8"/>
      <w:szCs w:val="24"/>
    </w:rPr>
  </w:style>
  <w:style w:type="paragraph" w:styleId="Title">
    <w:name w:val="Title"/>
    <w:basedOn w:val="Normal"/>
    <w:next w:val="Normal"/>
    <w:link w:val="TitleChar"/>
    <w:uiPriority w:val="10"/>
    <w:qFormat/>
    <w:rsid w:val="00660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590"/>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0590"/>
    <w:pPr>
      <w:spacing w:before="160"/>
      <w:jc w:val="center"/>
    </w:pPr>
    <w:rPr>
      <w:i/>
      <w:iCs/>
      <w:color w:val="404040" w:themeColor="text1" w:themeTint="BF"/>
    </w:rPr>
  </w:style>
  <w:style w:type="character" w:customStyle="1" w:styleId="QuoteChar">
    <w:name w:val="Quote Char"/>
    <w:basedOn w:val="DefaultParagraphFont"/>
    <w:link w:val="Quote"/>
    <w:uiPriority w:val="29"/>
    <w:rsid w:val="00660590"/>
    <w:rPr>
      <w:rFonts w:ascii="Calibri" w:hAnsi="Calibri"/>
      <w:i/>
      <w:iCs/>
      <w:color w:val="404040" w:themeColor="text1" w:themeTint="BF"/>
      <w:szCs w:val="24"/>
    </w:rPr>
  </w:style>
  <w:style w:type="paragraph" w:styleId="ListParagraph">
    <w:name w:val="List Paragraph"/>
    <w:aliases w:val="Strip,H&amp;P List Paragraph,2,Syle 1,Colorful List - Accent 12,Normal bullet 2,Bullet list,Saistīto dokumentu saraksts,PPS_Bullet,Virsraksti,Numurets,Colorful List - Accent 11,Bullet Points,Bullet Styl,List Paragraph1,Body,Párrafo de lista"/>
    <w:basedOn w:val="Normal"/>
    <w:link w:val="ListParagraphChar"/>
    <w:uiPriority w:val="34"/>
    <w:qFormat/>
    <w:rsid w:val="00660590"/>
    <w:pPr>
      <w:ind w:left="720"/>
      <w:contextualSpacing/>
    </w:pPr>
  </w:style>
  <w:style w:type="character" w:styleId="IntenseEmphasis">
    <w:name w:val="Intense Emphasis"/>
    <w:basedOn w:val="DefaultParagraphFont"/>
    <w:uiPriority w:val="21"/>
    <w:qFormat/>
    <w:rsid w:val="00660590"/>
    <w:rPr>
      <w:i/>
      <w:iCs/>
      <w:color w:val="2F5496" w:themeColor="accent1" w:themeShade="BF"/>
    </w:rPr>
  </w:style>
  <w:style w:type="paragraph" w:styleId="IntenseQuote">
    <w:name w:val="Intense Quote"/>
    <w:basedOn w:val="Normal"/>
    <w:next w:val="Normal"/>
    <w:link w:val="IntenseQuoteChar"/>
    <w:uiPriority w:val="30"/>
    <w:qFormat/>
    <w:rsid w:val="00660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590"/>
    <w:rPr>
      <w:rFonts w:ascii="Calibri" w:hAnsi="Calibri"/>
      <w:i/>
      <w:iCs/>
      <w:color w:val="2F5496" w:themeColor="accent1" w:themeShade="BF"/>
      <w:szCs w:val="24"/>
    </w:rPr>
  </w:style>
  <w:style w:type="character" w:styleId="IntenseReference">
    <w:name w:val="Intense Reference"/>
    <w:basedOn w:val="DefaultParagraphFont"/>
    <w:uiPriority w:val="32"/>
    <w:qFormat/>
    <w:rsid w:val="00660590"/>
    <w:rPr>
      <w:b/>
      <w:bCs/>
      <w:smallCaps/>
      <w:color w:val="2F5496" w:themeColor="accent1" w:themeShade="BF"/>
      <w:spacing w:val="5"/>
    </w:rPr>
  </w:style>
  <w:style w:type="character" w:customStyle="1" w:styleId="normaltextrun">
    <w:name w:val="normaltextrun"/>
    <w:basedOn w:val="DefaultParagraphFont"/>
    <w:rsid w:val="00660590"/>
  </w:style>
  <w:style w:type="paragraph" w:customStyle="1" w:styleId="paragraph">
    <w:name w:val="paragraph"/>
    <w:basedOn w:val="Normal"/>
    <w:rsid w:val="0066059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660590"/>
  </w:style>
  <w:style w:type="character" w:styleId="Hyperlink">
    <w:name w:val="Hyperlink"/>
    <w:basedOn w:val="DefaultParagraphFont"/>
    <w:uiPriority w:val="99"/>
    <w:unhideWhenUsed/>
    <w:rsid w:val="00660590"/>
    <w:rPr>
      <w:color w:val="0563C1" w:themeColor="hyperlink"/>
      <w:u w:val="single"/>
    </w:rPr>
  </w:style>
  <w:style w:type="character" w:customStyle="1" w:styleId="NoSpacingChar">
    <w:name w:val="No Spacing Char"/>
    <w:basedOn w:val="DefaultParagraphFont"/>
    <w:link w:val="NoSpacing"/>
    <w:uiPriority w:val="1"/>
    <w:locked/>
    <w:rsid w:val="00660590"/>
  </w:style>
  <w:style w:type="paragraph" w:styleId="NoSpacing">
    <w:name w:val="No Spacing"/>
    <w:basedOn w:val="Normal"/>
    <w:link w:val="NoSpacingChar"/>
    <w:uiPriority w:val="1"/>
    <w:qFormat/>
    <w:rsid w:val="00660590"/>
    <w:pPr>
      <w:spacing w:after="0" w:line="240" w:lineRule="auto"/>
    </w:pPr>
    <w:rPr>
      <w:rFonts w:asciiTheme="minorHAnsi" w:hAnsiTheme="minorHAnsi"/>
      <w:szCs w:val="22"/>
    </w:rPr>
  </w:style>
  <w:style w:type="paragraph" w:styleId="FootnoteText">
    <w:name w:val="footnote text"/>
    <w:basedOn w:val="Normal"/>
    <w:link w:val="FootnoteTextChar"/>
    <w:uiPriority w:val="99"/>
    <w:semiHidden/>
    <w:unhideWhenUsed/>
    <w:rsid w:val="00660590"/>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60590"/>
    <w:rPr>
      <w:rFonts w:ascii="Times New Roman" w:hAnsi="Times New Roman"/>
      <w:sz w:val="20"/>
      <w:szCs w:val="20"/>
    </w:rPr>
  </w:style>
  <w:style w:type="character" w:styleId="FootnoteReference">
    <w:name w:val="footnote reference"/>
    <w:aliases w:val="Footnote Reference Number,Footnote symbol,Footnote Refernece,Footnote number,Footnote reference number,Times 10 Point,Exposant 3 Point,Footnote Reference Superscript,EN Footnote Reference,note TESI,Voetnootverwijzing,fr,o,FR,FR1"/>
    <w:basedOn w:val="DefaultParagraphFont"/>
    <w:uiPriority w:val="99"/>
    <w:unhideWhenUsed/>
    <w:qFormat/>
    <w:rsid w:val="00660590"/>
    <w:rPr>
      <w:vertAlign w:val="superscript"/>
    </w:rPr>
  </w:style>
  <w:style w:type="character" w:styleId="CommentReference">
    <w:name w:val="annotation reference"/>
    <w:basedOn w:val="DefaultParagraphFont"/>
    <w:uiPriority w:val="99"/>
    <w:semiHidden/>
    <w:unhideWhenUsed/>
    <w:rsid w:val="00660590"/>
    <w:rPr>
      <w:sz w:val="16"/>
      <w:szCs w:val="16"/>
    </w:rPr>
  </w:style>
  <w:style w:type="paragraph" w:styleId="CommentText">
    <w:name w:val="annotation text"/>
    <w:basedOn w:val="Normal"/>
    <w:link w:val="CommentTextChar"/>
    <w:uiPriority w:val="99"/>
    <w:unhideWhenUsed/>
    <w:rsid w:val="00660590"/>
    <w:pPr>
      <w:spacing w:after="0" w:line="240" w:lineRule="auto"/>
    </w:pPr>
    <w:rPr>
      <w:sz w:val="20"/>
      <w:szCs w:val="20"/>
    </w:rPr>
  </w:style>
  <w:style w:type="character" w:customStyle="1" w:styleId="CommentTextChar">
    <w:name w:val="Comment Text Char"/>
    <w:basedOn w:val="DefaultParagraphFont"/>
    <w:link w:val="CommentText"/>
    <w:uiPriority w:val="99"/>
    <w:rsid w:val="0066059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60590"/>
    <w:pPr>
      <w:spacing w:after="160"/>
    </w:pPr>
    <w:rPr>
      <w:b/>
      <w:bCs/>
    </w:rPr>
  </w:style>
  <w:style w:type="character" w:customStyle="1" w:styleId="CommentSubjectChar">
    <w:name w:val="Comment Subject Char"/>
    <w:basedOn w:val="CommentTextChar"/>
    <w:link w:val="CommentSubject"/>
    <w:uiPriority w:val="99"/>
    <w:semiHidden/>
    <w:rsid w:val="00660590"/>
    <w:rPr>
      <w:rFonts w:ascii="Calibri" w:hAnsi="Calibri"/>
      <w:b/>
      <w:bCs/>
      <w:sz w:val="20"/>
      <w:szCs w:val="20"/>
    </w:rPr>
  </w:style>
  <w:style w:type="paragraph" w:styleId="TOCHeading">
    <w:name w:val="TOC Heading"/>
    <w:basedOn w:val="Heading1"/>
    <w:next w:val="Normal"/>
    <w:uiPriority w:val="39"/>
    <w:unhideWhenUsed/>
    <w:qFormat/>
    <w:rsid w:val="00660590"/>
    <w:pPr>
      <w:spacing w:before="240" w:after="0" w:line="259" w:lineRule="auto"/>
      <w:outlineLvl w:val="9"/>
    </w:pPr>
    <w:rPr>
      <w:rFonts w:asciiTheme="majorHAnsi" w:hAnsiTheme="majorHAnsi"/>
      <w:b w:val="0"/>
      <w:kern w:val="0"/>
      <w:sz w:val="32"/>
      <w:szCs w:val="32"/>
      <w:lang w:val="en-US"/>
      <w14:ligatures w14:val="none"/>
    </w:rPr>
  </w:style>
  <w:style w:type="paragraph" w:styleId="TOC1">
    <w:name w:val="toc 1"/>
    <w:basedOn w:val="Normal"/>
    <w:next w:val="Normal"/>
    <w:autoRedefine/>
    <w:uiPriority w:val="39"/>
    <w:unhideWhenUsed/>
    <w:rsid w:val="00660590"/>
    <w:pPr>
      <w:spacing w:after="100"/>
    </w:pPr>
  </w:style>
  <w:style w:type="paragraph" w:styleId="TOC2">
    <w:name w:val="toc 2"/>
    <w:basedOn w:val="Normal"/>
    <w:next w:val="Normal"/>
    <w:autoRedefine/>
    <w:uiPriority w:val="39"/>
    <w:unhideWhenUsed/>
    <w:rsid w:val="00660590"/>
    <w:pPr>
      <w:spacing w:after="100"/>
      <w:ind w:left="220"/>
    </w:pPr>
  </w:style>
  <w:style w:type="paragraph" w:styleId="TOC3">
    <w:name w:val="toc 3"/>
    <w:basedOn w:val="Normal"/>
    <w:next w:val="Normal"/>
    <w:autoRedefine/>
    <w:uiPriority w:val="39"/>
    <w:unhideWhenUsed/>
    <w:rsid w:val="00660590"/>
    <w:pPr>
      <w:spacing w:after="100"/>
      <w:ind w:left="440"/>
    </w:pPr>
  </w:style>
  <w:style w:type="character" w:styleId="FollowedHyperlink">
    <w:name w:val="FollowedHyperlink"/>
    <w:basedOn w:val="DefaultParagraphFont"/>
    <w:uiPriority w:val="99"/>
    <w:semiHidden/>
    <w:unhideWhenUsed/>
    <w:rsid w:val="00660590"/>
    <w:rPr>
      <w:color w:val="954F72" w:themeColor="followedHyperlink"/>
      <w:u w:val="single"/>
    </w:rPr>
  </w:style>
  <w:style w:type="paragraph" w:styleId="Header">
    <w:name w:val="header"/>
    <w:basedOn w:val="Normal"/>
    <w:link w:val="HeaderChar"/>
    <w:uiPriority w:val="99"/>
    <w:unhideWhenUsed/>
    <w:rsid w:val="006605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590"/>
    <w:rPr>
      <w:rFonts w:ascii="Calibri" w:hAnsi="Calibri"/>
      <w:szCs w:val="24"/>
    </w:rPr>
  </w:style>
  <w:style w:type="paragraph" w:styleId="Footer">
    <w:name w:val="footer"/>
    <w:basedOn w:val="Normal"/>
    <w:link w:val="FooterChar"/>
    <w:uiPriority w:val="99"/>
    <w:unhideWhenUsed/>
    <w:rsid w:val="006605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0590"/>
    <w:rPr>
      <w:rFonts w:ascii="Calibri" w:hAnsi="Calibri"/>
      <w:szCs w:val="24"/>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Virsraksti Char,Numurets Char,Colorful List - Accent 11 Char"/>
    <w:link w:val="ListParagraph"/>
    <w:uiPriority w:val="34"/>
    <w:qFormat/>
    <w:locked/>
    <w:rsid w:val="00660590"/>
    <w:rPr>
      <w:rFonts w:ascii="Calibri" w:hAnsi="Calibri"/>
      <w:szCs w:val="24"/>
    </w:rPr>
  </w:style>
  <w:style w:type="table" w:styleId="TableGrid">
    <w:name w:val="Table Grid"/>
    <w:basedOn w:val="TableNormal"/>
    <w:uiPriority w:val="39"/>
    <w:rsid w:val="00660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590"/>
    <w:rPr>
      <w:color w:val="605E5C"/>
      <w:shd w:val="clear" w:color="auto" w:fill="E1DFDD"/>
    </w:rPr>
  </w:style>
  <w:style w:type="paragraph" w:customStyle="1" w:styleId="tv213">
    <w:name w:val="tv213"/>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labojumupamats">
    <w:name w:val="labojumu_pamats"/>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NormalWeb">
    <w:name w:val="Normal (Web)"/>
    <w:basedOn w:val="Normal"/>
    <w:uiPriority w:val="99"/>
    <w:unhideWhenUsed/>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BodyText">
    <w:name w:val="Body Text"/>
    <w:basedOn w:val="Normal"/>
    <w:link w:val="BodyTextChar"/>
    <w:uiPriority w:val="1"/>
    <w:qFormat/>
    <w:rsid w:val="00660590"/>
    <w:pPr>
      <w:widowControl w:val="0"/>
      <w:autoSpaceDE w:val="0"/>
      <w:autoSpaceDN w:val="0"/>
      <w:spacing w:after="0" w:line="240" w:lineRule="auto"/>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660590"/>
    <w:rPr>
      <w:rFonts w:ascii="Times New Roman" w:eastAsia="Times New Roman" w:hAnsi="Times New Roman" w:cs="Times New Roman"/>
      <w:kern w:val="0"/>
      <w:sz w:val="24"/>
      <w:szCs w:val="24"/>
      <w14:ligatures w14:val="none"/>
    </w:rPr>
  </w:style>
  <w:style w:type="character" w:customStyle="1" w:styleId="contentpasted0">
    <w:name w:val="contentpasted0"/>
    <w:basedOn w:val="DefaultParagraphFont"/>
    <w:rsid w:val="00660590"/>
  </w:style>
  <w:style w:type="character" w:styleId="Strong">
    <w:name w:val="Strong"/>
    <w:basedOn w:val="DefaultParagraphFont"/>
    <w:uiPriority w:val="22"/>
    <w:qFormat/>
    <w:rsid w:val="00660590"/>
    <w:rPr>
      <w:b/>
      <w:bCs/>
    </w:rPr>
  </w:style>
  <w:style w:type="paragraph" w:customStyle="1" w:styleId="Attls">
    <w:name w:val="Attēls"/>
    <w:basedOn w:val="Normal"/>
    <w:link w:val="AttlsChar"/>
    <w:qFormat/>
    <w:rsid w:val="00660590"/>
    <w:pPr>
      <w:spacing w:after="0" w:line="240" w:lineRule="auto"/>
      <w:jc w:val="center"/>
    </w:pPr>
    <w:rPr>
      <w:rFonts w:eastAsia="Times New Roman" w:cs="Times New Roman"/>
      <w:kern w:val="0"/>
      <w:szCs w:val="20"/>
      <w:lang w:eastAsia="ar-SA"/>
      <w14:ligatures w14:val="none"/>
    </w:rPr>
  </w:style>
  <w:style w:type="character" w:customStyle="1" w:styleId="AttlsChar">
    <w:name w:val="Attēls Char"/>
    <w:basedOn w:val="DefaultParagraphFont"/>
    <w:link w:val="Attls"/>
    <w:rsid w:val="00660590"/>
    <w:rPr>
      <w:rFonts w:ascii="Calibri" w:eastAsia="Times New Roman" w:hAnsi="Calibri" w:cs="Times New Roman"/>
      <w:kern w:val="0"/>
      <w:szCs w:val="20"/>
      <w:lang w:eastAsia="ar-SA"/>
      <w14:ligatures w14:val="none"/>
    </w:rPr>
  </w:style>
  <w:style w:type="paragraph" w:customStyle="1" w:styleId="Paragrfs">
    <w:name w:val="Paragrāfs"/>
    <w:basedOn w:val="Normal"/>
    <w:link w:val="ParagrfsChar"/>
    <w:qFormat/>
    <w:rsid w:val="00660590"/>
    <w:pPr>
      <w:spacing w:after="0" w:line="240" w:lineRule="auto"/>
      <w:ind w:left="284"/>
    </w:pPr>
    <w:rPr>
      <w:rFonts w:eastAsia="Times New Roman" w:cs="Times New Roman"/>
      <w:kern w:val="0"/>
      <w:szCs w:val="20"/>
      <w:lang w:eastAsia="ar-SA"/>
      <w14:ligatures w14:val="none"/>
    </w:rPr>
  </w:style>
  <w:style w:type="character" w:customStyle="1" w:styleId="ParagrfsChar">
    <w:name w:val="Paragrāfs Char"/>
    <w:basedOn w:val="DefaultParagraphFont"/>
    <w:link w:val="Paragrfs"/>
    <w:rsid w:val="00660590"/>
    <w:rPr>
      <w:rFonts w:ascii="Calibri" w:eastAsia="Times New Roman" w:hAnsi="Calibri" w:cs="Times New Roman"/>
      <w:kern w:val="0"/>
      <w:szCs w:val="20"/>
      <w:lang w:eastAsia="ar-SA"/>
      <w14:ligatures w14:val="none"/>
    </w:rPr>
  </w:style>
  <w:style w:type="paragraph" w:customStyle="1" w:styleId="msonormal0">
    <w:name w:val="msonormal"/>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font5">
    <w:name w:val="font5"/>
    <w:basedOn w:val="Normal"/>
    <w:rsid w:val="00660590"/>
    <w:pPr>
      <w:spacing w:before="100" w:beforeAutospacing="1" w:after="100" w:afterAutospacing="1" w:line="240" w:lineRule="auto"/>
    </w:pPr>
    <w:rPr>
      <w:rFonts w:ascii="Arial" w:eastAsia="Times New Roman" w:hAnsi="Arial" w:cs="Arial"/>
      <w:color w:val="000000"/>
      <w:kern w:val="0"/>
      <w:sz w:val="18"/>
      <w:szCs w:val="18"/>
      <w:lang w:eastAsia="lv-LV"/>
      <w14:ligatures w14:val="none"/>
    </w:rPr>
  </w:style>
  <w:style w:type="paragraph" w:customStyle="1" w:styleId="xl68">
    <w:name w:val="xl68"/>
    <w:basedOn w:val="Normal"/>
    <w:rsid w:val="00660590"/>
    <w:pPr>
      <w:shd w:val="clear" w:color="000000" w:fill="FFFFFF"/>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69">
    <w:name w:val="xl69"/>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0">
    <w:name w:val="xl70"/>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1">
    <w:name w:val="xl71"/>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2">
    <w:name w:val="xl72"/>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3">
    <w:name w:val="xl7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4">
    <w:name w:val="xl7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5">
    <w:name w:val="xl7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6">
    <w:name w:val="xl7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18"/>
      <w:szCs w:val="18"/>
      <w:lang w:eastAsia="lv-LV"/>
      <w14:ligatures w14:val="none"/>
    </w:rPr>
  </w:style>
  <w:style w:type="paragraph" w:customStyle="1" w:styleId="xl77">
    <w:name w:val="xl77"/>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78">
    <w:name w:val="xl7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79">
    <w:name w:val="xl79"/>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color w:val="000000"/>
      <w:kern w:val="0"/>
      <w:sz w:val="18"/>
      <w:szCs w:val="18"/>
      <w:lang w:eastAsia="lv-LV"/>
      <w14:ligatures w14:val="none"/>
    </w:rPr>
  </w:style>
  <w:style w:type="paragraph" w:customStyle="1" w:styleId="xl80">
    <w:name w:val="xl80"/>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81">
    <w:name w:val="xl81"/>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2">
    <w:name w:val="xl82"/>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3">
    <w:name w:val="xl83"/>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4">
    <w:name w:val="xl8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5">
    <w:name w:val="xl85"/>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6">
    <w:name w:val="xl8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7">
    <w:name w:val="xl8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8">
    <w:name w:val="xl88"/>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9">
    <w:name w:val="xl89"/>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0">
    <w:name w:val="xl90"/>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1">
    <w:name w:val="xl91"/>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2">
    <w:name w:val="xl92"/>
    <w:basedOn w:val="Normal"/>
    <w:rsid w:val="006605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3">
    <w:name w:val="xl93"/>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4">
    <w:name w:val="xl94"/>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5">
    <w:name w:val="xl9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6">
    <w:name w:val="xl96"/>
    <w:basedOn w:val="Normal"/>
    <w:rsid w:val="00660590"/>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7">
    <w:name w:val="xl9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98">
    <w:name w:val="xl98"/>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9">
    <w:name w:val="xl99"/>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0">
    <w:name w:val="xl100"/>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1">
    <w:name w:val="xl101"/>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02">
    <w:name w:val="xl102"/>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3">
    <w:name w:val="xl103"/>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4">
    <w:name w:val="xl104"/>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5">
    <w:name w:val="xl105"/>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6">
    <w:name w:val="xl106"/>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7">
    <w:name w:val="xl107"/>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8">
    <w:name w:val="xl108"/>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9">
    <w:name w:val="xl10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0">
    <w:name w:val="xl110"/>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11">
    <w:name w:val="xl111"/>
    <w:basedOn w:val="Normal"/>
    <w:rsid w:val="00660590"/>
    <w:pPr>
      <w:pBdr>
        <w:top w:val="single" w:sz="4" w:space="0" w:color="auto"/>
        <w:left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2">
    <w:name w:val="xl112"/>
    <w:basedOn w:val="Normal"/>
    <w:rsid w:val="00660590"/>
    <w:pPr>
      <w:pBdr>
        <w:left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3">
    <w:name w:val="xl113"/>
    <w:basedOn w:val="Normal"/>
    <w:rsid w:val="0066059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4">
    <w:name w:val="xl114"/>
    <w:basedOn w:val="Normal"/>
    <w:rsid w:val="0066059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5">
    <w:name w:val="xl115"/>
    <w:basedOn w:val="Normal"/>
    <w:rsid w:val="0066059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6">
    <w:name w:val="xl116"/>
    <w:basedOn w:val="Normal"/>
    <w:rsid w:val="0066059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7">
    <w:name w:val="xl117"/>
    <w:basedOn w:val="Normal"/>
    <w:rsid w:val="0066059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8">
    <w:name w:val="xl118"/>
    <w:basedOn w:val="Normal"/>
    <w:rsid w:val="00660590"/>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9">
    <w:name w:val="xl119"/>
    <w:basedOn w:val="Normal"/>
    <w:rsid w:val="0066059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0">
    <w:name w:val="xl120"/>
    <w:basedOn w:val="Normal"/>
    <w:rsid w:val="00660590"/>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1">
    <w:name w:val="xl121"/>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2">
    <w:name w:val="xl122"/>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3">
    <w:name w:val="xl123"/>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4">
    <w:name w:val="xl124"/>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5">
    <w:name w:val="xl12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6">
    <w:name w:val="xl126"/>
    <w:basedOn w:val="Normal"/>
    <w:rsid w:val="00660590"/>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7">
    <w:name w:val="xl127"/>
    <w:basedOn w:val="Normal"/>
    <w:rsid w:val="0066059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8">
    <w:name w:val="xl128"/>
    <w:basedOn w:val="Normal"/>
    <w:rsid w:val="0066059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9">
    <w:name w:val="xl12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30">
    <w:name w:val="xl130"/>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1">
    <w:name w:val="xl131"/>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2">
    <w:name w:val="xl132"/>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3">
    <w:name w:val="xl133"/>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4">
    <w:name w:val="xl134"/>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5">
    <w:name w:val="xl135"/>
    <w:basedOn w:val="Normal"/>
    <w:rsid w:val="00660590"/>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6">
    <w:name w:val="xl13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7">
    <w:name w:val="xl137"/>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8">
    <w:name w:val="xl138"/>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9">
    <w:name w:val="xl139"/>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0">
    <w:name w:val="xl140"/>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41">
    <w:name w:val="xl141"/>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2">
    <w:name w:val="xl142"/>
    <w:basedOn w:val="Normal"/>
    <w:rsid w:val="00660590"/>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3">
    <w:name w:val="xl143"/>
    <w:basedOn w:val="Normal"/>
    <w:rsid w:val="00660590"/>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4">
    <w:name w:val="xl144"/>
    <w:basedOn w:val="Normal"/>
    <w:rsid w:val="00660590"/>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5">
    <w:name w:val="xl14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6">
    <w:name w:val="xl146"/>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7">
    <w:name w:val="xl14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8">
    <w:name w:val="xl14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9">
    <w:name w:val="xl149"/>
    <w:basedOn w:val="Normal"/>
    <w:rsid w:val="00660590"/>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0">
    <w:name w:val="xl150"/>
    <w:basedOn w:val="Normal"/>
    <w:rsid w:val="00660590"/>
    <w:pP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1">
    <w:name w:val="xl151"/>
    <w:basedOn w:val="Normal"/>
    <w:rsid w:val="006605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2">
    <w:name w:val="xl152"/>
    <w:basedOn w:val="Normal"/>
    <w:rsid w:val="00660590"/>
    <w:pPr>
      <w:spacing w:before="100" w:beforeAutospacing="1" w:after="100" w:afterAutospacing="1" w:line="240" w:lineRule="auto"/>
      <w:jc w:val="center"/>
      <w:textAlignment w:val="top"/>
    </w:pPr>
    <w:rPr>
      <w:rFonts w:ascii="Arial" w:eastAsia="Times New Roman" w:hAnsi="Arial" w:cs="Arial"/>
      <w:b/>
      <w:bCs/>
      <w:color w:val="000000"/>
      <w:kern w:val="0"/>
      <w:sz w:val="18"/>
      <w:szCs w:val="18"/>
      <w:lang w:eastAsia="lv-LV"/>
      <w14:ligatures w14:val="none"/>
    </w:rPr>
  </w:style>
  <w:style w:type="paragraph" w:customStyle="1" w:styleId="xl153">
    <w:name w:val="xl15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4">
    <w:name w:val="xl154"/>
    <w:basedOn w:val="Normal"/>
    <w:rsid w:val="00660590"/>
    <w:pPr>
      <w:spacing w:before="100" w:beforeAutospacing="1" w:after="100" w:afterAutospacing="1" w:line="240" w:lineRule="auto"/>
      <w:textAlignment w:val="top"/>
    </w:pPr>
    <w:rPr>
      <w:rFonts w:ascii="Arial" w:eastAsia="Times New Roman" w:hAnsi="Arial" w:cs="Arial"/>
      <w:b/>
      <w:bCs/>
      <w:color w:val="000000"/>
      <w:kern w:val="0"/>
      <w:sz w:val="18"/>
      <w:szCs w:val="18"/>
      <w:lang w:eastAsia="lv-LV"/>
      <w14:ligatures w14:val="none"/>
    </w:rPr>
  </w:style>
  <w:style w:type="paragraph" w:styleId="Revision">
    <w:name w:val="Revision"/>
    <w:hidden/>
    <w:uiPriority w:val="99"/>
    <w:semiHidden/>
    <w:rsid w:val="00660590"/>
    <w:pPr>
      <w:spacing w:after="0" w:line="240" w:lineRule="auto"/>
    </w:pPr>
    <w:rPr>
      <w:rFonts w:ascii="Calibri" w:hAnsi="Calibri"/>
      <w:szCs w:val="24"/>
    </w:rPr>
  </w:style>
  <w:style w:type="paragraph" w:customStyle="1" w:styleId="TableParagraph">
    <w:name w:val="Table Paragraph"/>
    <w:basedOn w:val="Normal"/>
    <w:uiPriority w:val="1"/>
    <w:qFormat/>
    <w:rsid w:val="00DC384C"/>
    <w:pPr>
      <w:widowControl w:val="0"/>
      <w:spacing w:after="0" w:line="240" w:lineRule="auto"/>
    </w:pPr>
    <w:rPr>
      <w:rFonts w:asciiTheme="minorHAnsi" w:hAnsiTheme="minorHAnsi"/>
      <w:kern w:val="0"/>
      <w:szCs w:val="22"/>
      <w:lang w:val="en-US"/>
      <w14:ligatures w14:val="none"/>
    </w:rPr>
  </w:style>
  <w:style w:type="table" w:customStyle="1" w:styleId="TableNormal1">
    <w:name w:val="Table Normal1"/>
    <w:uiPriority w:val="2"/>
    <w:semiHidden/>
    <w:qFormat/>
    <w:rsid w:val="00DC384C"/>
    <w:pPr>
      <w:widowControl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102">
      <w:bodyDiv w:val="1"/>
      <w:marLeft w:val="0"/>
      <w:marRight w:val="0"/>
      <w:marTop w:val="0"/>
      <w:marBottom w:val="0"/>
      <w:divBdr>
        <w:top w:val="none" w:sz="0" w:space="0" w:color="auto"/>
        <w:left w:val="none" w:sz="0" w:space="0" w:color="auto"/>
        <w:bottom w:val="none" w:sz="0" w:space="0" w:color="auto"/>
        <w:right w:val="none" w:sz="0" w:space="0" w:color="auto"/>
      </w:divBdr>
    </w:div>
    <w:div w:id="6323992">
      <w:bodyDiv w:val="1"/>
      <w:marLeft w:val="0"/>
      <w:marRight w:val="0"/>
      <w:marTop w:val="0"/>
      <w:marBottom w:val="0"/>
      <w:divBdr>
        <w:top w:val="none" w:sz="0" w:space="0" w:color="auto"/>
        <w:left w:val="none" w:sz="0" w:space="0" w:color="auto"/>
        <w:bottom w:val="none" w:sz="0" w:space="0" w:color="auto"/>
        <w:right w:val="none" w:sz="0" w:space="0" w:color="auto"/>
      </w:divBdr>
    </w:div>
    <w:div w:id="32581750">
      <w:bodyDiv w:val="1"/>
      <w:marLeft w:val="0"/>
      <w:marRight w:val="0"/>
      <w:marTop w:val="0"/>
      <w:marBottom w:val="0"/>
      <w:divBdr>
        <w:top w:val="none" w:sz="0" w:space="0" w:color="auto"/>
        <w:left w:val="none" w:sz="0" w:space="0" w:color="auto"/>
        <w:bottom w:val="none" w:sz="0" w:space="0" w:color="auto"/>
        <w:right w:val="none" w:sz="0" w:space="0" w:color="auto"/>
      </w:divBdr>
    </w:div>
    <w:div w:id="61608259">
      <w:bodyDiv w:val="1"/>
      <w:marLeft w:val="0"/>
      <w:marRight w:val="0"/>
      <w:marTop w:val="0"/>
      <w:marBottom w:val="0"/>
      <w:divBdr>
        <w:top w:val="none" w:sz="0" w:space="0" w:color="auto"/>
        <w:left w:val="none" w:sz="0" w:space="0" w:color="auto"/>
        <w:bottom w:val="none" w:sz="0" w:space="0" w:color="auto"/>
        <w:right w:val="none" w:sz="0" w:space="0" w:color="auto"/>
      </w:divBdr>
    </w:div>
    <w:div w:id="189615178">
      <w:bodyDiv w:val="1"/>
      <w:marLeft w:val="0"/>
      <w:marRight w:val="0"/>
      <w:marTop w:val="0"/>
      <w:marBottom w:val="0"/>
      <w:divBdr>
        <w:top w:val="none" w:sz="0" w:space="0" w:color="auto"/>
        <w:left w:val="none" w:sz="0" w:space="0" w:color="auto"/>
        <w:bottom w:val="none" w:sz="0" w:space="0" w:color="auto"/>
        <w:right w:val="none" w:sz="0" w:space="0" w:color="auto"/>
      </w:divBdr>
    </w:div>
    <w:div w:id="211892057">
      <w:bodyDiv w:val="1"/>
      <w:marLeft w:val="0"/>
      <w:marRight w:val="0"/>
      <w:marTop w:val="0"/>
      <w:marBottom w:val="0"/>
      <w:divBdr>
        <w:top w:val="none" w:sz="0" w:space="0" w:color="auto"/>
        <w:left w:val="none" w:sz="0" w:space="0" w:color="auto"/>
        <w:bottom w:val="none" w:sz="0" w:space="0" w:color="auto"/>
        <w:right w:val="none" w:sz="0" w:space="0" w:color="auto"/>
      </w:divBdr>
    </w:div>
    <w:div w:id="272134150">
      <w:bodyDiv w:val="1"/>
      <w:marLeft w:val="0"/>
      <w:marRight w:val="0"/>
      <w:marTop w:val="0"/>
      <w:marBottom w:val="0"/>
      <w:divBdr>
        <w:top w:val="none" w:sz="0" w:space="0" w:color="auto"/>
        <w:left w:val="none" w:sz="0" w:space="0" w:color="auto"/>
        <w:bottom w:val="none" w:sz="0" w:space="0" w:color="auto"/>
        <w:right w:val="none" w:sz="0" w:space="0" w:color="auto"/>
      </w:divBdr>
    </w:div>
    <w:div w:id="292104780">
      <w:bodyDiv w:val="1"/>
      <w:marLeft w:val="0"/>
      <w:marRight w:val="0"/>
      <w:marTop w:val="0"/>
      <w:marBottom w:val="0"/>
      <w:divBdr>
        <w:top w:val="none" w:sz="0" w:space="0" w:color="auto"/>
        <w:left w:val="none" w:sz="0" w:space="0" w:color="auto"/>
        <w:bottom w:val="none" w:sz="0" w:space="0" w:color="auto"/>
        <w:right w:val="none" w:sz="0" w:space="0" w:color="auto"/>
      </w:divBdr>
    </w:div>
    <w:div w:id="317929443">
      <w:bodyDiv w:val="1"/>
      <w:marLeft w:val="0"/>
      <w:marRight w:val="0"/>
      <w:marTop w:val="0"/>
      <w:marBottom w:val="0"/>
      <w:divBdr>
        <w:top w:val="none" w:sz="0" w:space="0" w:color="auto"/>
        <w:left w:val="none" w:sz="0" w:space="0" w:color="auto"/>
        <w:bottom w:val="none" w:sz="0" w:space="0" w:color="auto"/>
        <w:right w:val="none" w:sz="0" w:space="0" w:color="auto"/>
      </w:divBdr>
    </w:div>
    <w:div w:id="322124965">
      <w:bodyDiv w:val="1"/>
      <w:marLeft w:val="0"/>
      <w:marRight w:val="0"/>
      <w:marTop w:val="0"/>
      <w:marBottom w:val="0"/>
      <w:divBdr>
        <w:top w:val="none" w:sz="0" w:space="0" w:color="auto"/>
        <w:left w:val="none" w:sz="0" w:space="0" w:color="auto"/>
        <w:bottom w:val="none" w:sz="0" w:space="0" w:color="auto"/>
        <w:right w:val="none" w:sz="0" w:space="0" w:color="auto"/>
      </w:divBdr>
    </w:div>
    <w:div w:id="352191932">
      <w:bodyDiv w:val="1"/>
      <w:marLeft w:val="0"/>
      <w:marRight w:val="0"/>
      <w:marTop w:val="0"/>
      <w:marBottom w:val="0"/>
      <w:divBdr>
        <w:top w:val="none" w:sz="0" w:space="0" w:color="auto"/>
        <w:left w:val="none" w:sz="0" w:space="0" w:color="auto"/>
        <w:bottom w:val="none" w:sz="0" w:space="0" w:color="auto"/>
        <w:right w:val="none" w:sz="0" w:space="0" w:color="auto"/>
      </w:divBdr>
    </w:div>
    <w:div w:id="398023053">
      <w:bodyDiv w:val="1"/>
      <w:marLeft w:val="0"/>
      <w:marRight w:val="0"/>
      <w:marTop w:val="0"/>
      <w:marBottom w:val="0"/>
      <w:divBdr>
        <w:top w:val="none" w:sz="0" w:space="0" w:color="auto"/>
        <w:left w:val="none" w:sz="0" w:space="0" w:color="auto"/>
        <w:bottom w:val="none" w:sz="0" w:space="0" w:color="auto"/>
        <w:right w:val="none" w:sz="0" w:space="0" w:color="auto"/>
      </w:divBdr>
    </w:div>
    <w:div w:id="398749761">
      <w:bodyDiv w:val="1"/>
      <w:marLeft w:val="0"/>
      <w:marRight w:val="0"/>
      <w:marTop w:val="0"/>
      <w:marBottom w:val="0"/>
      <w:divBdr>
        <w:top w:val="none" w:sz="0" w:space="0" w:color="auto"/>
        <w:left w:val="none" w:sz="0" w:space="0" w:color="auto"/>
        <w:bottom w:val="none" w:sz="0" w:space="0" w:color="auto"/>
        <w:right w:val="none" w:sz="0" w:space="0" w:color="auto"/>
      </w:divBdr>
      <w:divsChild>
        <w:div w:id="26179291">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0"/>
          <w:marBottom w:val="0"/>
          <w:divBdr>
            <w:top w:val="none" w:sz="0" w:space="0" w:color="auto"/>
            <w:left w:val="none" w:sz="0" w:space="0" w:color="auto"/>
            <w:bottom w:val="none" w:sz="0" w:space="0" w:color="auto"/>
            <w:right w:val="none" w:sz="0" w:space="0" w:color="auto"/>
          </w:divBdr>
          <w:divsChild>
            <w:div w:id="59526513">
              <w:marLeft w:val="0"/>
              <w:marRight w:val="0"/>
              <w:marTop w:val="0"/>
              <w:marBottom w:val="0"/>
              <w:divBdr>
                <w:top w:val="none" w:sz="0" w:space="0" w:color="auto"/>
                <w:left w:val="none" w:sz="0" w:space="0" w:color="auto"/>
                <w:bottom w:val="none" w:sz="0" w:space="0" w:color="auto"/>
                <w:right w:val="none" w:sz="0" w:space="0" w:color="auto"/>
              </w:divBdr>
              <w:divsChild>
                <w:div w:id="542445883">
                  <w:marLeft w:val="0"/>
                  <w:marRight w:val="0"/>
                  <w:marTop w:val="0"/>
                  <w:marBottom w:val="0"/>
                  <w:divBdr>
                    <w:top w:val="none" w:sz="0" w:space="0" w:color="auto"/>
                    <w:left w:val="none" w:sz="0" w:space="0" w:color="auto"/>
                    <w:bottom w:val="none" w:sz="0" w:space="0" w:color="auto"/>
                    <w:right w:val="none" w:sz="0" w:space="0" w:color="auto"/>
                  </w:divBdr>
                </w:div>
                <w:div w:id="1528105712">
                  <w:marLeft w:val="0"/>
                  <w:marRight w:val="0"/>
                  <w:marTop w:val="0"/>
                  <w:marBottom w:val="0"/>
                  <w:divBdr>
                    <w:top w:val="none" w:sz="0" w:space="0" w:color="auto"/>
                    <w:left w:val="none" w:sz="0" w:space="0" w:color="auto"/>
                    <w:bottom w:val="none" w:sz="0" w:space="0" w:color="auto"/>
                    <w:right w:val="none" w:sz="0" w:space="0" w:color="auto"/>
                  </w:divBdr>
                </w:div>
              </w:divsChild>
            </w:div>
            <w:div w:id="1212301524">
              <w:marLeft w:val="0"/>
              <w:marRight w:val="0"/>
              <w:marTop w:val="0"/>
              <w:marBottom w:val="0"/>
              <w:divBdr>
                <w:top w:val="none" w:sz="0" w:space="0" w:color="auto"/>
                <w:left w:val="none" w:sz="0" w:space="0" w:color="auto"/>
                <w:bottom w:val="none" w:sz="0" w:space="0" w:color="auto"/>
                <w:right w:val="none" w:sz="0" w:space="0" w:color="auto"/>
              </w:divBdr>
              <w:divsChild>
                <w:div w:id="1351296688">
                  <w:marLeft w:val="0"/>
                  <w:marRight w:val="0"/>
                  <w:marTop w:val="0"/>
                  <w:marBottom w:val="0"/>
                  <w:divBdr>
                    <w:top w:val="none" w:sz="0" w:space="0" w:color="auto"/>
                    <w:left w:val="none" w:sz="0" w:space="0" w:color="auto"/>
                    <w:bottom w:val="none" w:sz="0" w:space="0" w:color="auto"/>
                    <w:right w:val="none" w:sz="0" w:space="0" w:color="auto"/>
                  </w:divBdr>
                  <w:divsChild>
                    <w:div w:id="2725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39639">
          <w:marLeft w:val="0"/>
          <w:marRight w:val="0"/>
          <w:marTop w:val="0"/>
          <w:marBottom w:val="0"/>
          <w:divBdr>
            <w:top w:val="none" w:sz="0" w:space="0" w:color="auto"/>
            <w:left w:val="none" w:sz="0" w:space="0" w:color="auto"/>
            <w:bottom w:val="none" w:sz="0" w:space="0" w:color="auto"/>
            <w:right w:val="none" w:sz="0" w:space="0" w:color="auto"/>
          </w:divBdr>
        </w:div>
        <w:div w:id="1651860279">
          <w:marLeft w:val="0"/>
          <w:marRight w:val="0"/>
          <w:marTop w:val="0"/>
          <w:marBottom w:val="0"/>
          <w:divBdr>
            <w:top w:val="none" w:sz="0" w:space="0" w:color="auto"/>
            <w:left w:val="none" w:sz="0" w:space="0" w:color="auto"/>
            <w:bottom w:val="none" w:sz="0" w:space="0" w:color="auto"/>
            <w:right w:val="none" w:sz="0" w:space="0" w:color="auto"/>
          </w:divBdr>
          <w:divsChild>
            <w:div w:id="638921510">
              <w:marLeft w:val="0"/>
              <w:marRight w:val="0"/>
              <w:marTop w:val="0"/>
              <w:marBottom w:val="0"/>
              <w:divBdr>
                <w:top w:val="none" w:sz="0" w:space="0" w:color="auto"/>
                <w:left w:val="none" w:sz="0" w:space="0" w:color="auto"/>
                <w:bottom w:val="none" w:sz="0" w:space="0" w:color="auto"/>
                <w:right w:val="none" w:sz="0" w:space="0" w:color="auto"/>
              </w:divBdr>
              <w:divsChild>
                <w:div w:id="46757737">
                  <w:marLeft w:val="0"/>
                  <w:marRight w:val="0"/>
                  <w:marTop w:val="0"/>
                  <w:marBottom w:val="0"/>
                  <w:divBdr>
                    <w:top w:val="none" w:sz="0" w:space="0" w:color="auto"/>
                    <w:left w:val="none" w:sz="0" w:space="0" w:color="auto"/>
                    <w:bottom w:val="none" w:sz="0" w:space="0" w:color="auto"/>
                    <w:right w:val="none" w:sz="0" w:space="0" w:color="auto"/>
                  </w:divBdr>
                  <w:divsChild>
                    <w:div w:id="131409986">
                      <w:marLeft w:val="0"/>
                      <w:marRight w:val="0"/>
                      <w:marTop w:val="0"/>
                      <w:marBottom w:val="0"/>
                      <w:divBdr>
                        <w:top w:val="none" w:sz="0" w:space="0" w:color="auto"/>
                        <w:left w:val="none" w:sz="0" w:space="0" w:color="auto"/>
                        <w:bottom w:val="none" w:sz="0" w:space="0" w:color="auto"/>
                        <w:right w:val="none" w:sz="0" w:space="0" w:color="auto"/>
                      </w:divBdr>
                      <w:divsChild>
                        <w:div w:id="655957514">
                          <w:marLeft w:val="0"/>
                          <w:marRight w:val="0"/>
                          <w:marTop w:val="0"/>
                          <w:marBottom w:val="0"/>
                          <w:divBdr>
                            <w:top w:val="none" w:sz="0" w:space="0" w:color="auto"/>
                            <w:left w:val="none" w:sz="0" w:space="0" w:color="auto"/>
                            <w:bottom w:val="none" w:sz="0" w:space="0" w:color="auto"/>
                            <w:right w:val="none" w:sz="0" w:space="0" w:color="auto"/>
                          </w:divBdr>
                          <w:divsChild>
                            <w:div w:id="12811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332645">
      <w:bodyDiv w:val="1"/>
      <w:marLeft w:val="0"/>
      <w:marRight w:val="0"/>
      <w:marTop w:val="0"/>
      <w:marBottom w:val="0"/>
      <w:divBdr>
        <w:top w:val="none" w:sz="0" w:space="0" w:color="auto"/>
        <w:left w:val="none" w:sz="0" w:space="0" w:color="auto"/>
        <w:bottom w:val="none" w:sz="0" w:space="0" w:color="auto"/>
        <w:right w:val="none" w:sz="0" w:space="0" w:color="auto"/>
      </w:divBdr>
    </w:div>
    <w:div w:id="430055626">
      <w:bodyDiv w:val="1"/>
      <w:marLeft w:val="0"/>
      <w:marRight w:val="0"/>
      <w:marTop w:val="0"/>
      <w:marBottom w:val="0"/>
      <w:divBdr>
        <w:top w:val="none" w:sz="0" w:space="0" w:color="auto"/>
        <w:left w:val="none" w:sz="0" w:space="0" w:color="auto"/>
        <w:bottom w:val="none" w:sz="0" w:space="0" w:color="auto"/>
        <w:right w:val="none" w:sz="0" w:space="0" w:color="auto"/>
      </w:divBdr>
    </w:div>
    <w:div w:id="456220431">
      <w:bodyDiv w:val="1"/>
      <w:marLeft w:val="0"/>
      <w:marRight w:val="0"/>
      <w:marTop w:val="0"/>
      <w:marBottom w:val="0"/>
      <w:divBdr>
        <w:top w:val="none" w:sz="0" w:space="0" w:color="auto"/>
        <w:left w:val="none" w:sz="0" w:space="0" w:color="auto"/>
        <w:bottom w:val="none" w:sz="0" w:space="0" w:color="auto"/>
        <w:right w:val="none" w:sz="0" w:space="0" w:color="auto"/>
      </w:divBdr>
    </w:div>
    <w:div w:id="503134724">
      <w:bodyDiv w:val="1"/>
      <w:marLeft w:val="0"/>
      <w:marRight w:val="0"/>
      <w:marTop w:val="0"/>
      <w:marBottom w:val="0"/>
      <w:divBdr>
        <w:top w:val="none" w:sz="0" w:space="0" w:color="auto"/>
        <w:left w:val="none" w:sz="0" w:space="0" w:color="auto"/>
        <w:bottom w:val="none" w:sz="0" w:space="0" w:color="auto"/>
        <w:right w:val="none" w:sz="0" w:space="0" w:color="auto"/>
      </w:divBdr>
    </w:div>
    <w:div w:id="539323689">
      <w:bodyDiv w:val="1"/>
      <w:marLeft w:val="0"/>
      <w:marRight w:val="0"/>
      <w:marTop w:val="0"/>
      <w:marBottom w:val="0"/>
      <w:divBdr>
        <w:top w:val="none" w:sz="0" w:space="0" w:color="auto"/>
        <w:left w:val="none" w:sz="0" w:space="0" w:color="auto"/>
        <w:bottom w:val="none" w:sz="0" w:space="0" w:color="auto"/>
        <w:right w:val="none" w:sz="0" w:space="0" w:color="auto"/>
      </w:divBdr>
    </w:div>
    <w:div w:id="558789802">
      <w:bodyDiv w:val="1"/>
      <w:marLeft w:val="0"/>
      <w:marRight w:val="0"/>
      <w:marTop w:val="0"/>
      <w:marBottom w:val="0"/>
      <w:divBdr>
        <w:top w:val="none" w:sz="0" w:space="0" w:color="auto"/>
        <w:left w:val="none" w:sz="0" w:space="0" w:color="auto"/>
        <w:bottom w:val="none" w:sz="0" w:space="0" w:color="auto"/>
        <w:right w:val="none" w:sz="0" w:space="0" w:color="auto"/>
      </w:divBdr>
    </w:div>
    <w:div w:id="611596126">
      <w:bodyDiv w:val="1"/>
      <w:marLeft w:val="0"/>
      <w:marRight w:val="0"/>
      <w:marTop w:val="0"/>
      <w:marBottom w:val="0"/>
      <w:divBdr>
        <w:top w:val="none" w:sz="0" w:space="0" w:color="auto"/>
        <w:left w:val="none" w:sz="0" w:space="0" w:color="auto"/>
        <w:bottom w:val="none" w:sz="0" w:space="0" w:color="auto"/>
        <w:right w:val="none" w:sz="0" w:space="0" w:color="auto"/>
      </w:divBdr>
    </w:div>
    <w:div w:id="698705698">
      <w:bodyDiv w:val="1"/>
      <w:marLeft w:val="0"/>
      <w:marRight w:val="0"/>
      <w:marTop w:val="0"/>
      <w:marBottom w:val="0"/>
      <w:divBdr>
        <w:top w:val="none" w:sz="0" w:space="0" w:color="auto"/>
        <w:left w:val="none" w:sz="0" w:space="0" w:color="auto"/>
        <w:bottom w:val="none" w:sz="0" w:space="0" w:color="auto"/>
        <w:right w:val="none" w:sz="0" w:space="0" w:color="auto"/>
      </w:divBdr>
    </w:div>
    <w:div w:id="699088491">
      <w:bodyDiv w:val="1"/>
      <w:marLeft w:val="0"/>
      <w:marRight w:val="0"/>
      <w:marTop w:val="0"/>
      <w:marBottom w:val="0"/>
      <w:divBdr>
        <w:top w:val="none" w:sz="0" w:space="0" w:color="auto"/>
        <w:left w:val="none" w:sz="0" w:space="0" w:color="auto"/>
        <w:bottom w:val="none" w:sz="0" w:space="0" w:color="auto"/>
        <w:right w:val="none" w:sz="0" w:space="0" w:color="auto"/>
      </w:divBdr>
    </w:div>
    <w:div w:id="746927523">
      <w:bodyDiv w:val="1"/>
      <w:marLeft w:val="0"/>
      <w:marRight w:val="0"/>
      <w:marTop w:val="0"/>
      <w:marBottom w:val="0"/>
      <w:divBdr>
        <w:top w:val="none" w:sz="0" w:space="0" w:color="auto"/>
        <w:left w:val="none" w:sz="0" w:space="0" w:color="auto"/>
        <w:bottom w:val="none" w:sz="0" w:space="0" w:color="auto"/>
        <w:right w:val="none" w:sz="0" w:space="0" w:color="auto"/>
      </w:divBdr>
    </w:div>
    <w:div w:id="764303821">
      <w:bodyDiv w:val="1"/>
      <w:marLeft w:val="0"/>
      <w:marRight w:val="0"/>
      <w:marTop w:val="0"/>
      <w:marBottom w:val="0"/>
      <w:divBdr>
        <w:top w:val="none" w:sz="0" w:space="0" w:color="auto"/>
        <w:left w:val="none" w:sz="0" w:space="0" w:color="auto"/>
        <w:bottom w:val="none" w:sz="0" w:space="0" w:color="auto"/>
        <w:right w:val="none" w:sz="0" w:space="0" w:color="auto"/>
      </w:divBdr>
    </w:div>
    <w:div w:id="785585626">
      <w:bodyDiv w:val="1"/>
      <w:marLeft w:val="0"/>
      <w:marRight w:val="0"/>
      <w:marTop w:val="0"/>
      <w:marBottom w:val="0"/>
      <w:divBdr>
        <w:top w:val="none" w:sz="0" w:space="0" w:color="auto"/>
        <w:left w:val="none" w:sz="0" w:space="0" w:color="auto"/>
        <w:bottom w:val="none" w:sz="0" w:space="0" w:color="auto"/>
        <w:right w:val="none" w:sz="0" w:space="0" w:color="auto"/>
      </w:divBdr>
    </w:div>
    <w:div w:id="792796224">
      <w:bodyDiv w:val="1"/>
      <w:marLeft w:val="0"/>
      <w:marRight w:val="0"/>
      <w:marTop w:val="0"/>
      <w:marBottom w:val="0"/>
      <w:divBdr>
        <w:top w:val="none" w:sz="0" w:space="0" w:color="auto"/>
        <w:left w:val="none" w:sz="0" w:space="0" w:color="auto"/>
        <w:bottom w:val="none" w:sz="0" w:space="0" w:color="auto"/>
        <w:right w:val="none" w:sz="0" w:space="0" w:color="auto"/>
      </w:divBdr>
    </w:div>
    <w:div w:id="813180828">
      <w:bodyDiv w:val="1"/>
      <w:marLeft w:val="0"/>
      <w:marRight w:val="0"/>
      <w:marTop w:val="0"/>
      <w:marBottom w:val="0"/>
      <w:divBdr>
        <w:top w:val="none" w:sz="0" w:space="0" w:color="auto"/>
        <w:left w:val="none" w:sz="0" w:space="0" w:color="auto"/>
        <w:bottom w:val="none" w:sz="0" w:space="0" w:color="auto"/>
        <w:right w:val="none" w:sz="0" w:space="0" w:color="auto"/>
      </w:divBdr>
    </w:div>
    <w:div w:id="819879717">
      <w:bodyDiv w:val="1"/>
      <w:marLeft w:val="0"/>
      <w:marRight w:val="0"/>
      <w:marTop w:val="0"/>
      <w:marBottom w:val="0"/>
      <w:divBdr>
        <w:top w:val="none" w:sz="0" w:space="0" w:color="auto"/>
        <w:left w:val="none" w:sz="0" w:space="0" w:color="auto"/>
        <w:bottom w:val="none" w:sz="0" w:space="0" w:color="auto"/>
        <w:right w:val="none" w:sz="0" w:space="0" w:color="auto"/>
      </w:divBdr>
    </w:div>
    <w:div w:id="832793260">
      <w:bodyDiv w:val="1"/>
      <w:marLeft w:val="0"/>
      <w:marRight w:val="0"/>
      <w:marTop w:val="0"/>
      <w:marBottom w:val="0"/>
      <w:divBdr>
        <w:top w:val="none" w:sz="0" w:space="0" w:color="auto"/>
        <w:left w:val="none" w:sz="0" w:space="0" w:color="auto"/>
        <w:bottom w:val="none" w:sz="0" w:space="0" w:color="auto"/>
        <w:right w:val="none" w:sz="0" w:space="0" w:color="auto"/>
      </w:divBdr>
    </w:div>
    <w:div w:id="844636327">
      <w:bodyDiv w:val="1"/>
      <w:marLeft w:val="0"/>
      <w:marRight w:val="0"/>
      <w:marTop w:val="0"/>
      <w:marBottom w:val="0"/>
      <w:divBdr>
        <w:top w:val="none" w:sz="0" w:space="0" w:color="auto"/>
        <w:left w:val="none" w:sz="0" w:space="0" w:color="auto"/>
        <w:bottom w:val="none" w:sz="0" w:space="0" w:color="auto"/>
        <w:right w:val="none" w:sz="0" w:space="0" w:color="auto"/>
      </w:divBdr>
    </w:div>
    <w:div w:id="848329530">
      <w:bodyDiv w:val="1"/>
      <w:marLeft w:val="0"/>
      <w:marRight w:val="0"/>
      <w:marTop w:val="0"/>
      <w:marBottom w:val="0"/>
      <w:divBdr>
        <w:top w:val="none" w:sz="0" w:space="0" w:color="auto"/>
        <w:left w:val="none" w:sz="0" w:space="0" w:color="auto"/>
        <w:bottom w:val="none" w:sz="0" w:space="0" w:color="auto"/>
        <w:right w:val="none" w:sz="0" w:space="0" w:color="auto"/>
      </w:divBdr>
    </w:div>
    <w:div w:id="906261174">
      <w:bodyDiv w:val="1"/>
      <w:marLeft w:val="0"/>
      <w:marRight w:val="0"/>
      <w:marTop w:val="0"/>
      <w:marBottom w:val="0"/>
      <w:divBdr>
        <w:top w:val="none" w:sz="0" w:space="0" w:color="auto"/>
        <w:left w:val="none" w:sz="0" w:space="0" w:color="auto"/>
        <w:bottom w:val="none" w:sz="0" w:space="0" w:color="auto"/>
        <w:right w:val="none" w:sz="0" w:space="0" w:color="auto"/>
      </w:divBdr>
    </w:div>
    <w:div w:id="906653349">
      <w:bodyDiv w:val="1"/>
      <w:marLeft w:val="0"/>
      <w:marRight w:val="0"/>
      <w:marTop w:val="0"/>
      <w:marBottom w:val="0"/>
      <w:divBdr>
        <w:top w:val="none" w:sz="0" w:space="0" w:color="auto"/>
        <w:left w:val="none" w:sz="0" w:space="0" w:color="auto"/>
        <w:bottom w:val="none" w:sz="0" w:space="0" w:color="auto"/>
        <w:right w:val="none" w:sz="0" w:space="0" w:color="auto"/>
      </w:divBdr>
    </w:div>
    <w:div w:id="950472365">
      <w:bodyDiv w:val="1"/>
      <w:marLeft w:val="0"/>
      <w:marRight w:val="0"/>
      <w:marTop w:val="0"/>
      <w:marBottom w:val="0"/>
      <w:divBdr>
        <w:top w:val="none" w:sz="0" w:space="0" w:color="auto"/>
        <w:left w:val="none" w:sz="0" w:space="0" w:color="auto"/>
        <w:bottom w:val="none" w:sz="0" w:space="0" w:color="auto"/>
        <w:right w:val="none" w:sz="0" w:space="0" w:color="auto"/>
      </w:divBdr>
    </w:div>
    <w:div w:id="982078608">
      <w:bodyDiv w:val="1"/>
      <w:marLeft w:val="0"/>
      <w:marRight w:val="0"/>
      <w:marTop w:val="0"/>
      <w:marBottom w:val="0"/>
      <w:divBdr>
        <w:top w:val="none" w:sz="0" w:space="0" w:color="auto"/>
        <w:left w:val="none" w:sz="0" w:space="0" w:color="auto"/>
        <w:bottom w:val="none" w:sz="0" w:space="0" w:color="auto"/>
        <w:right w:val="none" w:sz="0" w:space="0" w:color="auto"/>
      </w:divBdr>
    </w:div>
    <w:div w:id="997416606">
      <w:bodyDiv w:val="1"/>
      <w:marLeft w:val="0"/>
      <w:marRight w:val="0"/>
      <w:marTop w:val="0"/>
      <w:marBottom w:val="0"/>
      <w:divBdr>
        <w:top w:val="none" w:sz="0" w:space="0" w:color="auto"/>
        <w:left w:val="none" w:sz="0" w:space="0" w:color="auto"/>
        <w:bottom w:val="none" w:sz="0" w:space="0" w:color="auto"/>
        <w:right w:val="none" w:sz="0" w:space="0" w:color="auto"/>
      </w:divBdr>
    </w:div>
    <w:div w:id="1031686801">
      <w:bodyDiv w:val="1"/>
      <w:marLeft w:val="0"/>
      <w:marRight w:val="0"/>
      <w:marTop w:val="0"/>
      <w:marBottom w:val="0"/>
      <w:divBdr>
        <w:top w:val="none" w:sz="0" w:space="0" w:color="auto"/>
        <w:left w:val="none" w:sz="0" w:space="0" w:color="auto"/>
        <w:bottom w:val="none" w:sz="0" w:space="0" w:color="auto"/>
        <w:right w:val="none" w:sz="0" w:space="0" w:color="auto"/>
      </w:divBdr>
    </w:div>
    <w:div w:id="1057969483">
      <w:bodyDiv w:val="1"/>
      <w:marLeft w:val="0"/>
      <w:marRight w:val="0"/>
      <w:marTop w:val="0"/>
      <w:marBottom w:val="0"/>
      <w:divBdr>
        <w:top w:val="none" w:sz="0" w:space="0" w:color="auto"/>
        <w:left w:val="none" w:sz="0" w:space="0" w:color="auto"/>
        <w:bottom w:val="none" w:sz="0" w:space="0" w:color="auto"/>
        <w:right w:val="none" w:sz="0" w:space="0" w:color="auto"/>
      </w:divBdr>
    </w:div>
    <w:div w:id="1081484524">
      <w:bodyDiv w:val="1"/>
      <w:marLeft w:val="0"/>
      <w:marRight w:val="0"/>
      <w:marTop w:val="0"/>
      <w:marBottom w:val="0"/>
      <w:divBdr>
        <w:top w:val="none" w:sz="0" w:space="0" w:color="auto"/>
        <w:left w:val="none" w:sz="0" w:space="0" w:color="auto"/>
        <w:bottom w:val="none" w:sz="0" w:space="0" w:color="auto"/>
        <w:right w:val="none" w:sz="0" w:space="0" w:color="auto"/>
      </w:divBdr>
      <w:divsChild>
        <w:div w:id="259682555">
          <w:marLeft w:val="0"/>
          <w:marRight w:val="0"/>
          <w:marTop w:val="0"/>
          <w:marBottom w:val="0"/>
          <w:divBdr>
            <w:top w:val="none" w:sz="0" w:space="0" w:color="auto"/>
            <w:left w:val="none" w:sz="0" w:space="0" w:color="auto"/>
            <w:bottom w:val="none" w:sz="0" w:space="0" w:color="auto"/>
            <w:right w:val="none" w:sz="0" w:space="0" w:color="auto"/>
          </w:divBdr>
        </w:div>
        <w:div w:id="1278947269">
          <w:marLeft w:val="0"/>
          <w:marRight w:val="0"/>
          <w:marTop w:val="0"/>
          <w:marBottom w:val="0"/>
          <w:divBdr>
            <w:top w:val="none" w:sz="0" w:space="0" w:color="auto"/>
            <w:left w:val="none" w:sz="0" w:space="0" w:color="auto"/>
            <w:bottom w:val="none" w:sz="0" w:space="0" w:color="auto"/>
            <w:right w:val="none" w:sz="0" w:space="0" w:color="auto"/>
          </w:divBdr>
          <w:divsChild>
            <w:div w:id="130638376">
              <w:marLeft w:val="0"/>
              <w:marRight w:val="0"/>
              <w:marTop w:val="0"/>
              <w:marBottom w:val="0"/>
              <w:divBdr>
                <w:top w:val="none" w:sz="0" w:space="0" w:color="auto"/>
                <w:left w:val="none" w:sz="0" w:space="0" w:color="auto"/>
                <w:bottom w:val="none" w:sz="0" w:space="0" w:color="auto"/>
                <w:right w:val="none" w:sz="0" w:space="0" w:color="auto"/>
              </w:divBdr>
              <w:divsChild>
                <w:div w:id="1084033405">
                  <w:marLeft w:val="0"/>
                  <w:marRight w:val="0"/>
                  <w:marTop w:val="0"/>
                  <w:marBottom w:val="0"/>
                  <w:divBdr>
                    <w:top w:val="none" w:sz="0" w:space="0" w:color="auto"/>
                    <w:left w:val="none" w:sz="0" w:space="0" w:color="auto"/>
                    <w:bottom w:val="none" w:sz="0" w:space="0" w:color="auto"/>
                    <w:right w:val="none" w:sz="0" w:space="0" w:color="auto"/>
                  </w:divBdr>
                  <w:divsChild>
                    <w:div w:id="5938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870">
              <w:marLeft w:val="0"/>
              <w:marRight w:val="0"/>
              <w:marTop w:val="0"/>
              <w:marBottom w:val="0"/>
              <w:divBdr>
                <w:top w:val="none" w:sz="0" w:space="0" w:color="auto"/>
                <w:left w:val="none" w:sz="0" w:space="0" w:color="auto"/>
                <w:bottom w:val="none" w:sz="0" w:space="0" w:color="auto"/>
                <w:right w:val="none" w:sz="0" w:space="0" w:color="auto"/>
              </w:divBdr>
              <w:divsChild>
                <w:div w:id="511576382">
                  <w:marLeft w:val="0"/>
                  <w:marRight w:val="0"/>
                  <w:marTop w:val="0"/>
                  <w:marBottom w:val="0"/>
                  <w:divBdr>
                    <w:top w:val="none" w:sz="0" w:space="0" w:color="auto"/>
                    <w:left w:val="none" w:sz="0" w:space="0" w:color="auto"/>
                    <w:bottom w:val="none" w:sz="0" w:space="0" w:color="auto"/>
                    <w:right w:val="none" w:sz="0" w:space="0" w:color="auto"/>
                  </w:divBdr>
                </w:div>
                <w:div w:id="6402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9312">
          <w:marLeft w:val="0"/>
          <w:marRight w:val="0"/>
          <w:marTop w:val="0"/>
          <w:marBottom w:val="0"/>
          <w:divBdr>
            <w:top w:val="none" w:sz="0" w:space="0" w:color="auto"/>
            <w:left w:val="none" w:sz="0" w:space="0" w:color="auto"/>
            <w:bottom w:val="none" w:sz="0" w:space="0" w:color="auto"/>
            <w:right w:val="none" w:sz="0" w:space="0" w:color="auto"/>
          </w:divBdr>
          <w:divsChild>
            <w:div w:id="1936086852">
              <w:marLeft w:val="0"/>
              <w:marRight w:val="0"/>
              <w:marTop w:val="0"/>
              <w:marBottom w:val="0"/>
              <w:divBdr>
                <w:top w:val="none" w:sz="0" w:space="0" w:color="auto"/>
                <w:left w:val="none" w:sz="0" w:space="0" w:color="auto"/>
                <w:bottom w:val="none" w:sz="0" w:space="0" w:color="auto"/>
                <w:right w:val="none" w:sz="0" w:space="0" w:color="auto"/>
              </w:divBdr>
              <w:divsChild>
                <w:div w:id="1161241315">
                  <w:marLeft w:val="0"/>
                  <w:marRight w:val="0"/>
                  <w:marTop w:val="0"/>
                  <w:marBottom w:val="0"/>
                  <w:divBdr>
                    <w:top w:val="none" w:sz="0" w:space="0" w:color="auto"/>
                    <w:left w:val="none" w:sz="0" w:space="0" w:color="auto"/>
                    <w:bottom w:val="none" w:sz="0" w:space="0" w:color="auto"/>
                    <w:right w:val="none" w:sz="0" w:space="0" w:color="auto"/>
                  </w:divBdr>
                  <w:divsChild>
                    <w:div w:id="1799953255">
                      <w:marLeft w:val="0"/>
                      <w:marRight w:val="0"/>
                      <w:marTop w:val="0"/>
                      <w:marBottom w:val="0"/>
                      <w:divBdr>
                        <w:top w:val="none" w:sz="0" w:space="0" w:color="auto"/>
                        <w:left w:val="none" w:sz="0" w:space="0" w:color="auto"/>
                        <w:bottom w:val="none" w:sz="0" w:space="0" w:color="auto"/>
                        <w:right w:val="none" w:sz="0" w:space="0" w:color="auto"/>
                      </w:divBdr>
                      <w:divsChild>
                        <w:div w:id="2140029642">
                          <w:marLeft w:val="0"/>
                          <w:marRight w:val="0"/>
                          <w:marTop w:val="0"/>
                          <w:marBottom w:val="0"/>
                          <w:divBdr>
                            <w:top w:val="none" w:sz="0" w:space="0" w:color="auto"/>
                            <w:left w:val="none" w:sz="0" w:space="0" w:color="auto"/>
                            <w:bottom w:val="none" w:sz="0" w:space="0" w:color="auto"/>
                            <w:right w:val="none" w:sz="0" w:space="0" w:color="auto"/>
                          </w:divBdr>
                          <w:divsChild>
                            <w:div w:id="4942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602017">
          <w:marLeft w:val="0"/>
          <w:marRight w:val="0"/>
          <w:marTop w:val="0"/>
          <w:marBottom w:val="0"/>
          <w:divBdr>
            <w:top w:val="none" w:sz="0" w:space="0" w:color="auto"/>
            <w:left w:val="none" w:sz="0" w:space="0" w:color="auto"/>
            <w:bottom w:val="none" w:sz="0" w:space="0" w:color="auto"/>
            <w:right w:val="none" w:sz="0" w:space="0" w:color="auto"/>
          </w:divBdr>
        </w:div>
      </w:divsChild>
    </w:div>
    <w:div w:id="1099594261">
      <w:bodyDiv w:val="1"/>
      <w:marLeft w:val="0"/>
      <w:marRight w:val="0"/>
      <w:marTop w:val="0"/>
      <w:marBottom w:val="0"/>
      <w:divBdr>
        <w:top w:val="none" w:sz="0" w:space="0" w:color="auto"/>
        <w:left w:val="none" w:sz="0" w:space="0" w:color="auto"/>
        <w:bottom w:val="none" w:sz="0" w:space="0" w:color="auto"/>
        <w:right w:val="none" w:sz="0" w:space="0" w:color="auto"/>
      </w:divBdr>
    </w:div>
    <w:div w:id="1102649982">
      <w:bodyDiv w:val="1"/>
      <w:marLeft w:val="0"/>
      <w:marRight w:val="0"/>
      <w:marTop w:val="0"/>
      <w:marBottom w:val="0"/>
      <w:divBdr>
        <w:top w:val="none" w:sz="0" w:space="0" w:color="auto"/>
        <w:left w:val="none" w:sz="0" w:space="0" w:color="auto"/>
        <w:bottom w:val="none" w:sz="0" w:space="0" w:color="auto"/>
        <w:right w:val="none" w:sz="0" w:space="0" w:color="auto"/>
      </w:divBdr>
    </w:div>
    <w:div w:id="1146170022">
      <w:bodyDiv w:val="1"/>
      <w:marLeft w:val="0"/>
      <w:marRight w:val="0"/>
      <w:marTop w:val="0"/>
      <w:marBottom w:val="0"/>
      <w:divBdr>
        <w:top w:val="none" w:sz="0" w:space="0" w:color="auto"/>
        <w:left w:val="none" w:sz="0" w:space="0" w:color="auto"/>
        <w:bottom w:val="none" w:sz="0" w:space="0" w:color="auto"/>
        <w:right w:val="none" w:sz="0" w:space="0" w:color="auto"/>
      </w:divBdr>
    </w:div>
    <w:div w:id="1179471054">
      <w:bodyDiv w:val="1"/>
      <w:marLeft w:val="0"/>
      <w:marRight w:val="0"/>
      <w:marTop w:val="0"/>
      <w:marBottom w:val="0"/>
      <w:divBdr>
        <w:top w:val="none" w:sz="0" w:space="0" w:color="auto"/>
        <w:left w:val="none" w:sz="0" w:space="0" w:color="auto"/>
        <w:bottom w:val="none" w:sz="0" w:space="0" w:color="auto"/>
        <w:right w:val="none" w:sz="0" w:space="0" w:color="auto"/>
      </w:divBdr>
    </w:div>
    <w:div w:id="1187214371">
      <w:bodyDiv w:val="1"/>
      <w:marLeft w:val="0"/>
      <w:marRight w:val="0"/>
      <w:marTop w:val="0"/>
      <w:marBottom w:val="0"/>
      <w:divBdr>
        <w:top w:val="none" w:sz="0" w:space="0" w:color="auto"/>
        <w:left w:val="none" w:sz="0" w:space="0" w:color="auto"/>
        <w:bottom w:val="none" w:sz="0" w:space="0" w:color="auto"/>
        <w:right w:val="none" w:sz="0" w:space="0" w:color="auto"/>
      </w:divBdr>
    </w:div>
    <w:div w:id="1206598289">
      <w:bodyDiv w:val="1"/>
      <w:marLeft w:val="0"/>
      <w:marRight w:val="0"/>
      <w:marTop w:val="0"/>
      <w:marBottom w:val="0"/>
      <w:divBdr>
        <w:top w:val="none" w:sz="0" w:space="0" w:color="auto"/>
        <w:left w:val="none" w:sz="0" w:space="0" w:color="auto"/>
        <w:bottom w:val="none" w:sz="0" w:space="0" w:color="auto"/>
        <w:right w:val="none" w:sz="0" w:space="0" w:color="auto"/>
      </w:divBdr>
    </w:div>
    <w:div w:id="1254048665">
      <w:bodyDiv w:val="1"/>
      <w:marLeft w:val="0"/>
      <w:marRight w:val="0"/>
      <w:marTop w:val="0"/>
      <w:marBottom w:val="0"/>
      <w:divBdr>
        <w:top w:val="none" w:sz="0" w:space="0" w:color="auto"/>
        <w:left w:val="none" w:sz="0" w:space="0" w:color="auto"/>
        <w:bottom w:val="none" w:sz="0" w:space="0" w:color="auto"/>
        <w:right w:val="none" w:sz="0" w:space="0" w:color="auto"/>
      </w:divBdr>
    </w:div>
    <w:div w:id="1254777456">
      <w:bodyDiv w:val="1"/>
      <w:marLeft w:val="0"/>
      <w:marRight w:val="0"/>
      <w:marTop w:val="0"/>
      <w:marBottom w:val="0"/>
      <w:divBdr>
        <w:top w:val="none" w:sz="0" w:space="0" w:color="auto"/>
        <w:left w:val="none" w:sz="0" w:space="0" w:color="auto"/>
        <w:bottom w:val="none" w:sz="0" w:space="0" w:color="auto"/>
        <w:right w:val="none" w:sz="0" w:space="0" w:color="auto"/>
      </w:divBdr>
    </w:div>
    <w:div w:id="1265188539">
      <w:bodyDiv w:val="1"/>
      <w:marLeft w:val="0"/>
      <w:marRight w:val="0"/>
      <w:marTop w:val="0"/>
      <w:marBottom w:val="0"/>
      <w:divBdr>
        <w:top w:val="none" w:sz="0" w:space="0" w:color="auto"/>
        <w:left w:val="none" w:sz="0" w:space="0" w:color="auto"/>
        <w:bottom w:val="none" w:sz="0" w:space="0" w:color="auto"/>
        <w:right w:val="none" w:sz="0" w:space="0" w:color="auto"/>
      </w:divBdr>
    </w:div>
    <w:div w:id="1302080475">
      <w:bodyDiv w:val="1"/>
      <w:marLeft w:val="0"/>
      <w:marRight w:val="0"/>
      <w:marTop w:val="0"/>
      <w:marBottom w:val="0"/>
      <w:divBdr>
        <w:top w:val="none" w:sz="0" w:space="0" w:color="auto"/>
        <w:left w:val="none" w:sz="0" w:space="0" w:color="auto"/>
        <w:bottom w:val="none" w:sz="0" w:space="0" w:color="auto"/>
        <w:right w:val="none" w:sz="0" w:space="0" w:color="auto"/>
      </w:divBdr>
    </w:div>
    <w:div w:id="1305815890">
      <w:bodyDiv w:val="1"/>
      <w:marLeft w:val="0"/>
      <w:marRight w:val="0"/>
      <w:marTop w:val="0"/>
      <w:marBottom w:val="0"/>
      <w:divBdr>
        <w:top w:val="none" w:sz="0" w:space="0" w:color="auto"/>
        <w:left w:val="none" w:sz="0" w:space="0" w:color="auto"/>
        <w:bottom w:val="none" w:sz="0" w:space="0" w:color="auto"/>
        <w:right w:val="none" w:sz="0" w:space="0" w:color="auto"/>
      </w:divBdr>
    </w:div>
    <w:div w:id="1383560779">
      <w:bodyDiv w:val="1"/>
      <w:marLeft w:val="0"/>
      <w:marRight w:val="0"/>
      <w:marTop w:val="0"/>
      <w:marBottom w:val="0"/>
      <w:divBdr>
        <w:top w:val="none" w:sz="0" w:space="0" w:color="auto"/>
        <w:left w:val="none" w:sz="0" w:space="0" w:color="auto"/>
        <w:bottom w:val="none" w:sz="0" w:space="0" w:color="auto"/>
        <w:right w:val="none" w:sz="0" w:space="0" w:color="auto"/>
      </w:divBdr>
    </w:div>
    <w:div w:id="1449853377">
      <w:bodyDiv w:val="1"/>
      <w:marLeft w:val="0"/>
      <w:marRight w:val="0"/>
      <w:marTop w:val="0"/>
      <w:marBottom w:val="0"/>
      <w:divBdr>
        <w:top w:val="none" w:sz="0" w:space="0" w:color="auto"/>
        <w:left w:val="none" w:sz="0" w:space="0" w:color="auto"/>
        <w:bottom w:val="none" w:sz="0" w:space="0" w:color="auto"/>
        <w:right w:val="none" w:sz="0" w:space="0" w:color="auto"/>
      </w:divBdr>
    </w:div>
    <w:div w:id="1520662811">
      <w:bodyDiv w:val="1"/>
      <w:marLeft w:val="0"/>
      <w:marRight w:val="0"/>
      <w:marTop w:val="0"/>
      <w:marBottom w:val="0"/>
      <w:divBdr>
        <w:top w:val="none" w:sz="0" w:space="0" w:color="auto"/>
        <w:left w:val="none" w:sz="0" w:space="0" w:color="auto"/>
        <w:bottom w:val="none" w:sz="0" w:space="0" w:color="auto"/>
        <w:right w:val="none" w:sz="0" w:space="0" w:color="auto"/>
      </w:divBdr>
    </w:div>
    <w:div w:id="1542324461">
      <w:bodyDiv w:val="1"/>
      <w:marLeft w:val="0"/>
      <w:marRight w:val="0"/>
      <w:marTop w:val="0"/>
      <w:marBottom w:val="0"/>
      <w:divBdr>
        <w:top w:val="none" w:sz="0" w:space="0" w:color="auto"/>
        <w:left w:val="none" w:sz="0" w:space="0" w:color="auto"/>
        <w:bottom w:val="none" w:sz="0" w:space="0" w:color="auto"/>
        <w:right w:val="none" w:sz="0" w:space="0" w:color="auto"/>
      </w:divBdr>
    </w:div>
    <w:div w:id="1595434976">
      <w:bodyDiv w:val="1"/>
      <w:marLeft w:val="0"/>
      <w:marRight w:val="0"/>
      <w:marTop w:val="0"/>
      <w:marBottom w:val="0"/>
      <w:divBdr>
        <w:top w:val="none" w:sz="0" w:space="0" w:color="auto"/>
        <w:left w:val="none" w:sz="0" w:space="0" w:color="auto"/>
        <w:bottom w:val="none" w:sz="0" w:space="0" w:color="auto"/>
        <w:right w:val="none" w:sz="0" w:space="0" w:color="auto"/>
      </w:divBdr>
    </w:div>
    <w:div w:id="1636983089">
      <w:bodyDiv w:val="1"/>
      <w:marLeft w:val="0"/>
      <w:marRight w:val="0"/>
      <w:marTop w:val="0"/>
      <w:marBottom w:val="0"/>
      <w:divBdr>
        <w:top w:val="none" w:sz="0" w:space="0" w:color="auto"/>
        <w:left w:val="none" w:sz="0" w:space="0" w:color="auto"/>
        <w:bottom w:val="none" w:sz="0" w:space="0" w:color="auto"/>
        <w:right w:val="none" w:sz="0" w:space="0" w:color="auto"/>
      </w:divBdr>
    </w:div>
    <w:div w:id="1661231140">
      <w:bodyDiv w:val="1"/>
      <w:marLeft w:val="0"/>
      <w:marRight w:val="0"/>
      <w:marTop w:val="0"/>
      <w:marBottom w:val="0"/>
      <w:divBdr>
        <w:top w:val="none" w:sz="0" w:space="0" w:color="auto"/>
        <w:left w:val="none" w:sz="0" w:space="0" w:color="auto"/>
        <w:bottom w:val="none" w:sz="0" w:space="0" w:color="auto"/>
        <w:right w:val="none" w:sz="0" w:space="0" w:color="auto"/>
      </w:divBdr>
    </w:div>
    <w:div w:id="1661537380">
      <w:bodyDiv w:val="1"/>
      <w:marLeft w:val="0"/>
      <w:marRight w:val="0"/>
      <w:marTop w:val="0"/>
      <w:marBottom w:val="0"/>
      <w:divBdr>
        <w:top w:val="none" w:sz="0" w:space="0" w:color="auto"/>
        <w:left w:val="none" w:sz="0" w:space="0" w:color="auto"/>
        <w:bottom w:val="none" w:sz="0" w:space="0" w:color="auto"/>
        <w:right w:val="none" w:sz="0" w:space="0" w:color="auto"/>
      </w:divBdr>
    </w:div>
    <w:div w:id="1684622087">
      <w:bodyDiv w:val="1"/>
      <w:marLeft w:val="0"/>
      <w:marRight w:val="0"/>
      <w:marTop w:val="0"/>
      <w:marBottom w:val="0"/>
      <w:divBdr>
        <w:top w:val="none" w:sz="0" w:space="0" w:color="auto"/>
        <w:left w:val="none" w:sz="0" w:space="0" w:color="auto"/>
        <w:bottom w:val="none" w:sz="0" w:space="0" w:color="auto"/>
        <w:right w:val="none" w:sz="0" w:space="0" w:color="auto"/>
      </w:divBdr>
    </w:div>
    <w:div w:id="1706250771">
      <w:bodyDiv w:val="1"/>
      <w:marLeft w:val="0"/>
      <w:marRight w:val="0"/>
      <w:marTop w:val="0"/>
      <w:marBottom w:val="0"/>
      <w:divBdr>
        <w:top w:val="none" w:sz="0" w:space="0" w:color="auto"/>
        <w:left w:val="none" w:sz="0" w:space="0" w:color="auto"/>
        <w:bottom w:val="none" w:sz="0" w:space="0" w:color="auto"/>
        <w:right w:val="none" w:sz="0" w:space="0" w:color="auto"/>
      </w:divBdr>
    </w:div>
    <w:div w:id="1714115610">
      <w:bodyDiv w:val="1"/>
      <w:marLeft w:val="0"/>
      <w:marRight w:val="0"/>
      <w:marTop w:val="0"/>
      <w:marBottom w:val="0"/>
      <w:divBdr>
        <w:top w:val="none" w:sz="0" w:space="0" w:color="auto"/>
        <w:left w:val="none" w:sz="0" w:space="0" w:color="auto"/>
        <w:bottom w:val="none" w:sz="0" w:space="0" w:color="auto"/>
        <w:right w:val="none" w:sz="0" w:space="0" w:color="auto"/>
      </w:divBdr>
    </w:div>
    <w:div w:id="1726903184">
      <w:bodyDiv w:val="1"/>
      <w:marLeft w:val="0"/>
      <w:marRight w:val="0"/>
      <w:marTop w:val="0"/>
      <w:marBottom w:val="0"/>
      <w:divBdr>
        <w:top w:val="none" w:sz="0" w:space="0" w:color="auto"/>
        <w:left w:val="none" w:sz="0" w:space="0" w:color="auto"/>
        <w:bottom w:val="none" w:sz="0" w:space="0" w:color="auto"/>
        <w:right w:val="none" w:sz="0" w:space="0" w:color="auto"/>
      </w:divBdr>
    </w:div>
    <w:div w:id="1728842972">
      <w:bodyDiv w:val="1"/>
      <w:marLeft w:val="0"/>
      <w:marRight w:val="0"/>
      <w:marTop w:val="0"/>
      <w:marBottom w:val="0"/>
      <w:divBdr>
        <w:top w:val="none" w:sz="0" w:space="0" w:color="auto"/>
        <w:left w:val="none" w:sz="0" w:space="0" w:color="auto"/>
        <w:bottom w:val="none" w:sz="0" w:space="0" w:color="auto"/>
        <w:right w:val="none" w:sz="0" w:space="0" w:color="auto"/>
      </w:divBdr>
    </w:div>
    <w:div w:id="1747799943">
      <w:bodyDiv w:val="1"/>
      <w:marLeft w:val="0"/>
      <w:marRight w:val="0"/>
      <w:marTop w:val="0"/>
      <w:marBottom w:val="0"/>
      <w:divBdr>
        <w:top w:val="none" w:sz="0" w:space="0" w:color="auto"/>
        <w:left w:val="none" w:sz="0" w:space="0" w:color="auto"/>
        <w:bottom w:val="none" w:sz="0" w:space="0" w:color="auto"/>
        <w:right w:val="none" w:sz="0" w:space="0" w:color="auto"/>
      </w:divBdr>
    </w:div>
    <w:div w:id="1758940312">
      <w:bodyDiv w:val="1"/>
      <w:marLeft w:val="0"/>
      <w:marRight w:val="0"/>
      <w:marTop w:val="0"/>
      <w:marBottom w:val="0"/>
      <w:divBdr>
        <w:top w:val="none" w:sz="0" w:space="0" w:color="auto"/>
        <w:left w:val="none" w:sz="0" w:space="0" w:color="auto"/>
        <w:bottom w:val="none" w:sz="0" w:space="0" w:color="auto"/>
        <w:right w:val="none" w:sz="0" w:space="0" w:color="auto"/>
      </w:divBdr>
    </w:div>
    <w:div w:id="1771580953">
      <w:bodyDiv w:val="1"/>
      <w:marLeft w:val="0"/>
      <w:marRight w:val="0"/>
      <w:marTop w:val="0"/>
      <w:marBottom w:val="0"/>
      <w:divBdr>
        <w:top w:val="none" w:sz="0" w:space="0" w:color="auto"/>
        <w:left w:val="none" w:sz="0" w:space="0" w:color="auto"/>
        <w:bottom w:val="none" w:sz="0" w:space="0" w:color="auto"/>
        <w:right w:val="none" w:sz="0" w:space="0" w:color="auto"/>
      </w:divBdr>
    </w:div>
    <w:div w:id="1791243881">
      <w:bodyDiv w:val="1"/>
      <w:marLeft w:val="0"/>
      <w:marRight w:val="0"/>
      <w:marTop w:val="0"/>
      <w:marBottom w:val="0"/>
      <w:divBdr>
        <w:top w:val="none" w:sz="0" w:space="0" w:color="auto"/>
        <w:left w:val="none" w:sz="0" w:space="0" w:color="auto"/>
        <w:bottom w:val="none" w:sz="0" w:space="0" w:color="auto"/>
        <w:right w:val="none" w:sz="0" w:space="0" w:color="auto"/>
      </w:divBdr>
    </w:div>
    <w:div w:id="1815220636">
      <w:bodyDiv w:val="1"/>
      <w:marLeft w:val="0"/>
      <w:marRight w:val="0"/>
      <w:marTop w:val="0"/>
      <w:marBottom w:val="0"/>
      <w:divBdr>
        <w:top w:val="none" w:sz="0" w:space="0" w:color="auto"/>
        <w:left w:val="none" w:sz="0" w:space="0" w:color="auto"/>
        <w:bottom w:val="none" w:sz="0" w:space="0" w:color="auto"/>
        <w:right w:val="none" w:sz="0" w:space="0" w:color="auto"/>
      </w:divBdr>
    </w:div>
    <w:div w:id="1896315096">
      <w:bodyDiv w:val="1"/>
      <w:marLeft w:val="0"/>
      <w:marRight w:val="0"/>
      <w:marTop w:val="0"/>
      <w:marBottom w:val="0"/>
      <w:divBdr>
        <w:top w:val="none" w:sz="0" w:space="0" w:color="auto"/>
        <w:left w:val="none" w:sz="0" w:space="0" w:color="auto"/>
        <w:bottom w:val="none" w:sz="0" w:space="0" w:color="auto"/>
        <w:right w:val="none" w:sz="0" w:space="0" w:color="auto"/>
      </w:divBdr>
    </w:div>
    <w:div w:id="1897426146">
      <w:bodyDiv w:val="1"/>
      <w:marLeft w:val="0"/>
      <w:marRight w:val="0"/>
      <w:marTop w:val="0"/>
      <w:marBottom w:val="0"/>
      <w:divBdr>
        <w:top w:val="none" w:sz="0" w:space="0" w:color="auto"/>
        <w:left w:val="none" w:sz="0" w:space="0" w:color="auto"/>
        <w:bottom w:val="none" w:sz="0" w:space="0" w:color="auto"/>
        <w:right w:val="none" w:sz="0" w:space="0" w:color="auto"/>
      </w:divBdr>
    </w:div>
    <w:div w:id="1941136789">
      <w:bodyDiv w:val="1"/>
      <w:marLeft w:val="0"/>
      <w:marRight w:val="0"/>
      <w:marTop w:val="0"/>
      <w:marBottom w:val="0"/>
      <w:divBdr>
        <w:top w:val="none" w:sz="0" w:space="0" w:color="auto"/>
        <w:left w:val="none" w:sz="0" w:space="0" w:color="auto"/>
        <w:bottom w:val="none" w:sz="0" w:space="0" w:color="auto"/>
        <w:right w:val="none" w:sz="0" w:space="0" w:color="auto"/>
      </w:divBdr>
    </w:div>
    <w:div w:id="1962758399">
      <w:bodyDiv w:val="1"/>
      <w:marLeft w:val="0"/>
      <w:marRight w:val="0"/>
      <w:marTop w:val="0"/>
      <w:marBottom w:val="0"/>
      <w:divBdr>
        <w:top w:val="none" w:sz="0" w:space="0" w:color="auto"/>
        <w:left w:val="none" w:sz="0" w:space="0" w:color="auto"/>
        <w:bottom w:val="none" w:sz="0" w:space="0" w:color="auto"/>
        <w:right w:val="none" w:sz="0" w:space="0" w:color="auto"/>
      </w:divBdr>
    </w:div>
    <w:div w:id="1966816051">
      <w:bodyDiv w:val="1"/>
      <w:marLeft w:val="0"/>
      <w:marRight w:val="0"/>
      <w:marTop w:val="0"/>
      <w:marBottom w:val="0"/>
      <w:divBdr>
        <w:top w:val="none" w:sz="0" w:space="0" w:color="auto"/>
        <w:left w:val="none" w:sz="0" w:space="0" w:color="auto"/>
        <w:bottom w:val="none" w:sz="0" w:space="0" w:color="auto"/>
        <w:right w:val="none" w:sz="0" w:space="0" w:color="auto"/>
      </w:divBdr>
    </w:div>
    <w:div w:id="1977055713">
      <w:bodyDiv w:val="1"/>
      <w:marLeft w:val="0"/>
      <w:marRight w:val="0"/>
      <w:marTop w:val="0"/>
      <w:marBottom w:val="0"/>
      <w:divBdr>
        <w:top w:val="none" w:sz="0" w:space="0" w:color="auto"/>
        <w:left w:val="none" w:sz="0" w:space="0" w:color="auto"/>
        <w:bottom w:val="none" w:sz="0" w:space="0" w:color="auto"/>
        <w:right w:val="none" w:sz="0" w:space="0" w:color="auto"/>
      </w:divBdr>
    </w:div>
    <w:div w:id="2016414273">
      <w:bodyDiv w:val="1"/>
      <w:marLeft w:val="0"/>
      <w:marRight w:val="0"/>
      <w:marTop w:val="0"/>
      <w:marBottom w:val="0"/>
      <w:divBdr>
        <w:top w:val="none" w:sz="0" w:space="0" w:color="auto"/>
        <w:left w:val="none" w:sz="0" w:space="0" w:color="auto"/>
        <w:bottom w:val="none" w:sz="0" w:space="0" w:color="auto"/>
        <w:right w:val="none" w:sz="0" w:space="0" w:color="auto"/>
      </w:divBdr>
    </w:div>
    <w:div w:id="2021855424">
      <w:bodyDiv w:val="1"/>
      <w:marLeft w:val="0"/>
      <w:marRight w:val="0"/>
      <w:marTop w:val="0"/>
      <w:marBottom w:val="0"/>
      <w:divBdr>
        <w:top w:val="none" w:sz="0" w:space="0" w:color="auto"/>
        <w:left w:val="none" w:sz="0" w:space="0" w:color="auto"/>
        <w:bottom w:val="none" w:sz="0" w:space="0" w:color="auto"/>
        <w:right w:val="none" w:sz="0" w:space="0" w:color="auto"/>
      </w:divBdr>
    </w:div>
    <w:div w:id="2033067352">
      <w:bodyDiv w:val="1"/>
      <w:marLeft w:val="0"/>
      <w:marRight w:val="0"/>
      <w:marTop w:val="0"/>
      <w:marBottom w:val="0"/>
      <w:divBdr>
        <w:top w:val="none" w:sz="0" w:space="0" w:color="auto"/>
        <w:left w:val="none" w:sz="0" w:space="0" w:color="auto"/>
        <w:bottom w:val="none" w:sz="0" w:space="0" w:color="auto"/>
        <w:right w:val="none" w:sz="0" w:space="0" w:color="auto"/>
      </w:divBdr>
    </w:div>
    <w:div w:id="2092115931">
      <w:bodyDiv w:val="1"/>
      <w:marLeft w:val="0"/>
      <w:marRight w:val="0"/>
      <w:marTop w:val="0"/>
      <w:marBottom w:val="0"/>
      <w:divBdr>
        <w:top w:val="none" w:sz="0" w:space="0" w:color="auto"/>
        <w:left w:val="none" w:sz="0" w:space="0" w:color="auto"/>
        <w:bottom w:val="none" w:sz="0" w:space="0" w:color="auto"/>
        <w:right w:val="none" w:sz="0" w:space="0" w:color="auto"/>
      </w:divBdr>
    </w:div>
    <w:div w:id="2094692643">
      <w:bodyDiv w:val="1"/>
      <w:marLeft w:val="0"/>
      <w:marRight w:val="0"/>
      <w:marTop w:val="0"/>
      <w:marBottom w:val="0"/>
      <w:divBdr>
        <w:top w:val="none" w:sz="0" w:space="0" w:color="auto"/>
        <w:left w:val="none" w:sz="0" w:space="0" w:color="auto"/>
        <w:bottom w:val="none" w:sz="0" w:space="0" w:color="auto"/>
        <w:right w:val="none" w:sz="0" w:space="0" w:color="auto"/>
      </w:divBdr>
    </w:div>
    <w:div w:id="2110617459">
      <w:bodyDiv w:val="1"/>
      <w:marLeft w:val="0"/>
      <w:marRight w:val="0"/>
      <w:marTop w:val="0"/>
      <w:marBottom w:val="0"/>
      <w:divBdr>
        <w:top w:val="none" w:sz="0" w:space="0" w:color="auto"/>
        <w:left w:val="none" w:sz="0" w:space="0" w:color="auto"/>
        <w:bottom w:val="none" w:sz="0" w:space="0" w:color="auto"/>
        <w:right w:val="none" w:sz="0" w:space="0" w:color="auto"/>
      </w:divBdr>
    </w:div>
    <w:div w:id="212279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s.ic.iem.gov.lv/giswebcais/" TargetMode="External"/><Relationship Id="rId21" Type="http://schemas.openxmlformats.org/officeDocument/2006/relationships/chart" Target="charts/chart2.xml"/><Relationship Id="rId42" Type="http://schemas.openxmlformats.org/officeDocument/2006/relationships/image" Target="media/image24.pn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hyperlink" Target="https://karte.sadalestikls.lv/lv/jauna-piesleguma-maksa" TargetMode="External"/><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image" Target="media/image4.jpe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9.jpe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numbering" Target="numbering.xml"/><Relationship Id="rId90" Type="http://schemas.openxmlformats.org/officeDocument/2006/relationships/image" Target="media/image70.png"/><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0.png"/><Relationship Id="rId77"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3" Type="http://schemas.openxmlformats.org/officeDocument/2006/relationships/customXml" Target="../customXml/item3.xml"/><Relationship Id="rId12" Type="http://schemas.openxmlformats.org/officeDocument/2006/relationships/hyperlink" Target="mailto:dome@adazunovads.lv" TargetMode="External"/><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20.jp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png"/><Relationship Id="rId20" Type="http://schemas.openxmlformats.org/officeDocument/2006/relationships/image" Target="media/image7.emf"/><Relationship Id="rId41" Type="http://schemas.openxmlformats.org/officeDocument/2006/relationships/image" Target="media/image23.pn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1.jpeg"/><Relationship Id="rId75" Type="http://schemas.openxmlformats.org/officeDocument/2006/relationships/image" Target="media/image55.jpe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rdpad.lv/rigas-metropoles-areals/" TargetMode="Externa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18.jpeg"/><Relationship Id="rId49" Type="http://schemas.openxmlformats.org/officeDocument/2006/relationships/image" Target="media/image31.png"/><Relationship Id="rId57" Type="http://schemas.openxmlformats.org/officeDocument/2006/relationships/image" Target="media/image39.jpeg"/><Relationship Id="rId10" Type="http://schemas.openxmlformats.org/officeDocument/2006/relationships/endnotes" Target="endnotes.xml"/><Relationship Id="rId31" Type="http://schemas.openxmlformats.org/officeDocument/2006/relationships/hyperlink" Target="https://map.ltab.lv/Accidents" TargetMode="Externa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jpeg"/><Relationship Id="rId65" Type="http://schemas.openxmlformats.org/officeDocument/2006/relationships/image" Target="media/image47.emf"/><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chart" Target="charts/chart1.xm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32.png"/><Relationship Id="rId55" Type="http://schemas.openxmlformats.org/officeDocument/2006/relationships/image" Target="media/image37.jpeg"/><Relationship Id="rId76" Type="http://schemas.openxmlformats.org/officeDocument/2006/relationships/image" Target="media/image56.png"/><Relationship Id="rId7" Type="http://schemas.openxmlformats.org/officeDocument/2006/relationships/settings" Target="settings.xml"/><Relationship Id="rId71" Type="http://schemas.openxmlformats.org/officeDocument/2006/relationships/hyperlink" Target="http://www.kadasts.lv"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map.ltab.lv/Accidents" TargetMode="External"/><Relationship Id="rId24" Type="http://schemas.openxmlformats.org/officeDocument/2006/relationships/image" Target="media/image9.jpg"/><Relationship Id="rId40" Type="http://schemas.openxmlformats.org/officeDocument/2006/relationships/image" Target="media/image22.png"/><Relationship Id="rId45" Type="http://schemas.openxmlformats.org/officeDocument/2006/relationships/image" Target="media/image27.jpg"/><Relationship Id="rId66" Type="http://schemas.openxmlformats.org/officeDocument/2006/relationships/image" Target="media/image48.png"/><Relationship Id="rId87" Type="http://schemas.openxmlformats.org/officeDocument/2006/relationships/image" Target="media/image67.png"/><Relationship Id="rId61" Type="http://schemas.openxmlformats.org/officeDocument/2006/relationships/image" Target="media/image43.jpeg"/><Relationship Id="rId82" Type="http://schemas.openxmlformats.org/officeDocument/2006/relationships/image" Target="media/image62.png"/><Relationship Id="rId19"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s://www.adazunovads.lv/lv/media/97/download?attachment" TargetMode="External"/><Relationship Id="rId13" Type="http://schemas.openxmlformats.org/officeDocument/2006/relationships/hyperlink" Target="https://geolatvija.lv/geo/tapis" TargetMode="External"/><Relationship Id="rId3" Type="http://schemas.openxmlformats.org/officeDocument/2006/relationships/hyperlink" Target="https://www.sam.gov.lv/lv/transporta-attistibas-pamatnostadnes-2021-2027-gadam" TargetMode="External"/><Relationship Id="rId7" Type="http://schemas.openxmlformats.org/officeDocument/2006/relationships/hyperlink" Target="https://www.adazunovads.lv/lv/attistibas-programma-2021-2027" TargetMode="External"/><Relationship Id="rId12" Type="http://schemas.openxmlformats.org/officeDocument/2006/relationships/hyperlink" Target="https://likumi.lv/ta/id/57659-par-aviaciju" TargetMode="External"/><Relationship Id="rId2" Type="http://schemas.openxmlformats.org/officeDocument/2006/relationships/hyperlink" Target="https://www.pkc.gov.lv/lv/nap2027" TargetMode="External"/><Relationship Id="rId1" Type="http://schemas.openxmlformats.org/officeDocument/2006/relationships/hyperlink" Target="https://www.pkc.gov.lv/lv/valsts-attistibas-planosana/latvijas-ilgtspejigas-attistibas-strategija" TargetMode="External"/><Relationship Id="rId6" Type="http://schemas.openxmlformats.org/officeDocument/2006/relationships/hyperlink" Target="https://www.adazunovads.lv/lv/media/517/download?attachment" TargetMode="External"/><Relationship Id="rId11" Type="http://schemas.openxmlformats.org/officeDocument/2006/relationships/hyperlink" Target="https://www.ldz.lv/lv/dzelzcela-pasazieru-infrastrukturas-modernizacija" TargetMode="External"/><Relationship Id="rId5" Type="http://schemas.openxmlformats.org/officeDocument/2006/relationships/hyperlink" Target="https://rpr.gov.lv/wp-content/uploads/2023/04/RPR-AP_2027_Strategiska-dala.pdf" TargetMode="External"/><Relationship Id="rId10" Type="http://schemas.openxmlformats.org/officeDocument/2006/relationships/hyperlink" Target="https://lvceli.lv/aktualitates/autobrauceju-ieveribai-adazos-slegts-kreisais-pagrieziens-no-carnikavas-uz-tallinas-soseju-pie-gaujas-tilta-un-uz-carnikavu-autocela-riga-carnikava-adazi-piesleguma/" TargetMode="External"/><Relationship Id="rId4" Type="http://schemas.openxmlformats.org/officeDocument/2006/relationships/hyperlink" Target="https://rpr.gov.lv/wp-content/uploads/2023/04/RPR-Strategija_2030.pdf" TargetMode="External"/><Relationship Id="rId9" Type="http://schemas.openxmlformats.org/officeDocument/2006/relationships/hyperlink" Target="https://lvceli.lv/celu-tikls/statistikas-dati/satiksmes-intensita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8826718ce76476a6/&#1056;&#1072;&#1073;&#1086;&#1095;&#1080;&#1081;%20&#1089;&#1090;&#1086;&#1083;/Darbs/Darbs%20G93/07.08_&#256;da&#382;u_novada_Iedz&#299;vot&#257;ju_skaits/Dati_kop&#25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Ādažu novads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Sheet1!$C$2:$M$2</c:f>
              <c:numCache>
                <c:formatCode>General</c:formatCode>
                <c:ptCount val="11"/>
                <c:pt idx="0">
                  <c:v>2000</c:v>
                </c:pt>
                <c:pt idx="1">
                  <c:v>2011</c:v>
                </c:pt>
                <c:pt idx="2">
                  <c:v>2016</c:v>
                </c:pt>
                <c:pt idx="3">
                  <c:v>2017</c:v>
                </c:pt>
                <c:pt idx="4">
                  <c:v>2018</c:v>
                </c:pt>
                <c:pt idx="5">
                  <c:v>2019</c:v>
                </c:pt>
                <c:pt idx="6">
                  <c:v>2020</c:v>
                </c:pt>
                <c:pt idx="7">
                  <c:v>2021</c:v>
                </c:pt>
                <c:pt idx="8">
                  <c:v>2022</c:v>
                </c:pt>
                <c:pt idx="9">
                  <c:v>2023</c:v>
                </c:pt>
                <c:pt idx="10">
                  <c:v>2024</c:v>
                </c:pt>
              </c:numCache>
            </c:numRef>
          </c:cat>
          <c:val>
            <c:numRef>
              <c:f>Sheet1!$C$3:$M$3</c:f>
              <c:numCache>
                <c:formatCode>General</c:formatCode>
                <c:ptCount val="11"/>
                <c:pt idx="0">
                  <c:v>12070</c:v>
                </c:pt>
                <c:pt idx="1">
                  <c:v>16738</c:v>
                </c:pt>
                <c:pt idx="2">
                  <c:v>17393</c:v>
                </c:pt>
                <c:pt idx="3">
                  <c:v>19079</c:v>
                </c:pt>
                <c:pt idx="4">
                  <c:v>19817</c:v>
                </c:pt>
                <c:pt idx="5">
                  <c:v>20138</c:v>
                </c:pt>
                <c:pt idx="6">
                  <c:v>20583</c:v>
                </c:pt>
                <c:pt idx="7">
                  <c:v>21025</c:v>
                </c:pt>
                <c:pt idx="8">
                  <c:v>21869</c:v>
                </c:pt>
                <c:pt idx="9">
                  <c:v>22616</c:v>
                </c:pt>
                <c:pt idx="10">
                  <c:v>23124</c:v>
                </c:pt>
              </c:numCache>
            </c:numRef>
          </c:val>
          <c:extLst>
            <c:ext xmlns:c16="http://schemas.microsoft.com/office/drawing/2014/chart" uri="{C3380CC4-5D6E-409C-BE32-E72D297353CC}">
              <c16:uniqueId val="{00000000-E90B-4D3B-9063-1B362970CE65}"/>
            </c:ext>
          </c:extLst>
        </c:ser>
        <c:dLbls>
          <c:dLblPos val="outEnd"/>
          <c:showLegendKey val="0"/>
          <c:showVal val="1"/>
          <c:showCatName val="0"/>
          <c:showSerName val="0"/>
          <c:showPercent val="0"/>
          <c:showBubbleSize val="0"/>
        </c:dLbls>
        <c:gapWidth val="219"/>
        <c:overlap val="-27"/>
        <c:axId val="1255047855"/>
        <c:axId val="1255040655"/>
      </c:barChart>
      <c:catAx>
        <c:axId val="125504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0655"/>
        <c:crosses val="autoZero"/>
        <c:auto val="1"/>
        <c:lblAlgn val="ctr"/>
        <c:lblOffset val="100"/>
        <c:noMultiLvlLbl val="0"/>
      </c:catAx>
      <c:valAx>
        <c:axId val="1255040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Aktual!$D$33</c:f>
              <c:strCache>
                <c:ptCount val="1"/>
                <c:pt idx="0">
                  <c:v>Ādažu novads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spPr>
              <a:ln w="28575" cap="rnd">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extLst>
              <c:ext xmlns:c16="http://schemas.microsoft.com/office/drawing/2014/chart" uri="{C3380CC4-5D6E-409C-BE32-E72D297353CC}">
                <c16:uniqueId val="{00000001-5681-4967-957E-EA9DA620DBC1}"/>
              </c:ext>
            </c:extLst>
          </c:dPt>
          <c:dPt>
            <c:idx val="9"/>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3-5681-4967-957E-EA9DA620DBC1}"/>
              </c:ext>
            </c:extLst>
          </c:dPt>
          <c:dPt>
            <c:idx val="10"/>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5-5681-4967-957E-EA9DA620DBC1}"/>
              </c:ext>
            </c:extLst>
          </c:dPt>
          <c:dPt>
            <c:idx val="11"/>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7-5681-4967-957E-EA9DA620DB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7030A0"/>
                </a:solidFill>
                <a:prstDash val="sysDot"/>
              </a:ln>
              <a:effectLst/>
            </c:spPr>
            <c:trendlineType val="linear"/>
            <c:dispRSqr val="0"/>
            <c:dispEq val="0"/>
          </c:trendline>
          <c:cat>
            <c:numRef>
              <c:f>Aktual!$D$34:$D$45</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numRef>
          </c:cat>
          <c:val>
            <c:numRef>
              <c:f>Aktual!$E$34:$E$45</c:f>
              <c:numCache>
                <c:formatCode>General</c:formatCode>
                <c:ptCount val="12"/>
                <c:pt idx="0">
                  <c:v>17393</c:v>
                </c:pt>
                <c:pt idx="1">
                  <c:v>19079</c:v>
                </c:pt>
                <c:pt idx="2">
                  <c:v>19817</c:v>
                </c:pt>
                <c:pt idx="3">
                  <c:v>20138</c:v>
                </c:pt>
                <c:pt idx="4">
                  <c:v>20583</c:v>
                </c:pt>
                <c:pt idx="5">
                  <c:v>21025</c:v>
                </c:pt>
                <c:pt idx="6">
                  <c:v>21869</c:v>
                </c:pt>
                <c:pt idx="7">
                  <c:v>22616</c:v>
                </c:pt>
                <c:pt idx="8">
                  <c:v>23124</c:v>
                </c:pt>
                <c:pt idx="9">
                  <c:v>23838</c:v>
                </c:pt>
                <c:pt idx="10" formatCode="0">
                  <c:v>24480.1</c:v>
                </c:pt>
                <c:pt idx="11" formatCode="0">
                  <c:v>25122.2</c:v>
                </c:pt>
              </c:numCache>
            </c:numRef>
          </c:val>
          <c:smooth val="0"/>
          <c:extLst>
            <c:ext xmlns:c16="http://schemas.microsoft.com/office/drawing/2014/chart" uri="{C3380CC4-5D6E-409C-BE32-E72D297353CC}">
              <c16:uniqueId val="{00000009-5681-4967-957E-EA9DA620DBC1}"/>
            </c:ext>
          </c:extLst>
        </c:ser>
        <c:dLbls>
          <c:dLblPos val="t"/>
          <c:showLegendKey val="0"/>
          <c:showVal val="1"/>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274522559"/>
        <c:axId val="1328598319"/>
      </c:lineChart>
      <c:catAx>
        <c:axId val="127452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8598319"/>
        <c:crosses val="autoZero"/>
        <c:auto val="1"/>
        <c:lblAlgn val="ctr"/>
        <c:lblOffset val="100"/>
        <c:noMultiLvlLbl val="0"/>
      </c:catAx>
      <c:valAx>
        <c:axId val="1328598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522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4" ma:contentTypeDescription="Create a new document." ma:contentTypeScope="" ma:versionID="3521c9a95abaa98679f68c60f3fdb433">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5c877fc485fe431fdf21c91eff8ba822"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A3D8A-B460-4082-B54F-146351E2B514}">
  <ds:schemaRefs>
    <ds:schemaRef ds:uri="http://schemas.openxmlformats.org/officeDocument/2006/bibliography"/>
  </ds:schemaRefs>
</ds:datastoreItem>
</file>

<file path=customXml/itemProps2.xml><?xml version="1.0" encoding="utf-8"?>
<ds:datastoreItem xmlns:ds="http://schemas.openxmlformats.org/officeDocument/2006/customXml" ds:itemID="{FF49F6AE-8477-466D-B2B9-C7DEF4BFD5CD}">
  <ds:schemaRefs>
    <ds:schemaRef ds:uri="http://schemas.microsoft.com/sharepoint/v3/contenttype/forms"/>
  </ds:schemaRefs>
</ds:datastoreItem>
</file>

<file path=customXml/itemProps3.xml><?xml version="1.0" encoding="utf-8"?>
<ds:datastoreItem xmlns:ds="http://schemas.openxmlformats.org/officeDocument/2006/customXml" ds:itemID="{37FC8079-D2CC-4C95-8472-DA385E1C1C6F}">
  <ds:schemaRefs>
    <ds:schemaRef ds:uri="http://schemas.microsoft.com/office/2006/metadata/properties"/>
    <ds:schemaRef ds:uri="http://schemas.microsoft.com/office/infopath/2007/PartnerControls"/>
    <ds:schemaRef ds:uri="3ae97b7c-8bb9-48c1-bbdd-420071a91e48"/>
    <ds:schemaRef ds:uri="36be6732-4628-4740-b24f-edbf760c56c9"/>
  </ds:schemaRefs>
</ds:datastoreItem>
</file>

<file path=customXml/itemProps4.xml><?xml version="1.0" encoding="utf-8"?>
<ds:datastoreItem xmlns:ds="http://schemas.openxmlformats.org/officeDocument/2006/customXml" ds:itemID="{D2672B87-1F39-4875-9CEB-7B0A3B3AF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181</Pages>
  <Words>193971</Words>
  <Characters>110564</Characters>
  <Application>Microsoft Office Word</Application>
  <DocSecurity>0</DocSecurity>
  <Lines>921</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Beikule</dc:creator>
  <cp:keywords/>
  <dc:description/>
  <cp:lastModifiedBy>Sintija Tenisa</cp:lastModifiedBy>
  <cp:revision>2</cp:revision>
  <cp:lastPrinted>2025-05-10T10:48:00Z</cp:lastPrinted>
  <dcterms:created xsi:type="dcterms:W3CDTF">2025-05-30T14:16:00Z</dcterms:created>
  <dcterms:modified xsi:type="dcterms:W3CDTF">2025-05-30T14:16:00Z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1264400.00000000</vt:lpwstr>
  </property>
  <property fmtid="{D5CDD505-2E9C-101B-9397-08002B2CF9AE}" pid="3" name="ContentTypeId">
    <vt:lpwstr>0x01010037B6910048DE464F9AC36728A24F3236</vt:lpwstr>
  </property>
  <property fmtid="{D5CDD505-2E9C-101B-9397-08002B2CF9AE}" pid="4" name="MediaServiceImageTags">
    <vt:lpwstr/>
  </property>
</Properties>
</file>