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96E2" w14:textId="23360585" w:rsidR="00564CA6" w:rsidRDefault="00344E83" w:rsidP="00344E83">
      <w:pPr>
        <w:jc w:val="center"/>
        <w:rPr>
          <w:rFonts w:ascii="Times New Roman" w:hAnsi="Times New Roman" w:cs="Times New Roman"/>
          <w:b/>
        </w:rPr>
      </w:pPr>
      <w:r w:rsidRPr="00344E83">
        <w:rPr>
          <w:rFonts w:ascii="Times New Roman" w:hAnsi="Times New Roman" w:cs="Times New Roman"/>
          <w:b/>
        </w:rPr>
        <w:t xml:space="preserve">Izstrādes vadītāja ziņojums par </w:t>
      </w:r>
      <w:r w:rsidR="0099232B">
        <w:rPr>
          <w:rFonts w:ascii="Times New Roman" w:hAnsi="Times New Roman" w:cs="Times New Roman"/>
          <w:b/>
        </w:rPr>
        <w:t xml:space="preserve">redakcionāliem labojumiem un </w:t>
      </w:r>
      <w:r w:rsidRPr="00344E83">
        <w:rPr>
          <w:rFonts w:ascii="Times New Roman" w:hAnsi="Times New Roman" w:cs="Times New Roman"/>
          <w:b/>
        </w:rPr>
        <w:t>detālplānojuma projekta tālāko virzību</w:t>
      </w:r>
      <w:r w:rsidR="000329FF">
        <w:rPr>
          <w:rFonts w:ascii="Times New Roman" w:hAnsi="Times New Roman" w:cs="Times New Roman"/>
          <w:b/>
        </w:rPr>
        <w:t>.</w:t>
      </w:r>
    </w:p>
    <w:p w14:paraId="13022580" w14:textId="77777777" w:rsidR="00344E83" w:rsidRPr="00564CA6" w:rsidRDefault="00344E83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955A864" w14:textId="5A74B66E" w:rsidR="00564CA6" w:rsidRDefault="00344E83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Detālplānojums </w:t>
      </w:r>
      <w:r w:rsidR="000A5E33">
        <w:rPr>
          <w:rFonts w:ascii="Times New Roman" w:hAnsi="Times New Roman" w:cs="Times New Roman"/>
        </w:rPr>
        <w:t>“Pipariņi” un “Jaunprieduļi”</w:t>
      </w:r>
      <w:r>
        <w:rPr>
          <w:rFonts w:ascii="Times New Roman" w:hAnsi="Times New Roman" w:cs="Times New Roman"/>
        </w:rPr>
        <w:t xml:space="preserve">, </w:t>
      </w:r>
      <w:r w:rsidR="000A5E33">
        <w:rPr>
          <w:rFonts w:ascii="Times New Roman" w:hAnsi="Times New Roman" w:cs="Times New Roman"/>
        </w:rPr>
        <w:t>Carnikavā</w:t>
      </w:r>
      <w:r>
        <w:rPr>
          <w:rFonts w:ascii="Times New Roman" w:hAnsi="Times New Roman" w:cs="Times New Roman"/>
        </w:rPr>
        <w:t>, Ādažu novadā.</w:t>
      </w:r>
    </w:p>
    <w:p w14:paraId="096E90B9" w14:textId="71B2C080" w:rsidR="00344E83" w:rsidRDefault="00344E83" w:rsidP="003C3245">
      <w:pPr>
        <w:jc w:val="both"/>
        <w:rPr>
          <w:rFonts w:ascii="Times New Roman" w:hAnsi="Times New Roman" w:cs="Times New Roman"/>
        </w:rPr>
      </w:pPr>
    </w:p>
    <w:p w14:paraId="718FF0A6" w14:textId="5ACB22FA" w:rsidR="00344E83" w:rsidRDefault="00344E83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Detālplānojuma projektā iekļautais risinājums atbilst spēkā esošajam Ādažu novada teritorijas plānojumam, kas pieņemts ar 27.03.2018. sēdes lēmumu Nr.49.</w:t>
      </w:r>
      <w:r w:rsidR="003C3245">
        <w:rPr>
          <w:rFonts w:ascii="Times New Roman" w:hAnsi="Times New Roman" w:cs="Times New Roman"/>
        </w:rPr>
        <w:t>,</w:t>
      </w:r>
      <w:r w:rsidR="003C3245" w:rsidRPr="003C3245">
        <w:t xml:space="preserve"> </w:t>
      </w:r>
      <w:r w:rsidR="003C3245" w:rsidRPr="003C3245">
        <w:rPr>
          <w:rFonts w:ascii="Times New Roman" w:hAnsi="Times New Roman" w:cs="Times New Roman"/>
        </w:rPr>
        <w:t>Ministr</w:t>
      </w:r>
      <w:r w:rsidR="006A4E6A">
        <w:rPr>
          <w:rFonts w:ascii="Times New Roman" w:hAnsi="Times New Roman" w:cs="Times New Roman"/>
        </w:rPr>
        <w:t>u</w:t>
      </w:r>
      <w:r w:rsidR="003C3245" w:rsidRPr="003C3245">
        <w:rPr>
          <w:rFonts w:ascii="Times New Roman" w:hAnsi="Times New Roman" w:cs="Times New Roman"/>
        </w:rPr>
        <w:t xml:space="preserve"> kabineta noteikumu prasībām un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atbilst darba uzdevumam</w:t>
      </w:r>
      <w:r w:rsidR="003C3245">
        <w:rPr>
          <w:rFonts w:ascii="Times New Roman" w:hAnsi="Times New Roman" w:cs="Times New Roman"/>
        </w:rPr>
        <w:t xml:space="preserve">. </w:t>
      </w:r>
      <w:r w:rsidR="00361B60">
        <w:rPr>
          <w:rFonts w:ascii="Times New Roman" w:hAnsi="Times New Roman" w:cs="Times New Roman"/>
        </w:rPr>
        <w:t>I</w:t>
      </w:r>
      <w:r w:rsidR="003C3245" w:rsidRPr="003C3245">
        <w:rPr>
          <w:rFonts w:ascii="Times New Roman" w:hAnsi="Times New Roman" w:cs="Times New Roman"/>
        </w:rPr>
        <w:t>nstitūciju nosacījum</w:t>
      </w:r>
      <w:r w:rsidR="00361B60">
        <w:rPr>
          <w:rFonts w:ascii="Times New Roman" w:hAnsi="Times New Roman" w:cs="Times New Roman"/>
        </w:rPr>
        <w:t>os</w:t>
      </w:r>
      <w:r w:rsidR="003C3245" w:rsidRPr="003C3245">
        <w:rPr>
          <w:rFonts w:ascii="Times New Roman" w:hAnsi="Times New Roman" w:cs="Times New Roman"/>
        </w:rPr>
        <w:t xml:space="preserve"> izvirzīt</w:t>
      </w:r>
      <w:r w:rsidR="00361B60">
        <w:rPr>
          <w:rFonts w:ascii="Times New Roman" w:hAnsi="Times New Roman" w:cs="Times New Roman"/>
        </w:rPr>
        <w:t>ās</w:t>
      </w:r>
      <w:r w:rsidR="003C3245" w:rsidRPr="003C3245">
        <w:rPr>
          <w:rFonts w:ascii="Times New Roman" w:hAnsi="Times New Roman" w:cs="Times New Roman"/>
        </w:rPr>
        <w:t xml:space="preserve"> prasīb</w:t>
      </w:r>
      <w:r w:rsidR="00361B60">
        <w:rPr>
          <w:rFonts w:ascii="Times New Roman" w:hAnsi="Times New Roman" w:cs="Times New Roman"/>
        </w:rPr>
        <w:t>as</w:t>
      </w:r>
      <w:r w:rsidR="003C3245" w:rsidRPr="003C3245">
        <w:rPr>
          <w:rFonts w:ascii="Times New Roman" w:hAnsi="Times New Roman" w:cs="Times New Roman"/>
        </w:rPr>
        <w:t xml:space="preserve"> </w:t>
      </w:r>
      <w:r w:rsidR="00361B60">
        <w:rPr>
          <w:rFonts w:ascii="Times New Roman" w:hAnsi="Times New Roman" w:cs="Times New Roman"/>
        </w:rPr>
        <w:t xml:space="preserve">ir </w:t>
      </w:r>
      <w:r w:rsidR="003C3245" w:rsidRPr="003C3245">
        <w:rPr>
          <w:rFonts w:ascii="Times New Roman" w:hAnsi="Times New Roman" w:cs="Times New Roman"/>
        </w:rPr>
        <w:t>izpild</w:t>
      </w:r>
      <w:r w:rsidR="00361B60">
        <w:rPr>
          <w:rFonts w:ascii="Times New Roman" w:hAnsi="Times New Roman" w:cs="Times New Roman"/>
        </w:rPr>
        <w:t>ītas,</w:t>
      </w:r>
      <w:r w:rsidR="003C3245" w:rsidRPr="003C3245">
        <w:rPr>
          <w:rFonts w:ascii="Times New Roman" w:hAnsi="Times New Roman" w:cs="Times New Roman"/>
        </w:rPr>
        <w:t xml:space="preserve"> atzinum</w:t>
      </w:r>
      <w:r w:rsidR="00361B60">
        <w:rPr>
          <w:rFonts w:ascii="Times New Roman" w:hAnsi="Times New Roman" w:cs="Times New Roman"/>
        </w:rPr>
        <w:t>i sniegti un</w:t>
      </w:r>
      <w:r w:rsidR="003C3245" w:rsidRPr="003C3245">
        <w:rPr>
          <w:rFonts w:ascii="Times New Roman" w:hAnsi="Times New Roman" w:cs="Times New Roman"/>
        </w:rPr>
        <w:t xml:space="preserve"> "Pārskatā par detālplānojuma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izstrādi" ir iekļauta informācija par</w:t>
      </w:r>
      <w:r w:rsidR="00404338">
        <w:rPr>
          <w:rFonts w:ascii="Times New Roman" w:hAnsi="Times New Roman" w:cs="Times New Roman"/>
        </w:rPr>
        <w:t xml:space="preserve"> </w:t>
      </w:r>
      <w:r w:rsidR="008D7CA7">
        <w:rPr>
          <w:rFonts w:ascii="Times New Roman" w:hAnsi="Times New Roman" w:cs="Times New Roman"/>
        </w:rPr>
        <w:t xml:space="preserve">atzinumiem un komentāri par izdarītajiem </w:t>
      </w:r>
      <w:r w:rsidR="00700CB8">
        <w:rPr>
          <w:rFonts w:ascii="Times New Roman" w:hAnsi="Times New Roman" w:cs="Times New Roman"/>
        </w:rPr>
        <w:t xml:space="preserve">redakcionālajiem </w:t>
      </w:r>
      <w:r w:rsidR="008D7CA7">
        <w:rPr>
          <w:rFonts w:ascii="Times New Roman" w:hAnsi="Times New Roman" w:cs="Times New Roman"/>
        </w:rPr>
        <w:t>labojumiem</w:t>
      </w:r>
      <w:r w:rsidR="00700CB8">
        <w:rPr>
          <w:rFonts w:ascii="Times New Roman" w:hAnsi="Times New Roman" w:cs="Times New Roman"/>
        </w:rPr>
        <w:t xml:space="preserve"> Teritorijas izmantošanas un apbūves nosacījumos (TIAN) pēc publiskās apspriešanas</w:t>
      </w:r>
      <w:r w:rsidR="003C3245" w:rsidRPr="003C3245">
        <w:rPr>
          <w:rFonts w:ascii="Times New Roman" w:hAnsi="Times New Roman" w:cs="Times New Roman"/>
        </w:rPr>
        <w:t>.</w:t>
      </w:r>
    </w:p>
    <w:p w14:paraId="13C2689F" w14:textId="77777777" w:rsidR="00700CB8" w:rsidRDefault="00700CB8" w:rsidP="003C3245">
      <w:pPr>
        <w:jc w:val="both"/>
        <w:rPr>
          <w:rFonts w:ascii="Times New Roman" w:hAnsi="Times New Roman" w:cs="Times New Roman"/>
        </w:rPr>
      </w:pPr>
    </w:p>
    <w:p w14:paraId="3F77A178" w14:textId="0EF566C5" w:rsidR="00700CB8" w:rsidRDefault="00700CB8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Detālplānojums uzsākts pēc Ādažu novada domes </w:t>
      </w:r>
      <w:r w:rsidR="000A5E33">
        <w:rPr>
          <w:rFonts w:ascii="Times New Roman" w:hAnsi="Times New Roman" w:cs="Times New Roman"/>
        </w:rPr>
        <w:t>23.11.2022</w:t>
      </w:r>
      <w:r>
        <w:rPr>
          <w:rFonts w:ascii="Times New Roman" w:hAnsi="Times New Roman" w:cs="Times New Roman"/>
        </w:rPr>
        <w:t>. lēmuma Nr. 216 “</w:t>
      </w:r>
      <w:r w:rsidR="000A5E33" w:rsidRPr="00612A30">
        <w:rPr>
          <w:rFonts w:ascii="Times New Roman" w:hAnsi="Times New Roman"/>
        </w:rPr>
        <w:t>Par at</w:t>
      </w:r>
      <w:r w:rsidR="000A5E33" w:rsidRPr="00612A30">
        <w:rPr>
          <w:rFonts w:ascii="Times New Roman" w:hAnsi="Times New Roman" w:hint="eastAsia"/>
        </w:rPr>
        <w:t>ļ</w:t>
      </w:r>
      <w:r w:rsidR="000A5E33" w:rsidRPr="00612A30">
        <w:rPr>
          <w:rFonts w:ascii="Times New Roman" w:hAnsi="Times New Roman"/>
        </w:rPr>
        <w:t>auju izstr</w:t>
      </w:r>
      <w:r w:rsidR="000A5E33" w:rsidRPr="00612A30">
        <w:rPr>
          <w:rFonts w:ascii="Times New Roman" w:hAnsi="Times New Roman" w:hint="eastAsia"/>
        </w:rPr>
        <w:t>ā</w:t>
      </w:r>
      <w:r w:rsidR="000A5E33" w:rsidRPr="00612A30">
        <w:rPr>
          <w:rFonts w:ascii="Times New Roman" w:hAnsi="Times New Roman"/>
        </w:rPr>
        <w:t>d</w:t>
      </w:r>
      <w:r w:rsidR="000A5E33" w:rsidRPr="00612A30">
        <w:rPr>
          <w:rFonts w:ascii="Times New Roman" w:hAnsi="Times New Roman" w:hint="eastAsia"/>
        </w:rPr>
        <w:t>ā</w:t>
      </w:r>
      <w:r w:rsidR="000A5E33" w:rsidRPr="00612A30">
        <w:rPr>
          <w:rFonts w:ascii="Times New Roman" w:hAnsi="Times New Roman"/>
        </w:rPr>
        <w:t>t det</w:t>
      </w:r>
      <w:r w:rsidR="000A5E33" w:rsidRPr="00612A30">
        <w:rPr>
          <w:rFonts w:ascii="Times New Roman" w:hAnsi="Times New Roman" w:hint="eastAsia"/>
        </w:rPr>
        <w:t>ā</w:t>
      </w:r>
      <w:r w:rsidR="000A5E33" w:rsidRPr="00612A30">
        <w:rPr>
          <w:rFonts w:ascii="Times New Roman" w:hAnsi="Times New Roman"/>
        </w:rPr>
        <w:t>lpl</w:t>
      </w:r>
      <w:r w:rsidR="000A5E33" w:rsidRPr="00612A30">
        <w:rPr>
          <w:rFonts w:ascii="Times New Roman" w:hAnsi="Times New Roman" w:hint="eastAsia"/>
        </w:rPr>
        <w:t>ā</w:t>
      </w:r>
      <w:r w:rsidR="000A5E33" w:rsidRPr="00612A30">
        <w:rPr>
          <w:rFonts w:ascii="Times New Roman" w:hAnsi="Times New Roman"/>
        </w:rPr>
        <w:t xml:space="preserve">nojumu nekustamajiem </w:t>
      </w:r>
      <w:r w:rsidR="000A5E33" w:rsidRPr="00612A30">
        <w:rPr>
          <w:rFonts w:ascii="Times New Roman" w:hAnsi="Times New Roman" w:hint="eastAsia"/>
        </w:rPr>
        <w:t>ī</w:t>
      </w:r>
      <w:r w:rsidR="000A5E33" w:rsidRPr="00612A30">
        <w:rPr>
          <w:rFonts w:ascii="Times New Roman" w:hAnsi="Times New Roman"/>
        </w:rPr>
        <w:t>pa</w:t>
      </w:r>
      <w:r w:rsidR="000A5E33" w:rsidRPr="00612A30">
        <w:rPr>
          <w:rFonts w:ascii="Times New Roman" w:hAnsi="Times New Roman" w:hint="eastAsia"/>
        </w:rPr>
        <w:t>š</w:t>
      </w:r>
      <w:r w:rsidR="000A5E33" w:rsidRPr="00612A30">
        <w:rPr>
          <w:rFonts w:ascii="Times New Roman" w:hAnsi="Times New Roman"/>
        </w:rPr>
        <w:t xml:space="preserve">umiem </w:t>
      </w:r>
      <w:r w:rsidR="000A5E33" w:rsidRPr="00612A30">
        <w:rPr>
          <w:rFonts w:ascii="Times New Roman" w:hAnsi="Times New Roman" w:hint="eastAsia"/>
        </w:rPr>
        <w:t>“</w:t>
      </w:r>
      <w:r w:rsidR="000A5E33" w:rsidRPr="00612A30">
        <w:rPr>
          <w:rFonts w:ascii="Times New Roman" w:hAnsi="Times New Roman"/>
        </w:rPr>
        <w:t>Pipari</w:t>
      </w:r>
      <w:r w:rsidR="000A5E33" w:rsidRPr="00612A30">
        <w:rPr>
          <w:rFonts w:ascii="Times New Roman" w:hAnsi="Times New Roman" w:hint="eastAsia"/>
        </w:rPr>
        <w:t>ņ</w:t>
      </w:r>
      <w:r w:rsidR="000A5E33" w:rsidRPr="00612A30">
        <w:rPr>
          <w:rFonts w:ascii="Times New Roman" w:hAnsi="Times New Roman"/>
        </w:rPr>
        <w:t>i</w:t>
      </w:r>
      <w:r w:rsidR="000A5E33" w:rsidRPr="00612A30">
        <w:rPr>
          <w:rFonts w:ascii="Times New Roman" w:hAnsi="Times New Roman" w:hint="eastAsia"/>
        </w:rPr>
        <w:t>”</w:t>
      </w:r>
      <w:r w:rsidR="000A5E33" w:rsidRPr="00612A30">
        <w:rPr>
          <w:rFonts w:ascii="Times New Roman" w:hAnsi="Times New Roman"/>
        </w:rPr>
        <w:t xml:space="preserve"> un </w:t>
      </w:r>
      <w:r w:rsidR="000A5E33" w:rsidRPr="00612A30">
        <w:rPr>
          <w:rFonts w:ascii="Times New Roman" w:hAnsi="Times New Roman" w:hint="eastAsia"/>
        </w:rPr>
        <w:t>“</w:t>
      </w:r>
      <w:r w:rsidR="000A5E33" w:rsidRPr="00612A30">
        <w:rPr>
          <w:rFonts w:ascii="Times New Roman" w:hAnsi="Times New Roman"/>
        </w:rPr>
        <w:t>Jaunpriedu</w:t>
      </w:r>
      <w:r w:rsidR="000A5E33" w:rsidRPr="00612A30">
        <w:rPr>
          <w:rFonts w:ascii="Times New Roman" w:hAnsi="Times New Roman" w:hint="eastAsia"/>
        </w:rPr>
        <w:t>ļ</w:t>
      </w:r>
      <w:r w:rsidR="000A5E33" w:rsidRPr="00612A30">
        <w:rPr>
          <w:rFonts w:ascii="Times New Roman" w:hAnsi="Times New Roman"/>
        </w:rPr>
        <w:t>i</w:t>
      </w:r>
      <w:r w:rsidR="000A5E33" w:rsidRPr="00612A30">
        <w:rPr>
          <w:rFonts w:ascii="Times New Roman" w:hAnsi="Times New Roman" w:hint="eastAsia"/>
        </w:rPr>
        <w:t>”</w:t>
      </w:r>
      <w:r w:rsidR="000A5E33" w:rsidRPr="00612A30">
        <w:rPr>
          <w:rFonts w:ascii="Times New Roman" w:hAnsi="Times New Roman"/>
        </w:rPr>
        <w:t>, Carnikav</w:t>
      </w:r>
      <w:r w:rsidR="000A5E33" w:rsidRPr="00612A30">
        <w:rPr>
          <w:rFonts w:ascii="Times New Roman" w:hAnsi="Times New Roman" w:hint="eastAsia"/>
        </w:rPr>
        <w:t>ā</w:t>
      </w:r>
      <w:r>
        <w:rPr>
          <w:rFonts w:ascii="Times New Roman" w:hAnsi="Times New Roman" w:cs="Times New Roman"/>
        </w:rPr>
        <w:t xml:space="preserve">”. </w:t>
      </w:r>
    </w:p>
    <w:p w14:paraId="4F9F2ADA" w14:textId="3E109FB9" w:rsidR="00C8246B" w:rsidRDefault="00700CB8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Detālplānojums nodots publiskai apspriešanai pēc Ādažu novada domes </w:t>
      </w:r>
      <w:r w:rsidR="000A5E33">
        <w:rPr>
          <w:rFonts w:ascii="Times New Roman" w:hAnsi="Times New Roman" w:cs="Times New Roman"/>
        </w:rPr>
        <w:t>28.06.2023</w:t>
      </w:r>
      <w:r>
        <w:rPr>
          <w:rFonts w:ascii="Times New Roman" w:hAnsi="Times New Roman" w:cs="Times New Roman"/>
        </w:rPr>
        <w:t xml:space="preserve">. lēmuma Nr. </w:t>
      </w:r>
      <w:r w:rsidR="000A5E33">
        <w:rPr>
          <w:rFonts w:ascii="Times New Roman" w:hAnsi="Times New Roman" w:cs="Times New Roman"/>
        </w:rPr>
        <w:t>224</w:t>
      </w:r>
      <w:r>
        <w:rPr>
          <w:rFonts w:ascii="Times New Roman" w:hAnsi="Times New Roman" w:cs="Times New Roman"/>
        </w:rPr>
        <w:t xml:space="preserve"> “</w:t>
      </w:r>
      <w:r w:rsidR="000A5E33" w:rsidRPr="000A5E33">
        <w:rPr>
          <w:rFonts w:ascii="Times New Roman" w:hAnsi="Times New Roman" w:cs="Times New Roman"/>
        </w:rPr>
        <w:t>Par nekustamo īpašumu „Pipariņi” un “Jaunprieduļi”, Carnikavā, detālplānojuma nodošanu publiskajai apspriešanai</w:t>
      </w:r>
      <w:r>
        <w:rPr>
          <w:rFonts w:ascii="Times New Roman" w:hAnsi="Times New Roman" w:cs="Times New Roman"/>
        </w:rPr>
        <w:t xml:space="preserve">”. Publiskās apspriešana notika no </w:t>
      </w:r>
      <w:r w:rsidR="000A5E33">
        <w:rPr>
          <w:rFonts w:ascii="Times New Roman" w:hAnsi="Times New Roman" w:cs="Times New Roman"/>
        </w:rPr>
        <w:t>14.08</w:t>
      </w:r>
      <w:r>
        <w:rPr>
          <w:rFonts w:ascii="Times New Roman" w:hAnsi="Times New Roman" w:cs="Times New Roman"/>
        </w:rPr>
        <w:t>.-</w:t>
      </w:r>
      <w:r w:rsidR="000A5E33">
        <w:rPr>
          <w:rFonts w:ascii="Times New Roman" w:hAnsi="Times New Roman" w:cs="Times New Roman"/>
        </w:rPr>
        <w:t>10.09</w:t>
      </w:r>
      <w:r>
        <w:rPr>
          <w:rFonts w:ascii="Times New Roman" w:hAnsi="Times New Roman" w:cs="Times New Roman"/>
        </w:rPr>
        <w:t>.202</w:t>
      </w:r>
      <w:r w:rsidR="000A5E3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., savukārt publiskās apspriešanas sapulce notika </w:t>
      </w:r>
      <w:r w:rsidR="000A5E33">
        <w:rPr>
          <w:rFonts w:ascii="Times New Roman" w:hAnsi="Times New Roman" w:cs="Times New Roman"/>
        </w:rPr>
        <w:t xml:space="preserve">28.08.2023. Garā ielā 20 un </w:t>
      </w:r>
      <w:r w:rsidR="00C8246B">
        <w:rPr>
          <w:rFonts w:ascii="Times New Roman" w:hAnsi="Times New Roman" w:cs="Times New Roman"/>
        </w:rPr>
        <w:t>ZOOM platformā.</w:t>
      </w:r>
    </w:p>
    <w:p w14:paraId="18ED8ED5" w14:textId="17D556A2" w:rsidR="00C8246B" w:rsidRDefault="00C8246B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Detālplānojuma izstrādātājs </w:t>
      </w:r>
      <w:r w:rsidR="000A5E33">
        <w:rPr>
          <w:rFonts w:ascii="Times New Roman" w:hAnsi="Times New Roman" w:cs="Times New Roman"/>
        </w:rPr>
        <w:t>28.11</w:t>
      </w:r>
      <w:r>
        <w:rPr>
          <w:rFonts w:ascii="Times New Roman" w:hAnsi="Times New Roman" w:cs="Times New Roman"/>
        </w:rPr>
        <w:t>.2024</w:t>
      </w:r>
      <w:r w:rsidR="00746AE2">
        <w:rPr>
          <w:rFonts w:ascii="Times New Roman" w:hAnsi="Times New Roman" w:cs="Times New Roman"/>
        </w:rPr>
        <w:t xml:space="preserve">. iesniedzis pēc publiskās apspriešanas papildinātu detālplānojuma redakciju, kurā </w:t>
      </w:r>
      <w:r w:rsidR="00483586">
        <w:rPr>
          <w:rFonts w:ascii="Times New Roman" w:hAnsi="Times New Roman" w:cs="Times New Roman"/>
        </w:rPr>
        <w:t>veikti sekojoši redakcionāli labojumi:</w:t>
      </w:r>
    </w:p>
    <w:p w14:paraId="108EEE8E" w14:textId="62BFB69E" w:rsidR="00483586" w:rsidRPr="00483586" w:rsidRDefault="000A5E33" w:rsidP="004835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Papildināts paskaidrojuma raksts par atkritumu apsaimniekošanu</w:t>
      </w:r>
      <w:r w:rsidR="00483586" w:rsidRPr="00483586">
        <w:rPr>
          <w:rFonts w:ascii="Times New Roman" w:hAnsi="Times New Roman" w:cs="Times New Roman"/>
        </w:rPr>
        <w:t>,</w:t>
      </w:r>
    </w:p>
    <w:p w14:paraId="6354636C" w14:textId="01018A2F" w:rsidR="00483586" w:rsidRPr="00483586" w:rsidRDefault="000A5E33" w:rsidP="004835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Pievienots meliorācijas drenu pārkārtošanas plāns</w:t>
      </w:r>
      <w:r w:rsidR="00E72DCD">
        <w:rPr>
          <w:rFonts w:ascii="Times New Roman" w:hAnsi="Times New Roman" w:cs="Times New Roman"/>
        </w:rPr>
        <w:t>.</w:t>
      </w:r>
    </w:p>
    <w:p w14:paraId="2F1610A8" w14:textId="77777777" w:rsidR="00483586" w:rsidRDefault="00483586" w:rsidP="00483586">
      <w:pPr>
        <w:jc w:val="both"/>
        <w:rPr>
          <w:rFonts w:ascii="Times New Roman" w:hAnsi="Times New Roman" w:cs="Times New Roman"/>
        </w:rPr>
      </w:pPr>
    </w:p>
    <w:p w14:paraId="7FB14980" w14:textId="537877F7" w:rsidR="00700CB8" w:rsidRDefault="00700CB8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768D679" w14:textId="2929B0FD" w:rsidR="00700CB8" w:rsidRDefault="00700CB8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303E49D" w14:textId="07663900" w:rsidR="003C3245" w:rsidRDefault="003C3245" w:rsidP="003C3245">
      <w:pPr>
        <w:jc w:val="both"/>
        <w:rPr>
          <w:rFonts w:ascii="Times New Roman" w:hAnsi="Times New Roman" w:cs="Times New Roman"/>
        </w:rPr>
      </w:pPr>
    </w:p>
    <w:p w14:paraId="77A55FEE" w14:textId="6B9E36E7" w:rsidR="003C3245" w:rsidRDefault="003C3245" w:rsidP="0020155D">
      <w:pPr>
        <w:jc w:val="both"/>
        <w:rPr>
          <w:rFonts w:ascii="Times New Roman" w:hAnsi="Times New Roman" w:cs="Times New Roman"/>
          <w:b/>
          <w:bCs/>
        </w:rPr>
      </w:pPr>
      <w:r w:rsidRPr="003C3245">
        <w:rPr>
          <w:rFonts w:ascii="Times New Roman" w:hAnsi="Times New Roman" w:cs="Times New Roman"/>
          <w:b/>
          <w:bCs/>
        </w:rPr>
        <w:t xml:space="preserve">Detālplānojuma projekts ir virzāms lēmuma par </w:t>
      </w:r>
      <w:r w:rsidR="0020155D">
        <w:rPr>
          <w:rFonts w:ascii="Times New Roman" w:hAnsi="Times New Roman" w:cs="Times New Roman"/>
          <w:b/>
          <w:bCs/>
        </w:rPr>
        <w:t xml:space="preserve">apstiprināšanu </w:t>
      </w:r>
      <w:r w:rsidRPr="003C3245">
        <w:rPr>
          <w:rFonts w:ascii="Times New Roman" w:hAnsi="Times New Roman" w:cs="Times New Roman"/>
          <w:b/>
          <w:bCs/>
        </w:rPr>
        <w:t>pieņemšanai.</w:t>
      </w:r>
    </w:p>
    <w:p w14:paraId="2FAD19F4" w14:textId="1EC97DFC" w:rsidR="003A061A" w:rsidRDefault="003A061A" w:rsidP="0020155D">
      <w:pPr>
        <w:jc w:val="both"/>
        <w:rPr>
          <w:rFonts w:ascii="Times New Roman" w:hAnsi="Times New Roman" w:cs="Times New Roman"/>
          <w:b/>
          <w:bCs/>
        </w:rPr>
      </w:pPr>
    </w:p>
    <w:p w14:paraId="32F2E5F1" w14:textId="2B6C2DA3" w:rsidR="003A061A" w:rsidRDefault="003A061A" w:rsidP="0020155D">
      <w:pPr>
        <w:jc w:val="both"/>
        <w:rPr>
          <w:rFonts w:ascii="Times New Roman" w:hAnsi="Times New Roman" w:cs="Times New Roman"/>
          <w:b/>
          <w:bCs/>
        </w:rPr>
      </w:pPr>
    </w:p>
    <w:p w14:paraId="701F8CF2" w14:textId="36ADA6EA" w:rsidR="003A061A" w:rsidRDefault="000A5E33" w:rsidP="002606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Z.Varts</w:t>
      </w:r>
    </w:p>
    <w:p w14:paraId="5C864875" w14:textId="55DB200D" w:rsidR="003A061A" w:rsidRDefault="000A5E33" w:rsidP="002606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10.03.2025</w:t>
      </w:r>
      <w:r w:rsidR="003A061A">
        <w:rPr>
          <w:rFonts w:ascii="Times New Roman" w:hAnsi="Times New Roman" w:cs="Times New Roman"/>
        </w:rPr>
        <w:t>.</w:t>
      </w:r>
    </w:p>
    <w:p w14:paraId="030FB519" w14:textId="77777777" w:rsidR="00260646" w:rsidRDefault="00260646" w:rsidP="00260646">
      <w:pPr>
        <w:jc w:val="right"/>
        <w:rPr>
          <w:rFonts w:ascii="Times New Roman" w:hAnsi="Times New Roman" w:cs="Times New Roman"/>
        </w:rPr>
      </w:pPr>
    </w:p>
    <w:p w14:paraId="3CEAEB24" w14:textId="10FFF6B0" w:rsidR="00260646" w:rsidRDefault="00260646">
      <w:pPr>
        <w:rPr>
          <w:rFonts w:ascii="Times New Roman" w:eastAsia="Times New Roman" w:hAnsi="Times New Roman" w:cs="Times New Roman"/>
          <w:lang w:eastAsia="lv-LV"/>
        </w:rPr>
      </w:pPr>
    </w:p>
    <w:sectPr w:rsidR="00260646" w:rsidSect="00BB16A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858E" w14:textId="77777777" w:rsidR="008B7D4B" w:rsidRDefault="003C3245">
      <w:r>
        <w:separator/>
      </w:r>
    </w:p>
  </w:endnote>
  <w:endnote w:type="continuationSeparator" w:id="0">
    <w:p w14:paraId="3953DD4C" w14:textId="77777777" w:rsidR="008B7D4B" w:rsidRDefault="003C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581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C324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B030" w14:textId="77777777" w:rsidR="008B7D4B" w:rsidRDefault="003C3245">
      <w:r>
        <w:separator/>
      </w:r>
    </w:p>
  </w:footnote>
  <w:footnote w:type="continuationSeparator" w:id="0">
    <w:p w14:paraId="342B1E5E" w14:textId="77777777" w:rsidR="008B7D4B" w:rsidRDefault="003C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980A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4EF47A" w:tentative="1">
      <w:start w:val="1"/>
      <w:numFmt w:val="lowerLetter"/>
      <w:lvlText w:val="%2."/>
      <w:lvlJc w:val="left"/>
      <w:pPr>
        <w:ind w:left="1440" w:hanging="360"/>
      </w:pPr>
    </w:lvl>
    <w:lvl w:ilvl="2" w:tplc="999A3714" w:tentative="1">
      <w:start w:val="1"/>
      <w:numFmt w:val="lowerRoman"/>
      <w:lvlText w:val="%3."/>
      <w:lvlJc w:val="right"/>
      <w:pPr>
        <w:ind w:left="2160" w:hanging="180"/>
      </w:pPr>
    </w:lvl>
    <w:lvl w:ilvl="3" w:tplc="82C67B72" w:tentative="1">
      <w:start w:val="1"/>
      <w:numFmt w:val="decimal"/>
      <w:lvlText w:val="%4."/>
      <w:lvlJc w:val="left"/>
      <w:pPr>
        <w:ind w:left="2880" w:hanging="360"/>
      </w:pPr>
    </w:lvl>
    <w:lvl w:ilvl="4" w:tplc="5DB2D606" w:tentative="1">
      <w:start w:val="1"/>
      <w:numFmt w:val="lowerLetter"/>
      <w:lvlText w:val="%5."/>
      <w:lvlJc w:val="left"/>
      <w:pPr>
        <w:ind w:left="3600" w:hanging="360"/>
      </w:pPr>
    </w:lvl>
    <w:lvl w:ilvl="5" w:tplc="4F665DD8" w:tentative="1">
      <w:start w:val="1"/>
      <w:numFmt w:val="lowerRoman"/>
      <w:lvlText w:val="%6."/>
      <w:lvlJc w:val="right"/>
      <w:pPr>
        <w:ind w:left="4320" w:hanging="180"/>
      </w:pPr>
    </w:lvl>
    <w:lvl w:ilvl="6" w:tplc="C5E21850" w:tentative="1">
      <w:start w:val="1"/>
      <w:numFmt w:val="decimal"/>
      <w:lvlText w:val="%7."/>
      <w:lvlJc w:val="left"/>
      <w:pPr>
        <w:ind w:left="5040" w:hanging="360"/>
      </w:pPr>
    </w:lvl>
    <w:lvl w:ilvl="7" w:tplc="F75ACF80" w:tentative="1">
      <w:start w:val="1"/>
      <w:numFmt w:val="lowerLetter"/>
      <w:lvlText w:val="%8."/>
      <w:lvlJc w:val="left"/>
      <w:pPr>
        <w:ind w:left="5760" w:hanging="360"/>
      </w:pPr>
    </w:lvl>
    <w:lvl w:ilvl="8" w:tplc="F6829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46126"/>
    <w:multiLevelType w:val="hybridMultilevel"/>
    <w:tmpl w:val="6138F9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29FF"/>
    <w:rsid w:val="00070E3F"/>
    <w:rsid w:val="000A5E33"/>
    <w:rsid w:val="00195A73"/>
    <w:rsid w:val="0020155D"/>
    <w:rsid w:val="0025391B"/>
    <w:rsid w:val="00260646"/>
    <w:rsid w:val="00297558"/>
    <w:rsid w:val="00344E83"/>
    <w:rsid w:val="00351D48"/>
    <w:rsid w:val="00361B60"/>
    <w:rsid w:val="003A061A"/>
    <w:rsid w:val="003C3245"/>
    <w:rsid w:val="003E65FF"/>
    <w:rsid w:val="00404338"/>
    <w:rsid w:val="00483586"/>
    <w:rsid w:val="004D516C"/>
    <w:rsid w:val="00523029"/>
    <w:rsid w:val="0053073B"/>
    <w:rsid w:val="00543508"/>
    <w:rsid w:val="00564CA6"/>
    <w:rsid w:val="005C7FA1"/>
    <w:rsid w:val="00610AA8"/>
    <w:rsid w:val="00617AAC"/>
    <w:rsid w:val="00656339"/>
    <w:rsid w:val="00684DD5"/>
    <w:rsid w:val="00693F05"/>
    <w:rsid w:val="006A4E6A"/>
    <w:rsid w:val="006D3451"/>
    <w:rsid w:val="00700CB8"/>
    <w:rsid w:val="0074092B"/>
    <w:rsid w:val="00746AE2"/>
    <w:rsid w:val="007B4DDB"/>
    <w:rsid w:val="008257F8"/>
    <w:rsid w:val="008B7D4B"/>
    <w:rsid w:val="008D7CA7"/>
    <w:rsid w:val="009139A1"/>
    <w:rsid w:val="00974FDB"/>
    <w:rsid w:val="0099232B"/>
    <w:rsid w:val="00996740"/>
    <w:rsid w:val="009B643C"/>
    <w:rsid w:val="00A52B04"/>
    <w:rsid w:val="00B36CD4"/>
    <w:rsid w:val="00BB16A4"/>
    <w:rsid w:val="00C1488B"/>
    <w:rsid w:val="00C8246B"/>
    <w:rsid w:val="00C9477C"/>
    <w:rsid w:val="00D86969"/>
    <w:rsid w:val="00DC55A4"/>
    <w:rsid w:val="00E52DA2"/>
    <w:rsid w:val="00E72DCD"/>
    <w:rsid w:val="00E75D8D"/>
    <w:rsid w:val="00FA29A3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48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Zintis</cp:lastModifiedBy>
  <cp:revision>4</cp:revision>
  <dcterms:created xsi:type="dcterms:W3CDTF">2025-04-07T02:07:00Z</dcterms:created>
  <dcterms:modified xsi:type="dcterms:W3CDTF">2025-04-07T02:27:00Z</dcterms:modified>
</cp:coreProperties>
</file>