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96B9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96B9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96B9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96B9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AE38D60" w:rsidR="00564CA6" w:rsidRPr="00564CA6" w:rsidRDefault="00496B9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BF46B8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BF46B8">
        <w:rPr>
          <w:rFonts w:ascii="Times New Roman" w:hAnsi="Times New Roman" w:cs="Times New Roman"/>
        </w:rPr>
        <w:t>24. aprīlī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496B9B">
        <w:rPr>
          <w:rFonts w:ascii="Times New Roman" w:hAnsi="Times New Roman" w:cs="Times New Roman"/>
          <w:b/>
          <w:bCs/>
          <w:noProof/>
        </w:rPr>
        <w:t>138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3207C50" w:rsidR="00564CA6" w:rsidRPr="0071773C" w:rsidRDefault="00496B9B" w:rsidP="009B6A52">
      <w:pPr>
        <w:jc w:val="center"/>
        <w:rPr>
          <w:rFonts w:ascii="Times New Roman" w:hAnsi="Times New Roman" w:cs="Times New Roman"/>
          <w:b/>
          <w:bCs/>
        </w:rPr>
      </w:pPr>
      <w:r w:rsidRPr="00A20CC5">
        <w:rPr>
          <w:rFonts w:ascii="Times New Roman" w:hAnsi="Times New Roman" w:cs="Times New Roman"/>
          <w:b/>
        </w:rPr>
        <w:t xml:space="preserve">Par </w:t>
      </w:r>
      <w:bookmarkStart w:id="0" w:name="_Hlk192516624"/>
      <w:r w:rsidR="009B6A52">
        <w:rPr>
          <w:rFonts w:ascii="Times New Roman" w:hAnsi="Times New Roman" w:cs="Times New Roman"/>
          <w:b/>
        </w:rPr>
        <w:t xml:space="preserve">Ādažu novada pašvaldības </w:t>
      </w:r>
      <w:r w:rsidR="00BF46B8" w:rsidRPr="00A20CC5">
        <w:rPr>
          <w:rFonts w:ascii="Times New Roman" w:hAnsi="Times New Roman" w:cs="Times New Roman"/>
          <w:b/>
        </w:rPr>
        <w:t>domes</w:t>
      </w:r>
      <w:r>
        <w:rPr>
          <w:rFonts w:ascii="Times New Roman" w:hAnsi="Times New Roman" w:cs="Times New Roman"/>
          <w:b/>
        </w:rPr>
        <w:t xml:space="preserve"> 2022. gada 23. marta</w:t>
      </w:r>
      <w:r w:rsidR="00BF46B8" w:rsidRPr="00A20CC5">
        <w:rPr>
          <w:rFonts w:ascii="Times New Roman" w:hAnsi="Times New Roman" w:cs="Times New Roman"/>
          <w:b/>
        </w:rPr>
        <w:t xml:space="preserve"> lēmuma Nr. 111 </w:t>
      </w:r>
      <w:r w:rsidR="00BC2CF8" w:rsidRPr="00A20CC5">
        <w:rPr>
          <w:rFonts w:ascii="Times New Roman" w:hAnsi="Times New Roman" w:cs="Times New Roman"/>
          <w:b/>
        </w:rPr>
        <w:t xml:space="preserve">“Par bērnu uzņemšanas pirmsskolas izglītības iestādēs komisijas apstiprināšanu” </w:t>
      </w:r>
      <w:r w:rsidR="00E86F0F" w:rsidRPr="00A20CC5">
        <w:rPr>
          <w:rFonts w:ascii="Times New Roman" w:hAnsi="Times New Roman" w:cs="Times New Roman"/>
          <w:b/>
        </w:rPr>
        <w:t xml:space="preserve">un 23.03.2022. nolikuma Nr. 8 </w:t>
      </w:r>
      <w:r w:rsidR="00BC2CF8" w:rsidRPr="00A20CC5">
        <w:rPr>
          <w:rFonts w:ascii="Times New Roman" w:hAnsi="Times New Roman" w:cs="Times New Roman"/>
          <w:b/>
        </w:rPr>
        <w:t>“Bērnu uzņemšanas pirmsskolas izglītības iestādēs komisijas nolikums”</w:t>
      </w:r>
      <w:bookmarkEnd w:id="0"/>
      <w:r w:rsidR="00BC2CF8" w:rsidRPr="00A20CC5">
        <w:rPr>
          <w:rFonts w:ascii="Times New Roman" w:hAnsi="Times New Roman" w:cs="Times New Roman"/>
          <w:color w:val="000000"/>
        </w:rPr>
        <w:t xml:space="preserve"> </w:t>
      </w:r>
      <w:r w:rsidR="0071773C" w:rsidRPr="0071773C">
        <w:rPr>
          <w:rFonts w:ascii="Times New Roman" w:hAnsi="Times New Roman" w:cs="Times New Roman"/>
          <w:b/>
          <w:bCs/>
          <w:color w:val="000000"/>
        </w:rPr>
        <w:t>atzīšanu par spēku zaudējušiem</w:t>
      </w:r>
    </w:p>
    <w:p w14:paraId="514A1F12" w14:textId="77777777" w:rsidR="00BF46B8" w:rsidRPr="00A20CC5" w:rsidRDefault="00BF46B8" w:rsidP="00BF46B8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EA4EF88" w14:textId="77777777" w:rsidR="00D24D10" w:rsidRDefault="00496B9B" w:rsidP="008055B2">
      <w:pPr>
        <w:pStyle w:val="BodyText"/>
        <w:jc w:val="both"/>
        <w:rPr>
          <w:color w:val="000000"/>
        </w:rPr>
      </w:pPr>
      <w:bookmarkStart w:id="1" w:name="_Hlk489963392"/>
      <w:r>
        <w:rPr>
          <w:color w:val="000000"/>
        </w:rPr>
        <w:t xml:space="preserve">Saskaņā ar Ādažu novada pašvaldības 2022. gada 23. marta nolikuma </w:t>
      </w:r>
      <w:r w:rsidRPr="002F09D9">
        <w:rPr>
          <w:color w:val="000000"/>
        </w:rPr>
        <w:t xml:space="preserve">Nr. </w:t>
      </w:r>
      <w:r>
        <w:rPr>
          <w:color w:val="000000"/>
        </w:rPr>
        <w:t>8 “</w:t>
      </w:r>
      <w:r w:rsidRPr="00027E96">
        <w:rPr>
          <w:color w:val="000000"/>
        </w:rPr>
        <w:t>Bērnu uzņemšanas pirmsskolas izglītības iestādēs komisijas nolikums</w:t>
      </w:r>
      <w:r>
        <w:rPr>
          <w:color w:val="000000"/>
        </w:rPr>
        <w:t>” 2. punktu</w:t>
      </w:r>
      <w:r w:rsidR="00BC2CF8">
        <w:rPr>
          <w:color w:val="000000"/>
        </w:rPr>
        <w:t xml:space="preserve"> </w:t>
      </w:r>
      <w:r w:rsidR="00BC2CF8" w:rsidRPr="00A20CC5">
        <w:rPr>
          <w:color w:val="000000"/>
        </w:rPr>
        <w:t xml:space="preserve">un </w:t>
      </w:r>
      <w:r w:rsidR="00A20CC5" w:rsidRPr="00A20CC5">
        <w:t>domes 23.03.2022. lēmum</w:t>
      </w:r>
      <w:r w:rsidR="00A20CC5">
        <w:t>u</w:t>
      </w:r>
      <w:r w:rsidR="00A20CC5" w:rsidRPr="00A20CC5">
        <w:t xml:space="preserve"> Nr. 111 “Par bērnu uzņemšanas pirmsskolas izglītības iestādēs komisijas apstiprināšanu”</w:t>
      </w:r>
      <w:r w:rsidRPr="00A20CC5">
        <w:rPr>
          <w:color w:val="000000"/>
        </w:rPr>
        <w:t>,</w:t>
      </w:r>
      <w:r>
        <w:rPr>
          <w:color w:val="000000"/>
        </w:rPr>
        <w:t xml:space="preserve"> dome izveido</w:t>
      </w:r>
      <w:r w:rsidR="00A20CC5">
        <w:rPr>
          <w:color w:val="000000"/>
        </w:rPr>
        <w:t>ja</w:t>
      </w:r>
      <w:r>
        <w:rPr>
          <w:color w:val="000000"/>
        </w:rPr>
        <w:t xml:space="preserve"> komisiju </w:t>
      </w:r>
      <w:r w:rsidRPr="00B42727">
        <w:rPr>
          <w:color w:val="000000"/>
        </w:rPr>
        <w:t>bērnu uzņemšanas pašvaldības pirmsskolas izglītības iestādēs procesa pārraudzīb</w:t>
      </w:r>
      <w:r>
        <w:rPr>
          <w:color w:val="000000"/>
        </w:rPr>
        <w:t>ai</w:t>
      </w:r>
      <w:r w:rsidRPr="00B42727">
        <w:rPr>
          <w:color w:val="000000"/>
        </w:rPr>
        <w:t xml:space="preserve"> un lēmumu pieņemšan</w:t>
      </w:r>
      <w:r>
        <w:rPr>
          <w:color w:val="000000"/>
        </w:rPr>
        <w:t xml:space="preserve">ai pašvaldības ārējos normatīvajos aktos un nolikumā noteiktajā kārtībā (turpmāk – Komisija). </w:t>
      </w:r>
    </w:p>
    <w:p w14:paraId="32D19CD4" w14:textId="4AAD4A61" w:rsidR="00A513FC" w:rsidRDefault="00496B9B" w:rsidP="008055B2">
      <w:pPr>
        <w:pStyle w:val="BodyText"/>
        <w:jc w:val="both"/>
        <w:rPr>
          <w:color w:val="000000"/>
        </w:rPr>
      </w:pPr>
      <w:bookmarkStart w:id="2" w:name="_Hlk192516779"/>
      <w:r>
        <w:rPr>
          <w:color w:val="000000"/>
        </w:rPr>
        <w:t>P</w:t>
      </w:r>
      <w:r w:rsidRPr="0087720B">
        <w:rPr>
          <w:color w:val="000000"/>
        </w:rPr>
        <w:t xml:space="preserve">ašvaldības dome </w:t>
      </w:r>
      <w:r w:rsidR="00D24D10" w:rsidRPr="0087720B">
        <w:rPr>
          <w:color w:val="000000"/>
        </w:rPr>
        <w:t xml:space="preserve">2025. gada 27. februārī </w:t>
      </w:r>
      <w:r w:rsidRPr="0087720B">
        <w:rPr>
          <w:color w:val="000000"/>
        </w:rPr>
        <w:t xml:space="preserve">pieņēma saistošos noteikumus Nr. </w:t>
      </w:r>
      <w:r w:rsidR="0087720B">
        <w:rPr>
          <w:color w:val="000000"/>
        </w:rPr>
        <w:t>8</w:t>
      </w:r>
      <w:r w:rsidRPr="0087720B">
        <w:rPr>
          <w:color w:val="000000"/>
        </w:rPr>
        <w:t>/2025 “</w:t>
      </w:r>
      <w:r w:rsidR="0087720B" w:rsidRPr="0087720B">
        <w:rPr>
          <w:color w:val="000000"/>
        </w:rPr>
        <w:t>Bērnu reģistrācijas, uzņemšanas un atskaitīšanas kārtība Ādažu novada pašvaldības izglītības iestādēs, kurās īsteno pirmsskolas izglītības programmas</w:t>
      </w:r>
      <w:r w:rsidR="0087720B">
        <w:rPr>
          <w:color w:val="000000"/>
        </w:rPr>
        <w:t>”</w:t>
      </w:r>
      <w:r w:rsidR="006D40B8">
        <w:rPr>
          <w:color w:val="000000"/>
        </w:rPr>
        <w:t xml:space="preserve"> </w:t>
      </w:r>
      <w:bookmarkEnd w:id="2"/>
      <w:r w:rsidR="006D40B8">
        <w:rPr>
          <w:color w:val="000000"/>
        </w:rPr>
        <w:t>(turpmāk – Saistošie noteikumi)</w:t>
      </w:r>
      <w:r w:rsidR="00CD42B8">
        <w:rPr>
          <w:color w:val="000000"/>
        </w:rPr>
        <w:t>, k</w:t>
      </w:r>
      <w:r>
        <w:rPr>
          <w:color w:val="000000"/>
        </w:rPr>
        <w:t>as</w:t>
      </w:r>
      <w:r w:rsidR="00CD42B8">
        <w:rPr>
          <w:color w:val="000000"/>
        </w:rPr>
        <w:t xml:space="preserve"> stājās spēkā 2025. gada </w:t>
      </w:r>
      <w:r w:rsidR="00BB5548">
        <w:rPr>
          <w:color w:val="000000"/>
        </w:rPr>
        <w:t>13</w:t>
      </w:r>
      <w:r w:rsidR="00CD42B8">
        <w:rPr>
          <w:color w:val="000000"/>
        </w:rPr>
        <w:t xml:space="preserve">. </w:t>
      </w:r>
      <w:r>
        <w:rPr>
          <w:color w:val="000000"/>
        </w:rPr>
        <w:t>m</w:t>
      </w:r>
      <w:r w:rsidR="00CD42B8">
        <w:rPr>
          <w:color w:val="000000"/>
        </w:rPr>
        <w:t>artā</w:t>
      </w:r>
      <w:r>
        <w:rPr>
          <w:color w:val="000000"/>
        </w:rPr>
        <w:t xml:space="preserve">, neparedzot </w:t>
      </w:r>
      <w:r w:rsidR="00ED4D92">
        <w:rPr>
          <w:color w:val="000000"/>
        </w:rPr>
        <w:t>Komisijas</w:t>
      </w:r>
      <w:r>
        <w:rPr>
          <w:color w:val="000000"/>
        </w:rPr>
        <w:t xml:space="preserve"> saglabāšanu</w:t>
      </w:r>
      <w:r w:rsidR="00ED4D92">
        <w:rPr>
          <w:color w:val="000000"/>
        </w:rPr>
        <w:t xml:space="preserve">. </w:t>
      </w:r>
    </w:p>
    <w:bookmarkEnd w:id="1"/>
    <w:p w14:paraId="639C4E39" w14:textId="06D72243" w:rsidR="00564CA6" w:rsidRPr="00564CA6" w:rsidRDefault="00496B9B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763BD">
        <w:rPr>
          <w:rFonts w:ascii="Times New Roman" w:hAnsi="Times New Roman" w:cs="Times New Roman"/>
        </w:rPr>
        <w:t>Pašvaldību likuma</w:t>
      </w:r>
      <w:r w:rsidR="00231096">
        <w:rPr>
          <w:rFonts w:ascii="Times New Roman" w:hAnsi="Times New Roman" w:cs="Times New Roman"/>
        </w:rPr>
        <w:t xml:space="preserve"> 10. panta pirmās daļa 13. punktu, 53. panta pirmo un otro daļu, kā </w:t>
      </w:r>
      <w:r w:rsidR="009B6A52">
        <w:rPr>
          <w:rFonts w:ascii="Times New Roman" w:hAnsi="Times New Roman" w:cs="Times New Roman"/>
        </w:rPr>
        <w:t>arī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domes</w:t>
      </w:r>
      <w:r w:rsidR="00231096">
        <w:rPr>
          <w:rFonts w:ascii="Times New Roman" w:hAnsi="Times New Roman" w:cs="Times New Roman"/>
          <w:color w:val="000000"/>
        </w:rPr>
        <w:t xml:space="preserve"> Izglītības, kultūras, sporta un sociālās komitejas </w:t>
      </w:r>
      <w:r w:rsidR="00806047">
        <w:rPr>
          <w:rFonts w:ascii="Times New Roman" w:hAnsi="Times New Roman" w:cs="Times New Roman"/>
          <w:color w:val="000000"/>
        </w:rPr>
        <w:t>02.04.2025.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496B9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29BEE52" w14:textId="77777777" w:rsidR="009B6A52" w:rsidRPr="009B6A52" w:rsidRDefault="00496B9B" w:rsidP="001062AD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5" w:hanging="425"/>
        <w:contextualSpacing w:val="0"/>
      </w:pPr>
      <w:r w:rsidRPr="001062AD">
        <w:rPr>
          <w:bCs/>
        </w:rPr>
        <w:t>At</w:t>
      </w:r>
      <w:r w:rsidR="0071773C">
        <w:rPr>
          <w:bCs/>
        </w:rPr>
        <w:t>zīt par spēku zaudējuš</w:t>
      </w:r>
      <w:r>
        <w:rPr>
          <w:bCs/>
        </w:rPr>
        <w:t>u:</w:t>
      </w:r>
    </w:p>
    <w:p w14:paraId="4CB08931" w14:textId="01509D95" w:rsidR="009B6A52" w:rsidRPr="009B6A52" w:rsidRDefault="00496B9B" w:rsidP="009B6A52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contextualSpacing w:val="0"/>
      </w:pPr>
      <w:r w:rsidRPr="001062AD">
        <w:rPr>
          <w:bCs/>
        </w:rPr>
        <w:t xml:space="preserve">Ādažu novada pašvaldības </w:t>
      </w:r>
      <w:r w:rsidR="00806047" w:rsidRPr="001062AD">
        <w:rPr>
          <w:bCs/>
        </w:rPr>
        <w:t>domes 23.03.2022. lēmum</w:t>
      </w:r>
      <w:r w:rsidRPr="001062AD">
        <w:rPr>
          <w:bCs/>
        </w:rPr>
        <w:t>u</w:t>
      </w:r>
      <w:r w:rsidR="00806047" w:rsidRPr="001062AD">
        <w:rPr>
          <w:bCs/>
        </w:rPr>
        <w:t xml:space="preserve"> Nr. 111 “Par bērnu uzņemšanas pirmsskolas izglītības iestādēs komisijas apstiprināšanu”</w:t>
      </w:r>
      <w:r>
        <w:rPr>
          <w:bCs/>
        </w:rPr>
        <w:t>;</w:t>
      </w:r>
    </w:p>
    <w:p w14:paraId="77DF5ED8" w14:textId="0CBA0106" w:rsidR="001062AD" w:rsidRPr="001062AD" w:rsidRDefault="00496B9B" w:rsidP="00C27BF9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contextualSpacing w:val="0"/>
      </w:pPr>
      <w:r>
        <w:rPr>
          <w:bCs/>
        </w:rPr>
        <w:t xml:space="preserve">Ādažu novada </w:t>
      </w:r>
      <w:r w:rsidR="00806047" w:rsidRPr="001062AD">
        <w:rPr>
          <w:bCs/>
        </w:rPr>
        <w:t>pašvaldības 23.03.2022. nolikum</w:t>
      </w:r>
      <w:r w:rsidRPr="001062AD">
        <w:rPr>
          <w:bCs/>
        </w:rPr>
        <w:t>u</w:t>
      </w:r>
      <w:r w:rsidR="00806047" w:rsidRPr="001062AD">
        <w:rPr>
          <w:bCs/>
        </w:rPr>
        <w:t xml:space="preserve"> Nr. 8</w:t>
      </w:r>
      <w:r w:rsidRPr="001062AD">
        <w:rPr>
          <w:bCs/>
        </w:rPr>
        <w:t xml:space="preserve"> </w:t>
      </w:r>
      <w:r w:rsidR="00806047" w:rsidRPr="001062AD">
        <w:rPr>
          <w:bCs/>
        </w:rPr>
        <w:t>“Bērnu uzņemšanas pirmsskolas izglītības iestādēs komisijas nolikums”</w:t>
      </w:r>
      <w:r>
        <w:rPr>
          <w:bCs/>
        </w:rPr>
        <w:t>.</w:t>
      </w:r>
    </w:p>
    <w:p w14:paraId="623D176E" w14:textId="5CDAE121" w:rsidR="00231096" w:rsidRDefault="00496B9B" w:rsidP="001062AD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5" w:hanging="425"/>
        <w:contextualSpacing w:val="0"/>
      </w:pPr>
      <w:r>
        <w:t>Pašvaldības Centrālas pārvaldes Personāla nodaļas vadītājai informēt Valsts ieņēmum</w:t>
      </w:r>
      <w:r w:rsidR="00A6245E">
        <w:t>u</w:t>
      </w:r>
      <w:r>
        <w:t xml:space="preserve"> dienestu par grozījumiem pašvaldības valsts amatpersonu sarakstā likuma “Par interešu konflikta novēršanu valsts amatpersonu darbībā“ noteiktajā kārtībā.  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96B9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96B9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4631D32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12BA" w14:textId="77777777" w:rsidR="00496B9B" w:rsidRDefault="00496B9B">
      <w:r>
        <w:separator/>
      </w:r>
    </w:p>
  </w:endnote>
  <w:endnote w:type="continuationSeparator" w:id="0">
    <w:p w14:paraId="1938384E" w14:textId="77777777" w:rsidR="00496B9B" w:rsidRDefault="0049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9455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96B9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93F5" w14:textId="77777777" w:rsidR="00496B9B" w:rsidRDefault="00496B9B">
      <w:r>
        <w:separator/>
      </w:r>
    </w:p>
  </w:footnote>
  <w:footnote w:type="continuationSeparator" w:id="0">
    <w:p w14:paraId="12128D09" w14:textId="77777777" w:rsidR="00496B9B" w:rsidRDefault="0049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DAE0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E56F6" w:tentative="1">
      <w:start w:val="1"/>
      <w:numFmt w:val="lowerLetter"/>
      <w:lvlText w:val="%2."/>
      <w:lvlJc w:val="left"/>
      <w:pPr>
        <w:ind w:left="1440" w:hanging="360"/>
      </w:pPr>
    </w:lvl>
    <w:lvl w:ilvl="2" w:tplc="AAAE69A8" w:tentative="1">
      <w:start w:val="1"/>
      <w:numFmt w:val="lowerRoman"/>
      <w:lvlText w:val="%3."/>
      <w:lvlJc w:val="right"/>
      <w:pPr>
        <w:ind w:left="2160" w:hanging="180"/>
      </w:pPr>
    </w:lvl>
    <w:lvl w:ilvl="3" w:tplc="B628B8E4" w:tentative="1">
      <w:start w:val="1"/>
      <w:numFmt w:val="decimal"/>
      <w:lvlText w:val="%4."/>
      <w:lvlJc w:val="left"/>
      <w:pPr>
        <w:ind w:left="2880" w:hanging="360"/>
      </w:pPr>
    </w:lvl>
    <w:lvl w:ilvl="4" w:tplc="AA029C62" w:tentative="1">
      <w:start w:val="1"/>
      <w:numFmt w:val="lowerLetter"/>
      <w:lvlText w:val="%5."/>
      <w:lvlJc w:val="left"/>
      <w:pPr>
        <w:ind w:left="3600" w:hanging="360"/>
      </w:pPr>
    </w:lvl>
    <w:lvl w:ilvl="5" w:tplc="F844EE1E" w:tentative="1">
      <w:start w:val="1"/>
      <w:numFmt w:val="lowerRoman"/>
      <w:lvlText w:val="%6."/>
      <w:lvlJc w:val="right"/>
      <w:pPr>
        <w:ind w:left="4320" w:hanging="180"/>
      </w:pPr>
    </w:lvl>
    <w:lvl w:ilvl="6" w:tplc="B0A88CB4" w:tentative="1">
      <w:start w:val="1"/>
      <w:numFmt w:val="decimal"/>
      <w:lvlText w:val="%7."/>
      <w:lvlJc w:val="left"/>
      <w:pPr>
        <w:ind w:left="5040" w:hanging="360"/>
      </w:pPr>
    </w:lvl>
    <w:lvl w:ilvl="7" w:tplc="57745D04" w:tentative="1">
      <w:start w:val="1"/>
      <w:numFmt w:val="lowerLetter"/>
      <w:lvlText w:val="%8."/>
      <w:lvlJc w:val="left"/>
      <w:pPr>
        <w:ind w:left="5760" w:hanging="360"/>
      </w:pPr>
    </w:lvl>
    <w:lvl w:ilvl="8" w:tplc="E118F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D938C6"/>
    <w:multiLevelType w:val="hybridMultilevel"/>
    <w:tmpl w:val="0CDEF962"/>
    <w:lvl w:ilvl="0" w:tplc="31FABC1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56DE1600" w:tentative="1">
      <w:start w:val="1"/>
      <w:numFmt w:val="lowerLetter"/>
      <w:lvlText w:val="%2."/>
      <w:lvlJc w:val="left"/>
      <w:pPr>
        <w:ind w:left="512" w:hanging="360"/>
      </w:pPr>
    </w:lvl>
    <w:lvl w:ilvl="2" w:tplc="5510A484" w:tentative="1">
      <w:start w:val="1"/>
      <w:numFmt w:val="lowerRoman"/>
      <w:lvlText w:val="%3."/>
      <w:lvlJc w:val="right"/>
      <w:pPr>
        <w:ind w:left="1232" w:hanging="180"/>
      </w:pPr>
    </w:lvl>
    <w:lvl w:ilvl="3" w:tplc="DE96D8B0" w:tentative="1">
      <w:start w:val="1"/>
      <w:numFmt w:val="decimal"/>
      <w:lvlText w:val="%4."/>
      <w:lvlJc w:val="left"/>
      <w:pPr>
        <w:ind w:left="1952" w:hanging="360"/>
      </w:pPr>
    </w:lvl>
    <w:lvl w:ilvl="4" w:tplc="9AE6DCB2" w:tentative="1">
      <w:start w:val="1"/>
      <w:numFmt w:val="lowerLetter"/>
      <w:lvlText w:val="%5."/>
      <w:lvlJc w:val="left"/>
      <w:pPr>
        <w:ind w:left="2672" w:hanging="360"/>
      </w:pPr>
    </w:lvl>
    <w:lvl w:ilvl="5" w:tplc="1EE475A4" w:tentative="1">
      <w:start w:val="1"/>
      <w:numFmt w:val="lowerRoman"/>
      <w:lvlText w:val="%6."/>
      <w:lvlJc w:val="right"/>
      <w:pPr>
        <w:ind w:left="3392" w:hanging="180"/>
      </w:pPr>
    </w:lvl>
    <w:lvl w:ilvl="6" w:tplc="B484AF3A" w:tentative="1">
      <w:start w:val="1"/>
      <w:numFmt w:val="decimal"/>
      <w:lvlText w:val="%7."/>
      <w:lvlJc w:val="left"/>
      <w:pPr>
        <w:ind w:left="4112" w:hanging="360"/>
      </w:pPr>
    </w:lvl>
    <w:lvl w:ilvl="7" w:tplc="C28852F8" w:tentative="1">
      <w:start w:val="1"/>
      <w:numFmt w:val="lowerLetter"/>
      <w:lvlText w:val="%8."/>
      <w:lvlJc w:val="left"/>
      <w:pPr>
        <w:ind w:left="4832" w:hanging="360"/>
      </w:pPr>
    </w:lvl>
    <w:lvl w:ilvl="8" w:tplc="6B24C9BC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8585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E3B"/>
    <w:rsid w:val="00027E96"/>
    <w:rsid w:val="00030457"/>
    <w:rsid w:val="00051BDD"/>
    <w:rsid w:val="00070E3F"/>
    <w:rsid w:val="001062AD"/>
    <w:rsid w:val="00111328"/>
    <w:rsid w:val="00117855"/>
    <w:rsid w:val="00142798"/>
    <w:rsid w:val="00147221"/>
    <w:rsid w:val="00195A73"/>
    <w:rsid w:val="001A297B"/>
    <w:rsid w:val="001B35D7"/>
    <w:rsid w:val="001E355F"/>
    <w:rsid w:val="00231096"/>
    <w:rsid w:val="0025391B"/>
    <w:rsid w:val="00297558"/>
    <w:rsid w:val="002D53F6"/>
    <w:rsid w:val="002F09D9"/>
    <w:rsid w:val="003516C4"/>
    <w:rsid w:val="00351D48"/>
    <w:rsid w:val="003C401E"/>
    <w:rsid w:val="004659CC"/>
    <w:rsid w:val="00496B9B"/>
    <w:rsid w:val="004B6358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40B8"/>
    <w:rsid w:val="006D513B"/>
    <w:rsid w:val="0071773C"/>
    <w:rsid w:val="0074092B"/>
    <w:rsid w:val="0079484F"/>
    <w:rsid w:val="007B4DDB"/>
    <w:rsid w:val="008055B2"/>
    <w:rsid w:val="00806047"/>
    <w:rsid w:val="008257F8"/>
    <w:rsid w:val="0087720B"/>
    <w:rsid w:val="008E3846"/>
    <w:rsid w:val="009139A1"/>
    <w:rsid w:val="00931891"/>
    <w:rsid w:val="0098065E"/>
    <w:rsid w:val="00996740"/>
    <w:rsid w:val="009A3989"/>
    <w:rsid w:val="009B6A52"/>
    <w:rsid w:val="009B7F8F"/>
    <w:rsid w:val="00A20CC5"/>
    <w:rsid w:val="00A254B5"/>
    <w:rsid w:val="00A513FC"/>
    <w:rsid w:val="00A52B04"/>
    <w:rsid w:val="00A6245E"/>
    <w:rsid w:val="00AC23F9"/>
    <w:rsid w:val="00B36CD4"/>
    <w:rsid w:val="00B4014F"/>
    <w:rsid w:val="00B42727"/>
    <w:rsid w:val="00B47C10"/>
    <w:rsid w:val="00B80B7D"/>
    <w:rsid w:val="00BB16A4"/>
    <w:rsid w:val="00BB5548"/>
    <w:rsid w:val="00BC2CF8"/>
    <w:rsid w:val="00BE75D1"/>
    <w:rsid w:val="00BF46B8"/>
    <w:rsid w:val="00C27BF9"/>
    <w:rsid w:val="00C8231B"/>
    <w:rsid w:val="00C82360"/>
    <w:rsid w:val="00C9477C"/>
    <w:rsid w:val="00CC1B2F"/>
    <w:rsid w:val="00CD42B8"/>
    <w:rsid w:val="00CF16C2"/>
    <w:rsid w:val="00D24D10"/>
    <w:rsid w:val="00D70159"/>
    <w:rsid w:val="00D86969"/>
    <w:rsid w:val="00E13331"/>
    <w:rsid w:val="00E52DA2"/>
    <w:rsid w:val="00E75D8D"/>
    <w:rsid w:val="00E86F0F"/>
    <w:rsid w:val="00ED4D92"/>
    <w:rsid w:val="00EF06E1"/>
    <w:rsid w:val="00F763B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055B2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</w:rPr>
  </w:style>
  <w:style w:type="character" w:customStyle="1" w:styleId="BodyTextChar">
    <w:name w:val="Body Text Char"/>
    <w:basedOn w:val="DefaultParagraphFont"/>
    <w:link w:val="BodyText"/>
    <w:rsid w:val="008055B2"/>
    <w:rPr>
      <w:rFonts w:ascii="Times New Roman" w:eastAsia="Lucida Sans Unicode" w:hAnsi="Times New Roman" w:cs="Times New Roman"/>
      <w:kern w:val="1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231096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231096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9B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2025-04-24T11:06:00Z</dcterms:modified>
</cp:coreProperties>
</file>