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7738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7899E2E" w:rsidR="00564CA6" w:rsidRPr="00564CA6" w:rsidRDefault="00B7738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564CA6">
        <w:rPr>
          <w:rFonts w:ascii="Times New Roman" w:hAnsi="Times New Roman" w:cs="Times New Roman"/>
          <w:noProof/>
          <w:color w:val="FF0000"/>
        </w:rPr>
        <w:t>0</w:t>
      </w:r>
      <w:r w:rsidR="00033650">
        <w:rPr>
          <w:rFonts w:ascii="Times New Roman" w:hAnsi="Times New Roman" w:cs="Times New Roman"/>
          <w:noProof/>
          <w:color w:val="FF0000"/>
        </w:rPr>
        <w:t>9</w:t>
      </w:r>
      <w:r w:rsidRPr="00564CA6">
        <w:rPr>
          <w:rFonts w:ascii="Times New Roman" w:hAnsi="Times New Roman" w:cs="Times New Roman"/>
          <w:noProof/>
          <w:color w:val="FF0000"/>
        </w:rPr>
        <w:t>.0</w:t>
      </w:r>
      <w:r w:rsidR="00033650">
        <w:rPr>
          <w:rFonts w:ascii="Times New Roman" w:hAnsi="Times New Roman" w:cs="Times New Roman"/>
          <w:noProof/>
          <w:color w:val="FF0000"/>
        </w:rPr>
        <w:t>4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="00033650">
        <w:rPr>
          <w:rFonts w:ascii="Times New Roman" w:hAnsi="Times New Roman" w:cs="Times New Roman"/>
          <w:noProof/>
          <w:color w:val="FF0000"/>
        </w:rPr>
        <w:t>2025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2794EE8C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17904036" w14:textId="0E145D32" w:rsidR="00564CA6" w:rsidRPr="00564CA6" w:rsidRDefault="00B77385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="00033650">
        <w:rPr>
          <w:rFonts w:ascii="Times New Roman" w:hAnsi="Times New Roman" w:cs="Times New Roman"/>
          <w:noProof/>
          <w:color w:val="FF0000"/>
        </w:rPr>
        <w:t>Finanšu komiteja</w:t>
      </w:r>
      <w:r w:rsidRPr="00564CA6">
        <w:rPr>
          <w:rFonts w:ascii="Times New Roman" w:hAnsi="Times New Roman" w:cs="Times New Roman"/>
          <w:noProof/>
          <w:color w:val="FF0000"/>
        </w:rPr>
        <w:t xml:space="preserve"> </w:t>
      </w:r>
      <w:r w:rsidR="00033650">
        <w:rPr>
          <w:rFonts w:ascii="Times New Roman" w:hAnsi="Times New Roman" w:cs="Times New Roman"/>
          <w:noProof/>
          <w:color w:val="FF0000"/>
        </w:rPr>
        <w:t>16</w:t>
      </w:r>
      <w:r w:rsidRPr="00564CA6">
        <w:rPr>
          <w:rFonts w:ascii="Times New Roman" w:hAnsi="Times New Roman" w:cs="Times New Roman"/>
          <w:noProof/>
          <w:color w:val="FF0000"/>
        </w:rPr>
        <w:t>.0</w:t>
      </w:r>
      <w:r w:rsidR="00033650">
        <w:rPr>
          <w:rFonts w:ascii="Times New Roman" w:hAnsi="Times New Roman" w:cs="Times New Roman"/>
          <w:noProof/>
          <w:color w:val="FF0000"/>
        </w:rPr>
        <w:t>4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  <w:r w:rsidR="00033650">
        <w:rPr>
          <w:rFonts w:ascii="Times New Roman" w:hAnsi="Times New Roman" w:cs="Times New Roman"/>
          <w:noProof/>
          <w:color w:val="FF0000"/>
        </w:rPr>
        <w:t>2025</w:t>
      </w:r>
      <w:r w:rsidRPr="00564CA6">
        <w:rPr>
          <w:rFonts w:ascii="Times New Roman" w:hAnsi="Times New Roman" w:cs="Times New Roman"/>
          <w:noProof/>
          <w:color w:val="FF0000"/>
        </w:rPr>
        <w:t>.</w:t>
      </w:r>
    </w:p>
    <w:p w14:paraId="13FC18CF" w14:textId="61950715" w:rsidR="00564CA6" w:rsidRPr="00564CA6" w:rsidRDefault="00B7738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A77E75">
        <w:rPr>
          <w:rFonts w:ascii="Times New Roman" w:hAnsi="Times New Roman" w:cs="Times New Roman"/>
          <w:noProof/>
        </w:rPr>
        <w:t>24</w:t>
      </w:r>
      <w:r w:rsidRPr="00564CA6">
        <w:rPr>
          <w:rFonts w:ascii="Times New Roman" w:hAnsi="Times New Roman" w:cs="Times New Roman"/>
          <w:noProof/>
        </w:rPr>
        <w:t>.0</w:t>
      </w:r>
      <w:r w:rsidR="00A77E75">
        <w:rPr>
          <w:rFonts w:ascii="Times New Roman" w:hAnsi="Times New Roman" w:cs="Times New Roman"/>
          <w:noProof/>
        </w:rPr>
        <w:t>4</w:t>
      </w:r>
      <w:r w:rsidRPr="00564CA6">
        <w:rPr>
          <w:rFonts w:ascii="Times New Roman" w:hAnsi="Times New Roman" w:cs="Times New Roman"/>
          <w:noProof/>
        </w:rPr>
        <w:t>.</w:t>
      </w:r>
      <w:r w:rsidR="00A77E75">
        <w:rPr>
          <w:rFonts w:ascii="Times New Roman" w:hAnsi="Times New Roman" w:cs="Times New Roman"/>
          <w:noProof/>
        </w:rPr>
        <w:t>2025</w:t>
      </w:r>
      <w:r w:rsidRPr="00564CA6">
        <w:rPr>
          <w:rFonts w:ascii="Times New Roman" w:hAnsi="Times New Roman" w:cs="Times New Roman"/>
          <w:noProof/>
        </w:rPr>
        <w:t>.</w:t>
      </w:r>
    </w:p>
    <w:p w14:paraId="495071B9" w14:textId="390FB321" w:rsidR="00564CA6" w:rsidRPr="00564CA6" w:rsidRDefault="00B77385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sagatavotājs: </w:t>
      </w:r>
      <w:r w:rsidR="00A77E75">
        <w:rPr>
          <w:rFonts w:ascii="Times New Roman" w:hAnsi="Times New Roman" w:cs="Times New Roman"/>
          <w:noProof/>
          <w:color w:val="FF0000"/>
        </w:rPr>
        <w:t>Jānis Galakrodznieks</w:t>
      </w:r>
    </w:p>
    <w:p w14:paraId="2E27ACB6" w14:textId="57F9B70F" w:rsidR="00564CA6" w:rsidRPr="00564CA6" w:rsidRDefault="00B77385" w:rsidP="00564CA6">
      <w:pPr>
        <w:jc w:val="right"/>
        <w:rPr>
          <w:rFonts w:ascii="Times New Roman" w:hAnsi="Times New Roman" w:cs="Times New Roman"/>
          <w:noProof/>
          <w:color w:val="FF0000"/>
        </w:rPr>
      </w:pPr>
      <w:r w:rsidRPr="00564CA6">
        <w:rPr>
          <w:rFonts w:ascii="Times New Roman" w:hAnsi="Times New Roman" w:cs="Times New Roman"/>
          <w:noProof/>
        </w:rPr>
        <w:t xml:space="preserve">ziņotājs: </w:t>
      </w:r>
      <w:r w:rsidR="00A77E75">
        <w:rPr>
          <w:rFonts w:ascii="Times New Roman" w:hAnsi="Times New Roman" w:cs="Times New Roman"/>
          <w:noProof/>
          <w:color w:val="FF0000"/>
        </w:rPr>
        <w:t>Jānis Galakrodznieks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B7738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7738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7738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3642173D" w:rsidR="00564CA6" w:rsidRPr="00564CA6" w:rsidRDefault="00B77385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77E75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A77E75">
        <w:rPr>
          <w:rFonts w:ascii="Times New Roman" w:hAnsi="Times New Roman" w:cs="Times New Roman"/>
          <w:color w:val="FF0000"/>
        </w:rPr>
        <w:t>24</w:t>
      </w:r>
      <w:r w:rsidRPr="00564CA6">
        <w:rPr>
          <w:rFonts w:ascii="Times New Roman" w:hAnsi="Times New Roman" w:cs="Times New Roman"/>
          <w:color w:val="FF0000"/>
        </w:rPr>
        <w:t>.</w:t>
      </w:r>
      <w:r>
        <w:rPr>
          <w:rFonts w:ascii="Times New Roman" w:hAnsi="Times New Roman" w:cs="Times New Roman"/>
          <w:color w:val="FF0000"/>
        </w:rPr>
        <w:t xml:space="preserve"> </w:t>
      </w:r>
      <w:r w:rsidR="00A77E75">
        <w:rPr>
          <w:rFonts w:ascii="Times New Roman" w:hAnsi="Times New Roman" w:cs="Times New Roman"/>
          <w:color w:val="FF0000"/>
        </w:rPr>
        <w:t>aprīlī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4FBE1A77" w:rsidR="00564CA6" w:rsidRPr="00564CA6" w:rsidRDefault="00A77E75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A77E75">
        <w:rPr>
          <w:rFonts w:ascii="Times New Roman" w:hAnsi="Times New Roman" w:cs="Times New Roman"/>
          <w:b/>
        </w:rPr>
        <w:t>Par portatīvo ierīču uzlādes punkta nodošanu pārvaldībā pašvaldības aģentūrai "Carnikavas komunālserviss"</w:t>
      </w:r>
    </w:p>
    <w:p w14:paraId="001C96E2" w14:textId="77777777" w:rsidR="00564CA6" w:rsidRPr="00564CA6" w:rsidRDefault="00564CA6" w:rsidP="00AD4941">
      <w:pPr>
        <w:spacing w:before="120" w:after="120"/>
        <w:rPr>
          <w:rFonts w:ascii="Times New Roman" w:hAnsi="Times New Roman" w:cs="Times New Roman"/>
          <w:b/>
          <w:i/>
          <w:color w:val="FF0000"/>
        </w:rPr>
      </w:pPr>
    </w:p>
    <w:p w14:paraId="5B915C93" w14:textId="68FEF858" w:rsidR="0028620A" w:rsidRDefault="0028620A" w:rsidP="00A568C2">
      <w:pPr>
        <w:pStyle w:val="BodyText"/>
        <w:spacing w:before="120" w:after="120" w:line="240" w:lineRule="auto"/>
        <w:rPr>
          <w:iCs/>
          <w:lang w:eastAsia="ar-SA"/>
        </w:rPr>
      </w:pPr>
      <w:r>
        <w:rPr>
          <w:shd w:val="clear" w:color="auto" w:fill="FFFFFF"/>
          <w:lang w:val="lv-LV"/>
        </w:rPr>
        <w:t xml:space="preserve">Ādažu novada pašvaldība </w:t>
      </w:r>
      <w:r>
        <w:rPr>
          <w:noProof/>
        </w:rPr>
        <w:t xml:space="preserve">2025. gada 20. martā parakstīja </w:t>
      </w:r>
      <w:r w:rsidR="00AD4941">
        <w:rPr>
          <w:noProof/>
        </w:rPr>
        <w:t xml:space="preserve">pamatlīdzekļa </w:t>
      </w:r>
      <w:r>
        <w:rPr>
          <w:noProof/>
        </w:rPr>
        <w:t xml:space="preserve">pieņemšanas-nodošanas aktu (pašvaldības reģ. Nr. </w:t>
      </w:r>
      <w:r w:rsidRPr="0045376A">
        <w:rPr>
          <w:noProof/>
        </w:rPr>
        <w:t>ĀNP/1-21-3/25/291</w:t>
      </w:r>
      <w:r>
        <w:rPr>
          <w:noProof/>
        </w:rPr>
        <w:t xml:space="preserve">) par </w:t>
      </w:r>
      <w:r w:rsidRPr="009156DA">
        <w:rPr>
          <w:iCs/>
          <w:lang w:eastAsia="ar-SA"/>
        </w:rPr>
        <w:t>portatīvo ierīču uzlādes punkta</w:t>
      </w:r>
      <w:r>
        <w:rPr>
          <w:iCs/>
          <w:lang w:eastAsia="ar-SA"/>
        </w:rPr>
        <w:t xml:space="preserve"> (turpmāk – Uzlādes punkts) iegūšanu īpašumā bez atlīdzības no Rīgas plānošanas reģiona (turpmāk – RPR).</w:t>
      </w:r>
    </w:p>
    <w:p w14:paraId="0F1A5FDA" w14:textId="43B6FAA9" w:rsidR="00236386" w:rsidRDefault="00236386" w:rsidP="00A568C2">
      <w:pPr>
        <w:pStyle w:val="BodyText"/>
        <w:spacing w:before="120" w:after="120" w:line="240" w:lineRule="auto"/>
        <w:rPr>
          <w:iCs/>
          <w:lang w:eastAsia="ar-SA"/>
        </w:rPr>
      </w:pPr>
      <w:r>
        <w:rPr>
          <w:iCs/>
          <w:lang w:eastAsia="ar-SA"/>
        </w:rPr>
        <w:t xml:space="preserve">Uzlādes punkts pēc būtības ir </w:t>
      </w:r>
      <w:r w:rsidRPr="0045376A">
        <w:rPr>
          <w:iCs/>
          <w:lang w:eastAsia="ar-SA"/>
        </w:rPr>
        <w:t>sols ar nojumi, uz kuras uzstādītas Saules baterijas, kā arī pieslēgvieta viedierīcēm uzlādēšanai</w:t>
      </w:r>
      <w:r>
        <w:rPr>
          <w:iCs/>
          <w:lang w:eastAsia="ar-SA"/>
        </w:rPr>
        <w:t>.</w:t>
      </w:r>
    </w:p>
    <w:p w14:paraId="52629A25" w14:textId="24999CFE" w:rsidR="00236386" w:rsidRDefault="0028620A" w:rsidP="00A568C2">
      <w:pPr>
        <w:pStyle w:val="BodyText"/>
        <w:spacing w:before="120" w:after="120" w:line="240" w:lineRule="auto"/>
        <w:rPr>
          <w:shd w:val="clear" w:color="auto" w:fill="FFFFFF"/>
          <w:lang w:val="lv-LV"/>
        </w:rPr>
      </w:pPr>
      <w:r>
        <w:rPr>
          <w:shd w:val="clear" w:color="auto" w:fill="FFFFFF"/>
          <w:lang w:val="lv-LV"/>
        </w:rPr>
        <w:t>Uzlādes punkts atrodas Ādažu novada Carnikavas pagastā</w:t>
      </w:r>
      <w:r w:rsidR="009416BE">
        <w:rPr>
          <w:shd w:val="clear" w:color="auto" w:fill="FFFFFF"/>
          <w:lang w:val="lv-LV"/>
        </w:rPr>
        <w:t xml:space="preserve"> n</w:t>
      </w:r>
      <w:r>
        <w:rPr>
          <w:shd w:val="clear" w:color="auto" w:fill="FFFFFF"/>
          <w:lang w:val="lv-LV"/>
        </w:rPr>
        <w:t>ekustamā īpašuma “</w:t>
      </w:r>
      <w:r w:rsidR="00236386">
        <w:rPr>
          <w:shd w:val="clear" w:color="auto" w:fill="FFFFFF"/>
          <w:lang w:val="lv-LV"/>
        </w:rPr>
        <w:t>Jūras piekrastes josla</w:t>
      </w:r>
      <w:r>
        <w:rPr>
          <w:shd w:val="clear" w:color="auto" w:fill="FFFFFF"/>
          <w:lang w:val="lv-LV"/>
        </w:rPr>
        <w:t>”</w:t>
      </w:r>
      <w:r w:rsidR="00236386">
        <w:rPr>
          <w:shd w:val="clear" w:color="auto" w:fill="FFFFFF"/>
          <w:lang w:val="lv-LV"/>
        </w:rPr>
        <w:t xml:space="preserve"> (kadastra numurs: </w:t>
      </w:r>
      <w:r w:rsidR="00236386" w:rsidRPr="00236386">
        <w:rPr>
          <w:shd w:val="clear" w:color="auto" w:fill="FFFFFF"/>
          <w:lang w:val="lv-LV"/>
        </w:rPr>
        <w:t>8052 001 0042</w:t>
      </w:r>
      <w:r w:rsidR="00236386">
        <w:rPr>
          <w:shd w:val="clear" w:color="auto" w:fill="FFFFFF"/>
          <w:lang w:val="lv-LV"/>
        </w:rPr>
        <w:t>)</w:t>
      </w:r>
      <w:r>
        <w:rPr>
          <w:shd w:val="clear" w:color="auto" w:fill="FFFFFF"/>
          <w:lang w:val="lv-LV"/>
        </w:rPr>
        <w:t xml:space="preserve"> sastāvā ietilpstošajā zemes vienīb</w:t>
      </w:r>
      <w:r w:rsidR="00236386">
        <w:rPr>
          <w:shd w:val="clear" w:color="auto" w:fill="FFFFFF"/>
          <w:lang w:val="lv-LV"/>
        </w:rPr>
        <w:t xml:space="preserve">ā (kadastra apzīmējums: </w:t>
      </w:r>
      <w:r w:rsidR="00236386" w:rsidRPr="00236386">
        <w:rPr>
          <w:shd w:val="clear" w:color="auto" w:fill="FFFFFF"/>
          <w:lang w:val="lv-LV"/>
        </w:rPr>
        <w:t>8052 004 0290</w:t>
      </w:r>
      <w:r w:rsidR="00236386">
        <w:rPr>
          <w:shd w:val="clear" w:color="auto" w:fill="FFFFFF"/>
          <w:lang w:val="lv-LV"/>
        </w:rPr>
        <w:t xml:space="preserve">) uz koka platformas Carnikavas promenādes galā, Rīgas līča krastā. </w:t>
      </w:r>
      <w:r w:rsidR="009416BE">
        <w:rPr>
          <w:shd w:val="clear" w:color="auto" w:fill="FFFFFF"/>
          <w:lang w:val="lv-LV"/>
        </w:rPr>
        <w:t>Nekustamais īpašums pieder valstij uz likuma pamata, taču pašvaldība ir tā tiesiskā valdītāja.</w:t>
      </w:r>
    </w:p>
    <w:p w14:paraId="3AE59C93" w14:textId="02E4B1FA" w:rsidR="00236386" w:rsidRDefault="00236386" w:rsidP="00A568C2">
      <w:pPr>
        <w:pStyle w:val="BodyText"/>
        <w:spacing w:before="120" w:after="120" w:line="240" w:lineRule="auto"/>
        <w:rPr>
          <w:shd w:val="clear" w:color="auto" w:fill="FFFFFF"/>
          <w:lang w:val="lv-LV"/>
        </w:rPr>
      </w:pPr>
      <w:r>
        <w:t>Uzlādes punkts tika uzstādīts INTERREG Baltijas jūras reģiona transnacionālās sadarbības programmas 2014. – 2020. gada atbalstīta un RPR īstenota projekta “Viedā specializācija un zilā izaugsme Baltijas jūras reģionā” (projekta nosaukums angļu valodā – “Smart Blue Regions: Smart Specialization and Blue Growth in the BSR”; turpmāk – Projekts) ietvaros.</w:t>
      </w:r>
    </w:p>
    <w:p w14:paraId="70237FD8" w14:textId="329CEEED" w:rsidR="00236386" w:rsidRDefault="0045376A" w:rsidP="00A568C2">
      <w:pPr>
        <w:pStyle w:val="BodyText"/>
        <w:spacing w:before="120" w:after="120" w:line="240" w:lineRule="auto"/>
        <w:rPr>
          <w:b/>
          <w:bCs/>
          <w:noProof/>
        </w:rPr>
      </w:pPr>
      <w:r w:rsidRPr="0045376A">
        <w:rPr>
          <w:shd w:val="clear" w:color="auto" w:fill="FFFFFF"/>
          <w:lang w:val="lv-LV"/>
        </w:rPr>
        <w:t>Ādažu novada pašvaldības domes 23.02.2022. saistošo noteikumu Nr.</w:t>
      </w:r>
      <w:r w:rsidR="004C05EB">
        <w:rPr>
          <w:shd w:val="clear" w:color="auto" w:fill="FFFFFF"/>
          <w:lang w:val="lv-LV"/>
        </w:rPr>
        <w:t xml:space="preserve"> </w:t>
      </w:r>
      <w:r w:rsidRPr="0045376A">
        <w:rPr>
          <w:shd w:val="clear" w:color="auto" w:fill="FFFFFF"/>
          <w:lang w:val="lv-LV"/>
        </w:rPr>
        <w:t xml:space="preserve">17/2022 “Pašvaldības aģentūras “Carnikavas komunālserviss” nolikums” </w:t>
      </w:r>
      <w:r w:rsidRPr="0045376A">
        <w:rPr>
          <w:lang w:val="lv-LV" w:eastAsia="ar-SA"/>
        </w:rPr>
        <w:t>7.</w:t>
      </w:r>
      <w:r w:rsidR="004C05EB">
        <w:rPr>
          <w:lang w:val="lv-LV" w:eastAsia="ar-SA"/>
        </w:rPr>
        <w:t xml:space="preserve"> </w:t>
      </w:r>
      <w:r w:rsidRPr="0045376A">
        <w:rPr>
          <w:lang w:val="lv-LV" w:eastAsia="ar-SA"/>
        </w:rPr>
        <w:t>punktā p</w:t>
      </w:r>
      <w:r w:rsidRPr="0045376A">
        <w:rPr>
          <w:lang w:val="lv-LV"/>
        </w:rPr>
        <w:t>ašvaldības aģentūrai</w:t>
      </w:r>
      <w:r w:rsidRPr="0045376A">
        <w:rPr>
          <w:lang w:val="lv-LV" w:eastAsia="ar-SA"/>
        </w:rPr>
        <w:t xml:space="preserve"> „Carnikavas komunālserviss” </w:t>
      </w:r>
      <w:r w:rsidRPr="0045376A">
        <w:rPr>
          <w:lang w:val="lv-LV"/>
        </w:rPr>
        <w:t xml:space="preserve">(turpmāk – Aģentūra) </w:t>
      </w:r>
      <w:r w:rsidRPr="0045376A">
        <w:rPr>
          <w:lang w:val="lv-LV" w:eastAsia="ar-SA"/>
        </w:rPr>
        <w:t xml:space="preserve">ir noteikts pienākums </w:t>
      </w:r>
      <w:r w:rsidRPr="0045376A">
        <w:rPr>
          <w:shd w:val="clear" w:color="auto" w:fill="FFFFFF"/>
          <w:lang w:val="lv-LV"/>
        </w:rPr>
        <w:t xml:space="preserve">apsaimniekot un labiekārtot tai pārvaldībā nodotās </w:t>
      </w:r>
      <w:r w:rsidRPr="0045376A">
        <w:t>mazās arhitektūras formas</w:t>
      </w:r>
      <w:r w:rsidRPr="0045376A">
        <w:rPr>
          <w:lang w:val="lv-LV" w:eastAsia="ar-SA"/>
        </w:rPr>
        <w:t>.</w:t>
      </w:r>
      <w:r w:rsidRPr="0045376A">
        <w:rPr>
          <w:b/>
          <w:bCs/>
          <w:noProof/>
        </w:rPr>
        <w:t xml:space="preserve"> </w:t>
      </w:r>
    </w:p>
    <w:p w14:paraId="2C5E4429" w14:textId="456CA080" w:rsidR="0045376A" w:rsidRPr="00AD4941" w:rsidRDefault="00236386" w:rsidP="00A568C2">
      <w:pPr>
        <w:pStyle w:val="BodyText"/>
        <w:spacing w:before="120" w:after="120" w:line="240" w:lineRule="auto"/>
        <w:rPr>
          <w:b/>
          <w:bCs/>
          <w:noProof/>
        </w:rPr>
      </w:pPr>
      <w:r w:rsidRPr="00E31F06">
        <w:rPr>
          <w:sz w:val="23"/>
          <w:szCs w:val="23"/>
        </w:rPr>
        <w:t>Saskaņā ar Pašvaldību likuma 73. panta astoto daļu dome lemj par pašvaldības kustamā un nekustamā īpašuma nodošanu starp pašvaldības iestādēm</w:t>
      </w:r>
      <w:r>
        <w:rPr>
          <w:sz w:val="23"/>
          <w:szCs w:val="23"/>
        </w:rPr>
        <w:t>.</w:t>
      </w:r>
    </w:p>
    <w:p w14:paraId="1A031C8E" w14:textId="046B35C0" w:rsidR="00AD4941" w:rsidRDefault="0045376A" w:rsidP="00A568C2">
      <w:pPr>
        <w:spacing w:before="120" w:after="120"/>
        <w:jc w:val="both"/>
        <w:rPr>
          <w:rFonts w:ascii="Times New Roman" w:hAnsi="Times New Roman" w:cs="Times New Roman"/>
        </w:rPr>
      </w:pPr>
      <w:r w:rsidRPr="0045376A">
        <w:rPr>
          <w:rFonts w:ascii="Times New Roman" w:hAnsi="Times New Roman" w:cs="Times New Roman"/>
        </w:rPr>
        <w:t>Pamatojoties uz Pašvaldību likuma 73. panta astoto daļu un domes Finanšu komitejas 16.04.2025. atzinumu, Ādažu novada pašvaldības dome:</w:t>
      </w:r>
    </w:p>
    <w:p w14:paraId="61EF0B97" w14:textId="77777777" w:rsidR="0045376A" w:rsidRDefault="0045376A" w:rsidP="0045376A">
      <w:pPr>
        <w:jc w:val="center"/>
        <w:rPr>
          <w:rFonts w:ascii="Times New Roman" w:hAnsi="Times New Roman" w:cs="Times New Roman"/>
          <w:b/>
          <w:bCs/>
        </w:rPr>
      </w:pPr>
      <w:r w:rsidRPr="0045376A">
        <w:rPr>
          <w:rFonts w:ascii="Times New Roman" w:hAnsi="Times New Roman" w:cs="Times New Roman"/>
          <w:b/>
          <w:bCs/>
        </w:rPr>
        <w:t>NOLEMJ:</w:t>
      </w:r>
    </w:p>
    <w:p w14:paraId="6DF8DB7C" w14:textId="77777777" w:rsidR="00AD4941" w:rsidRPr="0045376A" w:rsidRDefault="00AD4941" w:rsidP="0045376A">
      <w:pPr>
        <w:jc w:val="center"/>
        <w:rPr>
          <w:rFonts w:ascii="Times New Roman" w:hAnsi="Times New Roman" w:cs="Times New Roman"/>
          <w:b/>
          <w:bCs/>
        </w:rPr>
      </w:pPr>
    </w:p>
    <w:p w14:paraId="3011C606" w14:textId="36759A59" w:rsidR="00AD4941" w:rsidRPr="00AD4941" w:rsidRDefault="0045376A" w:rsidP="00152E68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D4941">
        <w:rPr>
          <w:rFonts w:ascii="Times New Roman" w:hAnsi="Times New Roman" w:cs="Times New Roman"/>
        </w:rPr>
        <w:lastRenderedPageBreak/>
        <w:t xml:space="preserve">Nodot Aģentūrai pārvaldībā </w:t>
      </w:r>
      <w:r w:rsidR="00AD4941" w:rsidRPr="00AD4941">
        <w:rPr>
          <w:rFonts w:ascii="Times New Roman" w:hAnsi="Times New Roman" w:cs="Times New Roman"/>
        </w:rPr>
        <w:t>Projekta ietvaros uzstādīto pamatlīdzekli – Uzlādes punktu.</w:t>
      </w:r>
    </w:p>
    <w:p w14:paraId="21F3F688" w14:textId="77777777" w:rsidR="00AD4941" w:rsidRPr="00AD4941" w:rsidRDefault="00AD4941" w:rsidP="00152E68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AD4941">
        <w:rPr>
          <w:rFonts w:ascii="Times New Roman" w:eastAsia="Times New Roman" w:hAnsi="Times New Roman" w:cs="Times New Roman"/>
          <w:lang w:eastAsia="lv-LV"/>
        </w:rPr>
        <w:t>Aģentūrai nodrošināt 1. punktā noteikto labiekārtojuma elementu uzturēšanu un publisku pieejamību atbilstoši to lietderīgās ekspluatācijas nosacījumiem.</w:t>
      </w:r>
    </w:p>
    <w:p w14:paraId="6DEBB6B8" w14:textId="28688330" w:rsidR="00AD4941" w:rsidRDefault="00AD4941" w:rsidP="00152E68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AD4941">
        <w:rPr>
          <w:rFonts w:ascii="Times New Roman" w:eastAsia="Times New Roman" w:hAnsi="Times New Roman" w:cs="Times New Roman"/>
          <w:lang w:eastAsia="lv-LV"/>
        </w:rPr>
        <w:t>Pašvaldības Centrālās pārvaldes Juridiskajai un iepirkumu nodaļai 1. punkta izpildei 15 (piecpadsmit) dienu laikā no lēmuma parakstīšanas dienas sagatavot papildu vienošanos</w:t>
      </w:r>
      <w:r w:rsidR="00152E68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D4941">
        <w:rPr>
          <w:rFonts w:ascii="Times New Roman" w:eastAsia="Times New Roman" w:hAnsi="Times New Roman" w:cs="Times New Roman"/>
          <w:lang w:eastAsia="lv-LV"/>
        </w:rPr>
        <w:t>Carnikavas pagasta padomes un aģentūras 02.02.2004. apsaimniekošanas līgumam.</w:t>
      </w:r>
    </w:p>
    <w:p w14:paraId="722D9265" w14:textId="61ADCF52" w:rsidR="00AD4941" w:rsidRDefault="00AD4941" w:rsidP="00152E68">
      <w:pPr>
        <w:pStyle w:val="ListParagraph"/>
        <w:numPr>
          <w:ilvl w:val="0"/>
          <w:numId w:val="5"/>
        </w:numPr>
        <w:spacing w:before="120" w:after="120"/>
        <w:ind w:left="425" w:hanging="425"/>
        <w:contextualSpacing w:val="0"/>
        <w:rPr>
          <w:rFonts w:ascii="Times New Roman" w:hAnsi="Times New Roman" w:cs="Times New Roman"/>
        </w:rPr>
      </w:pPr>
      <w:r w:rsidRPr="00AD4941">
        <w:rPr>
          <w:rFonts w:ascii="Times New Roman" w:hAnsi="Times New Roman" w:cs="Times New Roman"/>
        </w:rPr>
        <w:t>Pašvaldības izpilddirektora vietniecei parakstīt 3. punktā minēto vienošanos un veikt lēmuma izpildes kontroli</w:t>
      </w:r>
      <w:r>
        <w:rPr>
          <w:rFonts w:ascii="Times New Roman" w:hAnsi="Times New Roman" w:cs="Times New Roman"/>
        </w:rPr>
        <w:t>.</w:t>
      </w:r>
    </w:p>
    <w:p w14:paraId="27357CF3" w14:textId="77777777" w:rsidR="00AD4941" w:rsidRDefault="00AD4941" w:rsidP="00AD4941">
      <w:pPr>
        <w:rPr>
          <w:rFonts w:ascii="Times New Roman" w:hAnsi="Times New Roman" w:cs="Times New Roman"/>
        </w:rPr>
      </w:pPr>
    </w:p>
    <w:p w14:paraId="4E56544E" w14:textId="77777777" w:rsidR="00AD4941" w:rsidRDefault="00AD4941" w:rsidP="00AD4941">
      <w:pPr>
        <w:rPr>
          <w:rFonts w:ascii="Times New Roman" w:hAnsi="Times New Roman" w:cs="Times New Roman"/>
        </w:rPr>
      </w:pPr>
    </w:p>
    <w:p w14:paraId="7FEF9568" w14:textId="77777777" w:rsidR="00AD4941" w:rsidRDefault="00AD4941" w:rsidP="00AD4941">
      <w:pPr>
        <w:rPr>
          <w:rFonts w:ascii="Times New Roman" w:hAnsi="Times New Roman" w:cs="Times New Roman"/>
        </w:rPr>
      </w:pPr>
    </w:p>
    <w:p w14:paraId="37023037" w14:textId="77777777" w:rsidR="00AD4941" w:rsidRDefault="00AD4941" w:rsidP="00AD4941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A007AB4" w14:textId="77777777" w:rsidR="00AD4941" w:rsidRDefault="00AD4941" w:rsidP="00AD4941">
      <w:pPr>
        <w:jc w:val="both"/>
        <w:rPr>
          <w:rFonts w:ascii="Times New Roman" w:hAnsi="Times New Roman" w:cs="Times New Roman"/>
          <w:noProof/>
        </w:rPr>
      </w:pPr>
    </w:p>
    <w:p w14:paraId="2F704B98" w14:textId="77777777" w:rsidR="00AD4941" w:rsidRPr="00147221" w:rsidRDefault="00AD4941" w:rsidP="00AD494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0210D7E5" w14:textId="77777777" w:rsidR="00AD4941" w:rsidRPr="00564CA6" w:rsidRDefault="00AD4941" w:rsidP="00AD4941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A8B4AE7" w14:textId="519ACD1A" w:rsidR="00AD4941" w:rsidRDefault="00AD4941" w:rsidP="00AD4941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  <w:r w:rsidR="00152E68">
        <w:rPr>
          <w:rFonts w:ascii="Times New Roman" w:hAnsi="Times New Roman" w:cs="Times New Roman"/>
        </w:rPr>
        <w:t xml:space="preserve"> @ - IDRV, CKS, APN</w:t>
      </w:r>
    </w:p>
    <w:p w14:paraId="3AA4C31E" w14:textId="77777777" w:rsidR="00152E68" w:rsidRPr="00564CA6" w:rsidRDefault="00152E68" w:rsidP="00AD4941">
      <w:pPr>
        <w:jc w:val="both"/>
        <w:rPr>
          <w:rFonts w:ascii="Times New Roman" w:hAnsi="Times New Roman" w:cs="Times New Roman"/>
          <w:color w:val="FF0000"/>
        </w:rPr>
      </w:pPr>
    </w:p>
    <w:p w14:paraId="2CC575B5" w14:textId="19A7FAFF" w:rsidR="00AD4941" w:rsidRDefault="00AD4941" w:rsidP="00AD4941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Jānis Galakrodznieks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26522521</w:t>
      </w:r>
    </w:p>
    <w:p w14:paraId="3C3CB9A0" w14:textId="77ADF141" w:rsidR="00AD4941" w:rsidRPr="00B47C10" w:rsidRDefault="00AD4941" w:rsidP="00AD49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janis.galakrodznieks@adazunovads.lv</w:t>
      </w:r>
    </w:p>
    <w:sectPr w:rsidR="00AD4941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A424D" w14:textId="77777777" w:rsidR="00B77385" w:rsidRDefault="00B77385">
      <w:r>
        <w:separator/>
      </w:r>
    </w:p>
  </w:endnote>
  <w:endnote w:type="continuationSeparator" w:id="0">
    <w:p w14:paraId="5BDF461E" w14:textId="77777777" w:rsidR="00B77385" w:rsidRDefault="00B7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785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7738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97818" w14:textId="77777777" w:rsidR="00B77385" w:rsidRDefault="00B77385">
      <w:r>
        <w:separator/>
      </w:r>
    </w:p>
  </w:footnote>
  <w:footnote w:type="continuationSeparator" w:id="0">
    <w:p w14:paraId="69D8B710" w14:textId="77777777" w:rsidR="00B77385" w:rsidRDefault="00B7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0003"/>
    <w:multiLevelType w:val="hybridMultilevel"/>
    <w:tmpl w:val="3446F2F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37FFA"/>
    <w:multiLevelType w:val="hybridMultilevel"/>
    <w:tmpl w:val="BA7A70A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52F3"/>
    <w:multiLevelType w:val="hybridMultilevel"/>
    <w:tmpl w:val="63841CA0"/>
    <w:lvl w:ilvl="0" w:tplc="A73AC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50EEDC" w:tentative="1">
      <w:start w:val="1"/>
      <w:numFmt w:val="lowerLetter"/>
      <w:lvlText w:val="%2."/>
      <w:lvlJc w:val="left"/>
      <w:pPr>
        <w:ind w:left="1440" w:hanging="360"/>
      </w:pPr>
    </w:lvl>
    <w:lvl w:ilvl="2" w:tplc="30C0B5CE" w:tentative="1">
      <w:start w:val="1"/>
      <w:numFmt w:val="lowerRoman"/>
      <w:lvlText w:val="%3."/>
      <w:lvlJc w:val="right"/>
      <w:pPr>
        <w:ind w:left="2160" w:hanging="180"/>
      </w:pPr>
    </w:lvl>
    <w:lvl w:ilvl="3" w:tplc="46C0A77A" w:tentative="1">
      <w:start w:val="1"/>
      <w:numFmt w:val="decimal"/>
      <w:lvlText w:val="%4."/>
      <w:lvlJc w:val="left"/>
      <w:pPr>
        <w:ind w:left="2880" w:hanging="360"/>
      </w:pPr>
    </w:lvl>
    <w:lvl w:ilvl="4" w:tplc="9AE4ABDA" w:tentative="1">
      <w:start w:val="1"/>
      <w:numFmt w:val="lowerLetter"/>
      <w:lvlText w:val="%5."/>
      <w:lvlJc w:val="left"/>
      <w:pPr>
        <w:ind w:left="3600" w:hanging="360"/>
      </w:pPr>
    </w:lvl>
    <w:lvl w:ilvl="5" w:tplc="7D744F64" w:tentative="1">
      <w:start w:val="1"/>
      <w:numFmt w:val="lowerRoman"/>
      <w:lvlText w:val="%6."/>
      <w:lvlJc w:val="right"/>
      <w:pPr>
        <w:ind w:left="4320" w:hanging="180"/>
      </w:pPr>
    </w:lvl>
    <w:lvl w:ilvl="6" w:tplc="0E763900" w:tentative="1">
      <w:start w:val="1"/>
      <w:numFmt w:val="decimal"/>
      <w:lvlText w:val="%7."/>
      <w:lvlJc w:val="left"/>
      <w:pPr>
        <w:ind w:left="5040" w:hanging="360"/>
      </w:pPr>
    </w:lvl>
    <w:lvl w:ilvl="7" w:tplc="447841BA" w:tentative="1">
      <w:start w:val="1"/>
      <w:numFmt w:val="lowerLetter"/>
      <w:lvlText w:val="%8."/>
      <w:lvlJc w:val="left"/>
      <w:pPr>
        <w:ind w:left="5760" w:hanging="360"/>
      </w:pPr>
    </w:lvl>
    <w:lvl w:ilvl="8" w:tplc="D9924D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5063"/>
    <w:multiLevelType w:val="hybridMultilevel"/>
    <w:tmpl w:val="336C3344"/>
    <w:lvl w:ilvl="0" w:tplc="EE829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2"/>
  </w:num>
  <w:num w:numId="3" w16cid:durableId="1714186405">
    <w:abstractNumId w:val="1"/>
  </w:num>
  <w:num w:numId="4" w16cid:durableId="939878714">
    <w:abstractNumId w:val="0"/>
  </w:num>
  <w:num w:numId="5" w16cid:durableId="2048794595">
    <w:abstractNumId w:val="3"/>
  </w:num>
  <w:num w:numId="6" w16cid:durableId="9553287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650"/>
    <w:rsid w:val="00053582"/>
    <w:rsid w:val="00070E3F"/>
    <w:rsid w:val="00147221"/>
    <w:rsid w:val="00152E68"/>
    <w:rsid w:val="00195A73"/>
    <w:rsid w:val="001A297B"/>
    <w:rsid w:val="00236386"/>
    <w:rsid w:val="00236903"/>
    <w:rsid w:val="0025391B"/>
    <w:rsid w:val="0028620A"/>
    <w:rsid w:val="00297558"/>
    <w:rsid w:val="002D53F6"/>
    <w:rsid w:val="00322B51"/>
    <w:rsid w:val="00351D48"/>
    <w:rsid w:val="003C401E"/>
    <w:rsid w:val="0045376A"/>
    <w:rsid w:val="004C05EB"/>
    <w:rsid w:val="004D516C"/>
    <w:rsid w:val="00521C00"/>
    <w:rsid w:val="0053073B"/>
    <w:rsid w:val="00543508"/>
    <w:rsid w:val="00564CA6"/>
    <w:rsid w:val="005C7FA1"/>
    <w:rsid w:val="00617AAC"/>
    <w:rsid w:val="00691E23"/>
    <w:rsid w:val="00691FA1"/>
    <w:rsid w:val="00693F05"/>
    <w:rsid w:val="006D3451"/>
    <w:rsid w:val="006D513B"/>
    <w:rsid w:val="00731CCF"/>
    <w:rsid w:val="0074092B"/>
    <w:rsid w:val="0079484F"/>
    <w:rsid w:val="007B4DDB"/>
    <w:rsid w:val="008257F8"/>
    <w:rsid w:val="008E3846"/>
    <w:rsid w:val="008E3B88"/>
    <w:rsid w:val="009139A1"/>
    <w:rsid w:val="00931891"/>
    <w:rsid w:val="009416BE"/>
    <w:rsid w:val="00996740"/>
    <w:rsid w:val="009A3989"/>
    <w:rsid w:val="009B7F8F"/>
    <w:rsid w:val="00A254B5"/>
    <w:rsid w:val="00A52B04"/>
    <w:rsid w:val="00A568C2"/>
    <w:rsid w:val="00A77E75"/>
    <w:rsid w:val="00AD4941"/>
    <w:rsid w:val="00B36CD4"/>
    <w:rsid w:val="00B4014F"/>
    <w:rsid w:val="00B47C10"/>
    <w:rsid w:val="00B77385"/>
    <w:rsid w:val="00BB16A4"/>
    <w:rsid w:val="00BE75D1"/>
    <w:rsid w:val="00C82360"/>
    <w:rsid w:val="00C9477C"/>
    <w:rsid w:val="00CA0CCB"/>
    <w:rsid w:val="00CC1B2F"/>
    <w:rsid w:val="00CF16C2"/>
    <w:rsid w:val="00D75350"/>
    <w:rsid w:val="00D86969"/>
    <w:rsid w:val="00E52DA2"/>
    <w:rsid w:val="00E75D8D"/>
    <w:rsid w:val="00EB04D8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236903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236903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Reke</cp:lastModifiedBy>
  <cp:revision>27</cp:revision>
  <cp:lastPrinted>2025-04-09T13:12:00Z</cp:lastPrinted>
  <dcterms:created xsi:type="dcterms:W3CDTF">2024-06-01T14:06:00Z</dcterms:created>
  <dcterms:modified xsi:type="dcterms:W3CDTF">2025-04-10T06:15:00Z</dcterms:modified>
</cp:coreProperties>
</file>