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848B1" w:rsidP="00564CA6">
      <w:r>
        <w:rPr>
          <w:noProof/>
        </w:rPr>
        <w:drawing>
          <wp:inline distT="0" distB="0" distL="0" distR="0" wp14:anchorId="13245865" wp14:editId="745FE6F7">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7A800B40" w:rsidR="00564CA6" w:rsidRPr="00B74C31" w:rsidRDefault="000848B1" w:rsidP="00564CA6">
      <w:pPr>
        <w:jc w:val="right"/>
        <w:rPr>
          <w:rFonts w:ascii="Times New Roman" w:hAnsi="Times New Roman" w:cs="Times New Roman"/>
          <w:noProof/>
        </w:rPr>
      </w:pPr>
      <w:r w:rsidRPr="00B74C31">
        <w:rPr>
          <w:rFonts w:ascii="Times New Roman" w:hAnsi="Times New Roman" w:cs="Times New Roman"/>
          <w:noProof/>
        </w:rPr>
        <w:t xml:space="preserve">PROJEKTS uz </w:t>
      </w:r>
      <w:r w:rsidR="00CA7EDC" w:rsidRPr="00B74C31">
        <w:rPr>
          <w:rFonts w:ascii="Times New Roman" w:hAnsi="Times New Roman" w:cs="Times New Roman"/>
          <w:noProof/>
        </w:rPr>
        <w:t>24</w:t>
      </w:r>
      <w:r w:rsidRPr="00B74C31">
        <w:rPr>
          <w:rFonts w:ascii="Times New Roman" w:hAnsi="Times New Roman" w:cs="Times New Roman"/>
          <w:noProof/>
        </w:rPr>
        <w:t>.0</w:t>
      </w:r>
      <w:r w:rsidR="00CA7EDC" w:rsidRPr="00B74C31">
        <w:rPr>
          <w:rFonts w:ascii="Times New Roman" w:hAnsi="Times New Roman" w:cs="Times New Roman"/>
          <w:noProof/>
        </w:rPr>
        <w:t>4</w:t>
      </w:r>
      <w:r w:rsidRPr="00B74C31">
        <w:rPr>
          <w:rFonts w:ascii="Times New Roman" w:hAnsi="Times New Roman" w:cs="Times New Roman"/>
          <w:noProof/>
        </w:rPr>
        <w:t>.</w:t>
      </w:r>
      <w:r w:rsidR="00CA7EDC" w:rsidRPr="00B74C31">
        <w:rPr>
          <w:rFonts w:ascii="Times New Roman" w:hAnsi="Times New Roman" w:cs="Times New Roman"/>
          <w:noProof/>
        </w:rPr>
        <w:t>2025</w:t>
      </w:r>
      <w:r w:rsidRPr="00B74C31">
        <w:rPr>
          <w:rFonts w:ascii="Times New Roman" w:hAnsi="Times New Roman" w:cs="Times New Roman"/>
          <w:noProof/>
        </w:rPr>
        <w:t>.</w:t>
      </w:r>
    </w:p>
    <w:p w14:paraId="2794EE8C" w14:textId="77777777" w:rsidR="00564CA6" w:rsidRPr="00B74C31" w:rsidRDefault="00564CA6" w:rsidP="00564CA6">
      <w:pPr>
        <w:jc w:val="right"/>
        <w:rPr>
          <w:rFonts w:ascii="Times New Roman" w:hAnsi="Times New Roman" w:cs="Times New Roman"/>
          <w:noProof/>
        </w:rPr>
      </w:pPr>
    </w:p>
    <w:p w14:paraId="17904036" w14:textId="2B7024FB" w:rsidR="00564CA6" w:rsidRPr="00B74C31" w:rsidRDefault="000848B1" w:rsidP="00564CA6">
      <w:pPr>
        <w:jc w:val="right"/>
        <w:rPr>
          <w:rFonts w:ascii="Times New Roman" w:hAnsi="Times New Roman" w:cs="Times New Roman"/>
          <w:noProof/>
        </w:rPr>
      </w:pPr>
      <w:r w:rsidRPr="00B74C31">
        <w:rPr>
          <w:rFonts w:ascii="Times New Roman" w:hAnsi="Times New Roman" w:cs="Times New Roman"/>
          <w:noProof/>
        </w:rPr>
        <w:t xml:space="preserve">vēlamais datums izskatīšanai: </w:t>
      </w:r>
      <w:r w:rsidR="00CA7EDC" w:rsidRPr="00B74C31">
        <w:rPr>
          <w:rFonts w:ascii="Times New Roman" w:hAnsi="Times New Roman" w:cs="Times New Roman"/>
          <w:noProof/>
        </w:rPr>
        <w:t>Attīstības komiteja</w:t>
      </w:r>
      <w:r w:rsidRPr="00B74C31">
        <w:rPr>
          <w:rFonts w:ascii="Times New Roman" w:hAnsi="Times New Roman" w:cs="Times New Roman"/>
          <w:noProof/>
        </w:rPr>
        <w:t xml:space="preserve"> </w:t>
      </w:r>
      <w:r w:rsidR="00CA7EDC" w:rsidRPr="00B74C31">
        <w:rPr>
          <w:rFonts w:ascii="Times New Roman" w:hAnsi="Times New Roman" w:cs="Times New Roman"/>
          <w:noProof/>
        </w:rPr>
        <w:t>09</w:t>
      </w:r>
      <w:r w:rsidRPr="00B74C31">
        <w:rPr>
          <w:rFonts w:ascii="Times New Roman" w:hAnsi="Times New Roman" w:cs="Times New Roman"/>
          <w:noProof/>
        </w:rPr>
        <w:t>.0</w:t>
      </w:r>
      <w:r w:rsidR="00CA7EDC" w:rsidRPr="00B74C31">
        <w:rPr>
          <w:rFonts w:ascii="Times New Roman" w:hAnsi="Times New Roman" w:cs="Times New Roman"/>
          <w:noProof/>
        </w:rPr>
        <w:t>4</w:t>
      </w:r>
      <w:r w:rsidRPr="00B74C31">
        <w:rPr>
          <w:rFonts w:ascii="Times New Roman" w:hAnsi="Times New Roman" w:cs="Times New Roman"/>
          <w:noProof/>
        </w:rPr>
        <w:t>.</w:t>
      </w:r>
      <w:r w:rsidR="00CA7EDC" w:rsidRPr="00B74C31">
        <w:rPr>
          <w:rFonts w:ascii="Times New Roman" w:hAnsi="Times New Roman" w:cs="Times New Roman"/>
          <w:noProof/>
        </w:rPr>
        <w:t>2025</w:t>
      </w:r>
      <w:r w:rsidRPr="00B74C31">
        <w:rPr>
          <w:rFonts w:ascii="Times New Roman" w:hAnsi="Times New Roman" w:cs="Times New Roman"/>
          <w:noProof/>
        </w:rPr>
        <w:t>.</w:t>
      </w:r>
    </w:p>
    <w:p w14:paraId="13FC18CF" w14:textId="522449BB" w:rsidR="00564CA6" w:rsidRPr="00B74C31" w:rsidRDefault="000848B1" w:rsidP="00564CA6">
      <w:pPr>
        <w:jc w:val="right"/>
        <w:rPr>
          <w:rFonts w:ascii="Times New Roman" w:hAnsi="Times New Roman" w:cs="Times New Roman"/>
          <w:noProof/>
        </w:rPr>
      </w:pPr>
      <w:r w:rsidRPr="00B74C31">
        <w:rPr>
          <w:rFonts w:ascii="Times New Roman" w:hAnsi="Times New Roman" w:cs="Times New Roman"/>
          <w:noProof/>
        </w:rPr>
        <w:t xml:space="preserve">domē: </w:t>
      </w:r>
      <w:r w:rsidR="00CA7EDC" w:rsidRPr="00B74C31">
        <w:rPr>
          <w:rFonts w:ascii="Times New Roman" w:hAnsi="Times New Roman" w:cs="Times New Roman"/>
          <w:noProof/>
        </w:rPr>
        <w:t>24</w:t>
      </w:r>
      <w:r w:rsidRPr="00B74C31">
        <w:rPr>
          <w:rFonts w:ascii="Times New Roman" w:hAnsi="Times New Roman" w:cs="Times New Roman"/>
          <w:noProof/>
        </w:rPr>
        <w:t>.0</w:t>
      </w:r>
      <w:r w:rsidR="00CA7EDC" w:rsidRPr="00B74C31">
        <w:rPr>
          <w:rFonts w:ascii="Times New Roman" w:hAnsi="Times New Roman" w:cs="Times New Roman"/>
          <w:noProof/>
        </w:rPr>
        <w:t>4</w:t>
      </w:r>
      <w:r w:rsidRPr="00B74C31">
        <w:rPr>
          <w:rFonts w:ascii="Times New Roman" w:hAnsi="Times New Roman" w:cs="Times New Roman"/>
          <w:noProof/>
        </w:rPr>
        <w:t>.</w:t>
      </w:r>
      <w:r w:rsidR="00CA7EDC" w:rsidRPr="00B74C31">
        <w:rPr>
          <w:rFonts w:ascii="Times New Roman" w:hAnsi="Times New Roman" w:cs="Times New Roman"/>
          <w:noProof/>
        </w:rPr>
        <w:t>2025</w:t>
      </w:r>
      <w:r w:rsidRPr="00B74C31">
        <w:rPr>
          <w:rFonts w:ascii="Times New Roman" w:hAnsi="Times New Roman" w:cs="Times New Roman"/>
          <w:noProof/>
        </w:rPr>
        <w:t>.</w:t>
      </w:r>
    </w:p>
    <w:p w14:paraId="495071B9" w14:textId="1DA6E25B" w:rsidR="00564CA6" w:rsidRPr="00B74C31" w:rsidRDefault="000848B1" w:rsidP="00564CA6">
      <w:pPr>
        <w:jc w:val="right"/>
        <w:rPr>
          <w:rFonts w:ascii="Times New Roman" w:hAnsi="Times New Roman" w:cs="Times New Roman"/>
          <w:noProof/>
        </w:rPr>
      </w:pPr>
      <w:r w:rsidRPr="00B74C31">
        <w:rPr>
          <w:rFonts w:ascii="Times New Roman" w:hAnsi="Times New Roman" w:cs="Times New Roman"/>
          <w:noProof/>
        </w:rPr>
        <w:t xml:space="preserve">sagatavotājs: </w:t>
      </w:r>
      <w:r w:rsidR="00CA7EDC" w:rsidRPr="00B74C31">
        <w:rPr>
          <w:rFonts w:ascii="Times New Roman" w:hAnsi="Times New Roman" w:cs="Times New Roman"/>
          <w:noProof/>
        </w:rPr>
        <w:t>Santa Ruģēna</w:t>
      </w:r>
    </w:p>
    <w:p w14:paraId="2E27ACB6" w14:textId="7D6199E2" w:rsidR="00564CA6" w:rsidRPr="00B74C31" w:rsidRDefault="000848B1" w:rsidP="00564CA6">
      <w:pPr>
        <w:jc w:val="right"/>
        <w:rPr>
          <w:rFonts w:ascii="Times New Roman" w:hAnsi="Times New Roman" w:cs="Times New Roman"/>
          <w:noProof/>
        </w:rPr>
      </w:pPr>
      <w:r w:rsidRPr="00B74C31">
        <w:rPr>
          <w:rFonts w:ascii="Times New Roman" w:hAnsi="Times New Roman" w:cs="Times New Roman"/>
          <w:noProof/>
        </w:rPr>
        <w:t xml:space="preserve">ziņotājs: </w:t>
      </w:r>
      <w:r w:rsidR="00CA7EDC" w:rsidRPr="00B74C31">
        <w:rPr>
          <w:rFonts w:ascii="Times New Roman" w:hAnsi="Times New Roman" w:cs="Times New Roman"/>
          <w:noProof/>
        </w:rPr>
        <w:t>Santa Ruģēna</w:t>
      </w:r>
    </w:p>
    <w:p w14:paraId="4319882D" w14:textId="77777777" w:rsidR="00564CA6" w:rsidRPr="00B74C31" w:rsidRDefault="00564CA6" w:rsidP="00564CA6">
      <w:pPr>
        <w:jc w:val="right"/>
        <w:rPr>
          <w:rFonts w:ascii="Times New Roman" w:hAnsi="Times New Roman" w:cs="Times New Roman"/>
          <w:noProof/>
        </w:rPr>
      </w:pPr>
    </w:p>
    <w:p w14:paraId="4589F9D1" w14:textId="3D3ABF7B" w:rsidR="00564CA6" w:rsidRPr="00B74C31" w:rsidRDefault="000848B1" w:rsidP="00195A73">
      <w:pPr>
        <w:tabs>
          <w:tab w:val="center" w:pos="4535"/>
          <w:tab w:val="left" w:pos="7116"/>
        </w:tabs>
        <w:rPr>
          <w:rFonts w:ascii="Times New Roman" w:hAnsi="Times New Roman" w:cs="Times New Roman"/>
          <w:noProof/>
          <w:sz w:val="28"/>
          <w:szCs w:val="28"/>
        </w:rPr>
      </w:pPr>
      <w:r w:rsidRPr="00B74C31">
        <w:rPr>
          <w:rFonts w:ascii="Times New Roman" w:hAnsi="Times New Roman" w:cs="Times New Roman"/>
          <w:noProof/>
          <w:sz w:val="28"/>
          <w:szCs w:val="28"/>
        </w:rPr>
        <w:tab/>
        <w:t>LĒMUMS</w:t>
      </w:r>
      <w:r w:rsidRPr="00B74C31">
        <w:rPr>
          <w:rFonts w:ascii="Times New Roman" w:hAnsi="Times New Roman" w:cs="Times New Roman"/>
          <w:noProof/>
          <w:sz w:val="28"/>
          <w:szCs w:val="28"/>
        </w:rPr>
        <w:tab/>
      </w:r>
    </w:p>
    <w:p w14:paraId="5941AE1A" w14:textId="77777777" w:rsidR="00564CA6" w:rsidRPr="00B74C31" w:rsidRDefault="000848B1" w:rsidP="00564CA6">
      <w:pPr>
        <w:jc w:val="center"/>
        <w:rPr>
          <w:rFonts w:ascii="Times New Roman" w:hAnsi="Times New Roman" w:cs="Times New Roman"/>
          <w:noProof/>
        </w:rPr>
      </w:pPr>
      <w:r w:rsidRPr="00B74C31">
        <w:rPr>
          <w:rFonts w:ascii="Times New Roman" w:hAnsi="Times New Roman" w:cs="Times New Roman"/>
          <w:noProof/>
        </w:rPr>
        <w:t>Ādažos, Ādažu novadā</w:t>
      </w:r>
    </w:p>
    <w:p w14:paraId="47C0F9DB" w14:textId="77777777" w:rsidR="00564CA6" w:rsidRPr="00B74C31" w:rsidRDefault="000848B1" w:rsidP="00564CA6">
      <w:pPr>
        <w:rPr>
          <w:rFonts w:ascii="Times New Roman" w:hAnsi="Times New Roman" w:cs="Times New Roman"/>
        </w:rPr>
      </w:pPr>
      <w:r w:rsidRPr="00B74C31">
        <w:rPr>
          <w:rFonts w:ascii="Times New Roman" w:hAnsi="Times New Roman" w:cs="Times New Roman"/>
          <w:noProof/>
        </w:rPr>
        <w:tab/>
      </w:r>
      <w:r w:rsidRPr="00B74C31">
        <w:rPr>
          <w:rFonts w:ascii="Times New Roman" w:hAnsi="Times New Roman" w:cs="Times New Roman"/>
          <w:noProof/>
        </w:rPr>
        <w:tab/>
      </w:r>
      <w:r w:rsidRPr="00B74C31">
        <w:rPr>
          <w:rFonts w:ascii="Times New Roman" w:hAnsi="Times New Roman" w:cs="Times New Roman"/>
          <w:noProof/>
        </w:rPr>
        <w:tab/>
      </w:r>
      <w:r w:rsidRPr="00B74C31">
        <w:rPr>
          <w:rFonts w:ascii="Times New Roman" w:hAnsi="Times New Roman" w:cs="Times New Roman"/>
          <w:noProof/>
        </w:rPr>
        <w:tab/>
      </w:r>
    </w:p>
    <w:p w14:paraId="513E1B4D" w14:textId="105B920C" w:rsidR="00564CA6" w:rsidRPr="00B74C31" w:rsidRDefault="000848B1" w:rsidP="00564CA6">
      <w:pPr>
        <w:rPr>
          <w:rFonts w:ascii="Times New Roman" w:hAnsi="Times New Roman" w:cs="Times New Roman"/>
        </w:rPr>
      </w:pPr>
      <w:r w:rsidRPr="00B74C31">
        <w:rPr>
          <w:rFonts w:ascii="Times New Roman" w:hAnsi="Times New Roman" w:cs="Times New Roman"/>
        </w:rPr>
        <w:t>202</w:t>
      </w:r>
      <w:r w:rsidR="00CA7EDC" w:rsidRPr="00B74C31">
        <w:rPr>
          <w:rFonts w:ascii="Times New Roman" w:hAnsi="Times New Roman" w:cs="Times New Roman"/>
        </w:rPr>
        <w:t>5</w:t>
      </w:r>
      <w:r w:rsidRPr="00B74C31">
        <w:rPr>
          <w:rFonts w:ascii="Times New Roman" w:hAnsi="Times New Roman" w:cs="Times New Roman"/>
        </w:rPr>
        <w:t xml:space="preserve">. gada </w:t>
      </w:r>
      <w:r w:rsidR="00CA7EDC" w:rsidRPr="00B74C31">
        <w:rPr>
          <w:rFonts w:ascii="Times New Roman" w:hAnsi="Times New Roman" w:cs="Times New Roman"/>
        </w:rPr>
        <w:t>24</w:t>
      </w:r>
      <w:r w:rsidRPr="00B74C31">
        <w:rPr>
          <w:rFonts w:ascii="Times New Roman" w:hAnsi="Times New Roman" w:cs="Times New Roman"/>
        </w:rPr>
        <w:t xml:space="preserve">. </w:t>
      </w:r>
      <w:r w:rsidR="00CA7EDC" w:rsidRPr="00B74C31">
        <w:rPr>
          <w:rFonts w:ascii="Times New Roman" w:hAnsi="Times New Roman" w:cs="Times New Roman"/>
        </w:rPr>
        <w:t>aprīlī</w:t>
      </w:r>
      <w:r w:rsidRPr="00B74C31">
        <w:rPr>
          <w:rFonts w:ascii="Times New Roman" w:hAnsi="Times New Roman" w:cs="Times New Roman"/>
        </w:rPr>
        <w:t xml:space="preserve"> </w:t>
      </w:r>
      <w:r w:rsidRPr="00B74C31">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rPr>
        <w:tab/>
      </w:r>
      <w:r w:rsidRPr="00B74C31">
        <w:rPr>
          <w:rFonts w:ascii="Times New Roman" w:hAnsi="Times New Roman" w:cs="Times New Roman"/>
        </w:rPr>
        <w:tab/>
      </w:r>
      <w:proofErr w:type="spellStart"/>
      <w:r w:rsidRPr="00B74C31">
        <w:rPr>
          <w:rFonts w:ascii="Times New Roman" w:hAnsi="Times New Roman" w:cs="Times New Roman"/>
          <w:b/>
        </w:rPr>
        <w:t>Nr</w:t>
      </w:r>
      <w:proofErr w:type="spellEnd"/>
      <w:r w:rsidRPr="00B74C31">
        <w:rPr>
          <w:rFonts w:ascii="Times New Roman" w:hAnsi="Times New Roman" w:cs="Times New Roman"/>
          <w:b/>
        </w:rPr>
        <w:t>.</w:t>
      </w:r>
      <w:r w:rsidRPr="00B74C31">
        <w:rPr>
          <w:rFonts w:ascii="Times New Roman" w:hAnsi="Times New Roman" w:cs="Times New Roman"/>
          <w:noProof/>
        </w:rPr>
        <w:fldChar w:fldCharType="begin"/>
      </w:r>
      <w:r w:rsidRPr="00B74C31">
        <w:rPr>
          <w:rFonts w:ascii="Times New Roman" w:hAnsi="Times New Roman" w:cs="Times New Roman"/>
          <w:noProof/>
        </w:rPr>
        <w:instrText>MERGEFIELD DOKREGNUMURS</w:instrText>
      </w:r>
      <w:r w:rsidRPr="00B74C31">
        <w:rPr>
          <w:rFonts w:ascii="Times New Roman" w:hAnsi="Times New Roman" w:cs="Times New Roman"/>
          <w:noProof/>
        </w:rPr>
        <w:fldChar w:fldCharType="separate"/>
      </w:r>
      <w:r w:rsidRPr="00B74C31">
        <w:rPr>
          <w:rFonts w:ascii="Times New Roman" w:hAnsi="Times New Roman" w:cs="Times New Roman"/>
          <w:noProof/>
        </w:rPr>
        <w:t>«DOKREGNUMURS»</w:t>
      </w:r>
      <w:r w:rsidRPr="00B74C31">
        <w:rPr>
          <w:rFonts w:ascii="Times New Roman" w:hAnsi="Times New Roman" w:cs="Times New Roman"/>
          <w:noProof/>
        </w:rPr>
        <w:fldChar w:fldCharType="end"/>
      </w:r>
      <w:r w:rsidRPr="00B74C31">
        <w:rPr>
          <w:rFonts w:ascii="Times New Roman" w:hAnsi="Times New Roman" w:cs="Times New Roman"/>
        </w:rPr>
        <w:tab/>
      </w:r>
    </w:p>
    <w:p w14:paraId="56AA4385" w14:textId="77777777" w:rsidR="00564CA6" w:rsidRPr="00B74C31"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5B8A91D3" w14:textId="77777777" w:rsidR="00CA7EDC" w:rsidRPr="00564CA6" w:rsidRDefault="00CA7EDC" w:rsidP="00560DFC">
      <w:pPr>
        <w:jc w:val="center"/>
        <w:rPr>
          <w:rFonts w:ascii="Times New Roman" w:hAnsi="Times New Roman" w:cs="Times New Roman"/>
          <w:b/>
          <w:color w:val="FF0000"/>
        </w:rPr>
      </w:pPr>
      <w:r w:rsidRPr="008C06FD">
        <w:rPr>
          <w:rFonts w:ascii="Times New Roman" w:hAnsi="Times New Roman" w:cs="Times New Roman"/>
          <w:b/>
        </w:rPr>
        <w:t xml:space="preserve">Par grozījumiem </w:t>
      </w:r>
      <w:r w:rsidRPr="002D4E3C">
        <w:rPr>
          <w:rFonts w:ascii="Times New Roman" w:eastAsia="Calibri" w:hAnsi="Times New Roman" w:cs="Times New Roman"/>
          <w:b/>
          <w:bCs/>
          <w:sz w:val="23"/>
          <w:szCs w:val="23"/>
        </w:rPr>
        <w:t xml:space="preserve">Ādažu novada pašvaldības domes </w:t>
      </w:r>
      <w:r w:rsidRPr="00420381">
        <w:rPr>
          <w:rFonts w:ascii="Times New Roman" w:eastAsia="Calibri" w:hAnsi="Times New Roman" w:cs="Times New Roman"/>
          <w:b/>
          <w:bCs/>
          <w:sz w:val="23"/>
          <w:szCs w:val="23"/>
        </w:rPr>
        <w:t>2024. gada 25. aprī</w:t>
      </w:r>
      <w:r>
        <w:rPr>
          <w:rFonts w:ascii="Times New Roman" w:eastAsia="Calibri" w:hAnsi="Times New Roman" w:cs="Times New Roman"/>
          <w:b/>
          <w:bCs/>
          <w:sz w:val="23"/>
          <w:szCs w:val="23"/>
        </w:rPr>
        <w:t xml:space="preserve">ļa </w:t>
      </w:r>
      <w:r w:rsidRPr="008C06FD">
        <w:rPr>
          <w:rFonts w:ascii="Times New Roman" w:hAnsi="Times New Roman" w:cs="Times New Roman"/>
          <w:b/>
        </w:rPr>
        <w:t xml:space="preserve">lēmumā Nr.164 </w:t>
      </w:r>
      <w:r>
        <w:rPr>
          <w:rFonts w:ascii="Times New Roman" w:hAnsi="Times New Roman" w:cs="Times New Roman"/>
          <w:b/>
        </w:rPr>
        <w:t>“</w:t>
      </w:r>
      <w:r w:rsidRPr="008C06FD">
        <w:rPr>
          <w:rFonts w:ascii="Times New Roman" w:hAnsi="Times New Roman" w:cs="Times New Roman"/>
          <w:b/>
        </w:rPr>
        <w:t>Par projekta pieteikuma</w:t>
      </w:r>
      <w:r>
        <w:rPr>
          <w:rFonts w:ascii="Times New Roman" w:hAnsi="Times New Roman" w:cs="Times New Roman"/>
          <w:b/>
        </w:rPr>
        <w:t xml:space="preserve"> </w:t>
      </w:r>
      <w:r w:rsidRPr="008C06FD">
        <w:rPr>
          <w:rFonts w:ascii="Times New Roman" w:hAnsi="Times New Roman" w:cs="Times New Roman"/>
          <w:b/>
        </w:rPr>
        <w:t>“Infrastruktūras uzlabošana uzņēmējdarbības attīstībai Ādažos” sagatavošanu</w:t>
      </w:r>
      <w:r>
        <w:rPr>
          <w:rFonts w:ascii="Times New Roman" w:hAnsi="Times New Roman" w:cs="Times New Roman"/>
          <w:b/>
        </w:rPr>
        <w:t>”</w:t>
      </w:r>
    </w:p>
    <w:p w14:paraId="001C96E2" w14:textId="77777777" w:rsidR="00564CA6" w:rsidRPr="00564CA6" w:rsidRDefault="00564CA6" w:rsidP="00564CA6">
      <w:pPr>
        <w:rPr>
          <w:rFonts w:ascii="Times New Roman" w:hAnsi="Times New Roman" w:cs="Times New Roman"/>
          <w:b/>
          <w:i/>
          <w:color w:val="FF0000"/>
        </w:rPr>
      </w:pPr>
    </w:p>
    <w:p w14:paraId="725E47DE" w14:textId="06F63367" w:rsidR="009876EC" w:rsidRDefault="009876EC" w:rsidP="009876EC">
      <w:pPr>
        <w:spacing w:after="120"/>
        <w:jc w:val="both"/>
        <w:rPr>
          <w:rFonts w:ascii="Times New Roman" w:hAnsi="Times New Roman" w:cs="Times New Roman"/>
        </w:rPr>
      </w:pPr>
      <w:r w:rsidRPr="00564CA6">
        <w:rPr>
          <w:rFonts w:ascii="Times New Roman" w:hAnsi="Times New Roman" w:cs="Times New Roman"/>
        </w:rPr>
        <w:t xml:space="preserve">Ādažu novada </w:t>
      </w:r>
      <w:r>
        <w:rPr>
          <w:rFonts w:ascii="Times New Roman" w:hAnsi="Times New Roman" w:cs="Times New Roman"/>
        </w:rPr>
        <w:t xml:space="preserve">pašvaldības </w:t>
      </w:r>
      <w:r w:rsidRPr="00564CA6">
        <w:rPr>
          <w:rFonts w:ascii="Times New Roman" w:hAnsi="Times New Roman" w:cs="Times New Roman"/>
        </w:rPr>
        <w:t>dom</w:t>
      </w:r>
      <w:r>
        <w:rPr>
          <w:rFonts w:ascii="Times New Roman" w:hAnsi="Times New Roman" w:cs="Times New Roman"/>
        </w:rPr>
        <w:t>e 2024. gada 25. aprīlī pieņēma lēmumu Nr. 164 “</w:t>
      </w:r>
      <w:r w:rsidRPr="001353DB">
        <w:rPr>
          <w:rFonts w:ascii="Times New Roman" w:hAnsi="Times New Roman" w:cs="Times New Roman"/>
        </w:rPr>
        <w:t>Par projekta pieteikuma “Infrastruktūras uzlabošana uzņēmējdarbības attīstībai Ādažos” sagatavošanu</w:t>
      </w:r>
      <w:r>
        <w:rPr>
          <w:rFonts w:ascii="Times New Roman" w:hAnsi="Times New Roman" w:cs="Times New Roman"/>
        </w:rPr>
        <w:t>” (turpmāk – Lēmums), konceptuāli atbalstot Ādažu novada pašvaldības projekta “</w:t>
      </w:r>
      <w:r w:rsidRPr="00D367EE">
        <w:rPr>
          <w:rFonts w:ascii="Times New Roman" w:hAnsi="Times New Roman" w:cs="Times New Roman"/>
          <w:lang w:eastAsia="ar-SA"/>
        </w:rPr>
        <w:t>Infrastruktūras uzlabošana uzņēmējdarbības attīstībai Ādažos</w:t>
      </w:r>
      <w:r>
        <w:rPr>
          <w:rFonts w:ascii="Times New Roman" w:hAnsi="Times New Roman" w:cs="Times New Roman"/>
        </w:rPr>
        <w:t>” (turpmāk – Projekts) pieteikuma sagatavošanu un iesniegšanu projektu atlasei pasākumā “</w:t>
      </w:r>
      <w:r w:rsidRPr="00364208">
        <w:rPr>
          <w:rFonts w:ascii="Times New Roman" w:hAnsi="Times New Roman" w:cs="Times New Roman"/>
        </w:rPr>
        <w:t>5.1.1.1. Infrastruktūra uzņēmējdarbības atbalstam</w:t>
      </w:r>
      <w:r>
        <w:rPr>
          <w:rFonts w:ascii="Times New Roman" w:hAnsi="Times New Roman" w:cs="Times New Roman"/>
        </w:rPr>
        <w:t>”.</w:t>
      </w:r>
    </w:p>
    <w:p w14:paraId="6A851B0F" w14:textId="46C7E863" w:rsidR="009876EC" w:rsidRDefault="009876EC" w:rsidP="009876EC">
      <w:pPr>
        <w:jc w:val="both"/>
        <w:rPr>
          <w:rFonts w:ascii="Times New Roman" w:hAnsi="Times New Roman" w:cs="Times New Roman"/>
        </w:rPr>
      </w:pPr>
      <w:r w:rsidRPr="00174746">
        <w:rPr>
          <w:rFonts w:ascii="Times New Roman" w:hAnsi="Times New Roman" w:cs="Times New Roman"/>
        </w:rPr>
        <w:t xml:space="preserve">Ādažu novada pašvaldības dome </w:t>
      </w:r>
      <w:r>
        <w:rPr>
          <w:rFonts w:ascii="Times New Roman" w:hAnsi="Times New Roman" w:cs="Times New Roman"/>
        </w:rPr>
        <w:t>28.11.</w:t>
      </w:r>
      <w:r w:rsidRPr="00174746">
        <w:rPr>
          <w:rFonts w:ascii="Times New Roman" w:hAnsi="Times New Roman" w:cs="Times New Roman"/>
        </w:rPr>
        <w:t xml:space="preserve">2024. pieņēma lēmumu Nr. 470 “Par sadarbības līguma slēgšanu ar SIA “Ādažu ūdens”” </w:t>
      </w:r>
      <w:r>
        <w:rPr>
          <w:rFonts w:ascii="Times New Roman" w:hAnsi="Times New Roman" w:cs="Times New Roman"/>
        </w:rPr>
        <w:t xml:space="preserve">(turpmāk – Lēmums Nr.470) par </w:t>
      </w:r>
      <w:r w:rsidRPr="00174746">
        <w:rPr>
          <w:rFonts w:ascii="Times New Roman" w:hAnsi="Times New Roman" w:cs="Times New Roman"/>
        </w:rPr>
        <w:t xml:space="preserve">projekta “Infrastruktūras uzlabošana uzņēmējdarbības attīstībai Ādažos” </w:t>
      </w:r>
      <w:r>
        <w:rPr>
          <w:rFonts w:ascii="Times New Roman" w:hAnsi="Times New Roman" w:cs="Times New Roman"/>
        </w:rPr>
        <w:t xml:space="preserve">(turpmāk – Projekts) </w:t>
      </w:r>
      <w:r w:rsidRPr="00174746">
        <w:rPr>
          <w:rFonts w:ascii="Times New Roman" w:hAnsi="Times New Roman" w:cs="Times New Roman"/>
        </w:rPr>
        <w:t>īstenošan</w:t>
      </w:r>
      <w:r>
        <w:rPr>
          <w:rFonts w:ascii="Times New Roman" w:hAnsi="Times New Roman" w:cs="Times New Roman"/>
        </w:rPr>
        <w:t>u.</w:t>
      </w:r>
    </w:p>
    <w:p w14:paraId="15BA570F" w14:textId="77777777" w:rsidR="009876EC" w:rsidRPr="00174746" w:rsidRDefault="009876EC" w:rsidP="009876EC">
      <w:pPr>
        <w:spacing w:before="120"/>
        <w:jc w:val="both"/>
        <w:rPr>
          <w:rFonts w:ascii="Times New Roman" w:hAnsi="Times New Roman" w:cs="Times New Roman"/>
        </w:rPr>
      </w:pPr>
      <w:r>
        <w:rPr>
          <w:rFonts w:ascii="Times New Roman" w:hAnsi="Times New Roman" w:cs="Times New Roman"/>
        </w:rPr>
        <w:t xml:space="preserve">CFLA 04.02.2025. pieņēma lēmumu </w:t>
      </w:r>
      <w:r w:rsidRPr="00174746">
        <w:rPr>
          <w:rFonts w:ascii="Times New Roman" w:hAnsi="Times New Roman" w:cs="Times New Roman"/>
        </w:rPr>
        <w:t>Nr.</w:t>
      </w:r>
      <w:r>
        <w:rPr>
          <w:rFonts w:ascii="Times New Roman" w:hAnsi="Times New Roman" w:cs="Times New Roman"/>
        </w:rPr>
        <w:t xml:space="preserve"> </w:t>
      </w:r>
      <w:r w:rsidRPr="00174746">
        <w:rPr>
          <w:rFonts w:ascii="Times New Roman" w:hAnsi="Times New Roman" w:cs="Times New Roman"/>
        </w:rPr>
        <w:t>39-2-10/588</w:t>
      </w:r>
      <w:r w:rsidRPr="00174746">
        <w:t xml:space="preserve"> </w:t>
      </w:r>
      <w:r>
        <w:t>“</w:t>
      </w:r>
      <w:r w:rsidRPr="00174746">
        <w:rPr>
          <w:rFonts w:ascii="Times New Roman" w:hAnsi="Times New Roman" w:cs="Times New Roman"/>
        </w:rPr>
        <w:t>Par projekta iesnieguma Nr. 5.1.1.1/1/24/I/015</w:t>
      </w:r>
      <w:r>
        <w:rPr>
          <w:rFonts w:ascii="Times New Roman" w:hAnsi="Times New Roman" w:cs="Times New Roman"/>
        </w:rPr>
        <w:t xml:space="preserve"> </w:t>
      </w:r>
      <w:r w:rsidRPr="00174746">
        <w:rPr>
          <w:rFonts w:ascii="Times New Roman" w:hAnsi="Times New Roman" w:cs="Times New Roman"/>
        </w:rPr>
        <w:t>apstiprināšanu ar nosacījumu</w:t>
      </w:r>
      <w:r>
        <w:rPr>
          <w:rFonts w:ascii="Times New Roman" w:hAnsi="Times New Roman" w:cs="Times New Roman"/>
        </w:rPr>
        <w:t>”</w:t>
      </w:r>
      <w:r w:rsidRPr="00AC5DF5">
        <w:rPr>
          <w:rFonts w:ascii="Times New Roman" w:hAnsi="Times New Roman" w:cs="Times New Roman"/>
        </w:rPr>
        <w:t xml:space="preserve"> </w:t>
      </w:r>
      <w:r>
        <w:rPr>
          <w:rFonts w:ascii="Times New Roman" w:hAnsi="Times New Roman" w:cs="Times New Roman"/>
        </w:rPr>
        <w:t xml:space="preserve">(pašvaldības </w:t>
      </w:r>
      <w:proofErr w:type="spellStart"/>
      <w:r>
        <w:rPr>
          <w:rFonts w:ascii="Times New Roman" w:hAnsi="Times New Roman" w:cs="Times New Roman"/>
        </w:rPr>
        <w:t>reģ</w:t>
      </w:r>
      <w:proofErr w:type="spellEnd"/>
      <w:r>
        <w:rPr>
          <w:rFonts w:ascii="Times New Roman" w:hAnsi="Times New Roman" w:cs="Times New Roman"/>
        </w:rPr>
        <w:t xml:space="preserve">. Nr. </w:t>
      </w:r>
      <w:r w:rsidRPr="00A46D17">
        <w:rPr>
          <w:rFonts w:ascii="Times New Roman" w:hAnsi="Times New Roman" w:cs="Times New Roman"/>
        </w:rPr>
        <w:t>ĀNP/1-11-1/25/790</w:t>
      </w:r>
      <w:r>
        <w:rPr>
          <w:rFonts w:ascii="Times New Roman" w:hAnsi="Times New Roman" w:cs="Times New Roman"/>
        </w:rPr>
        <w:t>), nosakot, ka pašvaldībai līdz 04.04.2025. jāiesniedz precizējumi Projekta 1.kārtas iesniegumā un labotie pielikumi.</w:t>
      </w:r>
    </w:p>
    <w:p w14:paraId="28AAAA53" w14:textId="77777777" w:rsidR="009876EC" w:rsidRDefault="009876EC" w:rsidP="009876EC">
      <w:pPr>
        <w:spacing w:before="120"/>
        <w:jc w:val="both"/>
        <w:rPr>
          <w:rFonts w:ascii="Times New Roman" w:hAnsi="Times New Roman" w:cs="Times New Roman"/>
        </w:rPr>
      </w:pPr>
      <w:r w:rsidRPr="00174746">
        <w:rPr>
          <w:rFonts w:ascii="Times New Roman" w:hAnsi="Times New Roman" w:cs="Times New Roman"/>
        </w:rPr>
        <w:t xml:space="preserve">CFLA lēmumā norādīts, ka </w:t>
      </w:r>
      <w:r>
        <w:rPr>
          <w:rFonts w:ascii="Times New Roman" w:hAnsi="Times New Roman" w:cs="Times New Roman"/>
        </w:rPr>
        <w:t>P</w:t>
      </w:r>
      <w:r w:rsidRPr="00174746">
        <w:rPr>
          <w:rFonts w:ascii="Times New Roman" w:hAnsi="Times New Roman" w:cs="Times New Roman"/>
        </w:rPr>
        <w:t xml:space="preserve">rojekta iesnieguma sadaļā </w:t>
      </w:r>
      <w:r>
        <w:rPr>
          <w:rFonts w:ascii="Times New Roman" w:hAnsi="Times New Roman" w:cs="Times New Roman"/>
        </w:rPr>
        <w:t>“</w:t>
      </w:r>
      <w:r w:rsidRPr="00174746">
        <w:rPr>
          <w:rFonts w:ascii="Times New Roman" w:hAnsi="Times New Roman" w:cs="Times New Roman"/>
        </w:rPr>
        <w:t>Sadarbības partneri</w:t>
      </w:r>
      <w:r>
        <w:rPr>
          <w:rFonts w:ascii="Times New Roman" w:hAnsi="Times New Roman" w:cs="Times New Roman"/>
        </w:rPr>
        <w:t>”</w:t>
      </w:r>
      <w:r w:rsidRPr="00174746">
        <w:rPr>
          <w:rFonts w:ascii="Times New Roman" w:hAnsi="Times New Roman" w:cs="Times New Roman"/>
        </w:rPr>
        <w:t xml:space="preserve"> jāiekļauj informācija, ka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 xml:space="preserve"> </w:t>
      </w:r>
      <w:proofErr w:type="spellStart"/>
      <w:r w:rsidRPr="00174746">
        <w:rPr>
          <w:rFonts w:ascii="Times New Roman" w:hAnsi="Times New Roman" w:cs="Times New Roman"/>
        </w:rPr>
        <w:t>priekšfinansē</w:t>
      </w:r>
      <w:proofErr w:type="spellEnd"/>
      <w:r w:rsidRPr="00174746">
        <w:rPr>
          <w:rFonts w:ascii="Times New Roman" w:hAnsi="Times New Roman" w:cs="Times New Roman"/>
        </w:rPr>
        <w:t xml:space="preserve"> sabiedrisko pakalpojumu infrastruktūras </w:t>
      </w:r>
      <w:r>
        <w:rPr>
          <w:rFonts w:ascii="Times New Roman" w:hAnsi="Times New Roman" w:cs="Times New Roman"/>
        </w:rPr>
        <w:t xml:space="preserve">- </w:t>
      </w:r>
      <w:r w:rsidRPr="00174746">
        <w:rPr>
          <w:rFonts w:ascii="Times New Roman" w:hAnsi="Times New Roman" w:cs="Times New Roman"/>
        </w:rPr>
        <w:t xml:space="preserve">ūdens un kanalizācijas tīklu </w:t>
      </w:r>
      <w:r>
        <w:rPr>
          <w:rFonts w:ascii="Times New Roman" w:hAnsi="Times New Roman" w:cs="Times New Roman"/>
        </w:rPr>
        <w:t xml:space="preserve">(turpmāk – UKT) </w:t>
      </w:r>
      <w:r w:rsidRPr="00174746">
        <w:rPr>
          <w:rFonts w:ascii="Times New Roman" w:hAnsi="Times New Roman" w:cs="Times New Roman"/>
        </w:rPr>
        <w:t xml:space="preserve">izbūvi. </w:t>
      </w:r>
      <w:r>
        <w:rPr>
          <w:rFonts w:ascii="Times New Roman" w:hAnsi="Times New Roman" w:cs="Times New Roman"/>
        </w:rPr>
        <w:t xml:space="preserve">Tādējādi, </w:t>
      </w:r>
      <w:r w:rsidRPr="00174746">
        <w:rPr>
          <w:rFonts w:ascii="Times New Roman" w:hAnsi="Times New Roman" w:cs="Times New Roman"/>
        </w:rPr>
        <w:t xml:space="preserve">atbilstoši </w:t>
      </w:r>
      <w:r>
        <w:rPr>
          <w:rFonts w:ascii="Times New Roman" w:hAnsi="Times New Roman" w:cs="Times New Roman"/>
        </w:rPr>
        <w:t>n</w:t>
      </w:r>
      <w:r w:rsidRPr="00174746">
        <w:rPr>
          <w:rFonts w:ascii="Times New Roman" w:hAnsi="Times New Roman" w:cs="Times New Roman"/>
        </w:rPr>
        <w:t xml:space="preserve">epieciešams precizēt </w:t>
      </w:r>
      <w:r>
        <w:rPr>
          <w:rFonts w:ascii="Times New Roman" w:hAnsi="Times New Roman" w:cs="Times New Roman"/>
        </w:rPr>
        <w:t>L</w:t>
      </w:r>
      <w:r w:rsidRPr="00174746">
        <w:rPr>
          <w:rFonts w:ascii="Times New Roman" w:hAnsi="Times New Roman" w:cs="Times New Roman"/>
        </w:rPr>
        <w:t>ēmumu</w:t>
      </w:r>
      <w:r>
        <w:rPr>
          <w:rFonts w:ascii="Times New Roman" w:hAnsi="Times New Roman" w:cs="Times New Roman"/>
        </w:rPr>
        <w:t xml:space="preserve"> Nr. 470</w:t>
      </w:r>
      <w:r w:rsidRPr="00174746">
        <w:rPr>
          <w:rFonts w:ascii="Times New Roman" w:hAnsi="Times New Roman" w:cs="Times New Roman"/>
        </w:rPr>
        <w:t xml:space="preserve">, iekļaujot informāciju par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 xml:space="preserve"> līdzfinansējumu, </w:t>
      </w:r>
      <w:r>
        <w:rPr>
          <w:rFonts w:ascii="Times New Roman" w:hAnsi="Times New Roman" w:cs="Times New Roman"/>
        </w:rPr>
        <w:t xml:space="preserve">projekta ietvaros izbūvētās UKT </w:t>
      </w:r>
      <w:r w:rsidRPr="00174746">
        <w:rPr>
          <w:rFonts w:ascii="Times New Roman" w:hAnsi="Times New Roman" w:cs="Times New Roman"/>
        </w:rPr>
        <w:t xml:space="preserve">infrastruktūras </w:t>
      </w:r>
      <w:r>
        <w:rPr>
          <w:rFonts w:ascii="Times New Roman" w:hAnsi="Times New Roman" w:cs="Times New Roman"/>
        </w:rPr>
        <w:t>iegūšanu īpašumā</w:t>
      </w:r>
      <w:r w:rsidRPr="00174746">
        <w:rPr>
          <w:rFonts w:ascii="Times New Roman" w:hAnsi="Times New Roman" w:cs="Times New Roman"/>
        </w:rPr>
        <w:t xml:space="preserve"> un trīspusējā līguma slēgšanu ar būvdarbu veicēju, pašvaldību un SIA </w:t>
      </w:r>
      <w:r>
        <w:rPr>
          <w:rFonts w:ascii="Times New Roman" w:hAnsi="Times New Roman" w:cs="Times New Roman"/>
        </w:rPr>
        <w:t>“</w:t>
      </w:r>
      <w:r w:rsidRPr="00174746">
        <w:rPr>
          <w:rFonts w:ascii="Times New Roman" w:hAnsi="Times New Roman" w:cs="Times New Roman"/>
        </w:rPr>
        <w:t>Ādažu ūdens</w:t>
      </w:r>
      <w:r>
        <w:rPr>
          <w:rFonts w:ascii="Times New Roman" w:hAnsi="Times New Roman" w:cs="Times New Roman"/>
        </w:rPr>
        <w:t>”</w:t>
      </w:r>
      <w:r w:rsidRPr="00174746">
        <w:rPr>
          <w:rFonts w:ascii="Times New Roman" w:hAnsi="Times New Roman" w:cs="Times New Roman"/>
        </w:rPr>
        <w:t>.</w:t>
      </w:r>
    </w:p>
    <w:p w14:paraId="50B1571E" w14:textId="49D7CD49" w:rsidR="009876EC" w:rsidRPr="009876EC" w:rsidRDefault="009876EC" w:rsidP="009876EC">
      <w:pPr>
        <w:spacing w:before="120" w:after="120"/>
        <w:jc w:val="both"/>
        <w:rPr>
          <w:rFonts w:ascii="Times New Roman" w:hAnsi="Times New Roman" w:cs="Times New Roman"/>
          <w:bCs/>
        </w:rPr>
      </w:pPr>
      <w:r w:rsidRPr="009876EC">
        <w:rPr>
          <w:rFonts w:ascii="Times New Roman" w:hAnsi="Times New Roman" w:cs="Times New Roman"/>
        </w:rPr>
        <w:t>Ādažu novada pašvaldības dome 2025. gada 27. martā pieņēma lēmumu Nr.100 Par grozījumiem Ādažu novada pašvaldības domes 2024. gada 28. novembra lēmumā Nr. 470 “Par sadarbības līguma slēgšanu ar SIA “Ādažu ūdens””, kur punktā 2.2. noteikts:</w:t>
      </w:r>
      <w:r w:rsidRPr="009876EC">
        <w:rPr>
          <w:rFonts w:ascii="Times New Roman" w:hAnsi="Times New Roman" w:cs="Times New Roman"/>
          <w:bCs/>
        </w:rPr>
        <w:t xml:space="preserve"> sagatavot grozījumus Ādažu novada pašvaldības domes 2024. gada 25. aprīļa lēmumā Nr. 164 “Par projekta pieteikuma “Infrastruktūras uzlabošana uzņēmējdarbības attīstībai Ādažos” sagatavošanu”, nosakot pienākumu trīspusēja līguma noslēgšanai starp pašvaldību, būvdarbu veicēju un SIA “Ādažu ūdens”, un pienākumu noteikt pušu saistības, atbildību sadalījumu un garantiju mehānismu attiecībā uz </w:t>
      </w:r>
      <w:r w:rsidRPr="009876EC">
        <w:rPr>
          <w:rFonts w:ascii="Times New Roman" w:hAnsi="Times New Roman" w:cs="Times New Roman"/>
        </w:rPr>
        <w:t>ūdens un kanalizācijas tīklu</w:t>
      </w:r>
      <w:r w:rsidRPr="009876EC">
        <w:rPr>
          <w:rFonts w:ascii="Times New Roman" w:hAnsi="Times New Roman" w:cs="Times New Roman"/>
          <w:bCs/>
        </w:rPr>
        <w:t xml:space="preserve"> izbūvi un nodošanu ekspluatācijā.</w:t>
      </w:r>
    </w:p>
    <w:p w14:paraId="524AF3B6" w14:textId="3E67EB0C" w:rsidR="009876EC" w:rsidRPr="009876EC" w:rsidRDefault="009876EC" w:rsidP="009876EC">
      <w:pPr>
        <w:jc w:val="both"/>
        <w:rPr>
          <w:rFonts w:ascii="Times New Roman" w:hAnsi="Times New Roman" w:cs="Times New Roman"/>
        </w:rPr>
      </w:pPr>
    </w:p>
    <w:p w14:paraId="013B0942" w14:textId="20746BC1" w:rsidR="009876EC" w:rsidRPr="00174746" w:rsidRDefault="009876EC" w:rsidP="009876EC">
      <w:pPr>
        <w:spacing w:before="120"/>
        <w:jc w:val="both"/>
        <w:rPr>
          <w:rFonts w:ascii="Times New Roman" w:hAnsi="Times New Roman" w:cs="Times New Roman"/>
        </w:rPr>
      </w:pPr>
    </w:p>
    <w:p w14:paraId="176B9831" w14:textId="77777777" w:rsidR="009876EC" w:rsidRDefault="009876EC" w:rsidP="009876EC">
      <w:pPr>
        <w:jc w:val="both"/>
        <w:rPr>
          <w:rFonts w:ascii="Times New Roman" w:hAnsi="Times New Roman" w:cs="Times New Roman"/>
        </w:rPr>
      </w:pPr>
    </w:p>
    <w:p w14:paraId="63D515CB" w14:textId="3F030832" w:rsidR="00564CA6" w:rsidRPr="00564CA6" w:rsidRDefault="00564CA6" w:rsidP="00BB16A4">
      <w:pPr>
        <w:spacing w:after="120"/>
        <w:jc w:val="both"/>
        <w:rPr>
          <w:rFonts w:ascii="Times New Roman" w:hAnsi="Times New Roman" w:cs="Times New Roman"/>
          <w:color w:val="FF0000"/>
        </w:rPr>
      </w:pPr>
    </w:p>
    <w:p w14:paraId="7D46F929" w14:textId="26D8B9E3" w:rsidR="00DE2635" w:rsidRPr="00564CA6" w:rsidRDefault="00DE2635" w:rsidP="00DE2635">
      <w:pPr>
        <w:spacing w:after="120"/>
        <w:jc w:val="both"/>
        <w:rPr>
          <w:rFonts w:ascii="Times New Roman" w:hAnsi="Times New Roman" w:cs="Times New Roman"/>
        </w:rPr>
      </w:pPr>
      <w:r w:rsidRPr="00564CA6">
        <w:rPr>
          <w:rFonts w:ascii="Times New Roman" w:hAnsi="Times New Roman" w:cs="Times New Roman"/>
        </w:rPr>
        <w:t xml:space="preserve">Pamatojoties uz </w:t>
      </w:r>
      <w:r>
        <w:rPr>
          <w:rFonts w:ascii="Times New Roman" w:hAnsi="Times New Roman" w:cs="Times New Roman"/>
        </w:rPr>
        <w:t xml:space="preserve">Pašvaldību likuma 4. panta pirmās daļas 2., 3. un 12. punktu, pašvaldības Attīstības komitejas 09.04.2025. atzinumu </w:t>
      </w:r>
      <w:r w:rsidRPr="00564CA6">
        <w:rPr>
          <w:rFonts w:ascii="Times New Roman" w:hAnsi="Times New Roman" w:cs="Times New Roman"/>
        </w:rPr>
        <w:t>Ādažu novada</w:t>
      </w:r>
      <w:r>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0848B1" w:rsidP="00BB16A4">
      <w:pPr>
        <w:spacing w:after="120"/>
        <w:jc w:val="center"/>
        <w:rPr>
          <w:rFonts w:ascii="Times New Roman" w:hAnsi="Times New Roman" w:cs="Times New Roman"/>
          <w:b/>
        </w:rPr>
      </w:pPr>
      <w:r w:rsidRPr="00564CA6">
        <w:rPr>
          <w:rFonts w:ascii="Times New Roman" w:hAnsi="Times New Roman" w:cs="Times New Roman"/>
          <w:b/>
        </w:rPr>
        <w:t>NOLEMJ:</w:t>
      </w:r>
    </w:p>
    <w:p w14:paraId="65EF5125" w14:textId="77777777" w:rsidR="00144B2C" w:rsidRPr="002E4A30" w:rsidRDefault="00B74C31" w:rsidP="00144B2C">
      <w:pPr>
        <w:pStyle w:val="Sarakstarindkopa"/>
        <w:numPr>
          <w:ilvl w:val="0"/>
          <w:numId w:val="1"/>
        </w:numPr>
        <w:spacing w:after="120"/>
        <w:contextualSpacing w:val="0"/>
        <w:jc w:val="both"/>
        <w:rPr>
          <w:rFonts w:ascii="Times New Roman" w:hAnsi="Times New Roman" w:cs="Times New Roman"/>
        </w:rPr>
      </w:pPr>
      <w:r w:rsidRPr="002E4A30">
        <w:rPr>
          <w:rFonts w:ascii="Times New Roman" w:eastAsia="Calibri" w:hAnsi="Times New Roman" w:cs="Times New Roman"/>
        </w:rPr>
        <w:t>Veikt grozījumus Ādažu novada pašvaldības domes 2024. gada 25. aprīļa lēmumā Nr. 164 “Par projekta pieteikuma “Infrastruktūras uzlabošana uzņēmējdarbības attīstībai Ādažos” sagatavošanu”</w:t>
      </w:r>
      <w:r w:rsidR="00144B2C" w:rsidRPr="002E4A30">
        <w:rPr>
          <w:rFonts w:ascii="Times New Roman" w:eastAsia="Calibri" w:hAnsi="Times New Roman" w:cs="Times New Roman"/>
        </w:rPr>
        <w:t>:</w:t>
      </w:r>
    </w:p>
    <w:p w14:paraId="672380BD" w14:textId="548402F6" w:rsidR="00DE2635" w:rsidRPr="00312E8D" w:rsidRDefault="00144B2C" w:rsidP="002E4A30">
      <w:pPr>
        <w:pStyle w:val="Sarakstarindkopa"/>
        <w:numPr>
          <w:ilvl w:val="1"/>
          <w:numId w:val="1"/>
        </w:numPr>
        <w:spacing w:after="120"/>
        <w:contextualSpacing w:val="0"/>
        <w:jc w:val="both"/>
        <w:rPr>
          <w:rFonts w:ascii="Times New Roman" w:hAnsi="Times New Roman" w:cs="Times New Roman"/>
        </w:rPr>
      </w:pPr>
      <w:r w:rsidRPr="002E4A30">
        <w:rPr>
          <w:rFonts w:ascii="Times New Roman" w:eastAsia="Calibri" w:hAnsi="Times New Roman" w:cs="Times New Roman"/>
        </w:rPr>
        <w:t>P</w:t>
      </w:r>
      <w:r w:rsidR="00B74C31" w:rsidRPr="002E4A30">
        <w:rPr>
          <w:rFonts w:ascii="Times New Roman" w:eastAsia="Calibri" w:hAnsi="Times New Roman" w:cs="Times New Roman"/>
        </w:rPr>
        <w:t>apildin</w:t>
      </w:r>
      <w:r w:rsidR="00312E8D">
        <w:rPr>
          <w:rFonts w:ascii="Times New Roman" w:eastAsia="Calibri" w:hAnsi="Times New Roman" w:cs="Times New Roman"/>
        </w:rPr>
        <w:t>āt</w:t>
      </w:r>
      <w:r w:rsidR="00B74C31" w:rsidRPr="002E4A30">
        <w:rPr>
          <w:rFonts w:ascii="Times New Roman" w:eastAsia="Calibri" w:hAnsi="Times New Roman" w:cs="Times New Roman"/>
        </w:rPr>
        <w:t xml:space="preserve"> </w:t>
      </w:r>
      <w:r w:rsidR="00312E8D">
        <w:rPr>
          <w:rFonts w:ascii="Times New Roman" w:eastAsia="Calibri" w:hAnsi="Times New Roman" w:cs="Times New Roman"/>
        </w:rPr>
        <w:t xml:space="preserve">Lēmumu </w:t>
      </w:r>
      <w:r w:rsidR="00B74C31" w:rsidRPr="002E4A30">
        <w:rPr>
          <w:rFonts w:ascii="Times New Roman" w:eastAsia="Calibri" w:hAnsi="Times New Roman" w:cs="Times New Roman"/>
        </w:rPr>
        <w:t xml:space="preserve"> ar </w:t>
      </w:r>
      <w:r w:rsidRPr="002E4A30">
        <w:rPr>
          <w:rFonts w:ascii="Times New Roman" w:eastAsia="Calibri" w:hAnsi="Times New Roman" w:cs="Times New Roman"/>
        </w:rPr>
        <w:t xml:space="preserve"> jaunu</w:t>
      </w:r>
      <w:r w:rsidR="00312E8D">
        <w:rPr>
          <w:rFonts w:ascii="Times New Roman" w:eastAsia="Calibri" w:hAnsi="Times New Roman" w:cs="Times New Roman"/>
        </w:rPr>
        <w:t xml:space="preserve"> 2.</w:t>
      </w:r>
      <w:r w:rsidR="00312E8D" w:rsidRPr="002E4A30">
        <w:rPr>
          <w:rFonts w:ascii="Times New Roman" w:eastAsia="Calibri" w:hAnsi="Times New Roman" w:cs="Times New Roman"/>
          <w:vertAlign w:val="superscript"/>
        </w:rPr>
        <w:t>1</w:t>
      </w:r>
      <w:r w:rsidRPr="002E4A30">
        <w:rPr>
          <w:rFonts w:ascii="Times New Roman" w:eastAsia="Calibri" w:hAnsi="Times New Roman" w:cs="Times New Roman"/>
        </w:rPr>
        <w:t xml:space="preserve"> punktu</w:t>
      </w:r>
      <w:r w:rsidR="00B74C31" w:rsidRPr="002E4A30">
        <w:rPr>
          <w:rFonts w:ascii="Times New Roman" w:eastAsia="Calibri" w:hAnsi="Times New Roman" w:cs="Times New Roman"/>
        </w:rPr>
        <w:t>:</w:t>
      </w:r>
    </w:p>
    <w:p w14:paraId="295516A5" w14:textId="6772849C" w:rsidR="00F9075F" w:rsidRDefault="00F9075F" w:rsidP="00F9075F">
      <w:pPr>
        <w:spacing w:before="120"/>
        <w:ind w:left="851" w:hanging="425"/>
        <w:jc w:val="both"/>
        <w:rPr>
          <w:rFonts w:ascii="Times New Roman" w:hAnsi="Times New Roman" w:cs="Times New Roman"/>
          <w:color w:val="000000" w:themeColor="text1"/>
        </w:rPr>
      </w:pPr>
      <w:r>
        <w:rPr>
          <w:rFonts w:ascii="Times New Roman" w:eastAsia="Times New Roman" w:hAnsi="Times New Roman" w:cs="Times New Roman"/>
          <w:sz w:val="23"/>
          <w:szCs w:val="23"/>
          <w:lang w:eastAsia="lv-LV"/>
        </w:rPr>
        <w:t>2.</w:t>
      </w:r>
      <w:r w:rsidR="00144B2C" w:rsidRPr="002E4A30">
        <w:rPr>
          <w:rFonts w:ascii="Times New Roman" w:eastAsia="Times New Roman" w:hAnsi="Times New Roman" w:cs="Times New Roman"/>
          <w:sz w:val="23"/>
          <w:szCs w:val="23"/>
          <w:vertAlign w:val="superscript"/>
          <w:lang w:eastAsia="lv-LV"/>
        </w:rPr>
        <w:t>1</w:t>
      </w:r>
      <w:r w:rsidRPr="00F9075F">
        <w:rPr>
          <w:rFonts w:ascii="Times New Roman" w:hAnsi="Times New Roman" w:cs="Times New Roman"/>
          <w:iCs/>
          <w:color w:val="000000" w:themeColor="text1"/>
        </w:rPr>
        <w:t xml:space="preserve"> </w:t>
      </w:r>
      <w:r w:rsidRPr="00C92C05">
        <w:rPr>
          <w:rFonts w:ascii="Times New Roman" w:hAnsi="Times New Roman" w:cs="Times New Roman"/>
          <w:iCs/>
          <w:color w:val="000000" w:themeColor="text1"/>
        </w:rPr>
        <w:t xml:space="preserve">Noslēgt </w:t>
      </w:r>
      <w:r w:rsidRPr="00C92C05">
        <w:rPr>
          <w:rFonts w:ascii="Times New Roman" w:hAnsi="Times New Roman" w:cs="Times New Roman"/>
          <w:color w:val="000000" w:themeColor="text1"/>
          <w:lang w:eastAsia="ar-SA"/>
        </w:rPr>
        <w:t>sadarbības</w:t>
      </w:r>
      <w:r w:rsidRPr="00C92C05">
        <w:rPr>
          <w:rFonts w:ascii="Times New Roman" w:hAnsi="Times New Roman" w:cs="Times New Roman"/>
          <w:iCs/>
          <w:color w:val="000000" w:themeColor="text1"/>
        </w:rPr>
        <w:t xml:space="preserve"> līgumu ar SIA “Ādažu ūdens”, vienotais reģistrācijas Nr. 40003929148,</w:t>
      </w:r>
      <w:r w:rsidRPr="00C92C05">
        <w:rPr>
          <w:rFonts w:ascii="Times New Roman" w:hAnsi="Times New Roman" w:cs="Times New Roman"/>
          <w:i/>
          <w:iCs/>
          <w:color w:val="000000" w:themeColor="text1"/>
        </w:rPr>
        <w:t xml:space="preserve"> </w:t>
      </w:r>
      <w:r w:rsidRPr="00C92C05">
        <w:rPr>
          <w:rFonts w:ascii="Times New Roman" w:hAnsi="Times New Roman" w:cs="Times New Roman"/>
          <w:color w:val="000000" w:themeColor="text1"/>
        </w:rPr>
        <w:t xml:space="preserve">par projekta “Infrastruktūras uzlabošana uzņēmējdarbības attīstībai Ādažos” īstenošanu, t.sk., </w:t>
      </w:r>
      <w:r>
        <w:rPr>
          <w:rFonts w:ascii="Times New Roman" w:hAnsi="Times New Roman" w:cs="Times New Roman"/>
          <w:color w:val="000000" w:themeColor="text1"/>
        </w:rPr>
        <w:t xml:space="preserve">nosakot, </w:t>
      </w:r>
      <w:r w:rsidRPr="00C92C05">
        <w:rPr>
          <w:rFonts w:ascii="Times New Roman" w:hAnsi="Times New Roman" w:cs="Times New Roman"/>
          <w:color w:val="000000" w:themeColor="text1"/>
        </w:rPr>
        <w:t>ka:</w:t>
      </w:r>
    </w:p>
    <w:p w14:paraId="5ED3432B" w14:textId="1D0BB22C"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1.</w:t>
      </w:r>
      <w:r>
        <w:rPr>
          <w:rFonts w:ascii="Times New Roman" w:hAnsi="Times New Roman" w:cs="Times New Roman"/>
          <w:bCs/>
          <w:vertAlign w:val="superscript"/>
        </w:rPr>
        <w:t>.</w:t>
      </w:r>
      <w:r w:rsidR="00144B2C" w:rsidRPr="002E4A30">
        <w:rPr>
          <w:rFonts w:ascii="Times New Roman" w:hAnsi="Times New Roman" w:cs="Times New Roman"/>
          <w:bCs/>
        </w:rPr>
        <w:t xml:space="preserve"> </w:t>
      </w:r>
      <w:r w:rsidR="00F9075F" w:rsidRPr="002E4A30">
        <w:rPr>
          <w:rFonts w:ascii="Times New Roman" w:hAnsi="Times New Roman" w:cs="Times New Roman"/>
          <w:bCs/>
        </w:rPr>
        <w:t>SIA “Ādažu ūdens” ir pašvaldības investīciju projekta “Infrastruktūras uzlabošana uzņēmējdarbības attīstībai Ādažos” sadarbības partneris, kas nodrošina projekta ietvaros pašvaldības organizētās ūdens un kanalizācijas tīklu (UKT) izbūves izdevumu apmaksu;</w:t>
      </w:r>
    </w:p>
    <w:p w14:paraId="6504812A" w14:textId="53ED5FD7"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2.</w:t>
      </w:r>
      <w:r>
        <w:rPr>
          <w:rFonts w:ascii="Times New Roman" w:hAnsi="Times New Roman" w:cs="Times New Roman"/>
          <w:bCs/>
          <w:vertAlign w:val="superscript"/>
        </w:rPr>
        <w:t>.</w:t>
      </w:r>
      <w:r w:rsidR="00144B2C" w:rsidRPr="002E4A30">
        <w:rPr>
          <w:rFonts w:ascii="Times New Roman" w:hAnsi="Times New Roman" w:cs="Times New Roman"/>
          <w:bCs/>
        </w:rPr>
        <w:t xml:space="preserve"> </w:t>
      </w:r>
      <w:r w:rsidR="00F9075F" w:rsidRPr="002E4A30">
        <w:rPr>
          <w:rFonts w:ascii="Times New Roman" w:hAnsi="Times New Roman" w:cs="Times New Roman"/>
          <w:bCs/>
        </w:rPr>
        <w:t xml:space="preserve">pašvaldības </w:t>
      </w:r>
      <w:r w:rsidR="00F9075F" w:rsidRPr="002E4A30">
        <w:rPr>
          <w:rFonts w:ascii="Times New Roman" w:hAnsi="Times New Roman" w:cs="Times New Roman"/>
          <w:color w:val="000000" w:themeColor="text1"/>
        </w:rPr>
        <w:t xml:space="preserve">izraudzīts būvdarbu veicējs izbūvē  469.50 m garu kanalizācijas tīkla posmu </w:t>
      </w:r>
      <w:r w:rsidR="00F9075F" w:rsidRPr="002E4A30">
        <w:rPr>
          <w:rFonts w:ascii="Times New Roman" w:hAnsi="Times New Roman" w:cs="Times New Roman"/>
          <w:color w:val="000000" w:themeColor="text1"/>
          <w:lang w:eastAsia="ar-SA"/>
        </w:rPr>
        <w:t xml:space="preserve">pa </w:t>
      </w:r>
      <w:proofErr w:type="spellStart"/>
      <w:r w:rsidR="00F9075F" w:rsidRPr="002E4A30">
        <w:rPr>
          <w:rFonts w:ascii="Times New Roman" w:hAnsi="Times New Roman" w:cs="Times New Roman"/>
          <w:color w:val="000000" w:themeColor="text1"/>
          <w:lang w:eastAsia="ar-SA"/>
        </w:rPr>
        <w:t>Jaunkūlu</w:t>
      </w:r>
      <w:proofErr w:type="spellEnd"/>
      <w:r w:rsidR="00F9075F" w:rsidRPr="002E4A30">
        <w:rPr>
          <w:rFonts w:ascii="Times New Roman" w:hAnsi="Times New Roman" w:cs="Times New Roman"/>
          <w:color w:val="000000" w:themeColor="text1"/>
          <w:lang w:eastAsia="ar-SA"/>
        </w:rPr>
        <w:t xml:space="preserve"> ielu līdz Plostnieku ielai, ar </w:t>
      </w:r>
      <w:proofErr w:type="spellStart"/>
      <w:r w:rsidR="00F9075F" w:rsidRPr="002E4A30">
        <w:rPr>
          <w:rFonts w:ascii="Times New Roman" w:hAnsi="Times New Roman" w:cs="Times New Roman"/>
          <w:color w:val="000000" w:themeColor="text1"/>
          <w:lang w:eastAsia="ar-SA"/>
        </w:rPr>
        <w:t>pieslēgumu</w:t>
      </w:r>
      <w:proofErr w:type="spellEnd"/>
      <w:r w:rsidR="00F9075F" w:rsidRPr="002E4A30">
        <w:rPr>
          <w:rFonts w:ascii="Times New Roman" w:hAnsi="Times New Roman" w:cs="Times New Roman"/>
          <w:color w:val="000000" w:themeColor="text1"/>
          <w:lang w:eastAsia="ar-SA"/>
        </w:rPr>
        <w:t xml:space="preserve"> pie esošās sūkņu stacijas, un </w:t>
      </w:r>
      <w:r w:rsidR="00F9075F" w:rsidRPr="002E4A30">
        <w:rPr>
          <w:rFonts w:ascii="Times New Roman" w:hAnsi="Times New Roman" w:cs="Times New Roman"/>
          <w:bCs/>
        </w:rPr>
        <w:t xml:space="preserve">SIA “Ādažu ūdens” apmaksā būvdarbu izmaksas, kā arī </w:t>
      </w:r>
      <w:r w:rsidR="00F9075F" w:rsidRPr="002E4A30">
        <w:rPr>
          <w:rFonts w:ascii="Times New Roman" w:hAnsi="Times New Roman" w:cs="Times New Roman"/>
          <w:color w:val="000000" w:themeColor="text1"/>
          <w:lang w:eastAsia="ar-SA"/>
        </w:rPr>
        <w:t xml:space="preserve">nodrošina atsevišķu investīciju projektam piekritīgas naudas plūsmas uzskaiti savā grāmatvedībā; </w:t>
      </w:r>
    </w:p>
    <w:p w14:paraId="59541BF5" w14:textId="78F22C64"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 xml:space="preserve">3. </w:t>
      </w:r>
      <w:r w:rsidR="00F9075F" w:rsidRPr="002E4A30">
        <w:rPr>
          <w:rFonts w:ascii="Times New Roman" w:hAnsi="Times New Roman" w:cs="Times New Roman"/>
          <w:bCs/>
        </w:rPr>
        <w:t>pēc UKT nodošanas ekspluatācijā tie paliek SIA “Ādažu ūdens” pamatlīdzekļu uzskaitē, kā pašu finansēts aktīvs, kas piekritīgs sabiedrisko pakalpojumu sniedzēja funkcijām;</w:t>
      </w:r>
    </w:p>
    <w:p w14:paraId="121D7915" w14:textId="2F74153E"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4.</w:t>
      </w:r>
      <w:r w:rsidR="00144B2C" w:rsidRPr="002E4A30">
        <w:rPr>
          <w:rFonts w:ascii="Times New Roman" w:hAnsi="Times New Roman" w:cs="Times New Roman"/>
          <w:bCs/>
        </w:rPr>
        <w:t xml:space="preserve"> </w:t>
      </w:r>
      <w:r w:rsidR="00F9075F" w:rsidRPr="002E4A30">
        <w:rPr>
          <w:rFonts w:ascii="Times New Roman" w:hAnsi="Times New Roman" w:cs="Times New Roman"/>
          <w:bCs/>
        </w:rPr>
        <w:t>pašvaldība, būvdarbu veicējs un SIA “Ādažu ūdens” noslēdz trīspusēju līgumu par visu investīciju projekta būvdarbu veikšanu, nosakot pušu saistības, atbildību sadalījumu, maksājumu izpildes kārtību un garantiju mehānismu attiecībā uz UKT izbūvi un nodošanu ekspluatācijā</w:t>
      </w:r>
      <w:r w:rsidR="00F9075F" w:rsidRPr="002E4A30">
        <w:rPr>
          <w:rFonts w:ascii="Times New Roman" w:hAnsi="Times New Roman" w:cs="Times New Roman"/>
          <w:color w:val="000000" w:themeColor="text1"/>
          <w:lang w:eastAsia="ar-SA"/>
        </w:rPr>
        <w:t>;</w:t>
      </w:r>
    </w:p>
    <w:p w14:paraId="32700C7A" w14:textId="598E3033"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5.</w:t>
      </w:r>
      <w:r w:rsidR="00144B2C" w:rsidRPr="002E4A30">
        <w:rPr>
          <w:rFonts w:ascii="Times New Roman" w:hAnsi="Times New Roman" w:cs="Times New Roman"/>
          <w:bCs/>
        </w:rPr>
        <w:t xml:space="preserve"> </w:t>
      </w:r>
      <w:r w:rsidR="00F9075F" w:rsidRPr="002E4A30">
        <w:rPr>
          <w:rFonts w:ascii="Times New Roman" w:hAnsi="Times New Roman" w:cs="Times New Roman"/>
          <w:color w:val="000000" w:themeColor="text1"/>
          <w:lang w:eastAsia="ar-SA"/>
        </w:rPr>
        <w:t xml:space="preserve">SIA “Ādažu ūdens”, kā sabiedrisko pakalpojumu sniedzējs un investīciju projekta sadarbības partneris, veic UKT izbūves maksājumus būvdarbu veicējam, nepārsniedzot 61442,65 </w:t>
      </w:r>
      <w:proofErr w:type="spellStart"/>
      <w:r w:rsidR="00F9075F" w:rsidRPr="002E4A30">
        <w:rPr>
          <w:rFonts w:ascii="Times New Roman" w:hAnsi="Times New Roman" w:cs="Times New Roman"/>
          <w:i/>
          <w:iCs/>
          <w:color w:val="000000" w:themeColor="text1"/>
          <w:lang w:eastAsia="ar-SA"/>
        </w:rPr>
        <w:t>euro</w:t>
      </w:r>
      <w:proofErr w:type="spellEnd"/>
      <w:r w:rsidR="00F9075F" w:rsidRPr="002E4A30">
        <w:rPr>
          <w:rFonts w:ascii="Times New Roman" w:hAnsi="Times New Roman" w:cs="Times New Roman"/>
          <w:color w:val="000000" w:themeColor="text1"/>
          <w:lang w:eastAsia="ar-SA"/>
        </w:rPr>
        <w:t xml:space="preserve">, kas piekritīgas investīciju projekta attiecināmajām izmaksām, tajā skaitā 24,14 % no izmaksām ir SIA “Ādažu ūdens” finanšu līdzekļi, kā investīciju projekta līdzfinansējums; </w:t>
      </w:r>
    </w:p>
    <w:p w14:paraId="7E3F4922" w14:textId="0B0EA61C"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6.</w:t>
      </w:r>
      <w:r w:rsidR="00EE4202">
        <w:rPr>
          <w:rFonts w:ascii="Times New Roman" w:hAnsi="Times New Roman" w:cs="Times New Roman"/>
          <w:bCs/>
        </w:rPr>
        <w:t xml:space="preserve"> </w:t>
      </w:r>
      <w:r w:rsidR="00F9075F" w:rsidRPr="002E4A30">
        <w:rPr>
          <w:rFonts w:ascii="Times New Roman" w:hAnsi="Times New Roman" w:cs="Times New Roman"/>
          <w:color w:val="000000" w:themeColor="text1"/>
          <w:lang w:eastAsia="ar-SA"/>
        </w:rPr>
        <w:t xml:space="preserve">SIA “Ādažu ūdens” nodrošina UKT izbūves izmaksu </w:t>
      </w:r>
      <w:proofErr w:type="spellStart"/>
      <w:r w:rsidR="00F9075F" w:rsidRPr="002E4A30">
        <w:rPr>
          <w:rFonts w:ascii="Times New Roman" w:hAnsi="Times New Roman" w:cs="Times New Roman"/>
          <w:color w:val="000000" w:themeColor="text1"/>
          <w:lang w:eastAsia="ar-SA"/>
        </w:rPr>
        <w:t>priekšfinansējumu</w:t>
      </w:r>
      <w:proofErr w:type="spellEnd"/>
      <w:r w:rsidR="00F9075F" w:rsidRPr="002E4A30">
        <w:rPr>
          <w:rFonts w:ascii="Times New Roman" w:hAnsi="Times New Roman" w:cs="Times New Roman"/>
          <w:color w:val="000000" w:themeColor="text1"/>
          <w:lang w:eastAsia="ar-SA"/>
        </w:rPr>
        <w:t xml:space="preserve"> no saviem finanšu līdzekļiem. Pēc UKT būvdarbu pabeigšanas un nodošanas ekspluatācijā, SIA “Ādažu ūdens” iesniedz pašvaldībai ar būvniecību saistīto izmaksu attaisnojošos dokumentus un maksājuma pieprasījumu ne vairāk kā 75,86 % apmērā no investīciju projekta attiecināmajām izmaksām, un nepārsniedzot 46610,75 </w:t>
      </w:r>
      <w:proofErr w:type="spellStart"/>
      <w:r w:rsidR="00F9075F" w:rsidRPr="002E4A30">
        <w:rPr>
          <w:rFonts w:ascii="Times New Roman" w:hAnsi="Times New Roman" w:cs="Times New Roman"/>
          <w:i/>
          <w:iCs/>
          <w:color w:val="000000" w:themeColor="text1"/>
          <w:lang w:eastAsia="ar-SA"/>
        </w:rPr>
        <w:t>euro</w:t>
      </w:r>
      <w:proofErr w:type="spellEnd"/>
      <w:r w:rsidR="00F9075F" w:rsidRPr="002E4A30">
        <w:rPr>
          <w:rFonts w:ascii="Times New Roman" w:hAnsi="Times New Roman" w:cs="Times New Roman"/>
          <w:color w:val="000000" w:themeColor="text1"/>
          <w:lang w:eastAsia="ar-SA"/>
        </w:rPr>
        <w:t>. Pašvaldība veic norēķinus ar SIA “Ādažu ūdens”, ievērojot investīciju projekta attiecināmo izmaksu nosacījumus;</w:t>
      </w:r>
    </w:p>
    <w:p w14:paraId="3394B8A0" w14:textId="4C072689"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7.</w:t>
      </w:r>
      <w:r w:rsidR="00EE4202">
        <w:rPr>
          <w:rFonts w:ascii="Times New Roman" w:hAnsi="Times New Roman" w:cs="Times New Roman"/>
          <w:bCs/>
        </w:rPr>
        <w:t xml:space="preserve"> </w:t>
      </w:r>
      <w:r w:rsidR="00F9075F" w:rsidRPr="002E4A30">
        <w:rPr>
          <w:rFonts w:ascii="Times New Roman" w:hAnsi="Times New Roman" w:cs="Times New Roman"/>
          <w:color w:val="000000" w:themeColor="text1"/>
          <w:lang w:eastAsia="ar-SA"/>
        </w:rPr>
        <w:t>SIA “Ādažu ūdens” var iesniegt pašvaldībai avansa maksājuma pieprasījumu, nepārsniedzot 50 % no UKT izbūves plānoto izmaksu ERAF finansētās daļas;</w:t>
      </w:r>
    </w:p>
    <w:p w14:paraId="6373C231" w14:textId="05E5615B" w:rsidR="00F9075F" w:rsidRPr="002E4A30" w:rsidRDefault="00312E8D" w:rsidP="002E4A30">
      <w:pPr>
        <w:spacing w:before="120" w:after="120"/>
        <w:ind w:left="850"/>
        <w:jc w:val="both"/>
        <w:rPr>
          <w:rFonts w:ascii="Times New Roman" w:hAnsi="Times New Roman" w:cs="Times New Roman"/>
          <w:color w:val="000000" w:themeColor="text1"/>
        </w:rPr>
      </w:pPr>
      <w:r>
        <w:rPr>
          <w:rFonts w:ascii="Times New Roman" w:hAnsi="Times New Roman" w:cs="Times New Roman"/>
          <w:bCs/>
        </w:rPr>
        <w:t>2.</w:t>
      </w:r>
      <w:r w:rsidRPr="002E4A30">
        <w:rPr>
          <w:rFonts w:ascii="Times New Roman" w:hAnsi="Times New Roman" w:cs="Times New Roman"/>
          <w:bCs/>
          <w:vertAlign w:val="superscript"/>
        </w:rPr>
        <w:t>1</w:t>
      </w:r>
      <w:r w:rsidR="00727706">
        <w:rPr>
          <w:rFonts w:ascii="Times New Roman" w:hAnsi="Times New Roman" w:cs="Times New Roman"/>
          <w:bCs/>
          <w:vertAlign w:val="superscript"/>
        </w:rPr>
        <w:t xml:space="preserve"> </w:t>
      </w:r>
      <w:r>
        <w:rPr>
          <w:rFonts w:ascii="Times New Roman" w:hAnsi="Times New Roman" w:cs="Times New Roman"/>
          <w:bCs/>
        </w:rPr>
        <w:t xml:space="preserve">8. </w:t>
      </w:r>
      <w:r w:rsidR="00F9075F" w:rsidRPr="002E4A30">
        <w:rPr>
          <w:rFonts w:ascii="Times New Roman" w:hAnsi="Times New Roman" w:cs="Times New Roman"/>
          <w:bCs/>
        </w:rPr>
        <w:t xml:space="preserve">ja </w:t>
      </w:r>
      <w:r w:rsidR="00F9075F" w:rsidRPr="002E4A30">
        <w:rPr>
          <w:rFonts w:ascii="Times New Roman" w:hAnsi="Times New Roman" w:cs="Times New Roman"/>
          <w:color w:val="000000" w:themeColor="text1"/>
          <w:lang w:eastAsia="ar-SA"/>
        </w:rPr>
        <w:t xml:space="preserve">UKT izbūves kopējās izmaksas pārsniedz Lēmumā noteikto attiecināmo izmaksu apmēru 61442,65 </w:t>
      </w:r>
      <w:proofErr w:type="spellStart"/>
      <w:r w:rsidR="00F9075F" w:rsidRPr="002E4A30">
        <w:rPr>
          <w:rFonts w:ascii="Times New Roman" w:hAnsi="Times New Roman" w:cs="Times New Roman"/>
          <w:i/>
          <w:iCs/>
          <w:color w:val="000000" w:themeColor="text1"/>
          <w:lang w:eastAsia="ar-SA"/>
        </w:rPr>
        <w:t>euro</w:t>
      </w:r>
      <w:proofErr w:type="spellEnd"/>
      <w:r w:rsidR="00F9075F" w:rsidRPr="002E4A30">
        <w:rPr>
          <w:rFonts w:ascii="Times New Roman" w:hAnsi="Times New Roman" w:cs="Times New Roman"/>
          <w:color w:val="000000" w:themeColor="text1"/>
          <w:lang w:eastAsia="ar-SA"/>
        </w:rPr>
        <w:t>, tad starpību sedz SIA “Ādažu ūdens” no saviem finanšu līdzekļiem.”</w:t>
      </w:r>
    </w:p>
    <w:p w14:paraId="70315EFA" w14:textId="4BD4824D" w:rsidR="0015647E" w:rsidRDefault="003A2888" w:rsidP="002E4A30">
      <w:pPr>
        <w:pStyle w:val="Sarakstarindkopa"/>
        <w:numPr>
          <w:ilvl w:val="1"/>
          <w:numId w:val="1"/>
        </w:numPr>
        <w:spacing w:after="120"/>
        <w:contextualSpacing w:val="0"/>
        <w:jc w:val="both"/>
        <w:rPr>
          <w:rFonts w:ascii="Times New Roman" w:hAnsi="Times New Roman" w:cs="Times New Roman"/>
          <w:bCs/>
        </w:rPr>
      </w:pPr>
      <w:r>
        <w:rPr>
          <w:rFonts w:ascii="Times New Roman" w:eastAsia="Calibri" w:hAnsi="Times New Roman" w:cs="Times New Roman"/>
          <w:sz w:val="23"/>
          <w:szCs w:val="23"/>
        </w:rPr>
        <w:t>Papildin</w:t>
      </w:r>
      <w:r w:rsidR="00312E8D">
        <w:rPr>
          <w:rFonts w:ascii="Times New Roman" w:eastAsia="Calibri" w:hAnsi="Times New Roman" w:cs="Times New Roman"/>
          <w:sz w:val="23"/>
          <w:szCs w:val="23"/>
        </w:rPr>
        <w:t>ā</w:t>
      </w:r>
      <w:r>
        <w:rPr>
          <w:rFonts w:ascii="Times New Roman" w:eastAsia="Calibri" w:hAnsi="Times New Roman" w:cs="Times New Roman"/>
          <w:sz w:val="23"/>
          <w:szCs w:val="23"/>
        </w:rPr>
        <w:t xml:space="preserve">t </w:t>
      </w:r>
      <w:r w:rsidR="00312E8D">
        <w:rPr>
          <w:rFonts w:ascii="Times New Roman" w:eastAsia="Calibri" w:hAnsi="Times New Roman" w:cs="Times New Roman"/>
          <w:sz w:val="23"/>
          <w:szCs w:val="23"/>
        </w:rPr>
        <w:t xml:space="preserve">Lēmuma </w:t>
      </w:r>
      <w:r>
        <w:rPr>
          <w:rFonts w:ascii="Times New Roman" w:eastAsia="Calibri" w:hAnsi="Times New Roman" w:cs="Times New Roman"/>
          <w:sz w:val="23"/>
          <w:szCs w:val="23"/>
        </w:rPr>
        <w:t xml:space="preserve">2. punktu ar šādiem jauniem apakšpunktiem: </w:t>
      </w:r>
      <w:r w:rsidR="0015647E" w:rsidRPr="002E4A30">
        <w:rPr>
          <w:rFonts w:ascii="Times New Roman" w:eastAsia="Calibri" w:hAnsi="Times New Roman" w:cs="Times New Roman"/>
          <w:sz w:val="23"/>
          <w:szCs w:val="23"/>
        </w:rPr>
        <w:t>Centrālās</w:t>
      </w:r>
      <w:r w:rsidR="0015647E" w:rsidRPr="0027781A">
        <w:rPr>
          <w:rFonts w:ascii="Times New Roman" w:hAnsi="Times New Roman" w:cs="Times New Roman"/>
          <w:bCs/>
        </w:rPr>
        <w:t xml:space="preserve"> pārvaldes Attīstības un projektu nodaļai</w:t>
      </w:r>
      <w:r w:rsidR="0015647E">
        <w:rPr>
          <w:rFonts w:ascii="Times New Roman" w:hAnsi="Times New Roman" w:cs="Times New Roman"/>
          <w:bCs/>
        </w:rPr>
        <w:t>:</w:t>
      </w:r>
    </w:p>
    <w:p w14:paraId="570EA02B" w14:textId="32979E30" w:rsidR="00DE2635" w:rsidRDefault="003A2888" w:rsidP="0015647E">
      <w:pPr>
        <w:pStyle w:val="Sarakstarindkopa"/>
        <w:tabs>
          <w:tab w:val="left" w:pos="426"/>
        </w:tabs>
        <w:spacing w:after="120"/>
        <w:ind w:left="540"/>
        <w:jc w:val="both"/>
        <w:rPr>
          <w:rFonts w:ascii="Times New Roman" w:hAnsi="Times New Roman" w:cs="Times New Roman"/>
          <w:bCs/>
        </w:rPr>
      </w:pPr>
      <w:r>
        <w:rPr>
          <w:rFonts w:ascii="Times New Roman" w:hAnsi="Times New Roman" w:cs="Times New Roman"/>
          <w:bCs/>
        </w:rPr>
        <w:t xml:space="preserve">2.3. Attīstības un projektu nodaļai </w:t>
      </w:r>
      <w:r w:rsidR="0015647E" w:rsidRPr="00A83086">
        <w:rPr>
          <w:rFonts w:ascii="Times New Roman" w:hAnsi="Times New Roman" w:cs="Times New Roman"/>
          <w:bCs/>
        </w:rPr>
        <w:t xml:space="preserve">organizēt šī lēmuma </w:t>
      </w:r>
      <w:r w:rsidR="0015647E">
        <w:rPr>
          <w:rFonts w:ascii="Times New Roman" w:hAnsi="Times New Roman" w:cs="Times New Roman"/>
          <w:bCs/>
        </w:rPr>
        <w:t>2</w:t>
      </w:r>
      <w:r w:rsidR="0015647E" w:rsidRPr="00A83086">
        <w:rPr>
          <w:rFonts w:ascii="Times New Roman" w:hAnsi="Times New Roman" w:cs="Times New Roman"/>
          <w:bCs/>
        </w:rPr>
        <w:t>.</w:t>
      </w:r>
      <w:r w:rsidR="00144B2C" w:rsidRPr="002E4A30">
        <w:rPr>
          <w:rFonts w:ascii="Times New Roman" w:hAnsi="Times New Roman" w:cs="Times New Roman"/>
          <w:bCs/>
          <w:vertAlign w:val="superscript"/>
        </w:rPr>
        <w:t>1</w:t>
      </w:r>
      <w:r w:rsidR="0015647E" w:rsidRPr="00A83086">
        <w:rPr>
          <w:rFonts w:ascii="Times New Roman" w:hAnsi="Times New Roman" w:cs="Times New Roman"/>
          <w:bCs/>
        </w:rPr>
        <w:t xml:space="preserve"> punkta izpildi</w:t>
      </w:r>
      <w:r w:rsidR="0015647E">
        <w:rPr>
          <w:rFonts w:ascii="Times New Roman" w:hAnsi="Times New Roman" w:cs="Times New Roman"/>
          <w:bCs/>
        </w:rPr>
        <w:t>;</w:t>
      </w:r>
    </w:p>
    <w:p w14:paraId="06256FAD" w14:textId="295B61D4" w:rsidR="007947EB" w:rsidRPr="007947EB" w:rsidRDefault="003A2888" w:rsidP="002E4A30">
      <w:pPr>
        <w:pStyle w:val="Sarakstarindkopa"/>
        <w:tabs>
          <w:tab w:val="left" w:pos="426"/>
        </w:tabs>
        <w:spacing w:after="120"/>
        <w:ind w:left="540"/>
        <w:jc w:val="both"/>
        <w:rPr>
          <w:rFonts w:ascii="Times New Roman" w:hAnsi="Times New Roman" w:cs="Times New Roman"/>
          <w:bCs/>
        </w:rPr>
      </w:pPr>
      <w:r>
        <w:rPr>
          <w:rFonts w:ascii="Times New Roman" w:hAnsi="Times New Roman" w:cs="Times New Roman"/>
          <w:bCs/>
        </w:rPr>
        <w:t>2.4</w:t>
      </w:r>
      <w:r w:rsidR="0015647E">
        <w:rPr>
          <w:rFonts w:ascii="Times New Roman" w:hAnsi="Times New Roman" w:cs="Times New Roman"/>
          <w:bCs/>
        </w:rPr>
        <w:t xml:space="preserve">. </w:t>
      </w:r>
      <w:r>
        <w:rPr>
          <w:rFonts w:ascii="Times New Roman" w:hAnsi="Times New Roman" w:cs="Times New Roman"/>
          <w:bCs/>
        </w:rPr>
        <w:t xml:space="preserve">Attīstības un projektu nodaļai </w:t>
      </w:r>
      <w:r w:rsidR="0015647E">
        <w:rPr>
          <w:rFonts w:ascii="Times New Roman" w:hAnsi="Times New Roman" w:cs="Times New Roman"/>
          <w:bCs/>
        </w:rPr>
        <w:t xml:space="preserve">sagatavot grozījumus </w:t>
      </w:r>
      <w:r w:rsidR="00C50CB1">
        <w:rPr>
          <w:rFonts w:ascii="Times New Roman" w:hAnsi="Times New Roman" w:cs="Times New Roman"/>
          <w:bCs/>
        </w:rPr>
        <w:t xml:space="preserve">noslēgtajā </w:t>
      </w:r>
      <w:r w:rsidR="0015647E">
        <w:rPr>
          <w:rFonts w:ascii="Times New Roman" w:hAnsi="Times New Roman" w:cs="Times New Roman"/>
          <w:bCs/>
        </w:rPr>
        <w:t xml:space="preserve">sadarbības līgumā ar </w:t>
      </w:r>
      <w:r w:rsidR="0015647E" w:rsidRPr="009876EC">
        <w:rPr>
          <w:rFonts w:ascii="Times New Roman" w:hAnsi="Times New Roman" w:cs="Times New Roman"/>
        </w:rPr>
        <w:t>SIA “Ādažu ūdens</w:t>
      </w:r>
      <w:r w:rsidR="007947EB">
        <w:rPr>
          <w:rFonts w:ascii="Times New Roman" w:hAnsi="Times New Roman" w:cs="Times New Roman"/>
        </w:rPr>
        <w:t>”</w:t>
      </w:r>
      <w:r w:rsidR="007947EB" w:rsidRPr="007947EB">
        <w:rPr>
          <w:b/>
          <w:sz w:val="28"/>
          <w:szCs w:val="28"/>
        </w:rPr>
        <w:t xml:space="preserve"> </w:t>
      </w:r>
      <w:r w:rsidR="007947EB" w:rsidRPr="007947EB">
        <w:rPr>
          <w:rFonts w:ascii="Times New Roman" w:hAnsi="Times New Roman" w:cs="Times New Roman"/>
          <w:bCs/>
        </w:rPr>
        <w:t>JUR 2024-12/1259</w:t>
      </w:r>
      <w:r w:rsidR="007947EB">
        <w:rPr>
          <w:rFonts w:ascii="Times New Roman" w:hAnsi="Times New Roman" w:cs="Times New Roman"/>
          <w:bCs/>
        </w:rPr>
        <w:t xml:space="preserve"> </w:t>
      </w:r>
      <w:r w:rsidR="007947EB" w:rsidRPr="007947EB">
        <w:rPr>
          <w:rFonts w:ascii="Times New Roman" w:hAnsi="Times New Roman" w:cs="Times New Roman"/>
          <w:bCs/>
        </w:rPr>
        <w:t>Par sadarbību projekta “Infrastruktūras uzlabošana uzņēmējdarbības attīstībai Ādažos” īstenošanas ietvaros</w:t>
      </w:r>
      <w:r w:rsidR="00C50CB1">
        <w:rPr>
          <w:rFonts w:ascii="Times New Roman" w:hAnsi="Times New Roman" w:cs="Times New Roman"/>
          <w:bCs/>
        </w:rPr>
        <w:t>, atbilstoši lēmuma pirmajam punktam.</w:t>
      </w:r>
    </w:p>
    <w:p w14:paraId="7FFC9A6B" w14:textId="1B847E17" w:rsidR="00564CA6" w:rsidRPr="00564CA6" w:rsidRDefault="0015647E" w:rsidP="00F9075F">
      <w:pPr>
        <w:numPr>
          <w:ilvl w:val="0"/>
          <w:numId w:val="6"/>
        </w:numPr>
        <w:tabs>
          <w:tab w:val="left" w:pos="426"/>
        </w:tabs>
        <w:ind w:left="425" w:hanging="425"/>
        <w:jc w:val="both"/>
        <w:rPr>
          <w:rFonts w:ascii="Times New Roman" w:hAnsi="Times New Roman" w:cs="Times New Roman"/>
          <w:color w:val="FF0000"/>
        </w:rPr>
      </w:pPr>
      <w:r>
        <w:rPr>
          <w:rFonts w:ascii="Times New Roman" w:hAnsi="Times New Roman" w:cs="Times New Roman"/>
          <w:color w:val="000000"/>
        </w:rPr>
        <w:t xml:space="preserve">Pašvaldības </w:t>
      </w:r>
      <w:r w:rsidR="001716DE" w:rsidRPr="001716DE">
        <w:rPr>
          <w:rFonts w:ascii="Times New Roman" w:hAnsi="Times New Roman" w:cs="Times New Roman"/>
          <w:color w:val="000000"/>
        </w:rPr>
        <w:t xml:space="preserve"> </w:t>
      </w:r>
      <w:r w:rsidR="002E4A30">
        <w:rPr>
          <w:rFonts w:ascii="Times New Roman" w:hAnsi="Times New Roman" w:cs="Times New Roman"/>
          <w:color w:val="000000"/>
        </w:rPr>
        <w:t xml:space="preserve">izpilddirektoram </w:t>
      </w:r>
      <w:r w:rsidR="001716DE">
        <w:rPr>
          <w:rFonts w:ascii="Times New Roman" w:hAnsi="Times New Roman" w:cs="Times New Roman"/>
          <w:bCs/>
        </w:rPr>
        <w:t>v</w:t>
      </w:r>
      <w:r w:rsidRPr="003B3998">
        <w:rPr>
          <w:rFonts w:ascii="Times New Roman" w:hAnsi="Times New Roman" w:cs="Times New Roman"/>
          <w:bCs/>
        </w:rPr>
        <w:t>eikt lēmuma izpildes kontroli</w:t>
      </w:r>
      <w:r w:rsidR="003F12D6">
        <w:rPr>
          <w:rFonts w:ascii="Times New Roman" w:hAnsi="Times New Roman" w:cs="Times New Roman"/>
          <w:bCs/>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848B1"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848B1"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848B1"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Default="000848B1"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C14AE5B" w14:textId="3D04EB68" w:rsidR="007947EB" w:rsidRPr="00564CA6" w:rsidRDefault="007947EB" w:rsidP="00564CA6">
      <w:pPr>
        <w:jc w:val="both"/>
        <w:rPr>
          <w:rFonts w:ascii="Times New Roman" w:hAnsi="Times New Roman" w:cs="Times New Roman"/>
        </w:rPr>
      </w:pPr>
      <w:r>
        <w:rPr>
          <w:rFonts w:ascii="Times New Roman" w:hAnsi="Times New Roman" w:cs="Times New Roman"/>
        </w:rPr>
        <w:t>PR</w:t>
      </w:r>
      <w:r w:rsidRPr="007947EB">
        <w:rPr>
          <w:rFonts w:ascii="Times New Roman" w:hAnsi="Times New Roman" w:cs="Times New Roman"/>
        </w:rPr>
        <w:t>;</w:t>
      </w:r>
      <w:r>
        <w:rPr>
          <w:rFonts w:ascii="Times New Roman" w:hAnsi="Times New Roman" w:cs="Times New Roman"/>
        </w:rPr>
        <w:t xml:space="preserve"> </w:t>
      </w:r>
      <w:r w:rsidR="00297F6C">
        <w:rPr>
          <w:rFonts w:ascii="Times New Roman" w:hAnsi="Times New Roman" w:cs="Times New Roman"/>
        </w:rPr>
        <w:t xml:space="preserve">IDR; </w:t>
      </w:r>
      <w:r>
        <w:rPr>
          <w:rFonts w:ascii="Times New Roman" w:hAnsi="Times New Roman" w:cs="Times New Roman"/>
        </w:rPr>
        <w:t>IDRV; JIN; APN; FN</w:t>
      </w:r>
    </w:p>
    <w:p w14:paraId="05F7DBC5" w14:textId="728FAC7A" w:rsidR="0079484F" w:rsidRPr="00B74C31" w:rsidRDefault="007947EB" w:rsidP="00564CA6">
      <w:pPr>
        <w:jc w:val="both"/>
        <w:rPr>
          <w:rFonts w:ascii="Times New Roman" w:hAnsi="Times New Roman" w:cs="Times New Roman"/>
        </w:rPr>
      </w:pPr>
      <w:r w:rsidRPr="00B74C31">
        <w:rPr>
          <w:rFonts w:ascii="Times New Roman" w:hAnsi="Times New Roman" w:cs="Times New Roman"/>
        </w:rPr>
        <w:t>@</w:t>
      </w:r>
      <w:r w:rsidR="003F12D6" w:rsidRPr="00B74C31">
        <w:rPr>
          <w:rFonts w:ascii="Times New Roman" w:hAnsi="Times New Roman" w:cs="Times New Roman"/>
        </w:rPr>
        <w:t xml:space="preserve">SIA </w:t>
      </w:r>
      <w:r w:rsidRPr="00B74C31">
        <w:rPr>
          <w:rFonts w:ascii="Times New Roman" w:hAnsi="Times New Roman" w:cs="Times New Roman"/>
        </w:rPr>
        <w:t>Ādažu ūdens</w:t>
      </w:r>
      <w:r w:rsidR="000848B1" w:rsidRPr="00B74C31">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6955A864" w14:textId="57F4D617" w:rsidR="00564CA6" w:rsidRPr="00B47C10" w:rsidRDefault="000848B1" w:rsidP="00564CA6">
      <w:pPr>
        <w:rPr>
          <w:rFonts w:ascii="Times New Roman" w:hAnsi="Times New Roman" w:cs="Times New Roman"/>
          <w:sz w:val="20"/>
          <w:szCs w:val="20"/>
        </w:rPr>
      </w:pPr>
      <w:r w:rsidRPr="006D513B">
        <w:rPr>
          <w:rFonts w:ascii="Times New Roman" w:hAnsi="Times New Roman" w:cs="Times New Roman"/>
          <w:noProof/>
          <w:sz w:val="20"/>
          <w:szCs w:val="20"/>
        </w:rPr>
        <w:t>Santa Ruģēna</w:t>
      </w:r>
      <w:r w:rsidRPr="006D513B">
        <w:rPr>
          <w:rFonts w:ascii="Times New Roman" w:hAnsi="Times New Roman" w:cs="Times New Roman"/>
          <w:sz w:val="20"/>
          <w:szCs w:val="20"/>
        </w:rPr>
        <w:t xml:space="preserve">, </w:t>
      </w:r>
      <w:r w:rsidR="007947EB">
        <w:rPr>
          <w:rFonts w:ascii="Times New Roman" w:hAnsi="Times New Roman" w:cs="Times New Roman"/>
          <w:sz w:val="20"/>
          <w:szCs w:val="20"/>
        </w:rPr>
        <w:t>20290211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9D4E" w14:textId="77777777" w:rsidR="00466FF6" w:rsidRDefault="00466FF6">
      <w:r>
        <w:separator/>
      </w:r>
    </w:p>
  </w:endnote>
  <w:endnote w:type="continuationSeparator" w:id="0">
    <w:p w14:paraId="6EBDA211" w14:textId="77777777" w:rsidR="00466FF6" w:rsidRDefault="00466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60954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848B1">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534288"/>
      <w:docPartObj>
        <w:docPartGallery w:val="Page Numbers (Bottom of Page)"/>
        <w:docPartUnique/>
      </w:docPartObj>
    </w:sdtPr>
    <w:sdtEndPr/>
    <w:sdtContent>
      <w:p w14:paraId="7DD88872" w14:textId="13520ABB" w:rsidR="00DE2635" w:rsidRDefault="00DE2635">
        <w:pPr>
          <w:pStyle w:val="Kjene"/>
          <w:jc w:val="center"/>
        </w:pPr>
        <w:r>
          <w:fldChar w:fldCharType="begin"/>
        </w:r>
        <w:r>
          <w:instrText>PAGE   \* MERGEFORMAT</w:instrText>
        </w:r>
        <w:r>
          <w:fldChar w:fldCharType="separate"/>
        </w:r>
        <w:r>
          <w:t>2</w:t>
        </w:r>
        <w:r>
          <w:fldChar w:fldCharType="end"/>
        </w:r>
      </w:p>
    </w:sdtContent>
  </w:sdt>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6399" w14:textId="77777777" w:rsidR="00466FF6" w:rsidRDefault="00466FF6">
      <w:r>
        <w:separator/>
      </w:r>
    </w:p>
  </w:footnote>
  <w:footnote w:type="continuationSeparator" w:id="0">
    <w:p w14:paraId="24B5C9F1" w14:textId="77777777" w:rsidR="00466FF6" w:rsidRDefault="00466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78EA1936">
      <w:start w:val="1"/>
      <w:numFmt w:val="decimal"/>
      <w:lvlText w:val="%1."/>
      <w:lvlJc w:val="left"/>
      <w:pPr>
        <w:ind w:left="720" w:hanging="360"/>
      </w:pPr>
      <w:rPr>
        <w:rFonts w:hint="default"/>
      </w:rPr>
    </w:lvl>
    <w:lvl w:ilvl="1" w:tplc="89DAE9D4" w:tentative="1">
      <w:start w:val="1"/>
      <w:numFmt w:val="lowerLetter"/>
      <w:lvlText w:val="%2."/>
      <w:lvlJc w:val="left"/>
      <w:pPr>
        <w:ind w:left="1440" w:hanging="360"/>
      </w:pPr>
    </w:lvl>
    <w:lvl w:ilvl="2" w:tplc="F334B0B8" w:tentative="1">
      <w:start w:val="1"/>
      <w:numFmt w:val="lowerRoman"/>
      <w:lvlText w:val="%3."/>
      <w:lvlJc w:val="right"/>
      <w:pPr>
        <w:ind w:left="2160" w:hanging="180"/>
      </w:pPr>
    </w:lvl>
    <w:lvl w:ilvl="3" w:tplc="2FA07AEE" w:tentative="1">
      <w:start w:val="1"/>
      <w:numFmt w:val="decimal"/>
      <w:lvlText w:val="%4."/>
      <w:lvlJc w:val="left"/>
      <w:pPr>
        <w:ind w:left="2880" w:hanging="360"/>
      </w:pPr>
    </w:lvl>
    <w:lvl w:ilvl="4" w:tplc="806A033C" w:tentative="1">
      <w:start w:val="1"/>
      <w:numFmt w:val="lowerLetter"/>
      <w:lvlText w:val="%5."/>
      <w:lvlJc w:val="left"/>
      <w:pPr>
        <w:ind w:left="3600" w:hanging="360"/>
      </w:pPr>
    </w:lvl>
    <w:lvl w:ilvl="5" w:tplc="7E5E47A4" w:tentative="1">
      <w:start w:val="1"/>
      <w:numFmt w:val="lowerRoman"/>
      <w:lvlText w:val="%6."/>
      <w:lvlJc w:val="right"/>
      <w:pPr>
        <w:ind w:left="4320" w:hanging="180"/>
      </w:pPr>
    </w:lvl>
    <w:lvl w:ilvl="6" w:tplc="AC0CCF62" w:tentative="1">
      <w:start w:val="1"/>
      <w:numFmt w:val="decimal"/>
      <w:lvlText w:val="%7."/>
      <w:lvlJc w:val="left"/>
      <w:pPr>
        <w:ind w:left="5040" w:hanging="360"/>
      </w:pPr>
    </w:lvl>
    <w:lvl w:ilvl="7" w:tplc="9C4CA8E8" w:tentative="1">
      <w:start w:val="1"/>
      <w:numFmt w:val="lowerLetter"/>
      <w:lvlText w:val="%8."/>
      <w:lvlJc w:val="left"/>
      <w:pPr>
        <w:ind w:left="5760" w:hanging="360"/>
      </w:pPr>
    </w:lvl>
    <w:lvl w:ilvl="8" w:tplc="42ECB03C" w:tentative="1">
      <w:start w:val="1"/>
      <w:numFmt w:val="lowerRoman"/>
      <w:lvlText w:val="%9."/>
      <w:lvlJc w:val="right"/>
      <w:pPr>
        <w:ind w:left="6480" w:hanging="180"/>
      </w:pPr>
    </w:lvl>
  </w:abstractNum>
  <w:abstractNum w:abstractNumId="1" w15:restartNumberingAfterBreak="0">
    <w:nsid w:val="1D3375E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E249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0B473FB"/>
    <w:multiLevelType w:val="multilevel"/>
    <w:tmpl w:val="485664E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72951F7D"/>
    <w:multiLevelType w:val="multilevel"/>
    <w:tmpl w:val="8646BB90"/>
    <w:lvl w:ilvl="0">
      <w:start w:val="2"/>
      <w:numFmt w:val="decimal"/>
      <w:lvlText w:val="%1."/>
      <w:lvlJc w:val="left"/>
      <w:pPr>
        <w:ind w:left="540" w:hanging="540"/>
      </w:pPr>
      <w:rPr>
        <w:rFonts w:hint="default"/>
        <w:color w:val="auto"/>
      </w:rPr>
    </w:lvl>
    <w:lvl w:ilvl="1">
      <w:start w:val="3"/>
      <w:numFmt w:val="decimal"/>
      <w:lvlText w:val="%1.%2."/>
      <w:lvlJc w:val="left"/>
      <w:pPr>
        <w:ind w:left="965" w:hanging="54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num w:numId="1" w16cid:durableId="1080567416">
    <w:abstractNumId w:val="3"/>
  </w:num>
  <w:num w:numId="2" w16cid:durableId="1964530278">
    <w:abstractNumId w:val="0"/>
  </w:num>
  <w:num w:numId="3" w16cid:durableId="58288255">
    <w:abstractNumId w:val="1"/>
  </w:num>
  <w:num w:numId="4" w16cid:durableId="300424051">
    <w:abstractNumId w:val="2"/>
  </w:num>
  <w:num w:numId="5" w16cid:durableId="570383631">
    <w:abstractNumId w:val="4"/>
  </w:num>
  <w:num w:numId="6" w16cid:durableId="3368124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48B1"/>
    <w:rsid w:val="00144B2C"/>
    <w:rsid w:val="00147221"/>
    <w:rsid w:val="00150BA0"/>
    <w:rsid w:val="0015647E"/>
    <w:rsid w:val="001716DE"/>
    <w:rsid w:val="00195A73"/>
    <w:rsid w:val="001A297B"/>
    <w:rsid w:val="001D68A3"/>
    <w:rsid w:val="002040D9"/>
    <w:rsid w:val="0025391B"/>
    <w:rsid w:val="00297558"/>
    <w:rsid w:val="00297F6C"/>
    <w:rsid w:val="002D53F6"/>
    <w:rsid w:val="002E4A30"/>
    <w:rsid w:val="00312E8D"/>
    <w:rsid w:val="00351D48"/>
    <w:rsid w:val="003A2888"/>
    <w:rsid w:val="003C401E"/>
    <w:rsid w:val="003F12D6"/>
    <w:rsid w:val="004206C3"/>
    <w:rsid w:val="00466FF6"/>
    <w:rsid w:val="004A0B23"/>
    <w:rsid w:val="004D516C"/>
    <w:rsid w:val="00521C00"/>
    <w:rsid w:val="0053073B"/>
    <w:rsid w:val="00543508"/>
    <w:rsid w:val="00560DFC"/>
    <w:rsid w:val="00564CA6"/>
    <w:rsid w:val="005C7FA1"/>
    <w:rsid w:val="00617AAC"/>
    <w:rsid w:val="0067286D"/>
    <w:rsid w:val="00693F05"/>
    <w:rsid w:val="006D3451"/>
    <w:rsid w:val="006D513B"/>
    <w:rsid w:val="00727706"/>
    <w:rsid w:val="0074092B"/>
    <w:rsid w:val="007947EB"/>
    <w:rsid w:val="0079484F"/>
    <w:rsid w:val="007B4DDB"/>
    <w:rsid w:val="0081561D"/>
    <w:rsid w:val="008257F8"/>
    <w:rsid w:val="008E3846"/>
    <w:rsid w:val="009017BE"/>
    <w:rsid w:val="009139A1"/>
    <w:rsid w:val="00931891"/>
    <w:rsid w:val="009876EC"/>
    <w:rsid w:val="00996740"/>
    <w:rsid w:val="009A3989"/>
    <w:rsid w:val="009B7F8F"/>
    <w:rsid w:val="00A23004"/>
    <w:rsid w:val="00A254B5"/>
    <w:rsid w:val="00A52B04"/>
    <w:rsid w:val="00B36CD4"/>
    <w:rsid w:val="00B4014F"/>
    <w:rsid w:val="00B47C10"/>
    <w:rsid w:val="00B74C31"/>
    <w:rsid w:val="00BB16A4"/>
    <w:rsid w:val="00BE75D1"/>
    <w:rsid w:val="00BF1C69"/>
    <w:rsid w:val="00C3678F"/>
    <w:rsid w:val="00C44F17"/>
    <w:rsid w:val="00C50CB1"/>
    <w:rsid w:val="00C82360"/>
    <w:rsid w:val="00C9477C"/>
    <w:rsid w:val="00CA7EDC"/>
    <w:rsid w:val="00CC1B2F"/>
    <w:rsid w:val="00CF16C2"/>
    <w:rsid w:val="00D86969"/>
    <w:rsid w:val="00DE2635"/>
    <w:rsid w:val="00E52DA2"/>
    <w:rsid w:val="00E75D8D"/>
    <w:rsid w:val="00EE4202"/>
    <w:rsid w:val="00EF06E1"/>
    <w:rsid w:val="00F9075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9876EC"/>
    <w:pPr>
      <w:ind w:left="720"/>
      <w:contextualSpacing/>
    </w:pPr>
  </w:style>
  <w:style w:type="paragraph" w:styleId="Prskatjums">
    <w:name w:val="Revision"/>
    <w:hidden/>
    <w:uiPriority w:val="99"/>
    <w:semiHidden/>
    <w:rsid w:val="00C50CB1"/>
  </w:style>
  <w:style w:type="character" w:styleId="Komentraatsauce">
    <w:name w:val="annotation reference"/>
    <w:basedOn w:val="Noklusjumarindkopasfonts"/>
    <w:uiPriority w:val="99"/>
    <w:semiHidden/>
    <w:unhideWhenUsed/>
    <w:rsid w:val="00C50CB1"/>
    <w:rPr>
      <w:sz w:val="16"/>
      <w:szCs w:val="16"/>
    </w:rPr>
  </w:style>
  <w:style w:type="paragraph" w:styleId="Komentrateksts">
    <w:name w:val="annotation text"/>
    <w:basedOn w:val="Parasts"/>
    <w:link w:val="KomentratekstsRakstz"/>
    <w:uiPriority w:val="99"/>
    <w:semiHidden/>
    <w:unhideWhenUsed/>
    <w:rsid w:val="00C50CB1"/>
    <w:rPr>
      <w:sz w:val="20"/>
      <w:szCs w:val="20"/>
    </w:rPr>
  </w:style>
  <w:style w:type="character" w:customStyle="1" w:styleId="KomentratekstsRakstz">
    <w:name w:val="Komentāra teksts Rakstz."/>
    <w:basedOn w:val="Noklusjumarindkopasfonts"/>
    <w:link w:val="Komentrateksts"/>
    <w:uiPriority w:val="99"/>
    <w:semiHidden/>
    <w:rsid w:val="00C50CB1"/>
    <w:rPr>
      <w:sz w:val="20"/>
      <w:szCs w:val="20"/>
    </w:rPr>
  </w:style>
  <w:style w:type="paragraph" w:styleId="Komentratma">
    <w:name w:val="annotation subject"/>
    <w:basedOn w:val="Komentrateksts"/>
    <w:next w:val="Komentrateksts"/>
    <w:link w:val="KomentratmaRakstz"/>
    <w:uiPriority w:val="99"/>
    <w:semiHidden/>
    <w:unhideWhenUsed/>
    <w:rsid w:val="00C50CB1"/>
    <w:rPr>
      <w:b/>
      <w:bCs/>
    </w:rPr>
  </w:style>
  <w:style w:type="character" w:customStyle="1" w:styleId="KomentratmaRakstz">
    <w:name w:val="Komentāra tēma Rakstz."/>
    <w:basedOn w:val="KomentratekstsRakstz"/>
    <w:link w:val="Komentratma"/>
    <w:uiPriority w:val="99"/>
    <w:semiHidden/>
    <w:rsid w:val="00C50C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FEAB7-A5D1-46D6-95C5-D7651D24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3991</Words>
  <Characters>2276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Santa Ruģēna</cp:lastModifiedBy>
  <cp:revision>9</cp:revision>
  <cp:lastPrinted>2025-04-07T07:23:00Z</cp:lastPrinted>
  <dcterms:created xsi:type="dcterms:W3CDTF">2025-04-04T12:48:00Z</dcterms:created>
  <dcterms:modified xsi:type="dcterms:W3CDTF">2025-04-07T07:28:00Z</dcterms:modified>
</cp:coreProperties>
</file>