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14:paraId="700F8C20" w14:textId="7777777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3D52CB" w:rsidRPr="008401BA" w:rsidP="003D52CB" w14:paraId="1F7F9A45" w14:textId="77777777">
      <w:pPr>
        <w:jc w:val="center"/>
        <w:rPr>
          <w:sz w:val="36"/>
          <w:szCs w:val="36"/>
          <w:lang w:val="lv-LV"/>
        </w:rPr>
      </w:pPr>
      <w:r w:rsidRPr="008401BA">
        <w:rPr>
          <w:sz w:val="36"/>
          <w:szCs w:val="36"/>
          <w:lang w:val="lv-LV"/>
        </w:rPr>
        <w:t xml:space="preserve">RĪGAS VALSTSPILSĒTAS PAŠVALDĪBAS </w:t>
      </w:r>
    </w:p>
    <w:p w:rsidR="003D52CB" w:rsidRPr="003D52CB" w:rsidP="003D52CB" w14:paraId="7D4DF93E" w14:textId="77777777">
      <w:pPr>
        <w:jc w:val="center"/>
        <w:rPr>
          <w:sz w:val="36"/>
          <w:szCs w:val="36"/>
          <w:lang w:val="lv-LV"/>
        </w:rPr>
      </w:pPr>
      <w:r>
        <w:rPr>
          <w:sz w:val="36"/>
          <w:szCs w:val="36"/>
          <w:lang w:val="lv-LV"/>
        </w:rPr>
        <w:t>ĪPAŠUMA</w:t>
      </w:r>
      <w:r w:rsidRPr="008401BA">
        <w:rPr>
          <w:sz w:val="36"/>
          <w:szCs w:val="36"/>
          <w:lang w:val="lv-LV"/>
        </w:rPr>
        <w:t xml:space="preserve"> DEPARTAMENTS</w:t>
      </w:r>
    </w:p>
    <w:p w:rsidR="00D26FB3" w:rsidRPr="000075DA" w14:paraId="335FB7DC" w14:textId="77777777">
      <w:pPr>
        <w:jc w:val="center"/>
        <w:rPr>
          <w:sz w:val="6"/>
          <w:szCs w:val="6"/>
          <w:lang w:val="lv-LV"/>
        </w:rPr>
      </w:pPr>
    </w:p>
    <w:p w:rsidR="00D26FB3" w:rsidP="00702070" w14:paraId="7A1D41F8" w14:textId="77777777">
      <w:pPr>
        <w:tabs>
          <w:tab w:val="left" w:pos="3960"/>
        </w:tabs>
        <w:jc w:val="center"/>
        <w:rPr>
          <w:sz w:val="22"/>
          <w:szCs w:val="22"/>
          <w:lang w:val="lv-LV"/>
        </w:rPr>
      </w:pPr>
      <w:r w:rsidRPr="000075DA">
        <w:rPr>
          <w:sz w:val="22"/>
          <w:szCs w:val="22"/>
          <w:lang w:val="lv-LV"/>
        </w:rPr>
        <w:t>Riharda Vāgnera iela 5, Rīga, LV-1050, tālrunis 67026138, e</w:t>
      </w:r>
      <w:r w:rsidRPr="000075DA">
        <w:rPr>
          <w:sz w:val="22"/>
          <w:szCs w:val="22"/>
          <w:lang w:val="lv-LV"/>
        </w:rPr>
        <w:noBreakHyphen/>
        <w:t>pasts: di@riga.lv</w:t>
      </w:r>
    </w:p>
    <w:p w:rsidR="002E316A" w:rsidRPr="000075DA" w:rsidP="00702070" w14:paraId="4F78B922" w14:textId="77777777">
      <w:pPr>
        <w:tabs>
          <w:tab w:val="left" w:pos="3960"/>
        </w:tabs>
        <w:jc w:val="center"/>
        <w:rPr>
          <w:sz w:val="22"/>
          <w:szCs w:val="22"/>
          <w:lang w:val="lv-LV"/>
        </w:rPr>
      </w:pPr>
    </w:p>
    <w:p w:rsidR="00807F38" w:rsidP="00807F38" w14:paraId="656338DF" w14:textId="77777777">
      <w:pPr>
        <w:tabs>
          <w:tab w:val="left" w:pos="1440"/>
          <w:tab w:val="center" w:pos="4629"/>
        </w:tabs>
        <w:jc w:val="center"/>
        <w:rPr>
          <w:caps/>
          <w:sz w:val="34"/>
          <w:szCs w:val="34"/>
          <w:lang w:val="lv-LV"/>
        </w:rPr>
      </w:pPr>
      <w:r>
        <w:rPr>
          <w:caps/>
          <w:sz w:val="34"/>
          <w:szCs w:val="34"/>
          <w:lang w:val="lv-LV"/>
        </w:rPr>
        <w:t>Paziņojums</w:t>
      </w:r>
    </w:p>
    <w:p w:rsidR="00807F38" w:rsidP="00807F38" w14:paraId="2A89B5F4" w14:textId="77777777">
      <w:pPr>
        <w:tabs>
          <w:tab w:val="left" w:pos="1440"/>
          <w:tab w:val="center" w:pos="4629"/>
        </w:tabs>
        <w:rPr>
          <w:sz w:val="26"/>
          <w:szCs w:val="26"/>
          <w:lang w:val="lv-LV"/>
        </w:rPr>
      </w:pPr>
    </w:p>
    <w:p w:rsidR="00807F38" w:rsidP="00807F38" w14:paraId="00161D8C" w14:textId="77777777">
      <w:pPr>
        <w:tabs>
          <w:tab w:val="left" w:pos="1440"/>
          <w:tab w:val="center" w:pos="4629"/>
        </w:tabs>
        <w:jc w:val="center"/>
        <w:rPr>
          <w:sz w:val="26"/>
          <w:szCs w:val="26"/>
          <w:lang w:val="lv-LV"/>
        </w:rPr>
      </w:pPr>
      <w:r>
        <w:rPr>
          <w:sz w:val="26"/>
          <w:szCs w:val="26"/>
          <w:lang w:val="lv-LV"/>
        </w:rPr>
        <w:t>Rīgā</w:t>
      </w:r>
    </w:p>
    <w:p w:rsidR="00807F38" w:rsidP="00807F38" w14:paraId="6B783768" w14:textId="77777777">
      <w:pPr>
        <w:tabs>
          <w:tab w:val="left" w:pos="1440"/>
          <w:tab w:val="center" w:pos="4629"/>
        </w:tabs>
        <w:rPr>
          <w:sz w:val="26"/>
          <w:szCs w:val="26"/>
          <w:lang w:val="lv-LV"/>
        </w:rPr>
      </w:pPr>
    </w:p>
    <w:tbl>
      <w:tblPr>
        <w:tblW w:w="9750" w:type="dxa"/>
        <w:tblLayout w:type="fixed"/>
        <w:tblLook w:val="04A0"/>
      </w:tblPr>
      <w:tblGrid>
        <w:gridCol w:w="2661"/>
        <w:gridCol w:w="3119"/>
        <w:gridCol w:w="3970"/>
      </w:tblGrid>
      <w:tr w14:paraId="3C767F24" w14:textId="77777777" w:rsidTr="00807F38">
        <w:tblPrEx>
          <w:tblW w:w="9750" w:type="dxa"/>
          <w:tblLayout w:type="fixed"/>
          <w:tblLook w:val="04A0"/>
        </w:tblPrEx>
        <w:tc>
          <w:tcPr>
            <w:tcW w:w="2660" w:type="dxa"/>
            <w:hideMark/>
          </w:tcPr>
          <w:p w:rsidR="00807F38" w14:paraId="7DF28FC8" w14:textId="77777777">
            <w:pPr>
              <w:tabs>
                <w:tab w:val="left" w:pos="360"/>
                <w:tab w:val="left" w:pos="3960"/>
              </w:tabs>
              <w:rPr>
                <w:sz w:val="26"/>
                <w:szCs w:val="26"/>
                <w:lang w:val="lv-LV"/>
              </w:rPr>
            </w:pPr>
            <w:r>
              <w:rPr>
                <w:sz w:val="26"/>
                <w:szCs w:val="26"/>
                <w:lang w:val="lv-LV"/>
              </w:rPr>
              <w:fldChar w:fldCharType="begin"/>
            </w:r>
            <w:r>
              <w:rPr>
                <w:sz w:val="26"/>
                <w:szCs w:val="26"/>
                <w:lang w:val="lv-LV"/>
              </w:rPr>
              <w:instrText xml:space="preserve"> DOCPROPERTY  REG_DATUMS  \* MERGEFORMAT </w:instrText>
            </w:r>
            <w:r>
              <w:rPr>
                <w:sz w:val="26"/>
                <w:szCs w:val="26"/>
                <w:lang w:val="lv-LV"/>
              </w:rPr>
              <w:fldChar w:fldCharType="separate"/>
            </w:r>
            <w:r>
              <w:rPr>
                <w:sz w:val="26"/>
                <w:szCs w:val="26"/>
                <w:lang w:val="lv-LV"/>
              </w:rPr>
              <w:t>17.02.2025.</w:t>
            </w:r>
            <w:r>
              <w:rPr>
                <w:sz w:val="26"/>
                <w:szCs w:val="26"/>
                <w:lang w:val="lv-LV"/>
              </w:rPr>
              <w:fldChar w:fldCharType="end"/>
            </w:r>
          </w:p>
        </w:tc>
        <w:tc>
          <w:tcPr>
            <w:tcW w:w="3118" w:type="dxa"/>
          </w:tcPr>
          <w:p w:rsidR="00807F38" w14:paraId="5D82F500" w14:textId="77777777">
            <w:pPr>
              <w:tabs>
                <w:tab w:val="left" w:pos="360"/>
                <w:tab w:val="left" w:pos="3960"/>
              </w:tabs>
              <w:jc w:val="center"/>
              <w:rPr>
                <w:sz w:val="26"/>
                <w:szCs w:val="26"/>
                <w:lang w:val="lv-LV"/>
              </w:rPr>
            </w:pPr>
          </w:p>
        </w:tc>
        <w:tc>
          <w:tcPr>
            <w:tcW w:w="3969" w:type="dxa"/>
            <w:hideMark/>
          </w:tcPr>
          <w:p w:rsidR="00807F38" w14:paraId="03FDD8E5" w14:textId="77777777">
            <w:pPr>
              <w:tabs>
                <w:tab w:val="left" w:pos="360"/>
                <w:tab w:val="left" w:pos="3960"/>
              </w:tabs>
              <w:jc w:val="right"/>
              <w:rPr>
                <w:sz w:val="26"/>
                <w:szCs w:val="26"/>
                <w:lang w:val="lv-LV"/>
              </w:rPr>
            </w:pPr>
            <w:r>
              <w:rPr>
                <w:sz w:val="26"/>
                <w:szCs w:val="26"/>
                <w:lang w:val="lv-LV"/>
              </w:rPr>
              <w:t xml:space="preserve">Nr. </w:t>
            </w:r>
            <w:r>
              <w:rPr>
                <w:sz w:val="26"/>
                <w:szCs w:val="26"/>
                <w:lang w:val="lv-LV"/>
              </w:rPr>
              <w:fldChar w:fldCharType="begin"/>
            </w:r>
            <w:r>
              <w:rPr>
                <w:sz w:val="26"/>
                <w:szCs w:val="26"/>
                <w:lang w:val="lv-LV"/>
              </w:rPr>
              <w:instrText xml:space="preserve"> DOCPROPERTY  REG_NUMURS  \* MERGEFORMAT </w:instrText>
            </w:r>
            <w:r>
              <w:rPr>
                <w:sz w:val="26"/>
                <w:szCs w:val="26"/>
                <w:lang w:val="lv-LV"/>
              </w:rPr>
              <w:fldChar w:fldCharType="separate"/>
            </w:r>
            <w:r>
              <w:rPr>
                <w:sz w:val="26"/>
                <w:szCs w:val="26"/>
                <w:lang w:val="lv-LV"/>
              </w:rPr>
              <w:t>DI-25-97-paz</w:t>
            </w:r>
            <w:r>
              <w:rPr>
                <w:sz w:val="26"/>
                <w:szCs w:val="26"/>
                <w:lang w:val="lv-LV"/>
              </w:rPr>
              <w:fldChar w:fldCharType="end"/>
            </w:r>
          </w:p>
        </w:tc>
      </w:tr>
    </w:tbl>
    <w:p w:rsidR="00807F38" w:rsidP="00807F38" w14:paraId="28F85987" w14:textId="77777777">
      <w:pPr>
        <w:ind w:firstLine="720"/>
        <w:jc w:val="both"/>
        <w:rPr>
          <w:sz w:val="26"/>
          <w:szCs w:val="26"/>
          <w:lang w:val="lv-LV"/>
        </w:rPr>
      </w:pPr>
    </w:p>
    <w:tbl>
      <w:tblPr>
        <w:tblpPr w:leftFromText="180" w:rightFromText="180" w:vertAnchor="text" w:horzAnchor="margin" w:tblpXSpec="right" w:tblpY="-54"/>
        <w:tblW w:w="4786" w:type="dxa"/>
        <w:tblLayout w:type="fixed"/>
        <w:tblLook w:val="0000"/>
      </w:tblPr>
      <w:tblGrid>
        <w:gridCol w:w="4786"/>
      </w:tblGrid>
      <w:tr w14:paraId="47AA99A2" w14:textId="77777777" w:rsidTr="006126B8">
        <w:tblPrEx>
          <w:tblW w:w="4786" w:type="dxa"/>
          <w:tblLayout w:type="fixed"/>
          <w:tblLook w:val="0000"/>
        </w:tblPrEx>
        <w:tc>
          <w:tcPr>
            <w:tcW w:w="4786" w:type="dxa"/>
          </w:tcPr>
          <w:p w:rsidR="00A938AA" w:rsidP="006126B8" w14:paraId="6FF2D5B3" w14:textId="77777777">
            <w:pPr>
              <w:ind w:firstLine="720"/>
              <w:jc w:val="right"/>
              <w:rPr>
                <w:sz w:val="26"/>
                <w:szCs w:val="26"/>
                <w:lang w:val="lv-LV"/>
              </w:rPr>
            </w:pPr>
            <w:bookmarkStart w:id="0" w:name="_Hlk105657446"/>
            <w:r w:rsidRPr="00A938AA">
              <w:rPr>
                <w:sz w:val="26"/>
                <w:szCs w:val="26"/>
                <w:lang w:val="lv-LV"/>
              </w:rPr>
              <w:t>Ādažu novada pašvaldībai</w:t>
            </w:r>
            <w:r w:rsidRPr="00A938AA">
              <w:rPr>
                <w:sz w:val="26"/>
                <w:szCs w:val="26"/>
                <w:lang w:val="lv-LV"/>
              </w:rPr>
              <w:br/>
            </w:r>
            <w:r>
              <w:rPr>
                <w:sz w:val="26"/>
                <w:szCs w:val="26"/>
                <w:lang w:val="lv-LV"/>
              </w:rPr>
              <w:t>paziņošanai e-adresē</w:t>
            </w:r>
          </w:p>
          <w:p w:rsidR="00096A77" w:rsidRPr="00C818CD" w:rsidP="006126B8" w14:paraId="5A8F5487" w14:textId="589F3CF8">
            <w:pPr>
              <w:ind w:firstLine="720"/>
              <w:jc w:val="right"/>
              <w:rPr>
                <w:sz w:val="26"/>
                <w:szCs w:val="26"/>
                <w:lang w:val="lv-LV"/>
              </w:rPr>
            </w:pPr>
            <w:r>
              <w:rPr>
                <w:sz w:val="26"/>
                <w:szCs w:val="26"/>
                <w:lang w:val="lv-LV"/>
              </w:rPr>
              <w:t xml:space="preserve"> </w:t>
            </w:r>
          </w:p>
        </w:tc>
      </w:tr>
      <w:bookmarkEnd w:id="0"/>
    </w:tbl>
    <w:p w:rsidR="00096A77" w:rsidP="00807F38" w14:paraId="76D4A67A" w14:textId="77777777">
      <w:pPr>
        <w:ind w:firstLine="720"/>
        <w:jc w:val="both"/>
        <w:rPr>
          <w:sz w:val="26"/>
          <w:szCs w:val="26"/>
          <w:lang w:val="lv-LV"/>
        </w:rPr>
      </w:pPr>
    </w:p>
    <w:p w:rsidR="00807F38" w:rsidP="00807F38" w14:paraId="5703933A" w14:textId="77777777">
      <w:pPr>
        <w:ind w:firstLine="720"/>
        <w:jc w:val="both"/>
        <w:rPr>
          <w:sz w:val="26"/>
          <w:szCs w:val="26"/>
          <w:lang w:val="lv-LV"/>
        </w:rPr>
      </w:pPr>
    </w:p>
    <w:tbl>
      <w:tblPr>
        <w:tblW w:w="4786" w:type="dxa"/>
        <w:tblLayout w:type="fixed"/>
        <w:tblLook w:val="04A0"/>
      </w:tblPr>
      <w:tblGrid>
        <w:gridCol w:w="4786"/>
      </w:tblGrid>
      <w:tr w14:paraId="45A956C4" w14:textId="77777777" w:rsidTr="00A938AA">
        <w:tblPrEx>
          <w:tblW w:w="4786" w:type="dxa"/>
          <w:tblLayout w:type="fixed"/>
          <w:tblLook w:val="04A0"/>
        </w:tblPrEx>
        <w:tc>
          <w:tcPr>
            <w:tcW w:w="4786" w:type="dxa"/>
            <w:hideMark/>
          </w:tcPr>
          <w:p w:rsidR="00A938AA" w14:paraId="787C1C2E" w14:textId="77777777">
            <w:pPr>
              <w:rPr>
                <w:sz w:val="26"/>
                <w:szCs w:val="26"/>
                <w:lang w:val="lv-LV"/>
              </w:rPr>
            </w:pPr>
          </w:p>
          <w:p w:rsidR="00807F38" w:rsidP="00A938AA" w14:paraId="3F33EA1E" w14:textId="51FD2B8A">
            <w:pPr>
              <w:jc w:val="both"/>
              <w:rPr>
                <w:i/>
                <w:iCs/>
                <w:sz w:val="26"/>
                <w:szCs w:val="26"/>
                <w:lang w:val="lv-LV"/>
              </w:rPr>
            </w:pPr>
            <w:r>
              <w:rPr>
                <w:sz w:val="26"/>
                <w:szCs w:val="26"/>
                <w:lang w:val="lv-LV"/>
              </w:rPr>
              <w:fldChar w:fldCharType="begin"/>
            </w:r>
            <w:r>
              <w:rPr>
                <w:sz w:val="26"/>
                <w:szCs w:val="26"/>
                <w:lang w:val="lv-LV"/>
              </w:rPr>
              <w:instrText xml:space="preserve"> DOCPROPERTY  DOK_ANOTACIJA  \* MERGEFORMAT </w:instrText>
            </w:r>
            <w:r>
              <w:rPr>
                <w:sz w:val="26"/>
                <w:szCs w:val="26"/>
                <w:lang w:val="lv-LV"/>
              </w:rPr>
              <w:fldChar w:fldCharType="separate"/>
            </w:r>
            <w:r>
              <w:rPr>
                <w:sz w:val="26"/>
                <w:szCs w:val="26"/>
                <w:lang w:val="lv-LV"/>
              </w:rPr>
              <w:t>Par apbūvētas zemes vienības “</w:t>
            </w:r>
            <w:r>
              <w:rPr>
                <w:sz w:val="26"/>
                <w:szCs w:val="26"/>
                <w:lang w:val="lv-LV"/>
              </w:rPr>
              <w:t>Baltauši</w:t>
            </w:r>
            <w:r>
              <w:rPr>
                <w:sz w:val="26"/>
                <w:szCs w:val="26"/>
                <w:lang w:val="lv-LV"/>
              </w:rPr>
              <w:t>” Alderu ielā 33, Baltezerā, Ādažu pagastā, Ādažu novadā (kadastra Nr. 80440130412, kadastra apzīmējums 80440130412), atsavināšanu</w:t>
            </w:r>
            <w:r>
              <w:rPr>
                <w:sz w:val="26"/>
                <w:szCs w:val="26"/>
                <w:lang w:val="lv-LV"/>
              </w:rPr>
              <w:fldChar w:fldCharType="end"/>
            </w:r>
          </w:p>
        </w:tc>
      </w:tr>
    </w:tbl>
    <w:p w:rsidR="00807F38" w:rsidP="00A938AA" w14:paraId="1F396811" w14:textId="77777777">
      <w:pPr>
        <w:jc w:val="both"/>
        <w:rPr>
          <w:sz w:val="26"/>
          <w:szCs w:val="26"/>
          <w:lang w:val="lv-LV"/>
        </w:rPr>
      </w:pPr>
    </w:p>
    <w:p w:rsidR="00A938AA" w:rsidRPr="00A938AA" w:rsidP="00A938AA" w14:paraId="5AC9E2E2" w14:textId="77777777">
      <w:pPr>
        <w:ind w:firstLine="720"/>
        <w:jc w:val="both"/>
        <w:rPr>
          <w:sz w:val="26"/>
          <w:szCs w:val="26"/>
          <w:lang w:val="lv-LV"/>
        </w:rPr>
      </w:pPr>
      <w:bookmarkStart w:id="1" w:name="_Hlk140235631"/>
      <w:bookmarkStart w:id="2" w:name="_Hlk188263099"/>
      <w:r w:rsidRPr="00A938AA">
        <w:rPr>
          <w:sz w:val="26"/>
          <w:szCs w:val="26"/>
          <w:lang w:val="lv-LV"/>
        </w:rPr>
        <w:t>Paziņojums izstrādāts, pamatojoties uz Publiskas personas mantas atsavināšanas likuma 8. panta otro un trešo daļu, 44. panta ceturto daļu un 44.</w:t>
      </w:r>
      <w:r w:rsidRPr="00A938AA">
        <w:rPr>
          <w:sz w:val="26"/>
          <w:szCs w:val="26"/>
          <w:vertAlign w:val="superscript"/>
          <w:lang w:val="lv-LV"/>
        </w:rPr>
        <w:t>1</w:t>
      </w:r>
      <w:r w:rsidRPr="00A938AA">
        <w:rPr>
          <w:sz w:val="26"/>
          <w:szCs w:val="26"/>
          <w:lang w:val="lv-LV"/>
        </w:rPr>
        <w:t xml:space="preserve"> pantu, Rīgas domes 18.09.2024. lēmumu Nr. RD-24-3954-lē “Par Rīgas </w:t>
      </w:r>
      <w:r w:rsidRPr="00A938AA">
        <w:rPr>
          <w:sz w:val="26"/>
          <w:szCs w:val="26"/>
          <w:lang w:val="lv-LV"/>
        </w:rPr>
        <w:t>valstspilsētas</w:t>
      </w:r>
      <w:r w:rsidRPr="00A938AA">
        <w:rPr>
          <w:sz w:val="26"/>
          <w:szCs w:val="26"/>
          <w:lang w:val="lv-LV"/>
        </w:rPr>
        <w:t xml:space="preserve"> pašvaldības nekustamā īpašuma – apbūvētas zemes vienības “</w:t>
      </w:r>
      <w:r w:rsidRPr="00A938AA">
        <w:rPr>
          <w:sz w:val="26"/>
          <w:szCs w:val="26"/>
          <w:lang w:val="lv-LV"/>
        </w:rPr>
        <w:t>Baltauši</w:t>
      </w:r>
      <w:r w:rsidRPr="00A938AA">
        <w:rPr>
          <w:sz w:val="26"/>
          <w:szCs w:val="26"/>
          <w:lang w:val="lv-LV"/>
        </w:rPr>
        <w:t xml:space="preserve">” </w:t>
      </w:r>
      <w:bookmarkStart w:id="3" w:name="_Hlk190348674"/>
      <w:r w:rsidRPr="00A938AA">
        <w:rPr>
          <w:sz w:val="26"/>
          <w:szCs w:val="26"/>
          <w:lang w:val="lv-LV"/>
        </w:rPr>
        <w:t xml:space="preserve">Alderu ielā 33, Baltezerā, Ādažu pagastā, Ādažu novadā </w:t>
      </w:r>
      <w:bookmarkEnd w:id="3"/>
      <w:r w:rsidRPr="00A938AA">
        <w:rPr>
          <w:sz w:val="26"/>
          <w:szCs w:val="26"/>
          <w:lang w:val="lv-LV"/>
        </w:rPr>
        <w:t>(kadastra apzīmējums 80440130412), atsavināšanu</w:t>
      </w:r>
      <w:r w:rsidRPr="00A938AA">
        <w:rPr>
          <w:iCs/>
          <w:sz w:val="26"/>
          <w:szCs w:val="26"/>
          <w:lang w:val="lv-LV"/>
        </w:rPr>
        <w:t>” un Rīgas domes Pilsētas īpašuma komitejas 11.02.2025. lēmumu (protokols Nr. 94, 58. § 11. punkts).</w:t>
      </w:r>
    </w:p>
    <w:p w:rsidR="00A938AA" w:rsidRPr="00A938AA" w:rsidP="00A938AA" w14:paraId="0E11D158" w14:textId="77777777">
      <w:pPr>
        <w:ind w:firstLine="720"/>
        <w:jc w:val="both"/>
        <w:rPr>
          <w:sz w:val="26"/>
          <w:szCs w:val="26"/>
          <w:lang w:val="lv-LV"/>
        </w:rPr>
      </w:pPr>
    </w:p>
    <w:p w:rsidR="00A938AA" w:rsidRPr="00A938AA" w:rsidP="00A938AA" w14:paraId="5C98DD41" w14:textId="77777777">
      <w:pPr>
        <w:ind w:firstLine="720"/>
        <w:jc w:val="both"/>
        <w:rPr>
          <w:b/>
          <w:sz w:val="26"/>
          <w:szCs w:val="26"/>
          <w:lang w:val="lv-LV"/>
        </w:rPr>
      </w:pPr>
      <w:r w:rsidRPr="00A938AA">
        <w:rPr>
          <w:b/>
          <w:sz w:val="26"/>
          <w:szCs w:val="26"/>
          <w:lang w:val="lv-LV"/>
        </w:rPr>
        <w:t>1. Zemes vienības adrese, kadastra numurs un kadastra apzīmējums</w:t>
      </w:r>
    </w:p>
    <w:p w:rsidR="00A938AA" w:rsidRPr="00A938AA" w:rsidP="00A938AA" w14:paraId="6F6D00F8" w14:textId="77777777">
      <w:pPr>
        <w:ind w:firstLine="720"/>
        <w:jc w:val="both"/>
        <w:rPr>
          <w:bCs/>
          <w:sz w:val="26"/>
          <w:szCs w:val="26"/>
          <w:lang w:val="lv-LV"/>
        </w:rPr>
      </w:pPr>
      <w:r w:rsidRPr="00A938AA">
        <w:rPr>
          <w:bCs/>
          <w:sz w:val="26"/>
          <w:szCs w:val="26"/>
          <w:lang w:val="lv-LV"/>
        </w:rPr>
        <w:t>“</w:t>
      </w:r>
      <w:r w:rsidRPr="00A938AA">
        <w:rPr>
          <w:bCs/>
          <w:sz w:val="26"/>
          <w:szCs w:val="26"/>
          <w:lang w:val="lv-LV"/>
        </w:rPr>
        <w:t>Baltauši</w:t>
      </w:r>
      <w:r w:rsidRPr="00A938AA">
        <w:rPr>
          <w:bCs/>
          <w:sz w:val="26"/>
          <w:szCs w:val="26"/>
          <w:lang w:val="lv-LV"/>
        </w:rPr>
        <w:t>” Alderu ielā 33, Baltezerā, Ādažu pagastā, Ādažu novadā (kadastra             Nr. 80440130412, kadastra apzīmējums 80440130412; turpmāk – Zemes vienība).</w:t>
      </w:r>
    </w:p>
    <w:p w:rsidR="00A938AA" w:rsidRPr="00A938AA" w:rsidP="00A938AA" w14:paraId="43CB1BAF" w14:textId="77777777">
      <w:pPr>
        <w:ind w:firstLine="720"/>
        <w:jc w:val="both"/>
        <w:rPr>
          <w:sz w:val="26"/>
          <w:szCs w:val="26"/>
          <w:lang w:val="lv-LV"/>
        </w:rPr>
      </w:pPr>
      <w:r w:rsidRPr="00A938AA">
        <w:rPr>
          <w:sz w:val="26"/>
          <w:szCs w:val="26"/>
          <w:lang w:val="lv-LV"/>
        </w:rPr>
        <w:t xml:space="preserve">Īpašuma tiesības nostiprinātas Rīgas </w:t>
      </w:r>
      <w:r w:rsidRPr="00A938AA">
        <w:rPr>
          <w:sz w:val="26"/>
          <w:szCs w:val="26"/>
          <w:lang w:val="lv-LV"/>
        </w:rPr>
        <w:t>valstspilsētas</w:t>
      </w:r>
      <w:r w:rsidRPr="00A938AA">
        <w:rPr>
          <w:sz w:val="26"/>
          <w:szCs w:val="26"/>
          <w:lang w:val="lv-LV"/>
        </w:rPr>
        <w:t xml:space="preserve"> pašvaldībai Ādažu pagasta zemesgrāmatas nodalījumā Nr. 100000430814.</w:t>
      </w:r>
    </w:p>
    <w:p w:rsidR="00A938AA" w:rsidRPr="00A938AA" w:rsidP="00A938AA" w14:paraId="61F1F07F" w14:textId="77777777">
      <w:pPr>
        <w:ind w:firstLine="720"/>
        <w:jc w:val="both"/>
        <w:rPr>
          <w:sz w:val="26"/>
          <w:szCs w:val="26"/>
          <w:lang w:val="lv-LV"/>
        </w:rPr>
      </w:pPr>
    </w:p>
    <w:p w:rsidR="00A938AA" w:rsidRPr="00A938AA" w:rsidP="00A938AA" w14:paraId="19A435DE" w14:textId="77777777">
      <w:pPr>
        <w:ind w:firstLine="720"/>
        <w:jc w:val="both"/>
        <w:rPr>
          <w:b/>
          <w:sz w:val="26"/>
          <w:szCs w:val="26"/>
          <w:lang w:val="lv-LV"/>
        </w:rPr>
      </w:pPr>
      <w:r w:rsidRPr="00A938AA">
        <w:rPr>
          <w:b/>
          <w:sz w:val="26"/>
          <w:szCs w:val="26"/>
          <w:lang w:val="lv-LV"/>
        </w:rPr>
        <w:t>2. Zemes vienības platība</w:t>
      </w:r>
    </w:p>
    <w:p w:rsidR="00A938AA" w:rsidRPr="00A938AA" w:rsidP="00A938AA" w14:paraId="4BB3578B" w14:textId="77777777">
      <w:pPr>
        <w:ind w:firstLine="720"/>
        <w:jc w:val="both"/>
        <w:rPr>
          <w:sz w:val="26"/>
          <w:szCs w:val="26"/>
          <w:lang w:val="lv-LV"/>
        </w:rPr>
      </w:pPr>
      <w:r w:rsidRPr="00A938AA">
        <w:rPr>
          <w:sz w:val="26"/>
          <w:szCs w:val="26"/>
          <w:lang w:val="lv-LV"/>
        </w:rPr>
        <w:t>1908 m</w:t>
      </w:r>
      <w:r w:rsidRPr="00A938AA">
        <w:rPr>
          <w:sz w:val="26"/>
          <w:szCs w:val="26"/>
          <w:vertAlign w:val="superscript"/>
          <w:lang w:val="lv-LV"/>
        </w:rPr>
        <w:t>2</w:t>
      </w:r>
      <w:r w:rsidRPr="00A938AA">
        <w:rPr>
          <w:sz w:val="26"/>
          <w:szCs w:val="26"/>
          <w:lang w:val="lv-LV"/>
        </w:rPr>
        <w:t>.</w:t>
      </w:r>
    </w:p>
    <w:p w:rsidR="00A938AA" w:rsidRPr="00A938AA" w:rsidP="00A938AA" w14:paraId="3A325DCB" w14:textId="77777777">
      <w:pPr>
        <w:ind w:firstLine="720"/>
        <w:jc w:val="both"/>
        <w:rPr>
          <w:sz w:val="26"/>
          <w:szCs w:val="26"/>
          <w:lang w:val="lv-LV"/>
        </w:rPr>
      </w:pPr>
    </w:p>
    <w:p w:rsidR="00A938AA" w:rsidRPr="00A938AA" w:rsidP="00A938AA" w14:paraId="3944F69C" w14:textId="77777777">
      <w:pPr>
        <w:ind w:firstLine="720"/>
        <w:jc w:val="both"/>
        <w:rPr>
          <w:b/>
          <w:sz w:val="26"/>
          <w:szCs w:val="26"/>
          <w:lang w:val="lv-LV"/>
        </w:rPr>
      </w:pPr>
      <w:r w:rsidRPr="00A938AA">
        <w:rPr>
          <w:b/>
          <w:sz w:val="26"/>
          <w:szCs w:val="26"/>
          <w:lang w:val="lv-LV"/>
        </w:rPr>
        <w:t>3. Zemes vienības izmantošana</w:t>
      </w:r>
    </w:p>
    <w:p w:rsidR="00A938AA" w:rsidRPr="00A938AA" w:rsidP="00A938AA" w14:paraId="25B58B8D" w14:textId="2C8A417E">
      <w:pPr>
        <w:ind w:firstLine="720"/>
        <w:jc w:val="both"/>
        <w:rPr>
          <w:sz w:val="26"/>
          <w:szCs w:val="26"/>
          <w:lang w:val="lv-LV"/>
        </w:rPr>
      </w:pPr>
      <w:r w:rsidRPr="00A938AA">
        <w:rPr>
          <w:sz w:val="26"/>
          <w:szCs w:val="26"/>
          <w:lang w:val="lv-LV"/>
        </w:rPr>
        <w:t>Atbilstoši Ādažu novada teritorijas plānojumam (apstiprināts ar Ādažu novada domes 27.03.2018. lēmumu Nr. 49 “Par Ādažu novada teritorijas plānojuma un Vides pārskata projekta apstiprināšanu un saistošo noteikumu Nr. 7 “Ādažu novada teritorijas plānojuma grafiskā daļa un teritorijas izmantošanas un apbūves noteikumi” izdošanu”) Zemes vienība atrodas tehniskās apbūves teritorijā (TA).</w:t>
      </w:r>
    </w:p>
    <w:p w:rsidR="00A938AA" w:rsidRPr="00A938AA" w:rsidP="00A938AA" w14:paraId="40B761A3" w14:textId="76266E66">
      <w:pPr>
        <w:jc w:val="both"/>
        <w:rPr>
          <w:sz w:val="26"/>
          <w:szCs w:val="26"/>
          <w:lang w:val="lv-LV"/>
        </w:rPr>
      </w:pPr>
      <w:r>
        <w:rPr>
          <w:sz w:val="26"/>
          <w:szCs w:val="26"/>
          <w:lang w:val="lv-LV"/>
        </w:rPr>
        <w:t xml:space="preserve">       </w:t>
      </w:r>
      <w:r w:rsidRPr="00A938AA">
        <w:rPr>
          <w:sz w:val="26"/>
          <w:szCs w:val="26"/>
          <w:lang w:val="lv-LV"/>
        </w:rPr>
        <w:t xml:space="preserve"> Ņemot vērā, ka Zemes vienība atrodas vides un dabas resursu ķīmiskās un bakterioloģiskās aizsargjoslas teritorijā un stingra režīma vides un dabas resursu aizsardzības aizsargjoslas teritorijā ap pazemes ūdens ņemšanas vietu, Zemes vienība </w:t>
      </w:r>
      <w:r w:rsidRPr="00A938AA">
        <w:rPr>
          <w:sz w:val="26"/>
          <w:szCs w:val="26"/>
          <w:lang w:val="lv-LV"/>
        </w:rPr>
        <w:t>izmantojama, ievērojot Aizsargjoslu likuma 35. pantā un 39. panta 3. punktā noteikto, ka ķīmiskajā aizsargjoslā paredzētās darbības realizēšanai jāsaņem Valsts vides dienesta tehniskie noteikumi.</w:t>
      </w:r>
    </w:p>
    <w:p w:rsidR="00A938AA" w:rsidRPr="00A938AA" w:rsidP="00A938AA" w14:paraId="562973A5" w14:textId="77777777">
      <w:pPr>
        <w:ind w:firstLine="720"/>
        <w:jc w:val="both"/>
        <w:rPr>
          <w:sz w:val="26"/>
          <w:szCs w:val="26"/>
          <w:lang w:val="lv-LV"/>
        </w:rPr>
      </w:pPr>
    </w:p>
    <w:p w:rsidR="00A938AA" w:rsidP="00A938AA" w14:paraId="2D17E3E3" w14:textId="77777777">
      <w:pPr>
        <w:ind w:hanging="142"/>
        <w:jc w:val="both"/>
        <w:rPr>
          <w:b/>
          <w:sz w:val="26"/>
          <w:szCs w:val="26"/>
          <w:lang w:val="lv-LV"/>
        </w:rPr>
      </w:pPr>
      <w:r w:rsidRPr="00A938AA">
        <w:rPr>
          <w:b/>
          <w:sz w:val="26"/>
          <w:szCs w:val="26"/>
          <w:lang w:val="lv-LV"/>
        </w:rPr>
        <w:t xml:space="preserve">          4. Zemes vienības nosacītā cena (pirkuma maksa)</w:t>
      </w:r>
    </w:p>
    <w:p w:rsidR="00A938AA" w:rsidRPr="00A938AA" w:rsidP="00A938AA" w14:paraId="1920FBD0" w14:textId="675D3F86">
      <w:pPr>
        <w:ind w:hanging="142"/>
        <w:jc w:val="both"/>
        <w:rPr>
          <w:b/>
          <w:sz w:val="26"/>
          <w:szCs w:val="26"/>
          <w:lang w:val="lv-LV"/>
        </w:rPr>
      </w:pPr>
      <w:r>
        <w:rPr>
          <w:b/>
          <w:sz w:val="26"/>
          <w:szCs w:val="26"/>
          <w:lang w:val="lv-LV"/>
        </w:rPr>
        <w:t xml:space="preserve">           </w:t>
      </w:r>
      <w:r w:rsidRPr="00A938AA">
        <w:rPr>
          <w:b/>
          <w:bCs/>
          <w:sz w:val="26"/>
          <w:szCs w:val="26"/>
          <w:lang w:val="lv-LV"/>
        </w:rPr>
        <w:t>18 100 EUR</w:t>
      </w:r>
      <w:r w:rsidRPr="00A938AA">
        <w:rPr>
          <w:sz w:val="26"/>
          <w:szCs w:val="26"/>
          <w:lang w:val="lv-LV"/>
        </w:rPr>
        <w:t xml:space="preserve"> (astoņpadsmit tūkstoši viens simts </w:t>
      </w:r>
      <w:r w:rsidRPr="00A938AA">
        <w:rPr>
          <w:i/>
          <w:iCs/>
          <w:sz w:val="26"/>
          <w:szCs w:val="26"/>
          <w:lang w:val="lv-LV"/>
        </w:rPr>
        <w:t>euro</w:t>
      </w:r>
      <w:r w:rsidRPr="00A938AA">
        <w:rPr>
          <w:sz w:val="26"/>
          <w:szCs w:val="26"/>
          <w:lang w:val="lv-LV"/>
        </w:rPr>
        <w:t>).</w:t>
      </w:r>
    </w:p>
    <w:p w:rsidR="00A938AA" w:rsidRPr="00A938AA" w:rsidP="00A938AA" w14:paraId="21692378" w14:textId="77777777">
      <w:pPr>
        <w:ind w:firstLine="720"/>
        <w:jc w:val="both"/>
        <w:rPr>
          <w:sz w:val="26"/>
          <w:szCs w:val="26"/>
          <w:lang w:val="lv-LV"/>
        </w:rPr>
      </w:pPr>
    </w:p>
    <w:p w:rsidR="00A938AA" w:rsidRPr="00A938AA" w:rsidP="00A938AA" w14:paraId="59828251" w14:textId="77777777">
      <w:pPr>
        <w:ind w:firstLine="567"/>
        <w:jc w:val="both"/>
        <w:rPr>
          <w:b/>
          <w:sz w:val="26"/>
          <w:szCs w:val="26"/>
          <w:lang w:val="lv-LV"/>
        </w:rPr>
      </w:pPr>
      <w:bookmarkStart w:id="4" w:name="_Hlk140235087"/>
      <w:r w:rsidRPr="00A938AA">
        <w:rPr>
          <w:b/>
          <w:sz w:val="26"/>
          <w:szCs w:val="26"/>
          <w:lang w:val="lv-LV"/>
        </w:rPr>
        <w:t>5. Zemes vienības pirkuma maksas samaksas nosacījumi</w:t>
      </w:r>
    </w:p>
    <w:p w:rsidR="00A938AA" w:rsidRPr="00A938AA" w:rsidP="00A938AA" w14:paraId="7ECE4174" w14:textId="77777777">
      <w:pPr>
        <w:numPr>
          <w:ilvl w:val="1"/>
          <w:numId w:val="4"/>
        </w:numPr>
        <w:tabs>
          <w:tab w:val="left" w:pos="1276"/>
        </w:tabs>
        <w:ind w:hanging="71"/>
        <w:jc w:val="both"/>
        <w:rPr>
          <w:b/>
          <w:bCs/>
          <w:sz w:val="26"/>
          <w:szCs w:val="26"/>
          <w:lang w:val="lv-LV"/>
        </w:rPr>
      </w:pPr>
      <w:r w:rsidRPr="00A938AA">
        <w:rPr>
          <w:b/>
          <w:bCs/>
          <w:sz w:val="26"/>
          <w:szCs w:val="26"/>
          <w:u w:val="single"/>
          <w:lang w:val="lv-LV"/>
        </w:rPr>
        <w:t xml:space="preserve"> Ar tūlītēju samaksu</w:t>
      </w:r>
      <w:r w:rsidRPr="00A938AA">
        <w:rPr>
          <w:b/>
          <w:bCs/>
          <w:sz w:val="26"/>
          <w:szCs w:val="26"/>
          <w:lang w:val="lv-LV"/>
        </w:rPr>
        <w:t>:</w:t>
      </w:r>
    </w:p>
    <w:p w:rsidR="00A938AA" w:rsidP="00A938AA" w14:paraId="3592775D" w14:textId="77777777">
      <w:pPr>
        <w:ind w:left="709" w:hanging="709"/>
        <w:jc w:val="both"/>
        <w:rPr>
          <w:sz w:val="26"/>
          <w:szCs w:val="26"/>
          <w:lang w:val="lv-LV"/>
        </w:rPr>
      </w:pPr>
      <w:r w:rsidRPr="00A938AA">
        <w:rPr>
          <w:sz w:val="26"/>
          <w:szCs w:val="26"/>
          <w:lang w:val="lv-LV"/>
        </w:rPr>
        <w:t>4 (četru) mēnešu laikā pēc šī paziņojuma saņemšanas dienas jāsamaksā visa pirkuma maksa,</w:t>
      </w:r>
    </w:p>
    <w:p w:rsidR="00A938AA" w:rsidRPr="00A938AA" w:rsidP="00A938AA" w14:paraId="1D3E36E4" w14:textId="66B7C601">
      <w:pPr>
        <w:ind w:left="709" w:hanging="709"/>
        <w:jc w:val="both"/>
        <w:rPr>
          <w:bCs/>
          <w:sz w:val="26"/>
          <w:szCs w:val="26"/>
          <w:lang w:val="lv-LV"/>
        </w:rPr>
      </w:pPr>
      <w:r w:rsidRPr="00A938AA">
        <w:rPr>
          <w:sz w:val="26"/>
          <w:szCs w:val="26"/>
          <w:lang w:val="lv-LV"/>
        </w:rPr>
        <w:t xml:space="preserve">t.i., </w:t>
      </w:r>
      <w:r w:rsidRPr="00A938AA">
        <w:rPr>
          <w:b/>
          <w:sz w:val="26"/>
          <w:szCs w:val="26"/>
          <w:lang w:val="lv-LV"/>
        </w:rPr>
        <w:t xml:space="preserve">18 100 EUR </w:t>
      </w:r>
      <w:r w:rsidRPr="00E7561B">
        <w:rPr>
          <w:bCs/>
          <w:sz w:val="26"/>
          <w:szCs w:val="26"/>
          <w:lang w:val="lv-LV"/>
        </w:rPr>
        <w:t>(</w:t>
      </w:r>
      <w:r w:rsidRPr="00A938AA">
        <w:rPr>
          <w:bCs/>
          <w:sz w:val="26"/>
          <w:szCs w:val="26"/>
          <w:lang w:val="lv-LV"/>
        </w:rPr>
        <w:t xml:space="preserve">astoņpadsmit tūkstoši viens simts </w:t>
      </w:r>
      <w:r w:rsidRPr="00A938AA">
        <w:rPr>
          <w:bCs/>
          <w:i/>
          <w:iCs/>
          <w:sz w:val="26"/>
          <w:szCs w:val="26"/>
          <w:lang w:val="lv-LV"/>
        </w:rPr>
        <w:t>euro</w:t>
      </w:r>
      <w:r w:rsidRPr="00A938AA">
        <w:rPr>
          <w:bCs/>
          <w:sz w:val="26"/>
          <w:szCs w:val="26"/>
          <w:lang w:val="lv-LV"/>
        </w:rPr>
        <w:t>).</w:t>
      </w:r>
    </w:p>
    <w:p w:rsidR="00A938AA" w:rsidRPr="00A938AA" w:rsidP="00A938AA" w14:paraId="49AF668B" w14:textId="17E409F5">
      <w:pPr>
        <w:numPr>
          <w:ilvl w:val="1"/>
          <w:numId w:val="4"/>
        </w:numPr>
        <w:ind w:hanging="71"/>
        <w:jc w:val="both"/>
        <w:rPr>
          <w:b/>
          <w:bCs/>
          <w:sz w:val="26"/>
          <w:szCs w:val="26"/>
          <w:lang w:val="lv-LV"/>
        </w:rPr>
      </w:pPr>
      <w:r w:rsidRPr="00A938AA">
        <w:rPr>
          <w:b/>
          <w:bCs/>
          <w:sz w:val="26"/>
          <w:szCs w:val="26"/>
          <w:u w:val="single"/>
          <w:lang w:val="lv-LV"/>
        </w:rPr>
        <w:t>Uz nomaksu</w:t>
      </w:r>
      <w:r w:rsidRPr="00A938AA">
        <w:rPr>
          <w:b/>
          <w:bCs/>
          <w:sz w:val="26"/>
          <w:szCs w:val="26"/>
          <w:lang w:val="lv-LV"/>
        </w:rPr>
        <w:t>:</w:t>
      </w:r>
    </w:p>
    <w:p w:rsidR="00A938AA" w:rsidRPr="00A938AA" w:rsidP="00A938AA" w14:paraId="68FDCB3E" w14:textId="0748FDA9">
      <w:pPr>
        <w:numPr>
          <w:ilvl w:val="2"/>
          <w:numId w:val="4"/>
        </w:numPr>
        <w:tabs>
          <w:tab w:val="num" w:pos="1276"/>
        </w:tabs>
        <w:jc w:val="both"/>
        <w:rPr>
          <w:sz w:val="26"/>
          <w:szCs w:val="26"/>
          <w:lang w:val="lv-LV"/>
        </w:rPr>
      </w:pPr>
      <w:r w:rsidRPr="00A938AA">
        <w:rPr>
          <w:sz w:val="26"/>
          <w:szCs w:val="26"/>
          <w:lang w:val="lv-LV"/>
        </w:rPr>
        <w:t xml:space="preserve">4 (četru) mēnešu laikā pēc šī paziņojuma saņemšanas dienas jāsamaksā avanss ne mazāk kā 10% no pirkuma maksas, t.i., ne mazāk kā </w:t>
      </w:r>
      <w:r w:rsidRPr="00A938AA">
        <w:rPr>
          <w:b/>
          <w:bCs/>
          <w:sz w:val="26"/>
          <w:szCs w:val="26"/>
          <w:lang w:val="lv-LV"/>
        </w:rPr>
        <w:t>1810</w:t>
      </w:r>
      <w:r w:rsidRPr="00A938AA">
        <w:rPr>
          <w:sz w:val="26"/>
          <w:szCs w:val="26"/>
          <w:lang w:val="lv-LV"/>
        </w:rPr>
        <w:t xml:space="preserve"> </w:t>
      </w:r>
      <w:r w:rsidRPr="00A938AA">
        <w:rPr>
          <w:b/>
          <w:bCs/>
          <w:sz w:val="26"/>
          <w:szCs w:val="26"/>
          <w:lang w:val="lv-LV"/>
        </w:rPr>
        <w:t>EUR</w:t>
      </w:r>
      <w:r w:rsidRPr="00A938AA">
        <w:rPr>
          <w:sz w:val="26"/>
          <w:szCs w:val="26"/>
          <w:lang w:val="lv-LV"/>
        </w:rPr>
        <w:t xml:space="preserve"> (viens tūkstotis astoņi simti desmit </w:t>
      </w:r>
      <w:r w:rsidRPr="00A938AA">
        <w:rPr>
          <w:i/>
          <w:iCs/>
          <w:sz w:val="26"/>
          <w:szCs w:val="26"/>
          <w:lang w:val="lv-LV"/>
        </w:rPr>
        <w:t>euro</w:t>
      </w:r>
      <w:r w:rsidRPr="00A938AA">
        <w:rPr>
          <w:sz w:val="26"/>
          <w:szCs w:val="26"/>
          <w:lang w:val="lv-LV"/>
        </w:rPr>
        <w:t xml:space="preserve">);                </w:t>
      </w:r>
    </w:p>
    <w:p w:rsidR="00A938AA" w:rsidRPr="00A938AA" w:rsidP="00A938AA" w14:paraId="6B6B072D" w14:textId="77777777">
      <w:pPr>
        <w:numPr>
          <w:ilvl w:val="2"/>
          <w:numId w:val="4"/>
        </w:numPr>
        <w:tabs>
          <w:tab w:val="num" w:pos="1276"/>
        </w:tabs>
        <w:jc w:val="both"/>
        <w:rPr>
          <w:sz w:val="26"/>
          <w:szCs w:val="26"/>
          <w:lang w:val="lv-LV"/>
        </w:rPr>
      </w:pPr>
      <w:r w:rsidRPr="00A938AA">
        <w:rPr>
          <w:sz w:val="26"/>
          <w:szCs w:val="26"/>
          <w:lang w:val="lv-LV"/>
        </w:rPr>
        <w:t>pārējās pirkuma maksas daļas samaksas maksimālais termiņš ir 5 (pieci) gadi;</w:t>
      </w:r>
    </w:p>
    <w:p w:rsidR="00A938AA" w:rsidRPr="00A938AA" w:rsidP="00A938AA" w14:paraId="03FF3AA5" w14:textId="77777777">
      <w:pPr>
        <w:numPr>
          <w:ilvl w:val="2"/>
          <w:numId w:val="4"/>
        </w:numPr>
        <w:tabs>
          <w:tab w:val="num" w:pos="1276"/>
        </w:tabs>
        <w:jc w:val="both"/>
        <w:rPr>
          <w:sz w:val="26"/>
          <w:szCs w:val="26"/>
          <w:lang w:val="lv-LV"/>
        </w:rPr>
      </w:pPr>
      <w:r w:rsidRPr="00A938AA">
        <w:rPr>
          <w:sz w:val="26"/>
          <w:szCs w:val="26"/>
          <w:lang w:val="lv-LV"/>
        </w:rPr>
        <w:t>par atlikto maksājumu pircējs līdz nomaksas beigām maksā pārdevējam 6% gadā no vēl nesamaksātās pirkuma maksas daļas;</w:t>
      </w:r>
    </w:p>
    <w:p w:rsidR="00A938AA" w:rsidRPr="00A938AA" w:rsidP="00A938AA" w14:paraId="717971A1" w14:textId="77777777">
      <w:pPr>
        <w:numPr>
          <w:ilvl w:val="2"/>
          <w:numId w:val="4"/>
        </w:numPr>
        <w:tabs>
          <w:tab w:val="num" w:pos="1276"/>
        </w:tabs>
        <w:jc w:val="both"/>
        <w:rPr>
          <w:sz w:val="26"/>
          <w:szCs w:val="26"/>
          <w:lang w:val="lv-LV"/>
        </w:rPr>
      </w:pPr>
      <w:r w:rsidRPr="00A938AA">
        <w:rPr>
          <w:sz w:val="26"/>
          <w:szCs w:val="26"/>
          <w:lang w:val="lv-LV"/>
        </w:rPr>
        <w:t>par pirkuma līgumā noteikto maksājumu termiņu kavējumiem pircējs maksā pārdevējam nokavējuma procentus 0,1% apmērā no kavētās maksājuma summas par katru kavējuma dienu;</w:t>
      </w:r>
    </w:p>
    <w:bookmarkEnd w:id="4"/>
    <w:p w:rsidR="00A938AA" w:rsidRPr="00A938AA" w:rsidP="00A938AA" w14:paraId="5B091556" w14:textId="77777777">
      <w:pPr>
        <w:numPr>
          <w:ilvl w:val="1"/>
          <w:numId w:val="4"/>
        </w:numPr>
        <w:tabs>
          <w:tab w:val="num" w:pos="567"/>
        </w:tabs>
        <w:ind w:left="284" w:firstLine="0"/>
        <w:jc w:val="both"/>
        <w:rPr>
          <w:sz w:val="26"/>
          <w:szCs w:val="26"/>
          <w:lang w:val="lv-LV"/>
        </w:rPr>
      </w:pPr>
      <w:r w:rsidRPr="00A938AA">
        <w:rPr>
          <w:sz w:val="26"/>
          <w:szCs w:val="26"/>
          <w:lang w:val="lv-LV"/>
        </w:rPr>
        <w:t xml:space="preserve">Zemes vienības pirkuma maksu pircējs maksā vienā no tālāk norādītajiem Rīgas </w:t>
      </w:r>
      <w:r w:rsidRPr="00A938AA">
        <w:rPr>
          <w:sz w:val="26"/>
          <w:szCs w:val="26"/>
          <w:lang w:val="lv-LV"/>
        </w:rPr>
        <w:t>valstspilsētas</w:t>
      </w:r>
      <w:r w:rsidRPr="00A938AA">
        <w:rPr>
          <w:sz w:val="26"/>
          <w:szCs w:val="26"/>
          <w:lang w:val="lv-LV"/>
        </w:rPr>
        <w:t xml:space="preserve"> pašvaldības, reģistrācijas Nr. </w:t>
      </w:r>
      <w:r w:rsidRPr="00A938AA">
        <w:rPr>
          <w:bCs/>
          <w:sz w:val="26"/>
          <w:szCs w:val="26"/>
          <w:lang w:val="lv-LV"/>
        </w:rPr>
        <w:t>90011524360</w:t>
      </w:r>
      <w:r w:rsidRPr="00A938AA">
        <w:rPr>
          <w:sz w:val="26"/>
          <w:szCs w:val="26"/>
          <w:lang w:val="lv-LV"/>
        </w:rPr>
        <w:t>, norēķinu kontiem:</w:t>
      </w:r>
    </w:p>
    <w:p w:rsidR="00A938AA" w:rsidRPr="00A938AA" w:rsidP="00A938AA" w14:paraId="06847B28" w14:textId="77777777">
      <w:pPr>
        <w:numPr>
          <w:ilvl w:val="0"/>
          <w:numId w:val="3"/>
        </w:numPr>
        <w:tabs>
          <w:tab w:val="num" w:pos="1134"/>
        </w:tabs>
        <w:ind w:left="426" w:firstLine="283"/>
        <w:jc w:val="both"/>
        <w:rPr>
          <w:sz w:val="26"/>
          <w:szCs w:val="26"/>
          <w:lang w:val="lv-LV"/>
        </w:rPr>
      </w:pPr>
      <w:r w:rsidRPr="00A938AA">
        <w:rPr>
          <w:sz w:val="26"/>
          <w:szCs w:val="26"/>
          <w:lang w:val="lv-LV"/>
        </w:rPr>
        <w:t xml:space="preserve"> Nr. LV30 RIKO 0020</w:t>
      </w:r>
      <w:bookmarkStart w:id="5" w:name="_Hlk24364885"/>
      <w:r w:rsidRPr="00A938AA">
        <w:rPr>
          <w:sz w:val="26"/>
          <w:szCs w:val="26"/>
          <w:lang w:val="lv-LV"/>
        </w:rPr>
        <w:t> </w:t>
      </w:r>
      <w:bookmarkEnd w:id="5"/>
      <w:r w:rsidRPr="00A938AA">
        <w:rPr>
          <w:sz w:val="26"/>
          <w:szCs w:val="26"/>
          <w:lang w:val="lv-LV"/>
        </w:rPr>
        <w:t xml:space="preserve">3000 00000, </w:t>
      </w:r>
      <w:r w:rsidRPr="00A938AA">
        <w:rPr>
          <w:sz w:val="26"/>
          <w:szCs w:val="26"/>
          <w:lang w:val="lv-LV"/>
        </w:rPr>
        <w:t>Luminor</w:t>
      </w:r>
      <w:r w:rsidRPr="00A938AA">
        <w:rPr>
          <w:sz w:val="26"/>
          <w:szCs w:val="26"/>
          <w:lang w:val="lv-LV"/>
        </w:rPr>
        <w:t xml:space="preserve"> </w:t>
      </w:r>
      <w:r w:rsidRPr="00A938AA">
        <w:rPr>
          <w:sz w:val="26"/>
          <w:szCs w:val="26"/>
          <w:lang w:val="lv-LV"/>
        </w:rPr>
        <w:t>Bank</w:t>
      </w:r>
      <w:r w:rsidRPr="00A938AA">
        <w:rPr>
          <w:sz w:val="26"/>
          <w:szCs w:val="26"/>
          <w:lang w:val="lv-LV"/>
        </w:rPr>
        <w:t xml:space="preserve"> AS Latvijas filiāle, bankas kods RIKOLV2X;</w:t>
      </w:r>
    </w:p>
    <w:p w:rsidR="00A938AA" w:rsidRPr="00A938AA" w:rsidP="00A938AA" w14:paraId="23756B20" w14:textId="77777777">
      <w:pPr>
        <w:ind w:left="426" w:firstLine="283"/>
        <w:jc w:val="both"/>
        <w:rPr>
          <w:sz w:val="26"/>
          <w:szCs w:val="26"/>
          <w:lang w:val="lv-LV"/>
        </w:rPr>
      </w:pPr>
      <w:r w:rsidRPr="00A938AA">
        <w:rPr>
          <w:i/>
          <w:sz w:val="26"/>
          <w:szCs w:val="26"/>
          <w:lang w:val="lv-LV"/>
        </w:rPr>
        <w:t>vai</w:t>
      </w:r>
      <w:r w:rsidRPr="00A938AA">
        <w:rPr>
          <w:sz w:val="26"/>
          <w:szCs w:val="26"/>
          <w:lang w:val="lv-LV"/>
        </w:rPr>
        <w:t xml:space="preserve"> </w:t>
      </w:r>
    </w:p>
    <w:p w:rsidR="00A938AA" w:rsidRPr="00A938AA" w:rsidP="00A938AA" w14:paraId="6A9B69F0" w14:textId="37D91497">
      <w:pPr>
        <w:numPr>
          <w:ilvl w:val="0"/>
          <w:numId w:val="3"/>
        </w:numPr>
        <w:tabs>
          <w:tab w:val="left" w:pos="1134"/>
        </w:tabs>
        <w:ind w:left="426" w:firstLine="283"/>
        <w:jc w:val="both"/>
        <w:rPr>
          <w:sz w:val="26"/>
          <w:szCs w:val="26"/>
          <w:lang w:val="lv-LV"/>
        </w:rPr>
      </w:pPr>
      <w:r w:rsidRPr="00A938AA">
        <w:rPr>
          <w:sz w:val="26"/>
          <w:szCs w:val="26"/>
          <w:lang w:val="lv-LV"/>
        </w:rPr>
        <w:t xml:space="preserve"> Nr. LV15 UNLA 0020 3000 00000, AS „SEB banka”, bankas kods UNLALV2X.</w:t>
      </w:r>
    </w:p>
    <w:p w:rsidR="00A938AA" w:rsidRPr="00A938AA" w:rsidP="00A938AA" w14:paraId="673C08AE" w14:textId="77777777">
      <w:pPr>
        <w:ind w:firstLine="720"/>
        <w:jc w:val="both"/>
        <w:rPr>
          <w:sz w:val="26"/>
          <w:szCs w:val="26"/>
          <w:lang w:val="lv-LV"/>
        </w:rPr>
      </w:pPr>
      <w:r w:rsidRPr="00A938AA">
        <w:rPr>
          <w:sz w:val="26"/>
          <w:szCs w:val="26"/>
          <w:u w:val="single"/>
          <w:lang w:val="lv-LV"/>
        </w:rPr>
        <w:t>Maksājuma mērķī lūdzam norādīt</w:t>
      </w:r>
      <w:r w:rsidRPr="00A938AA">
        <w:rPr>
          <w:sz w:val="26"/>
          <w:szCs w:val="26"/>
          <w:lang w:val="lv-LV"/>
        </w:rPr>
        <w:t>: „Z/v “</w:t>
      </w:r>
      <w:r w:rsidRPr="00A938AA">
        <w:rPr>
          <w:sz w:val="26"/>
          <w:szCs w:val="26"/>
          <w:lang w:val="lv-LV"/>
        </w:rPr>
        <w:t>Baltauši</w:t>
      </w:r>
      <w:r w:rsidRPr="00A938AA">
        <w:rPr>
          <w:sz w:val="26"/>
          <w:szCs w:val="26"/>
          <w:lang w:val="lv-LV"/>
        </w:rPr>
        <w:t xml:space="preserve">” Alderu ielā 33, Baltezerā, Ādažu pag., Ādažu nov. (kadastra apzīmējums 80440130412), pirkuma maksa”. </w:t>
      </w:r>
    </w:p>
    <w:p w:rsidR="00A938AA" w:rsidRPr="00A938AA" w:rsidP="00A938AA" w14:paraId="0525FC04" w14:textId="77777777">
      <w:pPr>
        <w:ind w:firstLine="720"/>
        <w:jc w:val="both"/>
        <w:rPr>
          <w:sz w:val="26"/>
          <w:szCs w:val="26"/>
          <w:lang w:val="lv-LV"/>
        </w:rPr>
      </w:pPr>
    </w:p>
    <w:p w:rsidR="00A938AA" w:rsidRPr="00A938AA" w:rsidP="00D05DB5" w14:paraId="1D41E226" w14:textId="77777777">
      <w:pPr>
        <w:numPr>
          <w:ilvl w:val="0"/>
          <w:numId w:val="4"/>
        </w:numPr>
        <w:ind w:firstLine="18"/>
        <w:jc w:val="both"/>
        <w:rPr>
          <w:b/>
          <w:sz w:val="26"/>
          <w:szCs w:val="26"/>
          <w:lang w:val="lv-LV"/>
        </w:rPr>
      </w:pPr>
      <w:r w:rsidRPr="00A938AA">
        <w:rPr>
          <w:b/>
          <w:sz w:val="26"/>
          <w:szCs w:val="26"/>
          <w:lang w:val="lv-LV"/>
        </w:rPr>
        <w:t>Pirkuma līguma noslēgšana</w:t>
      </w:r>
    </w:p>
    <w:p w:rsidR="00A938AA" w:rsidRPr="00A938AA" w:rsidP="00D05DB5" w14:paraId="038D843B" w14:textId="77777777">
      <w:pPr>
        <w:numPr>
          <w:ilvl w:val="1"/>
          <w:numId w:val="4"/>
        </w:numPr>
        <w:tabs>
          <w:tab w:val="left" w:pos="1276"/>
        </w:tabs>
        <w:ind w:left="0" w:firstLine="709"/>
        <w:jc w:val="both"/>
        <w:rPr>
          <w:sz w:val="26"/>
          <w:szCs w:val="26"/>
          <w:lang w:val="lv-LV"/>
        </w:rPr>
      </w:pPr>
      <w:r w:rsidRPr="00A938AA">
        <w:rPr>
          <w:sz w:val="26"/>
          <w:szCs w:val="26"/>
          <w:lang w:val="lv-LV"/>
        </w:rPr>
        <w:t xml:space="preserve"> Pēc visas pirkuma maksas samaksas vai nomaksas gadījumā avansa ne mazāk kā 10% no pirkuma maksas samaksas un atbildes sniegšanas uz paziņojumu pircējam piecu darbdienu laikā tiek nosūtīts pirkuma līgums, kas pircējam jāparaksta divu nedēļu laikā.</w:t>
      </w:r>
    </w:p>
    <w:p w:rsidR="00A938AA" w:rsidRPr="00A938AA" w:rsidP="00D05DB5" w14:paraId="6716764A" w14:textId="43EA134C">
      <w:pPr>
        <w:numPr>
          <w:ilvl w:val="1"/>
          <w:numId w:val="4"/>
        </w:numPr>
        <w:tabs>
          <w:tab w:val="left" w:pos="1276"/>
        </w:tabs>
        <w:ind w:left="0" w:firstLine="709"/>
        <w:jc w:val="both"/>
        <w:rPr>
          <w:sz w:val="26"/>
          <w:szCs w:val="26"/>
          <w:lang w:val="lv-LV"/>
        </w:rPr>
      </w:pPr>
      <w:r>
        <w:rPr>
          <w:sz w:val="26"/>
          <w:szCs w:val="26"/>
          <w:lang w:val="lv-LV"/>
        </w:rPr>
        <w:t xml:space="preserve"> </w:t>
      </w:r>
      <w:r w:rsidRPr="00A938AA">
        <w:rPr>
          <w:sz w:val="26"/>
          <w:szCs w:val="26"/>
          <w:lang w:val="lv-LV"/>
        </w:rPr>
        <w:t>Maksājums tiek uzskatīts par veiktu dienā, kad nauda saņemta vienā no paziņojuma 5.3. apakšpunktā norādītajiem kontiem.</w:t>
      </w:r>
    </w:p>
    <w:p w:rsidR="00A938AA" w:rsidRPr="00A938AA" w:rsidP="00D05DB5" w14:paraId="63C4F130" w14:textId="05F32EA4">
      <w:pPr>
        <w:numPr>
          <w:ilvl w:val="1"/>
          <w:numId w:val="4"/>
        </w:numPr>
        <w:tabs>
          <w:tab w:val="left" w:pos="1276"/>
        </w:tabs>
        <w:ind w:left="0" w:firstLine="709"/>
        <w:jc w:val="both"/>
        <w:rPr>
          <w:sz w:val="26"/>
          <w:szCs w:val="26"/>
          <w:lang w:val="lv-LV"/>
        </w:rPr>
      </w:pPr>
      <w:r>
        <w:rPr>
          <w:sz w:val="26"/>
          <w:szCs w:val="26"/>
          <w:lang w:val="lv-LV"/>
        </w:rPr>
        <w:t xml:space="preserve"> </w:t>
      </w:r>
      <w:r w:rsidRPr="00A938AA">
        <w:rPr>
          <w:sz w:val="26"/>
          <w:szCs w:val="26"/>
          <w:lang w:val="lv-LV"/>
        </w:rPr>
        <w:t>Līdz brīdim, kad pircēja īpašuma tiesības uz Zemes vienību tiek nostiprinātas zemesgrāmatā, papildus pirkuma līgumā noteiktajiem maksājumiem pircējs turpina maksāt zemes nomas maksu saskaņā ar 14.03.2013. zemes nomas līgumu Nr. RD-13-398-lī.</w:t>
      </w:r>
    </w:p>
    <w:p w:rsidR="00A938AA" w:rsidRPr="00A938AA" w:rsidP="00A938AA" w14:paraId="1565A564" w14:textId="77777777">
      <w:pPr>
        <w:ind w:firstLine="720"/>
        <w:jc w:val="both"/>
        <w:rPr>
          <w:sz w:val="26"/>
          <w:szCs w:val="26"/>
          <w:lang w:val="lv-LV"/>
        </w:rPr>
      </w:pPr>
    </w:p>
    <w:p w:rsidR="00A938AA" w:rsidRPr="00A938AA" w:rsidP="00A938AA" w14:paraId="7786B6D4" w14:textId="77777777">
      <w:pPr>
        <w:ind w:firstLine="284"/>
        <w:jc w:val="both"/>
        <w:rPr>
          <w:b/>
          <w:sz w:val="26"/>
          <w:szCs w:val="26"/>
          <w:lang w:val="lv-LV"/>
        </w:rPr>
      </w:pPr>
      <w:r w:rsidRPr="00A938AA">
        <w:rPr>
          <w:sz w:val="26"/>
          <w:szCs w:val="26"/>
          <w:lang w:val="lv-LV"/>
        </w:rPr>
        <w:t xml:space="preserve"> </w:t>
      </w:r>
      <w:r w:rsidRPr="00A938AA">
        <w:rPr>
          <w:b/>
          <w:sz w:val="26"/>
          <w:szCs w:val="26"/>
          <w:lang w:val="lv-LV"/>
        </w:rPr>
        <w:t>7. Pircēja tiesības un pienākumi</w:t>
      </w:r>
    </w:p>
    <w:p w:rsidR="00A938AA" w:rsidRPr="00A938AA" w:rsidP="00D05DB5" w14:paraId="0620EA7D" w14:textId="153776C0">
      <w:pPr>
        <w:numPr>
          <w:ilvl w:val="1"/>
          <w:numId w:val="5"/>
        </w:numPr>
        <w:tabs>
          <w:tab w:val="left" w:pos="1134"/>
        </w:tabs>
        <w:ind w:left="0" w:firstLine="709"/>
        <w:jc w:val="both"/>
        <w:rPr>
          <w:sz w:val="26"/>
          <w:szCs w:val="26"/>
          <w:lang w:val="lv-LV"/>
        </w:rPr>
      </w:pPr>
      <w:r>
        <w:rPr>
          <w:sz w:val="26"/>
          <w:szCs w:val="26"/>
          <w:lang w:val="lv-LV"/>
        </w:rPr>
        <w:t xml:space="preserve"> </w:t>
      </w:r>
      <w:r w:rsidRPr="00A938AA">
        <w:rPr>
          <w:sz w:val="26"/>
          <w:szCs w:val="26"/>
          <w:lang w:val="lv-LV"/>
        </w:rPr>
        <w:t>Līdz pirkuma līgumā noteikto maksājumu pilnīgai samaksai pircējam bez pārdevēja rakstiskas piekrišanas nav tiesību atsavināt, ieķīlāt vai citādi apgrūtināt ar lietu tiesībām Zemes vienību, kā arī nostiprināt savas īpašuma tiesības uz to zemesgrāmatā.</w:t>
      </w:r>
    </w:p>
    <w:p w:rsidR="00A938AA" w:rsidRPr="00A938AA" w:rsidP="00D05DB5" w14:paraId="37D08079" w14:textId="0BD35A27">
      <w:pPr>
        <w:numPr>
          <w:ilvl w:val="1"/>
          <w:numId w:val="5"/>
        </w:numPr>
        <w:tabs>
          <w:tab w:val="left" w:pos="1134"/>
        </w:tabs>
        <w:ind w:left="0" w:firstLine="709"/>
        <w:jc w:val="both"/>
        <w:rPr>
          <w:sz w:val="26"/>
          <w:szCs w:val="26"/>
          <w:lang w:val="lv-LV"/>
        </w:rPr>
      </w:pPr>
      <w:r>
        <w:rPr>
          <w:sz w:val="26"/>
          <w:szCs w:val="26"/>
          <w:lang w:val="lv-LV"/>
        </w:rPr>
        <w:t xml:space="preserve"> </w:t>
      </w:r>
      <w:r w:rsidRPr="00A938AA">
        <w:rPr>
          <w:sz w:val="26"/>
          <w:szCs w:val="26"/>
          <w:lang w:val="lv-LV"/>
        </w:rPr>
        <w:t xml:space="preserve">Pēc pirkuma līgumā noteikto maksājumu saistību izpildes pircējam ir pienākums viena mēneša laikā no nostiprinājuma lūguma saņemšanas dienas iesniegt dokumentus īpašuma tiesību uz Zemes vienību nostiprināšanai zemesgrāmatā, kā arī segt visus ar to saistītos izdevumus. </w:t>
      </w:r>
    </w:p>
    <w:p w:rsidR="00A938AA" w:rsidRPr="00A938AA" w:rsidP="00A938AA" w14:paraId="54DD6B3C" w14:textId="77777777">
      <w:pPr>
        <w:ind w:firstLine="720"/>
        <w:jc w:val="both"/>
        <w:rPr>
          <w:sz w:val="26"/>
          <w:szCs w:val="26"/>
          <w:lang w:val="lv-LV"/>
        </w:rPr>
      </w:pPr>
    </w:p>
    <w:p w:rsidR="00A938AA" w:rsidRPr="00A938AA" w:rsidP="00A938AA" w14:paraId="05B19E8B" w14:textId="77777777">
      <w:pPr>
        <w:ind w:firstLine="720"/>
        <w:jc w:val="both"/>
        <w:rPr>
          <w:sz w:val="26"/>
          <w:szCs w:val="26"/>
          <w:lang w:val="lv-LV"/>
        </w:rPr>
      </w:pPr>
      <w:r w:rsidRPr="00A938AA">
        <w:rPr>
          <w:sz w:val="26"/>
          <w:szCs w:val="26"/>
          <w:u w:val="single"/>
          <w:lang w:val="lv-LV"/>
        </w:rPr>
        <w:t>Lūdzam Ādažu novada pašvaldību</w:t>
      </w:r>
      <w:r w:rsidRPr="00A938AA">
        <w:rPr>
          <w:bCs/>
          <w:sz w:val="26"/>
          <w:szCs w:val="26"/>
          <w:u w:val="single"/>
          <w:lang w:val="lv-LV"/>
        </w:rPr>
        <w:t xml:space="preserve"> </w:t>
      </w:r>
      <w:r w:rsidRPr="00A938AA">
        <w:rPr>
          <w:sz w:val="26"/>
          <w:szCs w:val="26"/>
          <w:u w:val="single"/>
          <w:lang w:val="lv-LV"/>
        </w:rPr>
        <w:t>4 (četru) mēnešu laikā no šī atsavināšanas paziņojuma saņemšanas dienas:</w:t>
      </w:r>
    </w:p>
    <w:p w:rsidR="00A938AA" w:rsidRPr="00A938AA" w:rsidP="00A938AA" w14:paraId="0A1BFD09" w14:textId="0A76C293">
      <w:pPr>
        <w:numPr>
          <w:ilvl w:val="0"/>
          <w:numId w:val="2"/>
        </w:numPr>
        <w:jc w:val="both"/>
        <w:rPr>
          <w:sz w:val="26"/>
          <w:szCs w:val="26"/>
          <w:lang w:val="lv-LV"/>
        </w:rPr>
      </w:pPr>
      <w:r w:rsidRPr="00A938AA">
        <w:rPr>
          <w:sz w:val="26"/>
          <w:szCs w:val="26"/>
          <w:lang w:val="lv-LV"/>
        </w:rPr>
        <w:t>atbildēt, vai Ādažu novada pašvaldīb</w:t>
      </w:r>
      <w:r>
        <w:rPr>
          <w:sz w:val="26"/>
          <w:szCs w:val="26"/>
          <w:lang w:val="lv-LV"/>
        </w:rPr>
        <w:t xml:space="preserve">a </w:t>
      </w:r>
      <w:r w:rsidRPr="00A938AA">
        <w:rPr>
          <w:sz w:val="26"/>
          <w:szCs w:val="26"/>
          <w:lang w:val="lv-LV"/>
        </w:rPr>
        <w:t xml:space="preserve">vēlas pirkt Zemes vienību ar minētajiem nosacījumiem. </w:t>
      </w:r>
    </w:p>
    <w:p w:rsidR="00A938AA" w:rsidRPr="00A938AA" w:rsidP="00A938AA" w14:paraId="6EC70122" w14:textId="426FFB6F">
      <w:pPr>
        <w:ind w:firstLine="720"/>
        <w:jc w:val="both"/>
        <w:rPr>
          <w:sz w:val="26"/>
          <w:szCs w:val="26"/>
          <w:lang w:val="lv-LV"/>
        </w:rPr>
      </w:pPr>
      <w:r w:rsidRPr="00A938AA">
        <w:rPr>
          <w:sz w:val="26"/>
          <w:szCs w:val="26"/>
          <w:lang w:val="lv-LV"/>
        </w:rPr>
        <w:t>Ja Ādažu novada pašvaldīb</w:t>
      </w:r>
      <w:r>
        <w:rPr>
          <w:sz w:val="26"/>
          <w:szCs w:val="26"/>
          <w:lang w:val="lv-LV"/>
        </w:rPr>
        <w:t>a</w:t>
      </w:r>
      <w:r w:rsidRPr="00A938AA">
        <w:rPr>
          <w:sz w:val="26"/>
          <w:szCs w:val="26"/>
          <w:lang w:val="lv-LV"/>
        </w:rPr>
        <w:t xml:space="preserve"> Zemes vienību pirks:</w:t>
      </w:r>
    </w:p>
    <w:p w:rsidR="00A938AA" w:rsidRPr="00A938AA" w:rsidP="00A938AA" w14:paraId="63835E66" w14:textId="77777777">
      <w:pPr>
        <w:numPr>
          <w:ilvl w:val="0"/>
          <w:numId w:val="2"/>
        </w:numPr>
        <w:jc w:val="both"/>
        <w:rPr>
          <w:sz w:val="26"/>
          <w:szCs w:val="26"/>
          <w:lang w:val="lv-LV"/>
        </w:rPr>
      </w:pPr>
      <w:r w:rsidRPr="00A938AA">
        <w:rPr>
          <w:sz w:val="26"/>
          <w:szCs w:val="26"/>
          <w:lang w:val="lv-LV"/>
        </w:rPr>
        <w:t>samaksāt visu pirkuma maksu vai nomaksas gadījumā savā atbildē norādīt vēlamo atlikušās pirkuma maksas daļas samaksas termiņu;</w:t>
      </w:r>
    </w:p>
    <w:p w:rsidR="00A938AA" w:rsidRPr="00A938AA" w:rsidP="00A938AA" w14:paraId="41C9625F" w14:textId="61957707">
      <w:pPr>
        <w:numPr>
          <w:ilvl w:val="0"/>
          <w:numId w:val="2"/>
        </w:numPr>
        <w:jc w:val="both"/>
        <w:rPr>
          <w:sz w:val="26"/>
          <w:szCs w:val="26"/>
          <w:lang w:val="lv-LV"/>
        </w:rPr>
      </w:pPr>
      <w:r>
        <w:rPr>
          <w:sz w:val="26"/>
          <w:szCs w:val="26"/>
          <w:lang w:val="lv-LV"/>
        </w:rPr>
        <w:t>i</w:t>
      </w:r>
      <w:r w:rsidRPr="00E7561B">
        <w:rPr>
          <w:sz w:val="26"/>
          <w:szCs w:val="26"/>
          <w:lang w:val="lv-LV"/>
        </w:rPr>
        <w:t>nform</w:t>
      </w:r>
      <w:r>
        <w:rPr>
          <w:sz w:val="26"/>
          <w:szCs w:val="26"/>
          <w:lang w:val="lv-LV"/>
        </w:rPr>
        <w:t>ēt</w:t>
      </w:r>
      <w:r w:rsidRPr="00E7561B">
        <w:rPr>
          <w:sz w:val="26"/>
          <w:szCs w:val="26"/>
          <w:lang w:val="lv-LV"/>
        </w:rPr>
        <w:t xml:space="preserve"> par pilnvarojumu pārstāvēt </w:t>
      </w:r>
      <w:bookmarkStart w:id="6" w:name="_Hlk190347947"/>
      <w:r w:rsidRPr="00E7561B">
        <w:rPr>
          <w:sz w:val="26"/>
          <w:szCs w:val="26"/>
          <w:lang w:val="lv-LV"/>
        </w:rPr>
        <w:t xml:space="preserve">Ādažu novada pašvaldību </w:t>
      </w:r>
      <w:bookmarkEnd w:id="6"/>
      <w:r w:rsidRPr="00E7561B">
        <w:rPr>
          <w:sz w:val="26"/>
          <w:szCs w:val="26"/>
          <w:lang w:val="lv-LV"/>
        </w:rPr>
        <w:t>Zemes vienības pirkšanā</w:t>
      </w:r>
      <w:r>
        <w:rPr>
          <w:sz w:val="26"/>
          <w:szCs w:val="26"/>
          <w:lang w:val="lv-LV"/>
        </w:rPr>
        <w:t xml:space="preserve"> </w:t>
      </w:r>
      <w:r w:rsidR="008918B8">
        <w:rPr>
          <w:sz w:val="26"/>
          <w:szCs w:val="26"/>
          <w:lang w:val="lv-LV"/>
        </w:rPr>
        <w:t>(</w:t>
      </w:r>
      <w:r>
        <w:rPr>
          <w:sz w:val="26"/>
          <w:szCs w:val="26"/>
          <w:lang w:val="lv-LV"/>
        </w:rPr>
        <w:t>p</w:t>
      </w:r>
      <w:r w:rsidRPr="00A938AA" w:rsidR="00AC0DDE">
        <w:rPr>
          <w:sz w:val="26"/>
          <w:szCs w:val="26"/>
          <w:lang w:val="lv-LV"/>
        </w:rPr>
        <w:t>irkuma līgum</w:t>
      </w:r>
      <w:r>
        <w:rPr>
          <w:sz w:val="26"/>
          <w:szCs w:val="26"/>
          <w:lang w:val="lv-LV"/>
        </w:rPr>
        <w:t>a noslēgšanai</w:t>
      </w:r>
      <w:r w:rsidR="008918B8">
        <w:rPr>
          <w:sz w:val="26"/>
          <w:szCs w:val="26"/>
          <w:lang w:val="lv-LV"/>
        </w:rPr>
        <w:t>)</w:t>
      </w:r>
      <w:r w:rsidRPr="00A938AA" w:rsidR="00AC0DDE">
        <w:rPr>
          <w:sz w:val="26"/>
          <w:szCs w:val="26"/>
          <w:lang w:val="lv-LV"/>
        </w:rPr>
        <w:t>.</w:t>
      </w:r>
    </w:p>
    <w:p w:rsidR="00A938AA" w:rsidRPr="00A938AA" w:rsidP="00A938AA" w14:paraId="65CF9EE4" w14:textId="77777777">
      <w:pPr>
        <w:ind w:firstLine="720"/>
        <w:jc w:val="both"/>
        <w:rPr>
          <w:sz w:val="26"/>
          <w:szCs w:val="26"/>
          <w:lang w:val="lv-LV"/>
        </w:rPr>
      </w:pPr>
    </w:p>
    <w:p w:rsidR="00A938AA" w:rsidRPr="00A938AA" w:rsidP="00A938AA" w14:paraId="690F7C7F" w14:textId="151867F1">
      <w:pPr>
        <w:ind w:firstLine="720"/>
        <w:jc w:val="both"/>
        <w:rPr>
          <w:sz w:val="26"/>
          <w:szCs w:val="26"/>
          <w:lang w:val="lv-LV"/>
        </w:rPr>
      </w:pPr>
      <w:r w:rsidRPr="00A938AA">
        <w:rPr>
          <w:sz w:val="26"/>
          <w:szCs w:val="26"/>
          <w:lang w:val="lv-LV"/>
        </w:rPr>
        <w:t xml:space="preserve">Atbildi uz šo atsavināšanas paziņojumu lūdzam nosūtīt Rīgas </w:t>
      </w:r>
      <w:r w:rsidRPr="00A938AA">
        <w:rPr>
          <w:sz w:val="26"/>
          <w:szCs w:val="26"/>
          <w:lang w:val="lv-LV"/>
        </w:rPr>
        <w:t>valstspilsētas</w:t>
      </w:r>
      <w:r w:rsidRPr="00A938AA">
        <w:rPr>
          <w:sz w:val="26"/>
          <w:szCs w:val="26"/>
          <w:lang w:val="lv-LV"/>
        </w:rPr>
        <w:t xml:space="preserve"> pašvaldības Īpašuma departamenta Īpašuma atsavināšanas pārvaldei uz e-pastu </w:t>
      </w:r>
      <w:hyperlink r:id="rId7" w:history="1">
        <w:r w:rsidRPr="007434CA" w:rsidR="008918B8">
          <w:rPr>
            <w:rStyle w:val="Hyperlink"/>
            <w:sz w:val="26"/>
            <w:szCs w:val="26"/>
            <w:lang w:val="lv-LV"/>
          </w:rPr>
          <w:t>dia@riga.lv</w:t>
        </w:r>
      </w:hyperlink>
      <w:r w:rsidRPr="00A938AA">
        <w:rPr>
          <w:sz w:val="26"/>
          <w:szCs w:val="26"/>
          <w:lang w:val="lv-LV"/>
        </w:rPr>
        <w:t>.</w:t>
      </w:r>
    </w:p>
    <w:p w:rsidR="008918B8" w:rsidP="00A938AA" w14:paraId="6DAFE749" w14:textId="77777777">
      <w:pPr>
        <w:ind w:firstLine="720"/>
        <w:jc w:val="both"/>
        <w:rPr>
          <w:sz w:val="26"/>
          <w:szCs w:val="26"/>
          <w:u w:val="single"/>
          <w:lang w:val="lv-LV"/>
        </w:rPr>
      </w:pPr>
    </w:p>
    <w:p w:rsidR="00A938AA" w:rsidRPr="00A938AA" w:rsidP="00A938AA" w14:paraId="6EB37932" w14:textId="3FA9BC77">
      <w:pPr>
        <w:ind w:firstLine="720"/>
        <w:jc w:val="both"/>
        <w:rPr>
          <w:sz w:val="26"/>
          <w:szCs w:val="26"/>
          <w:u w:val="single"/>
          <w:lang w:val="lv-LV"/>
        </w:rPr>
      </w:pPr>
      <w:r w:rsidRPr="00A938AA">
        <w:rPr>
          <w:sz w:val="26"/>
          <w:szCs w:val="26"/>
          <w:u w:val="single"/>
          <w:lang w:val="lv-LV"/>
        </w:rPr>
        <w:t>Papildu informācija</w:t>
      </w:r>
    </w:p>
    <w:p w:rsidR="00A938AA" w:rsidRPr="00A938AA" w:rsidP="00A938AA" w14:paraId="763D6B1F" w14:textId="77777777">
      <w:pPr>
        <w:ind w:firstLine="720"/>
        <w:jc w:val="both"/>
        <w:rPr>
          <w:sz w:val="26"/>
          <w:szCs w:val="26"/>
          <w:lang w:val="lv-LV"/>
        </w:rPr>
      </w:pPr>
      <w:r w:rsidRPr="00A938AA">
        <w:rPr>
          <w:sz w:val="26"/>
          <w:szCs w:val="26"/>
          <w:lang w:val="lv-LV"/>
        </w:rPr>
        <w:t>Ar pirkuma līguma projektu var iepazīties, saņemot to pa elektronisko pastu.</w:t>
      </w:r>
    </w:p>
    <w:p w:rsidR="00A938AA" w:rsidRPr="00A938AA" w:rsidP="00A938AA" w14:paraId="2D437D1F" w14:textId="314C63C3">
      <w:pPr>
        <w:ind w:firstLine="720"/>
        <w:jc w:val="both"/>
        <w:rPr>
          <w:sz w:val="26"/>
          <w:szCs w:val="26"/>
          <w:lang w:val="lv-LV"/>
        </w:rPr>
      </w:pPr>
      <w:r w:rsidRPr="00A938AA">
        <w:rPr>
          <w:sz w:val="26"/>
          <w:szCs w:val="26"/>
          <w:lang w:val="lv-LV"/>
        </w:rPr>
        <w:t xml:space="preserve">Ņemot vērā, ka īpašuma tiesība uz Zemes vienības esošo </w:t>
      </w:r>
      <w:r>
        <w:rPr>
          <w:sz w:val="26"/>
          <w:szCs w:val="26"/>
          <w:lang w:val="lv-LV"/>
        </w:rPr>
        <w:t xml:space="preserve">ēku (būvju) </w:t>
      </w:r>
      <w:r w:rsidRPr="00A938AA">
        <w:rPr>
          <w:sz w:val="26"/>
          <w:szCs w:val="26"/>
          <w:lang w:val="lv-LV"/>
        </w:rPr>
        <w:t xml:space="preserve">nekustamo īpašumu Alderu ielā 33, Baltezerā, Ādažu pagastā, Ādažu novadā (kadastra </w:t>
      </w:r>
      <w:r>
        <w:rPr>
          <w:sz w:val="26"/>
          <w:szCs w:val="26"/>
          <w:lang w:val="lv-LV"/>
        </w:rPr>
        <w:t xml:space="preserve">                                 </w:t>
      </w:r>
      <w:r w:rsidRPr="00A938AA">
        <w:rPr>
          <w:sz w:val="26"/>
          <w:szCs w:val="26"/>
          <w:lang w:val="lv-LV"/>
        </w:rPr>
        <w:t>Nr. 80445130007), Ādažu novada pašvaldībai ir spēkā tikai uz zemes nomas laiku, ja pirmpirkuma tiesības uz Zemes vienību netiks izmantotas, tā zemes nomas periodā, t.i., līdz 13.03.2033. netiks atsavināta citām personām.</w:t>
      </w:r>
    </w:p>
    <w:bookmarkEnd w:id="1"/>
    <w:p w:rsidR="00A938AA" w:rsidRPr="00A938AA" w:rsidP="00A938AA" w14:paraId="1123E7A8" w14:textId="1048D55B">
      <w:pPr>
        <w:jc w:val="both"/>
        <w:rPr>
          <w:sz w:val="26"/>
          <w:szCs w:val="26"/>
          <w:lang w:val="lv-LV"/>
        </w:rPr>
      </w:pPr>
      <w:r>
        <w:rPr>
          <w:sz w:val="26"/>
          <w:szCs w:val="26"/>
          <w:lang w:val="lv-LV"/>
        </w:rPr>
        <w:t xml:space="preserve">         </w:t>
      </w:r>
    </w:p>
    <w:p w:rsidR="00A938AA" w:rsidRPr="00A938AA" w:rsidP="00A938AA" w14:paraId="297ABFE5" w14:textId="77777777">
      <w:pPr>
        <w:ind w:firstLine="720"/>
        <w:jc w:val="both"/>
        <w:rPr>
          <w:sz w:val="26"/>
          <w:szCs w:val="26"/>
          <w:lang w:val="lv-LV"/>
        </w:rPr>
      </w:pPr>
    </w:p>
    <w:p w:rsidR="00A938AA" w:rsidRPr="00A938AA" w:rsidP="00A938AA" w14:paraId="65207FF1" w14:textId="77777777">
      <w:pPr>
        <w:ind w:firstLine="720"/>
        <w:jc w:val="both"/>
        <w:rPr>
          <w:sz w:val="26"/>
          <w:szCs w:val="26"/>
          <w:lang w:val="lv-LV"/>
        </w:rPr>
      </w:pPr>
    </w:p>
    <w:p w:rsidR="00A938AA" w:rsidRPr="00A938AA" w:rsidP="00A938AA" w14:paraId="2AD932E5" w14:textId="77777777">
      <w:pPr>
        <w:ind w:firstLine="720"/>
        <w:jc w:val="both"/>
        <w:rPr>
          <w:sz w:val="26"/>
          <w:szCs w:val="26"/>
          <w:lang w:val="lv-LV"/>
        </w:rPr>
      </w:pPr>
      <w:r w:rsidRPr="00A938AA">
        <w:rPr>
          <w:sz w:val="26"/>
          <w:szCs w:val="26"/>
          <w:lang w:val="lv-LV"/>
        </w:rPr>
        <w:t>Pielikumā:  Zemes robežu plāns informācijai.</w:t>
      </w:r>
    </w:p>
    <w:p w:rsidR="00A938AA" w:rsidRPr="00A938AA" w:rsidP="00A938AA" w14:paraId="698235B5" w14:textId="77777777">
      <w:pPr>
        <w:ind w:firstLine="720"/>
        <w:jc w:val="both"/>
        <w:rPr>
          <w:sz w:val="26"/>
          <w:szCs w:val="26"/>
          <w:lang w:val="lv-LV"/>
        </w:rPr>
      </w:pPr>
      <w:r w:rsidRPr="00A938AA">
        <w:rPr>
          <w:sz w:val="26"/>
          <w:szCs w:val="26"/>
          <w:lang w:val="lv-LV"/>
        </w:rPr>
        <w:t xml:space="preserve">                   </w:t>
      </w:r>
    </w:p>
    <w:bookmarkEnd w:id="2"/>
    <w:p w:rsidR="00807F38" w:rsidP="00A938AA" w14:paraId="6611E815" w14:textId="77777777">
      <w:pPr>
        <w:jc w:val="both"/>
        <w:rPr>
          <w:sz w:val="26"/>
          <w:szCs w:val="26"/>
          <w:lang w:val="lv-LV"/>
        </w:rPr>
      </w:pPr>
    </w:p>
    <w:p w:rsidR="00807F38" w:rsidP="00807F38" w14:paraId="58016C42" w14:textId="77777777">
      <w:pPr>
        <w:ind w:firstLine="720"/>
        <w:jc w:val="both"/>
        <w:rPr>
          <w:sz w:val="26"/>
          <w:szCs w:val="26"/>
          <w:lang w:val="lv-LV"/>
        </w:rPr>
      </w:pPr>
    </w:p>
    <w:tbl>
      <w:tblPr>
        <w:tblW w:w="0" w:type="auto"/>
        <w:tblLook w:val="04A0"/>
      </w:tblPr>
      <w:tblGrid>
        <w:gridCol w:w="5778"/>
        <w:gridCol w:w="3936"/>
      </w:tblGrid>
      <w:tr w14:paraId="694F3480" w14:textId="77777777" w:rsidTr="00807F38">
        <w:tblPrEx>
          <w:tblW w:w="0" w:type="auto"/>
          <w:tblLook w:val="04A0"/>
        </w:tblPrEx>
        <w:tc>
          <w:tcPr>
            <w:tcW w:w="5778" w:type="dxa"/>
            <w:hideMark/>
          </w:tcPr>
          <w:p w:rsidR="00807F38" w14:paraId="49A2F8C4" w14:textId="77777777">
            <w:pPr>
              <w:rPr>
                <w:sz w:val="26"/>
                <w:szCs w:val="26"/>
                <w:lang w:val="lv-LV"/>
              </w:rPr>
            </w:pPr>
            <w:r>
              <w:rPr>
                <w:sz w:val="26"/>
                <w:szCs w:val="26"/>
                <w:lang w:val="lv-LV"/>
              </w:rPr>
              <w:fldChar w:fldCharType="begin"/>
            </w:r>
            <w:r>
              <w:rPr>
                <w:sz w:val="26"/>
                <w:szCs w:val="26"/>
                <w:lang w:val="lv-LV"/>
              </w:rPr>
              <w:instrText xml:space="preserve"> DOCPROPERTY  PARAKSTITAJA1_STV_AMATS_PILNAIS  \* MERGEFORMAT </w:instrText>
            </w:r>
            <w:r>
              <w:rPr>
                <w:sz w:val="26"/>
                <w:szCs w:val="26"/>
                <w:lang w:val="lv-LV"/>
              </w:rPr>
              <w:fldChar w:fldCharType="separate"/>
            </w:r>
            <w:r>
              <w:rPr>
                <w:sz w:val="26"/>
                <w:szCs w:val="26"/>
                <w:lang w:val="lv-LV"/>
              </w:rPr>
              <w:t>Rīgas valstspilsētas pašvaldības Īpašuma</w:t>
            </w:r>
            <w:r>
              <w:rPr>
                <w:sz w:val="26"/>
                <w:szCs w:val="26"/>
                <w:lang w:val="lv-LV"/>
              </w:rPr>
              <w:t xml:space="preserve"> departamenta vārdā - pārvaldes priekšniece</w:t>
            </w:r>
            <w:r>
              <w:rPr>
                <w:sz w:val="26"/>
                <w:szCs w:val="26"/>
                <w:lang w:val="lv-LV"/>
              </w:rPr>
              <w:fldChar w:fldCharType="end"/>
            </w:r>
            <w:r>
              <w:rPr>
                <w:sz w:val="26"/>
                <w:szCs w:val="26"/>
                <w:lang w:val="lv-LV"/>
              </w:rPr>
              <w:t xml:space="preserve"> </w:t>
            </w:r>
          </w:p>
        </w:tc>
        <w:tc>
          <w:tcPr>
            <w:tcW w:w="3936" w:type="dxa"/>
            <w:hideMark/>
          </w:tcPr>
          <w:p w:rsidR="00807F38" w14:paraId="0C2E5A69" w14:textId="77777777">
            <w:pPr>
              <w:jc w:val="right"/>
              <w:rPr>
                <w:sz w:val="26"/>
                <w:szCs w:val="26"/>
                <w:lang w:val="lv-LV"/>
              </w:rPr>
            </w:pPr>
            <w:r>
              <w:rPr>
                <w:sz w:val="26"/>
                <w:szCs w:val="26"/>
                <w:lang w:val="lv-LV"/>
              </w:rPr>
              <w:fldChar w:fldCharType="begin"/>
            </w:r>
            <w:r>
              <w:rPr>
                <w:sz w:val="26"/>
                <w:szCs w:val="26"/>
                <w:lang w:val="lv-LV"/>
              </w:rPr>
              <w:instrText xml:space="preserve"> DOCPROPERTY  </w:instrText>
            </w:r>
            <w:r>
              <w:rPr>
                <w:sz w:val="26"/>
                <w:szCs w:val="26"/>
                <w:lang w:val="lv-LV"/>
              </w:rPr>
              <w:instrText>#PARAKST_V_UZV#</w:instrText>
            </w:r>
            <w:r>
              <w:rPr>
                <w:sz w:val="26"/>
                <w:szCs w:val="26"/>
                <w:lang w:val="lv-LV"/>
              </w:rPr>
              <w:instrText xml:space="preserve">  \* MERGEFORMAT </w:instrText>
            </w:r>
            <w:r>
              <w:rPr>
                <w:sz w:val="26"/>
                <w:szCs w:val="26"/>
                <w:lang w:val="lv-LV"/>
              </w:rPr>
              <w:fldChar w:fldCharType="separate"/>
            </w:r>
            <w:r>
              <w:rPr>
                <w:sz w:val="26"/>
                <w:szCs w:val="26"/>
                <w:lang w:val="lv-LV"/>
              </w:rPr>
              <w:t>L.Plahotina</w:t>
            </w:r>
            <w:r>
              <w:rPr>
                <w:sz w:val="26"/>
                <w:szCs w:val="26"/>
                <w:lang w:val="lv-LV"/>
              </w:rPr>
              <w:fldChar w:fldCharType="end"/>
            </w:r>
          </w:p>
        </w:tc>
      </w:tr>
    </w:tbl>
    <w:p w:rsidR="00807F38" w:rsidP="00807F38" w14:paraId="1E9E01D9" w14:textId="77777777">
      <w:pPr>
        <w:rPr>
          <w:sz w:val="26"/>
          <w:szCs w:val="26"/>
          <w:lang w:val="lv-LV"/>
        </w:rPr>
      </w:pPr>
    </w:p>
    <w:p w:rsidR="00807F38" w:rsidP="00807F38" w14:paraId="2EB9922A" w14:textId="77777777">
      <w:pPr>
        <w:rPr>
          <w:sz w:val="26"/>
          <w:szCs w:val="26"/>
          <w:lang w:val="lv-LV"/>
        </w:rPr>
      </w:pPr>
    </w:p>
    <w:tbl>
      <w:tblPr>
        <w:tblW w:w="0" w:type="auto"/>
        <w:tblLook w:val="04A0"/>
      </w:tblPr>
      <w:tblGrid>
        <w:gridCol w:w="8472"/>
      </w:tblGrid>
      <w:tr w14:paraId="13E6A7B3" w14:textId="77777777" w:rsidTr="00807F38">
        <w:tblPrEx>
          <w:tblW w:w="0" w:type="auto"/>
          <w:tblLook w:val="04A0"/>
        </w:tblPrEx>
        <w:tc>
          <w:tcPr>
            <w:tcW w:w="8472" w:type="dxa"/>
            <w:hideMark/>
          </w:tcPr>
          <w:p w:rsidR="00807F38" w14:paraId="20290ECE" w14:textId="77777777">
            <w:pPr>
              <w:rPr>
                <w:sz w:val="26"/>
                <w:szCs w:val="26"/>
                <w:lang w:val="lv-LV"/>
              </w:rPr>
            </w:pPr>
            <w:r>
              <w:rPr>
                <w:sz w:val="26"/>
                <w:szCs w:val="26"/>
                <w:lang w:val="lv-LV"/>
              </w:rPr>
              <w:t>Krauze 67037519</w:t>
            </w:r>
          </w:p>
          <w:p w:rsidR="00807F38" w14:paraId="6229BB7E" w14:textId="77777777">
            <w:pPr>
              <w:rPr>
                <w:sz w:val="26"/>
                <w:szCs w:val="26"/>
                <w:lang w:val="lv-LV"/>
              </w:rPr>
            </w:pPr>
            <w:r>
              <w:rPr>
                <w:sz w:val="26"/>
                <w:szCs w:val="26"/>
                <w:lang w:val="lv-LV"/>
              </w:rPr>
              <w:t xml:space="preserve"> </w:t>
            </w:r>
          </w:p>
          <w:p w:rsidR="00807F38" w14:paraId="760AB5A0" w14:textId="77777777">
            <w:pPr>
              <w:rPr>
                <w:sz w:val="26"/>
                <w:szCs w:val="26"/>
                <w:lang w:val="lv-LV"/>
              </w:rPr>
            </w:pPr>
            <w:r>
              <w:rPr>
                <w:sz w:val="26"/>
                <w:szCs w:val="26"/>
                <w:lang w:val="lv-LV"/>
              </w:rPr>
              <w:t xml:space="preserve"> </w:t>
            </w:r>
          </w:p>
        </w:tc>
      </w:tr>
    </w:tbl>
    <w:p w:rsidR="00051144" w:rsidRPr="000075DA" w:rsidP="00C440E3" w14:paraId="12BC3926" w14:textId="77777777">
      <w:pPr>
        <w:rPr>
          <w:sz w:val="16"/>
          <w:szCs w:val="16"/>
          <w:lang w:val="lv-LV"/>
        </w:rPr>
      </w:pPr>
    </w:p>
    <w:sectPr w:rsidSect="00A938AA">
      <w:headerReference w:type="even" r:id="rId8"/>
      <w:headerReference w:type="default" r:id="rId9"/>
      <w:footerReference w:type="default" r:id="rId10"/>
      <w:footerReference w:type="first" r:id="rId11"/>
      <w:pgSz w:w="11906" w:h="16838"/>
      <w:pgMar w:top="1134" w:right="707" w:bottom="993" w:left="156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554B50E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8918B8">
      <w:rPr>
        <w:rStyle w:val="PageNumber"/>
      </w:rPr>
      <w:fldChar w:fldCharType="separate"/>
    </w:r>
    <w:r>
      <w:rPr>
        <w:rStyle w:val="PageNumber"/>
      </w:rPr>
      <w:fldChar w:fldCharType="end"/>
    </w:r>
  </w:p>
  <w:p w:rsidR="008938FE" w:rsidP="00142D3C" w14:paraId="456B562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24248A9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28E50C29"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34919"/>
    <w:multiLevelType w:val="hybridMultilevel"/>
    <w:tmpl w:val="0C58D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4D1683F"/>
    <w:multiLevelType w:val="multilevel"/>
    <w:tmpl w:val="2C2C0436"/>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F4F44E1"/>
    <w:multiLevelType w:val="multilevel"/>
    <w:tmpl w:val="78D870B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636E487F"/>
    <w:multiLevelType w:val="hybridMultilevel"/>
    <w:tmpl w:val="87F2BC0E"/>
    <w:lvl w:ilvl="0">
      <w:start w:val="1"/>
      <w:numFmt w:val="bullet"/>
      <w:lvlText w:val=""/>
      <w:lvlJc w:val="left"/>
      <w:pPr>
        <w:ind w:left="66" w:hanging="360"/>
      </w:pPr>
      <w:rPr>
        <w:rFonts w:ascii="Symbol" w:hAnsi="Symbol" w:hint="default"/>
      </w:rPr>
    </w:lvl>
    <w:lvl w:ilvl="1">
      <w:start w:val="1"/>
      <w:numFmt w:val="bullet"/>
      <w:lvlText w:val="o"/>
      <w:lvlJc w:val="left"/>
      <w:pPr>
        <w:ind w:left="786" w:hanging="360"/>
      </w:pPr>
      <w:rPr>
        <w:rFonts w:ascii="Courier New" w:hAnsi="Courier New" w:cs="Courier New" w:hint="default"/>
      </w:rPr>
    </w:lvl>
    <w:lvl w:ilvl="2">
      <w:start w:val="1"/>
      <w:numFmt w:val="bullet"/>
      <w:lvlText w:val=""/>
      <w:lvlJc w:val="left"/>
      <w:pPr>
        <w:ind w:left="1506" w:hanging="360"/>
      </w:pPr>
      <w:rPr>
        <w:rFonts w:ascii="Wingdings" w:hAnsi="Wingdings" w:hint="default"/>
      </w:rPr>
    </w:lvl>
    <w:lvl w:ilvl="3">
      <w:start w:val="1"/>
      <w:numFmt w:val="bullet"/>
      <w:lvlText w:val=""/>
      <w:lvlJc w:val="left"/>
      <w:pPr>
        <w:ind w:left="2226" w:hanging="360"/>
      </w:pPr>
      <w:rPr>
        <w:rFonts w:ascii="Symbol" w:hAnsi="Symbol" w:hint="default"/>
      </w:rPr>
    </w:lvl>
    <w:lvl w:ilvl="4">
      <w:start w:val="1"/>
      <w:numFmt w:val="bullet"/>
      <w:lvlText w:val="o"/>
      <w:lvlJc w:val="left"/>
      <w:pPr>
        <w:ind w:left="2946" w:hanging="360"/>
      </w:pPr>
      <w:rPr>
        <w:rFonts w:ascii="Courier New" w:hAnsi="Courier New" w:cs="Courier New" w:hint="default"/>
      </w:rPr>
    </w:lvl>
    <w:lvl w:ilvl="5">
      <w:start w:val="1"/>
      <w:numFmt w:val="bullet"/>
      <w:lvlText w:val=""/>
      <w:lvlJc w:val="left"/>
      <w:pPr>
        <w:ind w:left="3666" w:hanging="360"/>
      </w:pPr>
      <w:rPr>
        <w:rFonts w:ascii="Wingdings" w:hAnsi="Wingdings" w:hint="default"/>
      </w:rPr>
    </w:lvl>
    <w:lvl w:ilvl="6">
      <w:start w:val="1"/>
      <w:numFmt w:val="bullet"/>
      <w:lvlText w:val=""/>
      <w:lvlJc w:val="left"/>
      <w:pPr>
        <w:ind w:left="4386" w:hanging="360"/>
      </w:pPr>
      <w:rPr>
        <w:rFonts w:ascii="Symbol" w:hAnsi="Symbol" w:hint="default"/>
      </w:rPr>
    </w:lvl>
    <w:lvl w:ilvl="7">
      <w:start w:val="1"/>
      <w:numFmt w:val="bullet"/>
      <w:lvlText w:val="o"/>
      <w:lvlJc w:val="left"/>
      <w:pPr>
        <w:ind w:left="5106" w:hanging="360"/>
      </w:pPr>
      <w:rPr>
        <w:rFonts w:ascii="Courier New" w:hAnsi="Courier New" w:cs="Courier New" w:hint="default"/>
      </w:rPr>
    </w:lvl>
    <w:lvl w:ilvl="8">
      <w:start w:val="1"/>
      <w:numFmt w:val="bullet"/>
      <w:lvlText w:val=""/>
      <w:lvlJc w:val="left"/>
      <w:pPr>
        <w:ind w:left="5826" w:hanging="360"/>
      </w:pPr>
      <w:rPr>
        <w:rFonts w:ascii="Wingdings" w:hAnsi="Wingdings" w:hint="default"/>
      </w:rPr>
    </w:lvl>
  </w:abstractNum>
  <w:abstractNum w:abstractNumId="4">
    <w:nsid w:val="6A8F4AAB"/>
    <w:multiLevelType w:val="multilevel"/>
    <w:tmpl w:val="92AEC0A6"/>
    <w:lvl w:ilvl="0">
      <w:start w:val="5"/>
      <w:numFmt w:val="decimal"/>
      <w:lvlText w:val="%1."/>
      <w:lvlJc w:val="left"/>
      <w:pPr>
        <w:ind w:left="408" w:hanging="408"/>
      </w:pPr>
      <w:rPr>
        <w:rFonts w:hint="default"/>
        <w:b/>
        <w:bCs w:val="0"/>
        <w:u w:val="none"/>
      </w:rPr>
    </w:lvl>
    <w:lvl w:ilvl="1">
      <w:start w:val="1"/>
      <w:numFmt w:val="decimal"/>
      <w:lvlText w:val="%1.%2."/>
      <w:lvlJc w:val="left"/>
      <w:pPr>
        <w:ind w:left="780" w:hanging="720"/>
      </w:pPr>
      <w:rPr>
        <w:rFonts w:hint="default"/>
        <w:b w:val="0"/>
        <w:bCs w:val="0"/>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260" w:hanging="1080"/>
      </w:pPr>
      <w:rPr>
        <w:rFonts w:hint="default"/>
        <w:u w:val="single"/>
      </w:rPr>
    </w:lvl>
    <w:lvl w:ilvl="4">
      <w:start w:val="1"/>
      <w:numFmt w:val="decimal"/>
      <w:lvlText w:val="%1.%2.%3.%4.%5."/>
      <w:lvlJc w:val="left"/>
      <w:pPr>
        <w:ind w:left="1320" w:hanging="1080"/>
      </w:pPr>
      <w:rPr>
        <w:rFonts w:hint="default"/>
        <w:u w:val="single"/>
      </w:rPr>
    </w:lvl>
    <w:lvl w:ilvl="5">
      <w:start w:val="1"/>
      <w:numFmt w:val="decimal"/>
      <w:lvlText w:val="%1.%2.%3.%4.%5.%6."/>
      <w:lvlJc w:val="left"/>
      <w:pPr>
        <w:ind w:left="1740" w:hanging="1440"/>
      </w:pPr>
      <w:rPr>
        <w:rFonts w:hint="default"/>
        <w:u w:val="single"/>
      </w:rPr>
    </w:lvl>
    <w:lvl w:ilvl="6">
      <w:start w:val="1"/>
      <w:numFmt w:val="decimal"/>
      <w:lvlText w:val="%1.%2.%3.%4.%5.%6.%7."/>
      <w:lvlJc w:val="left"/>
      <w:pPr>
        <w:ind w:left="1800" w:hanging="1440"/>
      </w:pPr>
      <w:rPr>
        <w:rFonts w:hint="default"/>
        <w:u w:val="single"/>
      </w:rPr>
    </w:lvl>
    <w:lvl w:ilvl="7">
      <w:start w:val="1"/>
      <w:numFmt w:val="decimal"/>
      <w:lvlText w:val="%1.%2.%3.%4.%5.%6.%7.%8."/>
      <w:lvlJc w:val="left"/>
      <w:pPr>
        <w:ind w:left="2220" w:hanging="1800"/>
      </w:pPr>
      <w:rPr>
        <w:rFonts w:hint="default"/>
        <w:u w:val="single"/>
      </w:rPr>
    </w:lvl>
    <w:lvl w:ilvl="8">
      <w:start w:val="1"/>
      <w:numFmt w:val="decimal"/>
      <w:lvlText w:val="%1.%2.%3.%4.%5.%6.%7.%8.%9."/>
      <w:lvlJc w:val="left"/>
      <w:pPr>
        <w:ind w:left="2280" w:hanging="1800"/>
      </w:pPr>
      <w:rPr>
        <w:rFonts w:hint="default"/>
        <w:u w:val="single"/>
      </w:rPr>
    </w:lvl>
  </w:abstractNum>
  <w:abstractNum w:abstractNumId="5">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9318725">
    <w:abstractNumId w:val="5"/>
  </w:num>
  <w:num w:numId="2" w16cid:durableId="644361442">
    <w:abstractNumId w:val="0"/>
  </w:num>
  <w:num w:numId="3" w16cid:durableId="2093236577">
    <w:abstractNumId w:val="3"/>
  </w:num>
  <w:num w:numId="4" w16cid:durableId="1065565038">
    <w:abstractNumId w:val="4"/>
  </w:num>
  <w:num w:numId="5" w16cid:durableId="1818451818">
    <w:abstractNumId w:val="1"/>
  </w:num>
  <w:num w:numId="6" w16cid:durableId="1522355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37171"/>
    <w:rsid w:val="000510D2"/>
    <w:rsid w:val="00051144"/>
    <w:rsid w:val="000536A3"/>
    <w:rsid w:val="00054F3E"/>
    <w:rsid w:val="00071A6E"/>
    <w:rsid w:val="000742FC"/>
    <w:rsid w:val="0008766E"/>
    <w:rsid w:val="00092ACF"/>
    <w:rsid w:val="000965E3"/>
    <w:rsid w:val="00096A77"/>
    <w:rsid w:val="000A2FC3"/>
    <w:rsid w:val="000A50D7"/>
    <w:rsid w:val="000B6714"/>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21F6"/>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7454"/>
    <w:rsid w:val="00352DAD"/>
    <w:rsid w:val="00361984"/>
    <w:rsid w:val="00374868"/>
    <w:rsid w:val="003C6416"/>
    <w:rsid w:val="003D1AF5"/>
    <w:rsid w:val="003D52CB"/>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5AB3"/>
    <w:rsid w:val="005A2AD2"/>
    <w:rsid w:val="005B17C3"/>
    <w:rsid w:val="005C6659"/>
    <w:rsid w:val="005E5D79"/>
    <w:rsid w:val="005F19A7"/>
    <w:rsid w:val="005F431D"/>
    <w:rsid w:val="005F4A17"/>
    <w:rsid w:val="0060395C"/>
    <w:rsid w:val="006126B8"/>
    <w:rsid w:val="006248FE"/>
    <w:rsid w:val="00637D65"/>
    <w:rsid w:val="0064281A"/>
    <w:rsid w:val="00671F14"/>
    <w:rsid w:val="00676B33"/>
    <w:rsid w:val="0068008E"/>
    <w:rsid w:val="006A2DC7"/>
    <w:rsid w:val="006A374C"/>
    <w:rsid w:val="006A7B9E"/>
    <w:rsid w:val="006B46EC"/>
    <w:rsid w:val="006C7A42"/>
    <w:rsid w:val="006D5F8E"/>
    <w:rsid w:val="006E4C9B"/>
    <w:rsid w:val="006F4E04"/>
    <w:rsid w:val="00702070"/>
    <w:rsid w:val="007113AE"/>
    <w:rsid w:val="00711605"/>
    <w:rsid w:val="007434CA"/>
    <w:rsid w:val="0075016C"/>
    <w:rsid w:val="0075294D"/>
    <w:rsid w:val="0077210F"/>
    <w:rsid w:val="00797AE4"/>
    <w:rsid w:val="007A0E21"/>
    <w:rsid w:val="007A358F"/>
    <w:rsid w:val="007B3C10"/>
    <w:rsid w:val="007B4D9C"/>
    <w:rsid w:val="007D1CE2"/>
    <w:rsid w:val="007D6E66"/>
    <w:rsid w:val="00806AF2"/>
    <w:rsid w:val="00807F38"/>
    <w:rsid w:val="00821C9A"/>
    <w:rsid w:val="00833DE5"/>
    <w:rsid w:val="008367A5"/>
    <w:rsid w:val="008401BA"/>
    <w:rsid w:val="00855384"/>
    <w:rsid w:val="00870A70"/>
    <w:rsid w:val="00871B49"/>
    <w:rsid w:val="00875961"/>
    <w:rsid w:val="00875976"/>
    <w:rsid w:val="00877EFD"/>
    <w:rsid w:val="008812C1"/>
    <w:rsid w:val="00887179"/>
    <w:rsid w:val="008918B8"/>
    <w:rsid w:val="008938FE"/>
    <w:rsid w:val="00897BF6"/>
    <w:rsid w:val="008A29F0"/>
    <w:rsid w:val="008B168C"/>
    <w:rsid w:val="008B16CB"/>
    <w:rsid w:val="008B43EC"/>
    <w:rsid w:val="008B57C7"/>
    <w:rsid w:val="008B739A"/>
    <w:rsid w:val="008C2D41"/>
    <w:rsid w:val="008C40BE"/>
    <w:rsid w:val="008D42E2"/>
    <w:rsid w:val="00907B74"/>
    <w:rsid w:val="00911845"/>
    <w:rsid w:val="00916F6D"/>
    <w:rsid w:val="00917C83"/>
    <w:rsid w:val="009577AE"/>
    <w:rsid w:val="009740F5"/>
    <w:rsid w:val="00980C9B"/>
    <w:rsid w:val="009831FA"/>
    <w:rsid w:val="00A146D0"/>
    <w:rsid w:val="00A248BD"/>
    <w:rsid w:val="00A254B5"/>
    <w:rsid w:val="00A32724"/>
    <w:rsid w:val="00A35778"/>
    <w:rsid w:val="00A35D61"/>
    <w:rsid w:val="00A65C68"/>
    <w:rsid w:val="00A92528"/>
    <w:rsid w:val="00A938AA"/>
    <w:rsid w:val="00A94804"/>
    <w:rsid w:val="00AA0358"/>
    <w:rsid w:val="00AB31DF"/>
    <w:rsid w:val="00AC0DDE"/>
    <w:rsid w:val="00AD48C3"/>
    <w:rsid w:val="00AD7EA1"/>
    <w:rsid w:val="00AE6F9F"/>
    <w:rsid w:val="00AE7FF1"/>
    <w:rsid w:val="00AF2C74"/>
    <w:rsid w:val="00AF3194"/>
    <w:rsid w:val="00AF7A70"/>
    <w:rsid w:val="00B16624"/>
    <w:rsid w:val="00B25244"/>
    <w:rsid w:val="00B30BAE"/>
    <w:rsid w:val="00B4100C"/>
    <w:rsid w:val="00B536E5"/>
    <w:rsid w:val="00B57852"/>
    <w:rsid w:val="00B676AE"/>
    <w:rsid w:val="00B80920"/>
    <w:rsid w:val="00B962DE"/>
    <w:rsid w:val="00BA6AAC"/>
    <w:rsid w:val="00BA7C15"/>
    <w:rsid w:val="00BB613D"/>
    <w:rsid w:val="00BC2CD6"/>
    <w:rsid w:val="00BD1170"/>
    <w:rsid w:val="00BE66B0"/>
    <w:rsid w:val="00C02AEF"/>
    <w:rsid w:val="00C2204C"/>
    <w:rsid w:val="00C25BF2"/>
    <w:rsid w:val="00C26321"/>
    <w:rsid w:val="00C31D5D"/>
    <w:rsid w:val="00C440E3"/>
    <w:rsid w:val="00C4676F"/>
    <w:rsid w:val="00C559AE"/>
    <w:rsid w:val="00C5673F"/>
    <w:rsid w:val="00C6172C"/>
    <w:rsid w:val="00C65561"/>
    <w:rsid w:val="00C818CD"/>
    <w:rsid w:val="00C90512"/>
    <w:rsid w:val="00CA1631"/>
    <w:rsid w:val="00CB4305"/>
    <w:rsid w:val="00CE16CA"/>
    <w:rsid w:val="00CF3E14"/>
    <w:rsid w:val="00CF5869"/>
    <w:rsid w:val="00D05DB5"/>
    <w:rsid w:val="00D15821"/>
    <w:rsid w:val="00D26FB3"/>
    <w:rsid w:val="00D43964"/>
    <w:rsid w:val="00D44128"/>
    <w:rsid w:val="00D516B2"/>
    <w:rsid w:val="00D9251B"/>
    <w:rsid w:val="00DB7F2C"/>
    <w:rsid w:val="00DC4652"/>
    <w:rsid w:val="00DD04A3"/>
    <w:rsid w:val="00E0576E"/>
    <w:rsid w:val="00E16A02"/>
    <w:rsid w:val="00E32D88"/>
    <w:rsid w:val="00E46E53"/>
    <w:rsid w:val="00E7115C"/>
    <w:rsid w:val="00E7561B"/>
    <w:rsid w:val="00E8175B"/>
    <w:rsid w:val="00EB04D0"/>
    <w:rsid w:val="00EB5405"/>
    <w:rsid w:val="00EB5549"/>
    <w:rsid w:val="00EC1609"/>
    <w:rsid w:val="00ED12D1"/>
    <w:rsid w:val="00ED267B"/>
    <w:rsid w:val="00EE3DEA"/>
    <w:rsid w:val="00F007E6"/>
    <w:rsid w:val="00F13E9B"/>
    <w:rsid w:val="00F200CF"/>
    <w:rsid w:val="00F32CAB"/>
    <w:rsid w:val="00F45DA1"/>
    <w:rsid w:val="00F72A57"/>
    <w:rsid w:val="00F75D4F"/>
    <w:rsid w:val="00FA18E6"/>
    <w:rsid w:val="00FA24B9"/>
    <w:rsid w:val="00FA4EFF"/>
    <w:rsid w:val="00FA74D0"/>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31E033B"/>
  <w15:chartTrackingRefBased/>
  <w15:docId w15:val="{A358DD85-BB29-4FD7-9F69-147E7FB8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38AA"/>
    <w:rPr>
      <w:color w:val="0563C1" w:themeColor="hyperlink"/>
      <w:u w:val="single"/>
    </w:rPr>
  </w:style>
  <w:style w:type="character" w:styleId="UnresolvedMention">
    <w:name w:val="Unresolved Mention"/>
    <w:basedOn w:val="DefaultParagraphFont"/>
    <w:uiPriority w:val="99"/>
    <w:semiHidden/>
    <w:unhideWhenUsed/>
    <w:rsid w:val="00A9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file:///C:\Users\Inga.D\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dia@riga.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4437</Words>
  <Characters>2530</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Ruta Kalve</cp:lastModifiedBy>
  <cp:revision>6</cp:revision>
  <cp:lastPrinted>2008-02-21T11:46:00Z</cp:lastPrinted>
  <dcterms:created xsi:type="dcterms:W3CDTF">2024-10-15T12:18:00Z</dcterms:created>
  <dcterms:modified xsi:type="dcterms:W3CDTF">2025-02-17T12:03:00Z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L.Plahotina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apbūvētas zemes vienības “Baltauši” Alderu ielā 33, Baltezerā, Ādažu pagastā, Ādažu novadā (kadastra Nr. 80440130412, kadastra apzīmējums 80440130412), atsavināšanu</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17.02.2025.</vt:lpwstr>
  </property>
  <property fmtid="{D5CDD505-2E9C-101B-9397-08002B2CF9AE}" pid="24" name="REG_NUMURS">
    <vt:lpwstr>DI-25-97-paz</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