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F66B" w14:textId="77777777" w:rsidR="00CB1BAD" w:rsidRPr="00E06876" w:rsidRDefault="00A84D63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A84D63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63E7A283" w:rsidR="00CB1BAD" w:rsidRPr="00E06876" w:rsidRDefault="00A84D63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5A58E8">
        <w:rPr>
          <w:sz w:val="22"/>
          <w:szCs w:val="22"/>
        </w:rPr>
        <w:t>5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C047A7">
        <w:rPr>
          <w:sz w:val="22"/>
          <w:szCs w:val="22"/>
        </w:rPr>
        <w:t>27.</w:t>
      </w:r>
      <w:r w:rsidR="00983936">
        <w:rPr>
          <w:sz w:val="22"/>
          <w:szCs w:val="22"/>
        </w:rPr>
        <w:t xml:space="preserve">marta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noProof/>
          <w:sz w:val="22"/>
          <w:szCs w:val="22"/>
        </w:rPr>
        <w:t>110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A84D63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77B50369" w:rsidR="00EF1DA0" w:rsidRDefault="00A84D6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 </w:t>
      </w:r>
    </w:p>
    <w:p w14:paraId="5E8FF172" w14:textId="53CA9FE7" w:rsidR="00E8420C" w:rsidRDefault="00A84D6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Draudzības </w:t>
      </w:r>
      <w:r w:rsidR="00C047A7">
        <w:rPr>
          <w:sz w:val="24"/>
          <w:szCs w:val="22"/>
        </w:rPr>
        <w:t xml:space="preserve">ielā </w:t>
      </w:r>
      <w:r>
        <w:rPr>
          <w:sz w:val="24"/>
          <w:szCs w:val="22"/>
        </w:rPr>
        <w:t>49</w:t>
      </w:r>
      <w:r w:rsidR="005846B6">
        <w:rPr>
          <w:sz w:val="24"/>
          <w:szCs w:val="22"/>
        </w:rPr>
        <w:t>,</w:t>
      </w:r>
      <w:r w:rsidR="005A58E8">
        <w:rPr>
          <w:sz w:val="24"/>
          <w:szCs w:val="22"/>
        </w:rPr>
        <w:t xml:space="preserve"> 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A84D63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485262B1" w:rsidR="00842ED8" w:rsidRPr="00B72C70" w:rsidRDefault="00A84D6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C047A7">
        <w:rPr>
          <w:sz w:val="24"/>
          <w:szCs w:val="22"/>
        </w:rPr>
        <w:t>27.0</w:t>
      </w:r>
      <w:r w:rsidR="00721B4B">
        <w:rPr>
          <w:sz w:val="24"/>
          <w:szCs w:val="22"/>
        </w:rPr>
        <w:t>3</w:t>
      </w:r>
      <w:r w:rsidR="00C047A7">
        <w:rPr>
          <w:sz w:val="24"/>
          <w:szCs w:val="22"/>
        </w:rPr>
        <w:t>.2025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noProof/>
          <w:sz w:val="24"/>
          <w:szCs w:val="22"/>
        </w:rPr>
        <w:t>110</w:t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A84D63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2C9DD6E8" w:rsidR="00301BDE" w:rsidRPr="009A2D05" w:rsidRDefault="00A84D63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C20CCF" w:rsidRPr="00C20CCF">
        <w:rPr>
          <w:rFonts w:ascii="Times New Roman" w:hAnsi="Times New Roman"/>
          <w:sz w:val="24"/>
          <w:szCs w:val="24"/>
        </w:rPr>
        <w:t>D</w:t>
      </w:r>
      <w:r w:rsidR="00721B4B">
        <w:rPr>
          <w:rFonts w:ascii="Times New Roman" w:hAnsi="Times New Roman"/>
          <w:sz w:val="24"/>
          <w:szCs w:val="24"/>
        </w:rPr>
        <w:t>raudzības</w:t>
      </w:r>
      <w:r w:rsidR="00C20CCF" w:rsidRPr="00C20CCF">
        <w:rPr>
          <w:rFonts w:ascii="Times New Roman" w:hAnsi="Times New Roman"/>
          <w:sz w:val="24"/>
          <w:szCs w:val="24"/>
        </w:rPr>
        <w:t xml:space="preserve"> iel</w:t>
      </w:r>
      <w:r w:rsidR="00C20CCF">
        <w:rPr>
          <w:rFonts w:ascii="Times New Roman" w:hAnsi="Times New Roman"/>
          <w:sz w:val="24"/>
          <w:szCs w:val="24"/>
        </w:rPr>
        <w:t>ā</w:t>
      </w:r>
      <w:r w:rsidR="00C20CCF" w:rsidRPr="00C20CCF">
        <w:rPr>
          <w:rFonts w:ascii="Times New Roman" w:hAnsi="Times New Roman"/>
          <w:sz w:val="24"/>
          <w:szCs w:val="24"/>
        </w:rPr>
        <w:t xml:space="preserve"> </w:t>
      </w:r>
      <w:r w:rsidR="00721B4B">
        <w:rPr>
          <w:rFonts w:ascii="Times New Roman" w:hAnsi="Times New Roman"/>
          <w:sz w:val="24"/>
          <w:szCs w:val="24"/>
        </w:rPr>
        <w:t>49</w:t>
      </w:r>
      <w:r w:rsidR="00C20CCF" w:rsidRPr="00C20CCF">
        <w:rPr>
          <w:rFonts w:ascii="Times New Roman" w:hAnsi="Times New Roman"/>
          <w:sz w:val="24"/>
          <w:szCs w:val="24"/>
        </w:rPr>
        <w:t>, Ādaž</w:t>
      </w:r>
      <w:r w:rsidR="00C20CCF">
        <w:rPr>
          <w:rFonts w:ascii="Times New Roman" w:hAnsi="Times New Roman"/>
          <w:sz w:val="24"/>
          <w:szCs w:val="24"/>
        </w:rPr>
        <w:t>os</w:t>
      </w:r>
      <w:r w:rsidR="00C20CCF" w:rsidRPr="00C20CCF">
        <w:rPr>
          <w:rFonts w:ascii="Times New Roman" w:hAnsi="Times New Roman"/>
          <w:sz w:val="24"/>
          <w:szCs w:val="24"/>
        </w:rPr>
        <w:t>, Ādažu nov.</w:t>
      </w:r>
      <w:r w:rsidR="00C20CCF">
        <w:rPr>
          <w:rFonts w:ascii="Times New Roman" w:hAnsi="Times New Roman"/>
          <w:sz w:val="24"/>
          <w:szCs w:val="24"/>
        </w:rPr>
        <w:t xml:space="preserve">,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C047A7" w:rsidRPr="00B70A19">
        <w:rPr>
          <w:rFonts w:ascii="Times New Roman" w:hAnsi="Times New Roman"/>
          <w:sz w:val="24"/>
          <w:szCs w:val="24"/>
        </w:rPr>
        <w:t>00</w:t>
      </w:r>
      <w:r w:rsidR="00721B4B">
        <w:rPr>
          <w:rFonts w:ascii="Times New Roman" w:hAnsi="Times New Roman"/>
          <w:sz w:val="24"/>
          <w:szCs w:val="24"/>
        </w:rPr>
        <w:t>7</w:t>
      </w:r>
      <w:r w:rsidR="00C047A7" w:rsidRPr="00B70A19">
        <w:rPr>
          <w:rFonts w:ascii="Times New Roman" w:hAnsi="Times New Roman"/>
          <w:sz w:val="24"/>
          <w:szCs w:val="24"/>
        </w:rPr>
        <w:t>0</w:t>
      </w:r>
      <w:r w:rsidR="00721B4B">
        <w:rPr>
          <w:rFonts w:ascii="Times New Roman" w:hAnsi="Times New Roman"/>
          <w:sz w:val="24"/>
          <w:szCs w:val="24"/>
        </w:rPr>
        <w:t>056</w:t>
      </w:r>
      <w:r w:rsidR="00C047A7">
        <w:rPr>
          <w:rFonts w:ascii="Times New Roman" w:hAnsi="Times New Roman"/>
          <w:sz w:val="24"/>
          <w:szCs w:val="24"/>
        </w:rPr>
        <w:t xml:space="preserve"> </w:t>
      </w:r>
      <w:r w:rsidR="00606E4E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A84D63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65C83AA8" w:rsidR="00842ED8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517070" w:rsidRPr="00E607BC">
        <w:rPr>
          <w:sz w:val="24"/>
          <w:szCs w:val="24"/>
        </w:rPr>
        <w:t>8044</w:t>
      </w:r>
      <w:r w:rsidR="00C047A7" w:rsidRPr="00E607BC">
        <w:rPr>
          <w:sz w:val="24"/>
          <w:szCs w:val="24"/>
        </w:rPr>
        <w:t>0</w:t>
      </w:r>
      <w:r w:rsidR="00C047A7">
        <w:rPr>
          <w:sz w:val="24"/>
          <w:szCs w:val="24"/>
        </w:rPr>
        <w:t>0</w:t>
      </w:r>
      <w:r w:rsidR="00721B4B">
        <w:rPr>
          <w:sz w:val="24"/>
          <w:szCs w:val="24"/>
        </w:rPr>
        <w:t>70056</w:t>
      </w:r>
      <w:r w:rsidR="00C047A7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>(</w:t>
      </w:r>
      <w:r w:rsidR="00721B4B">
        <w:rPr>
          <w:sz w:val="24"/>
          <w:szCs w:val="24"/>
        </w:rPr>
        <w:t>0,7703</w:t>
      </w:r>
      <w:r w:rsidR="00C047A7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 xml:space="preserve">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>
        <w:rPr>
          <w:sz w:val="24"/>
          <w:szCs w:val="22"/>
        </w:rPr>
        <w:t>.</w:t>
      </w:r>
    </w:p>
    <w:p w14:paraId="47DA6A90" w14:textId="77777777" w:rsidR="00130ECD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A84D63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A84D63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6D17075B" w:rsidR="00200E7D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AA4618">
        <w:rPr>
          <w:sz w:val="24"/>
          <w:szCs w:val="24"/>
        </w:rPr>
        <w:t>as</w:t>
      </w:r>
      <w:r w:rsidR="00330FD4">
        <w:rPr>
          <w:sz w:val="24"/>
          <w:szCs w:val="24"/>
        </w:rPr>
        <w:t xml:space="preserve"> ar kadastra apzīmējum</w:t>
      </w:r>
      <w:r w:rsidR="00C20CCF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</w:t>
      </w:r>
      <w:r w:rsidR="00767ED2" w:rsidRPr="00B70A19">
        <w:rPr>
          <w:sz w:val="24"/>
          <w:szCs w:val="24"/>
        </w:rPr>
        <w:t>8044</w:t>
      </w:r>
      <w:r w:rsidR="00C047A7" w:rsidRPr="00B70A19">
        <w:rPr>
          <w:sz w:val="24"/>
          <w:szCs w:val="24"/>
        </w:rPr>
        <w:t>00</w:t>
      </w:r>
      <w:r w:rsidR="00721B4B">
        <w:rPr>
          <w:sz w:val="24"/>
          <w:szCs w:val="24"/>
        </w:rPr>
        <w:t>7</w:t>
      </w:r>
      <w:r w:rsidR="00C047A7" w:rsidRPr="00B70A19">
        <w:rPr>
          <w:sz w:val="24"/>
          <w:szCs w:val="24"/>
        </w:rPr>
        <w:t>0</w:t>
      </w:r>
      <w:r w:rsidR="00721B4B">
        <w:rPr>
          <w:sz w:val="24"/>
          <w:szCs w:val="24"/>
        </w:rPr>
        <w:t>056</w:t>
      </w:r>
      <w:r w:rsidR="00C047A7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A84D63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5A38DB21" w:rsidR="00E57BF0" w:rsidRDefault="00A84D63" w:rsidP="00721B4B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2C2B0B">
        <w:rPr>
          <w:rFonts w:ascii="Times New Roman" w:hAnsi="Times New Roman"/>
          <w:sz w:val="24"/>
          <w:szCs w:val="22"/>
        </w:rPr>
        <w:t xml:space="preserve">Saskaņā ar Ādažu novada </w:t>
      </w:r>
      <w:r w:rsidRPr="002C2B0B">
        <w:rPr>
          <w:rFonts w:ascii="Times New Roman" w:hAnsi="Times New Roman"/>
          <w:sz w:val="24"/>
          <w:szCs w:val="22"/>
        </w:rPr>
        <w:t>teritorijas plānojumu</w:t>
      </w:r>
      <w:r w:rsidRPr="002C2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zemes vienība ar kadastra apzīmējumu 8044 007 0056 atrodas </w:t>
      </w:r>
      <w:bookmarkStart w:id="0" w:name="_Hlk183607979"/>
      <w:r>
        <w:rPr>
          <w:rFonts w:ascii="Times New Roman" w:hAnsi="Times New Roman"/>
          <w:sz w:val="24"/>
          <w:szCs w:val="24"/>
        </w:rPr>
        <w:t>Jaukta centra apbūves teritorijā (</w:t>
      </w:r>
      <w:bookmarkEnd w:id="0"/>
      <w:r>
        <w:rPr>
          <w:rFonts w:ascii="Times New Roman" w:hAnsi="Times New Roman"/>
          <w:sz w:val="24"/>
          <w:szCs w:val="24"/>
        </w:rPr>
        <w:t xml:space="preserve">JC1), kurā atbilstoši Teritorijas izmantošanas un apbūves noteikumu 647. un 330.punktam minimālā </w:t>
      </w:r>
      <w:proofErr w:type="spellStart"/>
      <w:r>
        <w:rPr>
          <w:rFonts w:ascii="Times New Roman" w:hAnsi="Times New Roman"/>
          <w:sz w:val="24"/>
          <w:szCs w:val="24"/>
        </w:rPr>
        <w:t>jaunveidojamā</w:t>
      </w:r>
      <w:proofErr w:type="spellEnd"/>
      <w:r>
        <w:rPr>
          <w:rFonts w:ascii="Times New Roman" w:hAnsi="Times New Roman"/>
          <w:sz w:val="24"/>
          <w:szCs w:val="24"/>
        </w:rPr>
        <w:t xml:space="preserve"> zemes gabala platība noteikta 1200 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3227">
        <w:rPr>
          <w:rFonts w:ascii="Times New Roman" w:hAnsi="Times New Roman"/>
          <w:sz w:val="24"/>
          <w:szCs w:val="24"/>
        </w:rPr>
        <w:t>Transporta infrastruktūras teritorij</w:t>
      </w:r>
      <w:r>
        <w:rPr>
          <w:rFonts w:ascii="Times New Roman" w:hAnsi="Times New Roman"/>
          <w:sz w:val="24"/>
          <w:szCs w:val="24"/>
        </w:rPr>
        <w:t xml:space="preserve">ā (TR), kur </w:t>
      </w:r>
      <w:r w:rsidRPr="00FB3227">
        <w:rPr>
          <w:rFonts w:ascii="Times New Roman" w:hAnsi="Times New Roman"/>
          <w:sz w:val="24"/>
          <w:szCs w:val="24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</w:rPr>
        <w:t xml:space="preserve"> zemes gabala platība noteikta pēc funkcionālās nepieciešamības</w:t>
      </w:r>
      <w:r>
        <w:rPr>
          <w:rFonts w:ascii="Times New Roman" w:hAnsi="Times New Roman"/>
          <w:sz w:val="24"/>
          <w:szCs w:val="24"/>
        </w:rPr>
        <w:t xml:space="preserve">, Dabas un apstādījumu </w:t>
      </w:r>
      <w:r w:rsidRPr="00FB3227">
        <w:rPr>
          <w:rFonts w:ascii="Times New Roman" w:hAnsi="Times New Roman"/>
          <w:sz w:val="24"/>
          <w:szCs w:val="24"/>
        </w:rPr>
        <w:t>teritorijā (</w:t>
      </w:r>
      <w:r>
        <w:rPr>
          <w:rFonts w:ascii="Times New Roman" w:hAnsi="Times New Roman"/>
          <w:sz w:val="24"/>
          <w:szCs w:val="24"/>
        </w:rPr>
        <w:t>DA</w:t>
      </w:r>
      <w:r w:rsidRPr="00FB322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kur </w:t>
      </w:r>
      <w:r w:rsidRPr="00FB3227">
        <w:rPr>
          <w:rFonts w:ascii="Times New Roman" w:hAnsi="Times New Roman"/>
          <w:sz w:val="24"/>
          <w:szCs w:val="24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</w:rPr>
        <w:t xml:space="preserve"> zemes gabala platība </w:t>
      </w:r>
      <w:r>
        <w:rPr>
          <w:rFonts w:ascii="Times New Roman" w:hAnsi="Times New Roman"/>
          <w:sz w:val="24"/>
          <w:szCs w:val="24"/>
        </w:rPr>
        <w:t xml:space="preserve"> tiek noteikta </w:t>
      </w:r>
      <w:r w:rsidRPr="00FB3227">
        <w:rPr>
          <w:rFonts w:ascii="Times New Roman" w:hAnsi="Times New Roman"/>
          <w:sz w:val="24"/>
          <w:szCs w:val="24"/>
        </w:rPr>
        <w:t>pēc funkcio</w:t>
      </w:r>
      <w:r w:rsidRPr="00FB3227">
        <w:rPr>
          <w:rFonts w:ascii="Times New Roman" w:hAnsi="Times New Roman"/>
          <w:sz w:val="24"/>
          <w:szCs w:val="24"/>
        </w:rPr>
        <w:t>nālās nepieciešamības</w:t>
      </w:r>
      <w:r>
        <w:rPr>
          <w:rFonts w:ascii="Times New Roman" w:hAnsi="Times New Roman"/>
          <w:sz w:val="24"/>
          <w:szCs w:val="24"/>
        </w:rPr>
        <w:t>, kā arī daļēji applūstošā teritorijā (10% applūduma varbūtība);</w:t>
      </w:r>
    </w:p>
    <w:p w14:paraId="3BBAD77E" w14:textId="32CBAA62" w:rsidR="00721B4B" w:rsidRDefault="00A84D63" w:rsidP="00721B4B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166352">
        <w:rPr>
          <w:rFonts w:ascii="Times New Roman" w:hAnsi="Times New Roman"/>
          <w:sz w:val="24"/>
          <w:szCs w:val="24"/>
        </w:rPr>
        <w:t>Atsevišķā zemes vienībā izdalīt</w:t>
      </w:r>
      <w:r w:rsidR="00167618" w:rsidRPr="00166352">
        <w:rPr>
          <w:rFonts w:ascii="Times New Roman" w:hAnsi="Times New Roman"/>
          <w:sz w:val="24"/>
          <w:szCs w:val="24"/>
        </w:rPr>
        <w:t xml:space="preserve"> Attekas un </w:t>
      </w:r>
      <w:r w:rsidRPr="00166352">
        <w:rPr>
          <w:rFonts w:ascii="Times New Roman" w:hAnsi="Times New Roman"/>
          <w:sz w:val="24"/>
          <w:szCs w:val="24"/>
        </w:rPr>
        <w:t>Draudzības ielas ceļa posmu</w:t>
      </w:r>
      <w:r w:rsidR="00982249" w:rsidRPr="00166352">
        <w:rPr>
          <w:rFonts w:ascii="Times New Roman" w:hAnsi="Times New Roman"/>
          <w:sz w:val="24"/>
          <w:szCs w:val="24"/>
        </w:rPr>
        <w:t>s</w:t>
      </w:r>
      <w:r w:rsidRPr="00166352">
        <w:rPr>
          <w:rFonts w:ascii="Times New Roman" w:hAnsi="Times New Roman"/>
          <w:sz w:val="24"/>
          <w:szCs w:val="24"/>
        </w:rPr>
        <w:t xml:space="preserve"> sarkanajās līnijās;</w:t>
      </w:r>
    </w:p>
    <w:p w14:paraId="7F9370DE" w14:textId="55BAD908" w:rsidR="009A6F3B" w:rsidRPr="00166352" w:rsidRDefault="00A84D63" w:rsidP="00721B4B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Jaunveidojamo</w:t>
      </w:r>
      <w:proofErr w:type="spellEnd"/>
      <w:r>
        <w:rPr>
          <w:rFonts w:ascii="Times New Roman" w:hAnsi="Times New Roman"/>
          <w:sz w:val="24"/>
          <w:szCs w:val="24"/>
        </w:rPr>
        <w:t xml:space="preserve"> zemes vienību platība Jaukta centra apbūves teritorijas(JC1) funkcionālajā zonējumā nedrīkst būt mazāka kā 1200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;</w:t>
      </w:r>
    </w:p>
    <w:p w14:paraId="231723DD" w14:textId="77777777" w:rsidR="000D2B8A" w:rsidRPr="00E54ADC" w:rsidRDefault="00A84D63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Pr="00E54ADC">
        <w:rPr>
          <w:sz w:val="24"/>
          <w:szCs w:val="22"/>
        </w:rPr>
        <w:t xml:space="preserve"> </w:t>
      </w:r>
      <w:r w:rsidRPr="00C20CCF">
        <w:rPr>
          <w:sz w:val="24"/>
          <w:szCs w:val="22"/>
        </w:rPr>
        <w:t>nek</w:t>
      </w:r>
      <w:r w:rsidR="001B0DEB" w:rsidRPr="00C20CCF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2CDB5A36" w14:textId="72B35819" w:rsidR="00982249" w:rsidRPr="00580CA4" w:rsidRDefault="00A84D63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1297D527" w:rsidR="0071105E" w:rsidRDefault="00A84D63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 “Latvijas gāze”</w:t>
      </w:r>
      <w:r w:rsidR="002E0A02">
        <w:rPr>
          <w:sz w:val="24"/>
          <w:szCs w:val="22"/>
        </w:rPr>
        <w:t>;</w:t>
      </w:r>
    </w:p>
    <w:p w14:paraId="7E7C36DD" w14:textId="2B24BDAA" w:rsidR="002E0A02" w:rsidRDefault="00A84D63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982249">
        <w:rPr>
          <w:sz w:val="24"/>
          <w:szCs w:val="22"/>
        </w:rPr>
        <w:t>;</w:t>
      </w:r>
    </w:p>
    <w:p w14:paraId="43E28AC8" w14:textId="329CD71D" w:rsidR="00F9242C" w:rsidRDefault="00A84D63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Ādažu </w:t>
      </w:r>
      <w:r w:rsidR="005846B6" w:rsidRPr="005846B6">
        <w:rPr>
          <w:sz w:val="24"/>
          <w:szCs w:val="22"/>
        </w:rPr>
        <w:t xml:space="preserve">novada pašvaldības aģentūras </w:t>
      </w:r>
      <w:r w:rsidR="00120C4D">
        <w:rPr>
          <w:sz w:val="24"/>
          <w:szCs w:val="22"/>
        </w:rPr>
        <w:t>“Carnikavas komunālservis</w:t>
      </w:r>
      <w:r w:rsidR="00A65B0C">
        <w:rPr>
          <w:sz w:val="24"/>
          <w:szCs w:val="22"/>
        </w:rPr>
        <w:t>s”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A84D6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A84D63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</w:t>
      </w:r>
      <w:r>
        <w:rPr>
          <w:sz w:val="24"/>
          <w:szCs w:val="22"/>
        </w:rPr>
        <w:t>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8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4C59B54" w14:textId="77777777" w:rsidR="00A84D63" w:rsidRDefault="00A84D63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A84D6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A84D6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9"/>
      <w:footerReference w:type="even" r:id="rId10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282F" w14:textId="77777777" w:rsidR="00A84D63" w:rsidRDefault="00A84D63">
      <w:r>
        <w:separator/>
      </w:r>
    </w:p>
  </w:endnote>
  <w:endnote w:type="continuationSeparator" w:id="0">
    <w:p w14:paraId="7C6362A4" w14:textId="77777777" w:rsidR="00A84D63" w:rsidRDefault="00A8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322F" w14:textId="77777777" w:rsidR="0065639A" w:rsidRPr="0065639A" w:rsidRDefault="00A84D63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D920" w14:textId="77777777" w:rsidR="00A84D63" w:rsidRDefault="00A84D63">
      <w:r>
        <w:separator/>
      </w:r>
    </w:p>
  </w:footnote>
  <w:footnote w:type="continuationSeparator" w:id="0">
    <w:p w14:paraId="778A581B" w14:textId="77777777" w:rsidR="00A84D63" w:rsidRDefault="00A8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BA0C" w14:textId="6CBD683A" w:rsidR="001A6AA1" w:rsidRDefault="00A84D63" w:rsidP="00B14823">
    <w:pPr>
      <w:pStyle w:val="Header"/>
      <w:ind w:left="720"/>
      <w:jc w:val="right"/>
    </w:pPr>
    <w:r>
      <w:t>1. p</w:t>
    </w:r>
    <w:r w:rsidRPr="001A6AA1">
      <w:t xml:space="preserve">ielikums </w:t>
    </w:r>
  </w:p>
  <w:p w14:paraId="11753548" w14:textId="04A5B399" w:rsidR="001A6AA1" w:rsidRDefault="00A84D63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C047A7">
      <w:t>27</w:t>
    </w:r>
    <w:r w:rsidR="009965E6">
      <w:t>.</w:t>
    </w:r>
    <w:r w:rsidR="00983936">
      <w:t>03</w:t>
    </w:r>
    <w:r w:rsidRPr="001A6AA1">
      <w:t>.202</w:t>
    </w:r>
    <w:r w:rsidR="005A58E8">
      <w:t>5</w:t>
    </w:r>
    <w:r w:rsidRPr="001A6AA1">
      <w:t>. sēdes lēmumam Nr</w:t>
    </w:r>
    <w:r w:rsidR="00B14823">
      <w:t xml:space="preserve">. </w:t>
    </w:r>
    <w:r w:rsidR="00F77B38" w:rsidRPr="00F77B38">
      <w:rPr>
        <w:noProof/>
      </w:rPr>
      <w:t>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7A1E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4C06F6" w:tentative="1">
      <w:start w:val="1"/>
      <w:numFmt w:val="lowerLetter"/>
      <w:lvlText w:val="%2."/>
      <w:lvlJc w:val="left"/>
      <w:pPr>
        <w:ind w:left="1440" w:hanging="360"/>
      </w:pPr>
    </w:lvl>
    <w:lvl w:ilvl="2" w:tplc="83EA49CC" w:tentative="1">
      <w:start w:val="1"/>
      <w:numFmt w:val="lowerRoman"/>
      <w:lvlText w:val="%3."/>
      <w:lvlJc w:val="right"/>
      <w:pPr>
        <w:ind w:left="2160" w:hanging="180"/>
      </w:pPr>
    </w:lvl>
    <w:lvl w:ilvl="3" w:tplc="AB3229E4" w:tentative="1">
      <w:start w:val="1"/>
      <w:numFmt w:val="decimal"/>
      <w:lvlText w:val="%4."/>
      <w:lvlJc w:val="left"/>
      <w:pPr>
        <w:ind w:left="2880" w:hanging="360"/>
      </w:pPr>
    </w:lvl>
    <w:lvl w:ilvl="4" w:tplc="5E22ACA0" w:tentative="1">
      <w:start w:val="1"/>
      <w:numFmt w:val="lowerLetter"/>
      <w:lvlText w:val="%5."/>
      <w:lvlJc w:val="left"/>
      <w:pPr>
        <w:ind w:left="3600" w:hanging="360"/>
      </w:pPr>
    </w:lvl>
    <w:lvl w:ilvl="5" w:tplc="13144DAE" w:tentative="1">
      <w:start w:val="1"/>
      <w:numFmt w:val="lowerRoman"/>
      <w:lvlText w:val="%6."/>
      <w:lvlJc w:val="right"/>
      <w:pPr>
        <w:ind w:left="4320" w:hanging="180"/>
      </w:pPr>
    </w:lvl>
    <w:lvl w:ilvl="6" w:tplc="7430D8E4" w:tentative="1">
      <w:start w:val="1"/>
      <w:numFmt w:val="decimal"/>
      <w:lvlText w:val="%7."/>
      <w:lvlJc w:val="left"/>
      <w:pPr>
        <w:ind w:left="5040" w:hanging="360"/>
      </w:pPr>
    </w:lvl>
    <w:lvl w:ilvl="7" w:tplc="5EB01DCA" w:tentative="1">
      <w:start w:val="1"/>
      <w:numFmt w:val="lowerLetter"/>
      <w:lvlText w:val="%8."/>
      <w:lvlJc w:val="left"/>
      <w:pPr>
        <w:ind w:left="5760" w:hanging="360"/>
      </w:pPr>
    </w:lvl>
    <w:lvl w:ilvl="8" w:tplc="52F85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A0E03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1FAA6F0">
      <w:numFmt w:val="none"/>
      <w:lvlText w:val=""/>
      <w:lvlJc w:val="left"/>
      <w:pPr>
        <w:tabs>
          <w:tab w:val="num" w:pos="360"/>
        </w:tabs>
      </w:pPr>
    </w:lvl>
    <w:lvl w:ilvl="2" w:tplc="EAB84874">
      <w:numFmt w:val="none"/>
      <w:lvlText w:val=""/>
      <w:lvlJc w:val="left"/>
      <w:pPr>
        <w:tabs>
          <w:tab w:val="num" w:pos="360"/>
        </w:tabs>
      </w:pPr>
    </w:lvl>
    <w:lvl w:ilvl="3" w:tplc="D6BC92E2">
      <w:numFmt w:val="none"/>
      <w:lvlText w:val=""/>
      <w:lvlJc w:val="left"/>
      <w:pPr>
        <w:tabs>
          <w:tab w:val="num" w:pos="360"/>
        </w:tabs>
      </w:pPr>
    </w:lvl>
    <w:lvl w:ilvl="4" w:tplc="6302C31A">
      <w:numFmt w:val="none"/>
      <w:lvlText w:val=""/>
      <w:lvlJc w:val="left"/>
      <w:pPr>
        <w:tabs>
          <w:tab w:val="num" w:pos="360"/>
        </w:tabs>
      </w:pPr>
    </w:lvl>
    <w:lvl w:ilvl="5" w:tplc="6F1CFA9C">
      <w:numFmt w:val="none"/>
      <w:lvlText w:val=""/>
      <w:lvlJc w:val="left"/>
      <w:pPr>
        <w:tabs>
          <w:tab w:val="num" w:pos="360"/>
        </w:tabs>
      </w:pPr>
    </w:lvl>
    <w:lvl w:ilvl="6" w:tplc="C26E6B80">
      <w:numFmt w:val="none"/>
      <w:lvlText w:val=""/>
      <w:lvlJc w:val="left"/>
      <w:pPr>
        <w:tabs>
          <w:tab w:val="num" w:pos="360"/>
        </w:tabs>
      </w:pPr>
    </w:lvl>
    <w:lvl w:ilvl="7" w:tplc="76866CB2">
      <w:numFmt w:val="none"/>
      <w:lvlText w:val=""/>
      <w:lvlJc w:val="left"/>
      <w:pPr>
        <w:tabs>
          <w:tab w:val="num" w:pos="360"/>
        </w:tabs>
      </w:pPr>
    </w:lvl>
    <w:lvl w:ilvl="8" w:tplc="78B89B6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D30AD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28466">
      <w:numFmt w:val="none"/>
      <w:lvlText w:val=""/>
      <w:lvlJc w:val="left"/>
      <w:pPr>
        <w:tabs>
          <w:tab w:val="num" w:pos="360"/>
        </w:tabs>
      </w:pPr>
    </w:lvl>
    <w:lvl w:ilvl="2" w:tplc="D87472E6">
      <w:numFmt w:val="none"/>
      <w:lvlText w:val=""/>
      <w:lvlJc w:val="left"/>
      <w:pPr>
        <w:tabs>
          <w:tab w:val="num" w:pos="360"/>
        </w:tabs>
      </w:pPr>
    </w:lvl>
    <w:lvl w:ilvl="3" w:tplc="7890A0E2">
      <w:numFmt w:val="none"/>
      <w:lvlText w:val=""/>
      <w:lvlJc w:val="left"/>
      <w:pPr>
        <w:tabs>
          <w:tab w:val="num" w:pos="360"/>
        </w:tabs>
      </w:pPr>
    </w:lvl>
    <w:lvl w:ilvl="4" w:tplc="6ACC8000">
      <w:numFmt w:val="none"/>
      <w:lvlText w:val=""/>
      <w:lvlJc w:val="left"/>
      <w:pPr>
        <w:tabs>
          <w:tab w:val="num" w:pos="360"/>
        </w:tabs>
      </w:pPr>
    </w:lvl>
    <w:lvl w:ilvl="5" w:tplc="E7C624B0">
      <w:numFmt w:val="none"/>
      <w:lvlText w:val=""/>
      <w:lvlJc w:val="left"/>
      <w:pPr>
        <w:tabs>
          <w:tab w:val="num" w:pos="360"/>
        </w:tabs>
      </w:pPr>
    </w:lvl>
    <w:lvl w:ilvl="6" w:tplc="F7BA22F8">
      <w:numFmt w:val="none"/>
      <w:lvlText w:val=""/>
      <w:lvlJc w:val="left"/>
      <w:pPr>
        <w:tabs>
          <w:tab w:val="num" w:pos="360"/>
        </w:tabs>
      </w:pPr>
    </w:lvl>
    <w:lvl w:ilvl="7" w:tplc="DDCA4ECE">
      <w:numFmt w:val="none"/>
      <w:lvlText w:val=""/>
      <w:lvlJc w:val="left"/>
      <w:pPr>
        <w:tabs>
          <w:tab w:val="num" w:pos="360"/>
        </w:tabs>
      </w:pPr>
    </w:lvl>
    <w:lvl w:ilvl="8" w:tplc="870EC26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99F"/>
    <w:rsid w:val="00022A51"/>
    <w:rsid w:val="000236A7"/>
    <w:rsid w:val="00025280"/>
    <w:rsid w:val="00026DD9"/>
    <w:rsid w:val="000335D2"/>
    <w:rsid w:val="00042C5F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31C1"/>
    <w:rsid w:val="000A4688"/>
    <w:rsid w:val="000B13D8"/>
    <w:rsid w:val="000B2200"/>
    <w:rsid w:val="000B258A"/>
    <w:rsid w:val="000B5998"/>
    <w:rsid w:val="000B7C9F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041F"/>
    <w:rsid w:val="00112514"/>
    <w:rsid w:val="001162BF"/>
    <w:rsid w:val="00120863"/>
    <w:rsid w:val="00120C4D"/>
    <w:rsid w:val="001274A0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66352"/>
    <w:rsid w:val="00167618"/>
    <w:rsid w:val="00170742"/>
    <w:rsid w:val="00180046"/>
    <w:rsid w:val="00181E2B"/>
    <w:rsid w:val="00181EC4"/>
    <w:rsid w:val="00186A27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B7770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26C3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2B0B"/>
    <w:rsid w:val="002C5096"/>
    <w:rsid w:val="002D3A05"/>
    <w:rsid w:val="002D7006"/>
    <w:rsid w:val="002E0A02"/>
    <w:rsid w:val="002E13C5"/>
    <w:rsid w:val="002F2A67"/>
    <w:rsid w:val="002F750B"/>
    <w:rsid w:val="0030077E"/>
    <w:rsid w:val="00301768"/>
    <w:rsid w:val="00301BDE"/>
    <w:rsid w:val="00301F2C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5C9"/>
    <w:rsid w:val="003A6D7F"/>
    <w:rsid w:val="003A7049"/>
    <w:rsid w:val="003B07A2"/>
    <w:rsid w:val="003B0AE7"/>
    <w:rsid w:val="003B1F42"/>
    <w:rsid w:val="003B2E27"/>
    <w:rsid w:val="003B5CE0"/>
    <w:rsid w:val="003C2C1E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03BEF"/>
    <w:rsid w:val="00415D51"/>
    <w:rsid w:val="00417065"/>
    <w:rsid w:val="0042245E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DB4"/>
    <w:rsid w:val="00465F55"/>
    <w:rsid w:val="004668AA"/>
    <w:rsid w:val="00466B66"/>
    <w:rsid w:val="00472A9D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0CA4"/>
    <w:rsid w:val="00581FC7"/>
    <w:rsid w:val="0058462B"/>
    <w:rsid w:val="005846B6"/>
    <w:rsid w:val="00586DE0"/>
    <w:rsid w:val="00587178"/>
    <w:rsid w:val="00591383"/>
    <w:rsid w:val="005A4C64"/>
    <w:rsid w:val="005A58E8"/>
    <w:rsid w:val="005B0EC7"/>
    <w:rsid w:val="005B15A0"/>
    <w:rsid w:val="005B2A2F"/>
    <w:rsid w:val="005C174C"/>
    <w:rsid w:val="005C1BE0"/>
    <w:rsid w:val="005D1EDC"/>
    <w:rsid w:val="005E2606"/>
    <w:rsid w:val="005E4131"/>
    <w:rsid w:val="005F2E8D"/>
    <w:rsid w:val="005F327C"/>
    <w:rsid w:val="005F6E0A"/>
    <w:rsid w:val="005F6EC3"/>
    <w:rsid w:val="005F750D"/>
    <w:rsid w:val="00606288"/>
    <w:rsid w:val="00606944"/>
    <w:rsid w:val="00606E4E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6F3256"/>
    <w:rsid w:val="0070325A"/>
    <w:rsid w:val="00704C32"/>
    <w:rsid w:val="0071105E"/>
    <w:rsid w:val="00713BB7"/>
    <w:rsid w:val="00721B4B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1569"/>
    <w:rsid w:val="007E3602"/>
    <w:rsid w:val="007E46F9"/>
    <w:rsid w:val="007E4FA9"/>
    <w:rsid w:val="007F245B"/>
    <w:rsid w:val="007F478A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25135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C24"/>
    <w:rsid w:val="00886A5D"/>
    <w:rsid w:val="008876FA"/>
    <w:rsid w:val="008910B9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B68"/>
    <w:rsid w:val="00905E7C"/>
    <w:rsid w:val="00910982"/>
    <w:rsid w:val="00912CF3"/>
    <w:rsid w:val="009146F8"/>
    <w:rsid w:val="00920532"/>
    <w:rsid w:val="00922B9A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2249"/>
    <w:rsid w:val="00983936"/>
    <w:rsid w:val="009864EB"/>
    <w:rsid w:val="009965E6"/>
    <w:rsid w:val="009A1086"/>
    <w:rsid w:val="009A2D05"/>
    <w:rsid w:val="009A6F3B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0C4"/>
    <w:rsid w:val="00A126F2"/>
    <w:rsid w:val="00A14F16"/>
    <w:rsid w:val="00A14FE4"/>
    <w:rsid w:val="00A27F7A"/>
    <w:rsid w:val="00A27F7F"/>
    <w:rsid w:val="00A31518"/>
    <w:rsid w:val="00A335AD"/>
    <w:rsid w:val="00A33EDF"/>
    <w:rsid w:val="00A365E2"/>
    <w:rsid w:val="00A37690"/>
    <w:rsid w:val="00A42DC5"/>
    <w:rsid w:val="00A44E65"/>
    <w:rsid w:val="00A53B2E"/>
    <w:rsid w:val="00A55528"/>
    <w:rsid w:val="00A65B0C"/>
    <w:rsid w:val="00A66214"/>
    <w:rsid w:val="00A71CFC"/>
    <w:rsid w:val="00A72802"/>
    <w:rsid w:val="00A72EA6"/>
    <w:rsid w:val="00A75F05"/>
    <w:rsid w:val="00A76468"/>
    <w:rsid w:val="00A8138B"/>
    <w:rsid w:val="00A81577"/>
    <w:rsid w:val="00A84D63"/>
    <w:rsid w:val="00A87E8E"/>
    <w:rsid w:val="00A91ACF"/>
    <w:rsid w:val="00A95F50"/>
    <w:rsid w:val="00AA1B97"/>
    <w:rsid w:val="00AA4264"/>
    <w:rsid w:val="00AA4618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AF6000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48B4"/>
    <w:rsid w:val="00B25C4B"/>
    <w:rsid w:val="00B25C5B"/>
    <w:rsid w:val="00B26BB2"/>
    <w:rsid w:val="00B31329"/>
    <w:rsid w:val="00B3675F"/>
    <w:rsid w:val="00B4111F"/>
    <w:rsid w:val="00B6500D"/>
    <w:rsid w:val="00B65FFC"/>
    <w:rsid w:val="00B70A19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E7679"/>
    <w:rsid w:val="00BF4808"/>
    <w:rsid w:val="00BF5D07"/>
    <w:rsid w:val="00C0360E"/>
    <w:rsid w:val="00C045D4"/>
    <w:rsid w:val="00C047A7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0CCF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53AA"/>
    <w:rsid w:val="00C77085"/>
    <w:rsid w:val="00C777C3"/>
    <w:rsid w:val="00C779EA"/>
    <w:rsid w:val="00C82780"/>
    <w:rsid w:val="00C87FA9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36C8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1AF0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06876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474F0"/>
    <w:rsid w:val="00E54ADC"/>
    <w:rsid w:val="00E54B03"/>
    <w:rsid w:val="00E56F04"/>
    <w:rsid w:val="00E57105"/>
    <w:rsid w:val="00E57BF0"/>
    <w:rsid w:val="00E601AD"/>
    <w:rsid w:val="00E607BC"/>
    <w:rsid w:val="00E61D78"/>
    <w:rsid w:val="00E61FB0"/>
    <w:rsid w:val="00E62214"/>
    <w:rsid w:val="00E6340F"/>
    <w:rsid w:val="00E651C5"/>
    <w:rsid w:val="00E662B2"/>
    <w:rsid w:val="00E77251"/>
    <w:rsid w:val="00E8420C"/>
    <w:rsid w:val="00E90A1F"/>
    <w:rsid w:val="00E95903"/>
    <w:rsid w:val="00E96C16"/>
    <w:rsid w:val="00E970AC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2B3F"/>
    <w:rsid w:val="00EE34E1"/>
    <w:rsid w:val="00EE72BB"/>
    <w:rsid w:val="00EF1DA0"/>
    <w:rsid w:val="00EF49EF"/>
    <w:rsid w:val="00F02608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27071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3227"/>
    <w:rsid w:val="00FB68A4"/>
    <w:rsid w:val="00FD146D"/>
    <w:rsid w:val="00FD416D"/>
    <w:rsid w:val="00FE15FD"/>
    <w:rsid w:val="00FE6587"/>
    <w:rsid w:val="00FF036D"/>
    <w:rsid w:val="00FF04D9"/>
    <w:rsid w:val="00FF5A9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3B5C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CE0"/>
  </w:style>
  <w:style w:type="character" w:customStyle="1" w:styleId="CommentTextChar">
    <w:name w:val="Comment Text Char"/>
    <w:basedOn w:val="DefaultParagraphFont"/>
    <w:link w:val="CommentText"/>
    <w:rsid w:val="003B5CE0"/>
  </w:style>
  <w:style w:type="paragraph" w:styleId="CommentSubject">
    <w:name w:val="annotation subject"/>
    <w:basedOn w:val="CommentText"/>
    <w:next w:val="CommentText"/>
    <w:link w:val="CommentSubjectChar"/>
    <w:rsid w:val="003B5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latvija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A422-C68F-4D37-B685-D0A8C787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creator>Janis Berzins</dc:creator>
  <cp:lastModifiedBy>Jevgēnija Sviridenkova</cp:lastModifiedBy>
  <cp:revision>13</cp:revision>
  <cp:lastPrinted>2022-07-05T12:34:00Z</cp:lastPrinted>
  <dcterms:created xsi:type="dcterms:W3CDTF">2025-02-24T01:24:00Z</dcterms:created>
  <dcterms:modified xsi:type="dcterms:W3CDTF">2025-03-28T09:03:00Z</dcterms:modified>
</cp:coreProperties>
</file>