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BD352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D2948DE" w:rsidR="00564CA6" w:rsidRPr="00564CA6" w:rsidRDefault="00BD3525"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8126CA">
        <w:rPr>
          <w:rFonts w:ascii="Times New Roman" w:hAnsi="Times New Roman" w:cs="Times New Roman"/>
          <w:noProof/>
        </w:rPr>
        <w:t>04.02.2025.</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769D56C2" w:rsidR="00564CA6" w:rsidRPr="008126CA" w:rsidRDefault="00BD3525"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8126CA">
        <w:rPr>
          <w:rFonts w:ascii="Times New Roman" w:hAnsi="Times New Roman" w:cs="Times New Roman"/>
          <w:noProof/>
        </w:rPr>
        <w:t xml:space="preserve">Attīstības komitejas </w:t>
      </w:r>
      <w:r w:rsidR="008126CA" w:rsidRPr="008126CA">
        <w:rPr>
          <w:rFonts w:ascii="Times New Roman" w:hAnsi="Times New Roman" w:cs="Times New Roman"/>
          <w:noProof/>
        </w:rPr>
        <w:t xml:space="preserve">sēdē: </w:t>
      </w:r>
      <w:r w:rsidR="0026031F">
        <w:rPr>
          <w:rFonts w:ascii="Times New Roman" w:hAnsi="Times New Roman" w:cs="Times New Roman"/>
          <w:noProof/>
        </w:rPr>
        <w:t>12</w:t>
      </w:r>
      <w:r w:rsidRPr="008126CA">
        <w:rPr>
          <w:rFonts w:ascii="Times New Roman" w:hAnsi="Times New Roman" w:cs="Times New Roman"/>
          <w:noProof/>
        </w:rPr>
        <w:t>.0</w:t>
      </w:r>
      <w:r w:rsidR="0026031F">
        <w:rPr>
          <w:rFonts w:ascii="Times New Roman" w:hAnsi="Times New Roman" w:cs="Times New Roman"/>
          <w:noProof/>
        </w:rPr>
        <w:t>2</w:t>
      </w:r>
      <w:r w:rsidRPr="008126CA">
        <w:rPr>
          <w:rFonts w:ascii="Times New Roman" w:hAnsi="Times New Roman" w:cs="Times New Roman"/>
          <w:noProof/>
        </w:rPr>
        <w:t>.</w:t>
      </w:r>
      <w:r w:rsidR="0026031F">
        <w:rPr>
          <w:rFonts w:ascii="Times New Roman" w:hAnsi="Times New Roman" w:cs="Times New Roman"/>
          <w:noProof/>
        </w:rPr>
        <w:t>2025</w:t>
      </w:r>
      <w:r w:rsidRPr="008126CA">
        <w:rPr>
          <w:rFonts w:ascii="Times New Roman" w:hAnsi="Times New Roman" w:cs="Times New Roman"/>
          <w:noProof/>
        </w:rPr>
        <w:t>.</w:t>
      </w:r>
    </w:p>
    <w:p w14:paraId="13FC18CF" w14:textId="62EC3879" w:rsidR="00564CA6" w:rsidRPr="008126CA" w:rsidRDefault="00BD3525" w:rsidP="00564CA6">
      <w:pPr>
        <w:jc w:val="right"/>
        <w:rPr>
          <w:rFonts w:ascii="Times New Roman" w:hAnsi="Times New Roman" w:cs="Times New Roman"/>
          <w:noProof/>
        </w:rPr>
      </w:pPr>
      <w:r w:rsidRPr="008126CA">
        <w:rPr>
          <w:rFonts w:ascii="Times New Roman" w:hAnsi="Times New Roman" w:cs="Times New Roman"/>
          <w:noProof/>
        </w:rPr>
        <w:t xml:space="preserve">domē: </w:t>
      </w:r>
      <w:r w:rsidR="0026031F">
        <w:rPr>
          <w:rFonts w:ascii="Times New Roman" w:hAnsi="Times New Roman" w:cs="Times New Roman"/>
          <w:noProof/>
        </w:rPr>
        <w:t>27</w:t>
      </w:r>
      <w:r w:rsidRPr="008126CA">
        <w:rPr>
          <w:rFonts w:ascii="Times New Roman" w:hAnsi="Times New Roman" w:cs="Times New Roman"/>
          <w:noProof/>
        </w:rPr>
        <w:t>.0</w:t>
      </w:r>
      <w:r w:rsidR="0026031F">
        <w:rPr>
          <w:rFonts w:ascii="Times New Roman" w:hAnsi="Times New Roman" w:cs="Times New Roman"/>
          <w:noProof/>
        </w:rPr>
        <w:t>2</w:t>
      </w:r>
      <w:r w:rsidRPr="008126CA">
        <w:rPr>
          <w:rFonts w:ascii="Times New Roman" w:hAnsi="Times New Roman" w:cs="Times New Roman"/>
          <w:noProof/>
        </w:rPr>
        <w:t>.</w:t>
      </w:r>
      <w:r w:rsidR="0026031F">
        <w:rPr>
          <w:rFonts w:ascii="Times New Roman" w:hAnsi="Times New Roman" w:cs="Times New Roman"/>
          <w:noProof/>
        </w:rPr>
        <w:t>2025</w:t>
      </w:r>
      <w:r w:rsidRPr="008126CA">
        <w:rPr>
          <w:rFonts w:ascii="Times New Roman" w:hAnsi="Times New Roman" w:cs="Times New Roman"/>
          <w:noProof/>
        </w:rPr>
        <w:t>.</w:t>
      </w:r>
    </w:p>
    <w:p w14:paraId="495071B9" w14:textId="5891D591" w:rsidR="00564CA6" w:rsidRPr="008126CA" w:rsidRDefault="00BD3525" w:rsidP="00564CA6">
      <w:pPr>
        <w:jc w:val="right"/>
        <w:rPr>
          <w:rFonts w:ascii="Times New Roman" w:hAnsi="Times New Roman" w:cs="Times New Roman"/>
          <w:noProof/>
        </w:rPr>
      </w:pPr>
      <w:r w:rsidRPr="008126CA">
        <w:rPr>
          <w:rFonts w:ascii="Times New Roman" w:hAnsi="Times New Roman" w:cs="Times New Roman"/>
          <w:noProof/>
        </w:rPr>
        <w:t xml:space="preserve">sagatavotājs: </w:t>
      </w:r>
      <w:r w:rsidR="0026031F">
        <w:rPr>
          <w:rFonts w:ascii="Times New Roman" w:hAnsi="Times New Roman" w:cs="Times New Roman"/>
          <w:noProof/>
        </w:rPr>
        <w:t>I.Gotharde, E.Sliede</w:t>
      </w:r>
    </w:p>
    <w:p w14:paraId="2E27ACB6" w14:textId="36762510" w:rsidR="00564CA6" w:rsidRPr="008126CA" w:rsidRDefault="00BD3525" w:rsidP="00564CA6">
      <w:pPr>
        <w:jc w:val="right"/>
        <w:rPr>
          <w:rFonts w:ascii="Times New Roman" w:hAnsi="Times New Roman" w:cs="Times New Roman"/>
          <w:noProof/>
        </w:rPr>
      </w:pPr>
      <w:r w:rsidRPr="008126CA">
        <w:rPr>
          <w:rFonts w:ascii="Times New Roman" w:hAnsi="Times New Roman" w:cs="Times New Roman"/>
          <w:noProof/>
        </w:rPr>
        <w:t xml:space="preserve">ziņotājs: </w:t>
      </w:r>
      <w:r w:rsidR="0026031F">
        <w:rPr>
          <w:rFonts w:ascii="Times New Roman" w:hAnsi="Times New Roman" w:cs="Times New Roman"/>
          <w:noProof/>
        </w:rPr>
        <w:t>E.Klindžāne</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78BA7E0C" w:rsidR="00310BC7" w:rsidRPr="004C33B2" w:rsidRDefault="00BD3525" w:rsidP="00310BC7">
      <w:pPr>
        <w:ind w:left="5387" w:firstLine="279"/>
        <w:jc w:val="right"/>
        <w:rPr>
          <w:rFonts w:ascii="Times New Roman" w:hAnsi="Times New Roman"/>
          <w:bCs/>
        </w:rPr>
      </w:pPr>
      <w:r w:rsidRPr="004C33B2">
        <w:rPr>
          <w:rFonts w:ascii="Times New Roman" w:hAnsi="Times New Roman"/>
          <w:bCs/>
        </w:rPr>
        <w:t>APSTIPRINĀTI</w:t>
      </w:r>
    </w:p>
    <w:p w14:paraId="42F29BCD" w14:textId="0DE37024" w:rsidR="00310BC7" w:rsidRPr="004C33B2" w:rsidRDefault="00BD3525"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26031F">
        <w:rPr>
          <w:rFonts w:ascii="Times New Roman" w:hAnsi="Times New Roman"/>
          <w:noProof/>
        </w:rPr>
        <w:t>20</w:t>
      </w:r>
      <w:r w:rsidR="0026031F" w:rsidRPr="0026031F">
        <w:rPr>
          <w:rFonts w:ascii="Times New Roman" w:hAnsi="Times New Roman"/>
          <w:noProof/>
        </w:rPr>
        <w:t>25</w:t>
      </w:r>
      <w:r w:rsidRPr="0026031F">
        <w:rPr>
          <w:rFonts w:ascii="Times New Roman" w:hAnsi="Times New Roman"/>
          <w:noProof/>
        </w:rPr>
        <w:t xml:space="preserve">. gada </w:t>
      </w:r>
      <w:r w:rsidR="0026031F" w:rsidRPr="0026031F">
        <w:rPr>
          <w:rFonts w:ascii="Times New Roman" w:hAnsi="Times New Roman"/>
          <w:noProof/>
        </w:rPr>
        <w:t>27</w:t>
      </w:r>
      <w:r w:rsidRPr="0026031F">
        <w:rPr>
          <w:rFonts w:ascii="Times New Roman" w:hAnsi="Times New Roman"/>
          <w:noProof/>
        </w:rPr>
        <w:t xml:space="preserve">. </w:t>
      </w:r>
      <w:r w:rsidR="002907BB">
        <w:rPr>
          <w:rFonts w:ascii="Times New Roman" w:hAnsi="Times New Roman"/>
          <w:noProof/>
        </w:rPr>
        <w:t>marta</w:t>
      </w:r>
      <w:r w:rsidRPr="0026031F">
        <w:rPr>
          <w:rFonts w:ascii="Times New Roman" w:hAnsi="Times New Roman"/>
          <w:bCs/>
        </w:rPr>
        <w:t xml:space="preserve"> sēdes lēmumu (</w:t>
      </w:r>
      <w:r w:rsidRPr="0026031F">
        <w:rPr>
          <w:rFonts w:ascii="Times New Roman" w:hAnsi="Times New Roman"/>
        </w:rPr>
        <w:t>protokols Nr. xx § xx</w:t>
      </w:r>
      <w:r w:rsidRPr="0026031F">
        <w:rPr>
          <w:rFonts w:ascii="Times New Roman" w:hAnsi="Times New Roman"/>
          <w:bCs/>
        </w:rPr>
        <w:t>)</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BD3525"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BD3525"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BD352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E7437B9" w:rsidR="00564CA6" w:rsidRPr="00564CA6" w:rsidRDefault="00BD3525" w:rsidP="00564CA6">
      <w:pPr>
        <w:rPr>
          <w:rFonts w:ascii="Times New Roman" w:hAnsi="Times New Roman" w:cs="Times New Roman"/>
        </w:rPr>
      </w:pPr>
      <w:r w:rsidRPr="00CA5819">
        <w:rPr>
          <w:rFonts w:ascii="Times New Roman" w:hAnsi="Times New Roman" w:cs="Times New Roman"/>
        </w:rPr>
        <w:t>20</w:t>
      </w:r>
      <w:r w:rsidR="00CA5819" w:rsidRPr="00CA5819">
        <w:rPr>
          <w:rFonts w:ascii="Times New Roman" w:hAnsi="Times New Roman" w:cs="Times New Roman"/>
        </w:rPr>
        <w:t>25</w:t>
      </w:r>
      <w:r w:rsidRPr="00CA5819">
        <w:rPr>
          <w:rFonts w:ascii="Times New Roman" w:hAnsi="Times New Roman" w:cs="Times New Roman"/>
        </w:rPr>
        <w:t xml:space="preserve">. gada </w:t>
      </w:r>
      <w:r w:rsidR="00CA5819" w:rsidRPr="00CA5819">
        <w:rPr>
          <w:rFonts w:ascii="Times New Roman" w:hAnsi="Times New Roman" w:cs="Times New Roman"/>
        </w:rPr>
        <w:t xml:space="preserve">27. </w:t>
      </w:r>
      <w:r w:rsidR="002907BB">
        <w:rPr>
          <w:rFonts w:ascii="Times New Roman" w:hAnsi="Times New Roman" w:cs="Times New Roman"/>
        </w:rPr>
        <w:t>martā</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78F1D1B8" w14:textId="77777777" w:rsidR="00CA5819" w:rsidRPr="00323395" w:rsidRDefault="00CA5819" w:rsidP="00CA5819">
      <w:pPr>
        <w:pStyle w:val="Default"/>
        <w:ind w:left="360"/>
        <w:jc w:val="center"/>
        <w:rPr>
          <w:b/>
          <w:bCs/>
          <w:sz w:val="28"/>
        </w:rPr>
      </w:pPr>
      <w:r w:rsidRPr="00323395">
        <w:rPr>
          <w:b/>
          <w:bCs/>
          <w:sz w:val="28"/>
        </w:rPr>
        <w:t xml:space="preserve">Par medībām </w:t>
      </w:r>
      <w:r>
        <w:rPr>
          <w:b/>
          <w:bCs/>
          <w:sz w:val="28"/>
        </w:rPr>
        <w:t xml:space="preserve">Ādažu </w:t>
      </w:r>
      <w:r w:rsidRPr="00323395">
        <w:rPr>
          <w:b/>
          <w:bCs/>
          <w:sz w:val="28"/>
        </w:rPr>
        <w:t>pilsēt</w:t>
      </w:r>
      <w:r>
        <w:rPr>
          <w:b/>
          <w:bCs/>
          <w:sz w:val="28"/>
        </w:rPr>
        <w:t>ā</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A4BA3DA" w14:textId="14063101" w:rsidR="00CA5819" w:rsidRDefault="00BD3525" w:rsidP="00864AA7">
      <w:pPr>
        <w:pStyle w:val="Default"/>
        <w:ind w:left="4253"/>
        <w:jc w:val="right"/>
        <w:rPr>
          <w:i/>
          <w:iCs/>
          <w:color w:val="auto"/>
          <w:sz w:val="22"/>
          <w:szCs w:val="22"/>
        </w:rPr>
      </w:pPr>
      <w:r w:rsidRPr="004C33B2">
        <w:rPr>
          <w:rFonts w:eastAsia="Times New Roman"/>
          <w:i/>
          <w:lang w:bidi="en-US"/>
        </w:rPr>
        <w:t xml:space="preserve">Izdoti </w:t>
      </w:r>
      <w:r w:rsidRPr="00864AA7">
        <w:rPr>
          <w:rFonts w:eastAsia="Times New Roman"/>
          <w:i/>
          <w:lang w:bidi="en-US"/>
        </w:rPr>
        <w:t>saskaņā ar</w:t>
      </w:r>
      <w:r w:rsidR="00CA5819" w:rsidRPr="00864AA7">
        <w:rPr>
          <w:i/>
          <w:iCs/>
          <w:color w:val="auto"/>
        </w:rPr>
        <w:t xml:space="preserve"> Medību likuma 3. panta 2.</w:t>
      </w:r>
      <w:r w:rsidR="00CA5819" w:rsidRPr="00864AA7">
        <w:rPr>
          <w:i/>
          <w:iCs/>
          <w:color w:val="auto"/>
          <w:vertAlign w:val="superscript"/>
        </w:rPr>
        <w:t xml:space="preserve">1 </w:t>
      </w:r>
      <w:r w:rsidR="00CA5819" w:rsidRPr="00864AA7">
        <w:rPr>
          <w:i/>
          <w:iCs/>
          <w:color w:val="auto"/>
        </w:rPr>
        <w:t>daļu</w:t>
      </w:r>
    </w:p>
    <w:p w14:paraId="0DFF6442" w14:textId="3641D09A" w:rsidR="00310BC7" w:rsidRPr="004C33B2" w:rsidRDefault="00310BC7" w:rsidP="00310BC7">
      <w:pPr>
        <w:shd w:val="clear" w:color="auto" w:fill="FFFFFF"/>
        <w:tabs>
          <w:tab w:val="left" w:pos="6225"/>
        </w:tabs>
        <w:autoSpaceDE w:val="0"/>
        <w:autoSpaceDN w:val="0"/>
        <w:adjustRightInd w:val="0"/>
        <w:ind w:left="4820"/>
        <w:jc w:val="right"/>
        <w:rPr>
          <w:rFonts w:ascii="Times New Roman" w:eastAsia="Times New Roman" w:hAnsi="Times New Roman"/>
          <w:lang w:bidi="en-US"/>
        </w:rPr>
      </w:pP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7C439AD5" w14:textId="77777777" w:rsidR="00C47DB9" w:rsidRDefault="00C47DB9" w:rsidP="00C47DB9">
      <w:pPr>
        <w:pStyle w:val="Default"/>
        <w:numPr>
          <w:ilvl w:val="0"/>
          <w:numId w:val="5"/>
        </w:numPr>
        <w:spacing w:after="120"/>
        <w:jc w:val="both"/>
        <w:rPr>
          <w:color w:val="auto"/>
        </w:rPr>
      </w:pPr>
      <w:r w:rsidRPr="00293FEA">
        <w:rPr>
          <w:color w:val="auto"/>
        </w:rPr>
        <w:t xml:space="preserve">Saistošie noteikumi (turpmāk – Noteikumi) nosaka </w:t>
      </w:r>
      <w:r>
        <w:rPr>
          <w:color w:val="auto"/>
        </w:rPr>
        <w:t>medību kārtību</w:t>
      </w:r>
      <w:r w:rsidRPr="00293FEA">
        <w:rPr>
          <w:color w:val="auto"/>
        </w:rPr>
        <w:t xml:space="preserve"> </w:t>
      </w:r>
      <w:r>
        <w:rPr>
          <w:color w:val="auto"/>
        </w:rPr>
        <w:t>Ādažu pilsētā, ja</w:t>
      </w:r>
      <w:r>
        <w:rPr>
          <w:rFonts w:ascii="Arial" w:hAnsi="Arial" w:cs="Arial"/>
          <w:color w:val="414142"/>
          <w:sz w:val="20"/>
          <w:szCs w:val="20"/>
          <w:shd w:val="clear" w:color="auto" w:fill="FFFFFF"/>
        </w:rPr>
        <w:t xml:space="preserve"> </w:t>
      </w:r>
      <w:r w:rsidRPr="00CA3685">
        <w:rPr>
          <w:color w:val="auto"/>
        </w:rPr>
        <w:t>medījamie dzīvnieki apdraud sabiedrisko kārtību un drošību vai rada postījumus</w:t>
      </w:r>
      <w:r>
        <w:rPr>
          <w:color w:val="auto"/>
        </w:rPr>
        <w:t>.</w:t>
      </w:r>
    </w:p>
    <w:p w14:paraId="4897E1F7" w14:textId="77777777" w:rsidR="00C47DB9" w:rsidRDefault="00C47DB9" w:rsidP="00C47DB9">
      <w:pPr>
        <w:pStyle w:val="Default"/>
        <w:numPr>
          <w:ilvl w:val="0"/>
          <w:numId w:val="5"/>
        </w:numPr>
        <w:spacing w:after="120"/>
        <w:jc w:val="both"/>
        <w:rPr>
          <w:color w:val="auto"/>
        </w:rPr>
      </w:pPr>
      <w:r w:rsidRPr="00323395">
        <w:rPr>
          <w:color w:val="auto"/>
        </w:rPr>
        <w:t xml:space="preserve">Medības </w:t>
      </w:r>
      <w:r>
        <w:rPr>
          <w:color w:val="auto"/>
        </w:rPr>
        <w:t xml:space="preserve">Ādažu </w:t>
      </w:r>
      <w:r w:rsidRPr="00323395">
        <w:rPr>
          <w:color w:val="auto"/>
        </w:rPr>
        <w:t>pilsētas teritorijā ir organizējamas, ievērojot medību jomu reglamentējošo normatīvo aktu prasības</w:t>
      </w:r>
      <w:r>
        <w:rPr>
          <w:color w:val="auto"/>
        </w:rPr>
        <w:t>.</w:t>
      </w:r>
    </w:p>
    <w:p w14:paraId="05C49747" w14:textId="77777777" w:rsidR="00C47DB9" w:rsidRPr="00323395" w:rsidRDefault="00C47DB9" w:rsidP="00C47DB9">
      <w:pPr>
        <w:pStyle w:val="Default"/>
        <w:numPr>
          <w:ilvl w:val="0"/>
          <w:numId w:val="5"/>
        </w:numPr>
        <w:spacing w:after="120"/>
        <w:jc w:val="both"/>
        <w:rPr>
          <w:color w:val="auto"/>
        </w:rPr>
      </w:pPr>
      <w:r w:rsidRPr="00323395">
        <w:rPr>
          <w:color w:val="auto"/>
        </w:rPr>
        <w:t xml:space="preserve">Medību organizēšana </w:t>
      </w:r>
      <w:r>
        <w:rPr>
          <w:color w:val="auto"/>
        </w:rPr>
        <w:t>Ādažu pilsētā</w:t>
      </w:r>
      <w:r w:rsidRPr="00323395">
        <w:rPr>
          <w:color w:val="auto"/>
        </w:rPr>
        <w:t xml:space="preserve"> ir atļauta </w:t>
      </w:r>
      <w:r>
        <w:rPr>
          <w:color w:val="auto"/>
        </w:rPr>
        <w:t xml:space="preserve">visā tās administratīvajā </w:t>
      </w:r>
      <w:r w:rsidRPr="00323395">
        <w:rPr>
          <w:color w:val="auto"/>
        </w:rPr>
        <w:t>teritorijā</w:t>
      </w:r>
      <w:r>
        <w:rPr>
          <w:color w:val="auto"/>
        </w:rPr>
        <w:t>.</w:t>
      </w:r>
    </w:p>
    <w:p w14:paraId="61EC2A66" w14:textId="77777777" w:rsidR="00C47DB9" w:rsidRPr="000203DC" w:rsidRDefault="00C47DB9" w:rsidP="00C47DB9">
      <w:pPr>
        <w:pStyle w:val="Default"/>
        <w:numPr>
          <w:ilvl w:val="0"/>
          <w:numId w:val="5"/>
        </w:numPr>
        <w:spacing w:after="120"/>
        <w:jc w:val="both"/>
        <w:rPr>
          <w:color w:val="auto"/>
        </w:rPr>
      </w:pPr>
      <w:r w:rsidRPr="000203DC">
        <w:rPr>
          <w:color w:val="auto"/>
        </w:rPr>
        <w:t xml:space="preserve">Par medībām pirms to organizēšanas ir jāinformē Ādažu novada </w:t>
      </w:r>
      <w:r>
        <w:rPr>
          <w:color w:val="auto"/>
        </w:rPr>
        <w:t>P</w:t>
      </w:r>
      <w:r w:rsidRPr="000203DC">
        <w:rPr>
          <w:color w:val="auto"/>
        </w:rPr>
        <w:t>ašvaldības policija, zvanot uz diennakts tālruni</w:t>
      </w:r>
      <w:r>
        <w:rPr>
          <w:color w:val="auto"/>
        </w:rPr>
        <w:t xml:space="preserve"> </w:t>
      </w:r>
      <w:hyperlink r:id="rId8" w:history="1">
        <w:r w:rsidRPr="000203DC">
          <w:rPr>
            <w:color w:val="auto"/>
          </w:rPr>
          <w:t>27762020</w:t>
        </w:r>
      </w:hyperlink>
      <w:r w:rsidRPr="000203DC">
        <w:rPr>
          <w:color w:val="auto"/>
        </w:rPr>
        <w:t>.</w:t>
      </w:r>
    </w:p>
    <w:p w14:paraId="28848560" w14:textId="7716E6B9" w:rsidR="00BB16A4" w:rsidRDefault="00BB16A4" w:rsidP="00BB16A4">
      <w:pPr>
        <w:jc w:val="both"/>
        <w:rPr>
          <w:rFonts w:ascii="Times New Roman" w:hAnsi="Times New Roman" w:cs="Times New Roman"/>
        </w:rPr>
      </w:pP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BD3525"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Default="00BD3525"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7A39FF5A" w14:textId="77777777" w:rsidR="003F7DB3" w:rsidRDefault="003F7DB3" w:rsidP="003F7DB3">
      <w:pPr>
        <w:rPr>
          <w:rFonts w:ascii="Times New Roman" w:eastAsia="Calibri" w:hAnsi="Times New Roman"/>
        </w:rPr>
      </w:pPr>
    </w:p>
    <w:p w14:paraId="61EB1B92" w14:textId="138DAB86" w:rsidR="003F7DB3" w:rsidRDefault="00BD3525">
      <w:pPr>
        <w:rPr>
          <w:rFonts w:ascii="Times New Roman" w:eastAsia="Calibri" w:hAnsi="Times New Roman"/>
        </w:rPr>
      </w:pPr>
      <w:r>
        <w:rPr>
          <w:rFonts w:ascii="Times New Roman" w:eastAsia="Calibri" w:hAnsi="Times New Roman"/>
        </w:rPr>
        <w:br w:type="page"/>
      </w:r>
    </w:p>
    <w:p w14:paraId="41959E56" w14:textId="77777777" w:rsidR="00C47DB9" w:rsidRPr="00C47DB9" w:rsidRDefault="00C47DB9" w:rsidP="00C47DB9">
      <w:pPr>
        <w:keepNext/>
        <w:spacing w:before="120"/>
        <w:jc w:val="center"/>
        <w:outlineLvl w:val="0"/>
        <w:rPr>
          <w:rFonts w:ascii="Times New Roman" w:eastAsia="Calibri" w:hAnsi="Times New Roman" w:cs="Times New Roman"/>
          <w:b/>
          <w:kern w:val="28"/>
          <w:szCs w:val="20"/>
          <w:lang w:eastAsia="lv-LV"/>
        </w:rPr>
      </w:pPr>
      <w:r w:rsidRPr="00C47DB9">
        <w:rPr>
          <w:rFonts w:ascii="Times New Roman" w:eastAsia="Calibri" w:hAnsi="Times New Roman" w:cs="Times New Roman"/>
          <w:b/>
          <w:kern w:val="28"/>
          <w:szCs w:val="20"/>
          <w:lang w:eastAsia="lv-LV"/>
        </w:rPr>
        <w:lastRenderedPageBreak/>
        <w:t>Paskaidrojuma raksts</w:t>
      </w:r>
    </w:p>
    <w:p w14:paraId="23E81346" w14:textId="064FD4B5" w:rsidR="00C47DB9" w:rsidRPr="00C47DB9" w:rsidRDefault="00C47DB9" w:rsidP="00C47DB9">
      <w:pPr>
        <w:autoSpaceDE w:val="0"/>
        <w:autoSpaceDN w:val="0"/>
        <w:adjustRightInd w:val="0"/>
        <w:jc w:val="center"/>
        <w:rPr>
          <w:rFonts w:ascii="Times New Roman" w:hAnsi="Times New Roman"/>
          <w:b/>
          <w:szCs w:val="28"/>
        </w:rPr>
      </w:pPr>
      <w:r w:rsidRPr="00C47DB9">
        <w:rPr>
          <w:rFonts w:ascii="Times New Roman" w:hAnsi="Times New Roman"/>
          <w:b/>
          <w:szCs w:val="28"/>
        </w:rPr>
        <w:t xml:space="preserve">Ādažu novada pašvaldības domes 2025. gada 27. </w:t>
      </w:r>
      <w:r w:rsidR="002907BB">
        <w:rPr>
          <w:rFonts w:ascii="Times New Roman" w:hAnsi="Times New Roman"/>
          <w:b/>
          <w:szCs w:val="28"/>
        </w:rPr>
        <w:t>marta</w:t>
      </w:r>
      <w:r w:rsidRPr="00C47DB9">
        <w:rPr>
          <w:rFonts w:ascii="Times New Roman" w:hAnsi="Times New Roman"/>
          <w:b/>
          <w:szCs w:val="28"/>
        </w:rPr>
        <w:t xml:space="preserve"> saistošajiem noteikumiem Nr. </w:t>
      </w:r>
      <w:r w:rsidR="00414D0D" w:rsidRPr="00564CA6">
        <w:rPr>
          <w:rFonts w:ascii="Times New Roman" w:hAnsi="Times New Roman" w:cs="Times New Roman"/>
          <w:noProof/>
        </w:rPr>
        <w:fldChar w:fldCharType="begin"/>
      </w:r>
      <w:r w:rsidR="00414D0D" w:rsidRPr="00564CA6">
        <w:rPr>
          <w:rFonts w:ascii="Times New Roman" w:hAnsi="Times New Roman" w:cs="Times New Roman"/>
          <w:noProof/>
        </w:rPr>
        <w:instrText>MERGEFIELD DOKREGNUMURS</w:instrText>
      </w:r>
      <w:r w:rsidR="00414D0D" w:rsidRPr="00564CA6">
        <w:rPr>
          <w:rFonts w:ascii="Times New Roman" w:hAnsi="Times New Roman" w:cs="Times New Roman"/>
          <w:noProof/>
        </w:rPr>
        <w:fldChar w:fldCharType="separate"/>
      </w:r>
      <w:r w:rsidR="00414D0D" w:rsidRPr="00564CA6">
        <w:rPr>
          <w:rFonts w:ascii="Times New Roman" w:hAnsi="Times New Roman" w:cs="Times New Roman"/>
          <w:noProof/>
        </w:rPr>
        <w:t>«DOKREGNUMURS»</w:t>
      </w:r>
      <w:r w:rsidR="00414D0D" w:rsidRPr="00564CA6">
        <w:rPr>
          <w:rFonts w:ascii="Times New Roman" w:hAnsi="Times New Roman" w:cs="Times New Roman"/>
          <w:noProof/>
        </w:rPr>
        <w:fldChar w:fldCharType="end"/>
      </w:r>
      <w:r w:rsidRPr="00C47DB9">
        <w:rPr>
          <w:rFonts w:ascii="Times New Roman" w:hAnsi="Times New Roman"/>
          <w:b/>
          <w:szCs w:val="28"/>
        </w:rPr>
        <w:t xml:space="preserve"> “Par medībām Ādažu pilsēt</w:t>
      </w:r>
      <w:r w:rsidR="00BD3525">
        <w:rPr>
          <w:rFonts w:ascii="Times New Roman" w:hAnsi="Times New Roman"/>
          <w:b/>
          <w:szCs w:val="28"/>
        </w:rPr>
        <w:t>ā</w:t>
      </w:r>
      <w:r w:rsidRPr="00C47DB9">
        <w:rPr>
          <w:rFonts w:ascii="Times New Roman" w:hAnsi="Times New Roman"/>
          <w:b/>
          <w:szCs w:val="28"/>
        </w:rPr>
        <w:t xml:space="preserve">” </w:t>
      </w:r>
    </w:p>
    <w:p w14:paraId="19382997" w14:textId="77777777" w:rsidR="00C47DB9" w:rsidRPr="00C47DB9" w:rsidRDefault="00C47DB9" w:rsidP="00C47DB9">
      <w:pPr>
        <w:autoSpaceDE w:val="0"/>
        <w:autoSpaceDN w:val="0"/>
        <w:adjustRightInd w:val="0"/>
        <w:jc w:val="center"/>
        <w:rPr>
          <w:rFonts w:ascii="Times New Roman" w:hAnsi="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19"/>
      </w:tblGrid>
      <w:tr w:rsidR="00C47DB9" w:rsidRPr="00C47DB9" w14:paraId="1387383B" w14:textId="77777777" w:rsidTr="00434682">
        <w:tc>
          <w:tcPr>
            <w:tcW w:w="8919" w:type="dxa"/>
            <w:tcBorders>
              <w:top w:val="single" w:sz="4" w:space="0" w:color="auto"/>
              <w:left w:val="single" w:sz="4" w:space="0" w:color="auto"/>
              <w:bottom w:val="single" w:sz="4" w:space="0" w:color="auto"/>
              <w:right w:val="single" w:sz="4" w:space="0" w:color="auto"/>
            </w:tcBorders>
            <w:hideMark/>
          </w:tcPr>
          <w:p w14:paraId="1AA0526F" w14:textId="77777777" w:rsidR="00C47DB9" w:rsidRPr="00C47DB9" w:rsidRDefault="00C47DB9" w:rsidP="001B0440">
            <w:pPr>
              <w:spacing w:after="120"/>
              <w:jc w:val="center"/>
              <w:rPr>
                <w:rFonts w:ascii="Times New Roman" w:eastAsia="Times New Roman" w:hAnsi="Times New Roman" w:cs="Times New Roman"/>
                <w:lang w:eastAsia="lv-LV"/>
              </w:rPr>
            </w:pPr>
            <w:r w:rsidRPr="00C47DB9">
              <w:rPr>
                <w:rFonts w:ascii="Times New Roman" w:eastAsia="Times New Roman" w:hAnsi="Times New Roman" w:cs="Times New Roman"/>
                <w:lang w:eastAsia="lv-LV"/>
              </w:rPr>
              <w:t>Paskaidrojuma raksta sadaļas un norādāmā informācija</w:t>
            </w:r>
          </w:p>
        </w:tc>
      </w:tr>
      <w:tr w:rsidR="00C47DB9" w:rsidRPr="00C47DB9" w14:paraId="7863025A" w14:textId="77777777" w:rsidTr="00434682">
        <w:tc>
          <w:tcPr>
            <w:tcW w:w="8919" w:type="dxa"/>
            <w:tcBorders>
              <w:top w:val="single" w:sz="4" w:space="0" w:color="auto"/>
              <w:left w:val="single" w:sz="4" w:space="0" w:color="auto"/>
              <w:bottom w:val="single" w:sz="4" w:space="0" w:color="auto"/>
              <w:right w:val="single" w:sz="4" w:space="0" w:color="auto"/>
            </w:tcBorders>
            <w:hideMark/>
          </w:tcPr>
          <w:p w14:paraId="4584E2FC" w14:textId="77777777" w:rsidR="00C47DB9" w:rsidRPr="00C47DB9" w:rsidRDefault="00C47DB9" w:rsidP="001B0440">
            <w:pPr>
              <w:numPr>
                <w:ilvl w:val="0"/>
                <w:numId w:val="6"/>
              </w:numPr>
              <w:spacing w:after="120"/>
              <w:ind w:left="318"/>
              <w:rPr>
                <w:rFonts w:ascii="Times New Roman" w:eastAsia="Times New Roman" w:hAnsi="Times New Roman" w:cs="Times New Roman"/>
                <w:b/>
                <w:bCs/>
                <w:shd w:val="clear" w:color="auto" w:fill="FFFFFF"/>
                <w:lang w:eastAsia="lv-LV"/>
              </w:rPr>
            </w:pPr>
            <w:r w:rsidRPr="00C47DB9">
              <w:rPr>
                <w:rFonts w:ascii="Times New Roman" w:eastAsia="Times New Roman" w:hAnsi="Times New Roman" w:cs="Times New Roman"/>
                <w:b/>
                <w:bCs/>
                <w:shd w:val="clear" w:color="auto" w:fill="FFFFFF"/>
                <w:lang w:eastAsia="lv-LV"/>
              </w:rPr>
              <w:t>Mērķis un nepieciešamības pamatojums</w:t>
            </w:r>
          </w:p>
          <w:p w14:paraId="1604B631" w14:textId="77777777" w:rsidR="00C47DB9" w:rsidRPr="00C47DB9" w:rsidRDefault="00C47DB9" w:rsidP="001B0440">
            <w:pPr>
              <w:numPr>
                <w:ilvl w:val="1"/>
                <w:numId w:val="6"/>
              </w:numPr>
              <w:spacing w:after="120"/>
              <w:ind w:left="318"/>
              <w:jc w:val="both"/>
              <w:rPr>
                <w:rFonts w:ascii="Times New Roman" w:eastAsia="Times New Roman" w:hAnsi="Times New Roman" w:cs="Times New Roman"/>
                <w:shd w:val="clear" w:color="auto" w:fill="FFFFFF"/>
                <w:lang w:eastAsia="lv-LV"/>
              </w:rPr>
            </w:pPr>
            <w:r w:rsidRPr="00C47DB9">
              <w:rPr>
                <w:rFonts w:ascii="Times New Roman" w:eastAsia="Times New Roman" w:hAnsi="Times New Roman" w:cs="Times New Roman"/>
                <w:shd w:val="clear" w:color="auto" w:fill="FFFFFF"/>
                <w:lang w:eastAsia="lv-LV"/>
              </w:rPr>
              <w:t xml:space="preserve"> Ar 11.11.2021. grozījumiem Medību likumā, kas stājās spēkā 01.04.2022., ir atļautas medības pilsētu teritorijās, ja medījamie dzīvnieki apdraud sabiedrisko kārtību un drošību vai rada postījumus. Vienlaicīgi Medību likumā noteikts, ka medības pilsētā var notikt tikai pašvaldības saistošajos noteikumos noteiktā kārtībā.</w:t>
            </w:r>
          </w:p>
          <w:p w14:paraId="4DCE24B5" w14:textId="77777777" w:rsidR="00C47DB9" w:rsidRPr="00C47DB9" w:rsidRDefault="00C47DB9" w:rsidP="001B0440">
            <w:pPr>
              <w:numPr>
                <w:ilvl w:val="1"/>
                <w:numId w:val="6"/>
              </w:numPr>
              <w:spacing w:after="120"/>
              <w:ind w:left="318"/>
              <w:jc w:val="both"/>
              <w:rPr>
                <w:rFonts w:ascii="Times New Roman" w:eastAsia="Times New Roman" w:hAnsi="Times New Roman" w:cs="Times New Roman"/>
                <w:shd w:val="clear" w:color="auto" w:fill="FFFFFF"/>
                <w:lang w:eastAsia="lv-LV"/>
              </w:rPr>
            </w:pPr>
            <w:r w:rsidRPr="00C47DB9">
              <w:rPr>
                <w:rFonts w:ascii="Times New Roman" w:eastAsia="Times New Roman" w:hAnsi="Times New Roman" w:cs="Times New Roman"/>
                <w:shd w:val="clear" w:color="auto" w:fill="FFFFFF"/>
                <w:lang w:eastAsia="lv-LV"/>
              </w:rPr>
              <w:t xml:space="preserve"> Saistošie noteikumi (turpmāk – Noteikumi) nosaka medību kārtību Ādažu pilsētā.</w:t>
            </w:r>
          </w:p>
        </w:tc>
      </w:tr>
      <w:tr w:rsidR="00C47DB9" w:rsidRPr="00C47DB9" w14:paraId="206C5E98" w14:textId="77777777" w:rsidTr="00434682">
        <w:trPr>
          <w:trHeight w:val="1042"/>
        </w:trPr>
        <w:tc>
          <w:tcPr>
            <w:tcW w:w="8919" w:type="dxa"/>
            <w:tcBorders>
              <w:top w:val="single" w:sz="4" w:space="0" w:color="auto"/>
              <w:left w:val="single" w:sz="4" w:space="0" w:color="auto"/>
              <w:bottom w:val="single" w:sz="4" w:space="0" w:color="auto"/>
              <w:right w:val="single" w:sz="4" w:space="0" w:color="auto"/>
            </w:tcBorders>
            <w:hideMark/>
          </w:tcPr>
          <w:p w14:paraId="095E254B" w14:textId="77777777" w:rsidR="00C47DB9" w:rsidRPr="00C47DB9" w:rsidRDefault="00C47DB9" w:rsidP="001B0440">
            <w:pPr>
              <w:tabs>
                <w:tab w:val="left" w:pos="318"/>
              </w:tabs>
              <w:spacing w:after="120"/>
              <w:jc w:val="both"/>
              <w:rPr>
                <w:rFonts w:ascii="Times New Roman" w:eastAsia="Times New Roman" w:hAnsi="Times New Roman" w:cs="Times New Roman"/>
                <w:b/>
                <w:bCs/>
                <w:lang w:eastAsia="lv-LV"/>
              </w:rPr>
            </w:pPr>
            <w:r w:rsidRPr="00C47DB9">
              <w:rPr>
                <w:rFonts w:ascii="Times New Roman" w:eastAsia="Times New Roman" w:hAnsi="Times New Roman" w:cs="Times New Roman"/>
                <w:b/>
                <w:bCs/>
                <w:lang w:eastAsia="lv-LV"/>
              </w:rPr>
              <w:t>2.</w:t>
            </w:r>
            <w:r w:rsidRPr="00C47DB9">
              <w:rPr>
                <w:rFonts w:ascii="Times New Roman" w:eastAsia="Times New Roman" w:hAnsi="Times New Roman" w:cs="Times New Roman"/>
                <w:b/>
                <w:bCs/>
                <w:lang w:eastAsia="lv-LV"/>
              </w:rPr>
              <w:tab/>
              <w:t>Fiskālā ietekme uz pašvaldības budžetu</w:t>
            </w:r>
          </w:p>
          <w:p w14:paraId="7BC9659D" w14:textId="77777777" w:rsidR="00C47DB9" w:rsidRPr="00C47DB9" w:rsidRDefault="00C47DB9" w:rsidP="001B0440">
            <w:pPr>
              <w:tabs>
                <w:tab w:val="left" w:pos="318"/>
              </w:tabs>
              <w:spacing w:after="120"/>
              <w:ind w:left="457" w:hanging="457"/>
              <w:jc w:val="both"/>
              <w:rPr>
                <w:rFonts w:ascii="Times New Roman" w:eastAsia="Times New Roman" w:hAnsi="Times New Roman" w:cs="Times New Roman"/>
                <w:color w:val="0D0D0D" w:themeColor="text1" w:themeTint="F2"/>
                <w:lang w:eastAsia="lv-LV"/>
              </w:rPr>
            </w:pPr>
            <w:r w:rsidRPr="00C47DB9">
              <w:rPr>
                <w:rFonts w:ascii="Times New Roman" w:eastAsia="Times New Roman" w:hAnsi="Times New Roman" w:cs="Times New Roman"/>
                <w:lang w:eastAsia="lv-LV"/>
              </w:rPr>
              <w:t xml:space="preserve">2.1. </w:t>
            </w:r>
            <w:r w:rsidRPr="00C47DB9">
              <w:rPr>
                <w:rFonts w:ascii="Times New Roman" w:eastAsia="Times New Roman" w:hAnsi="Times New Roman" w:cs="Times New Roman"/>
                <w:color w:val="0D0D0D" w:themeColor="text1" w:themeTint="F2"/>
                <w:lang w:eastAsia="lv-LV"/>
              </w:rPr>
              <w:t>Medību organizēšanu pašvaldības zemes īpašumos plānots finansēt no teritoriju uzturēšanai paredzētā finansējuma.</w:t>
            </w:r>
          </w:p>
          <w:p w14:paraId="784C4127" w14:textId="77777777" w:rsidR="00C47DB9" w:rsidRPr="00C47DB9" w:rsidRDefault="00C47DB9" w:rsidP="001B0440">
            <w:pPr>
              <w:tabs>
                <w:tab w:val="left" w:pos="318"/>
              </w:tabs>
              <w:spacing w:after="120"/>
              <w:ind w:left="457" w:hanging="457"/>
              <w:jc w:val="both"/>
              <w:rPr>
                <w:rFonts w:ascii="Times New Roman" w:eastAsia="Times New Roman" w:hAnsi="Times New Roman" w:cs="Times New Roman"/>
                <w:lang w:eastAsia="lv-LV"/>
              </w:rPr>
            </w:pPr>
            <w:r w:rsidRPr="00C47DB9">
              <w:rPr>
                <w:rFonts w:ascii="Times New Roman" w:eastAsia="Times New Roman" w:hAnsi="Times New Roman" w:cs="Times New Roman"/>
                <w:lang w:eastAsia="lv-LV"/>
              </w:rPr>
              <w:t>2.2.</w:t>
            </w:r>
            <w:r w:rsidRPr="00C47DB9">
              <w:rPr>
                <w:rFonts w:ascii="Times New Roman" w:eastAsia="Times New Roman" w:hAnsi="Times New Roman" w:cs="Times New Roman"/>
                <w:lang w:eastAsia="lv-LV"/>
              </w:rPr>
              <w:tab/>
              <w:t>Noteikumiem nav ietekmes uz jaunu institūciju vai darba vietu veidošanu un esošo institūciju kompetences paplašināšanu, lai nodrošinātu Noteikumu izpildi. Nav nepieciešami papildu darbinieki un citi  resursi Noteikumu administrēšanai.</w:t>
            </w:r>
          </w:p>
        </w:tc>
      </w:tr>
      <w:tr w:rsidR="00C47DB9" w:rsidRPr="00C47DB9" w14:paraId="47473578" w14:textId="77777777" w:rsidTr="00434682">
        <w:tc>
          <w:tcPr>
            <w:tcW w:w="8919" w:type="dxa"/>
            <w:tcBorders>
              <w:top w:val="single" w:sz="4" w:space="0" w:color="auto"/>
              <w:left w:val="single" w:sz="4" w:space="0" w:color="auto"/>
              <w:bottom w:val="single" w:sz="4" w:space="0" w:color="auto"/>
              <w:right w:val="single" w:sz="4" w:space="0" w:color="auto"/>
            </w:tcBorders>
            <w:hideMark/>
          </w:tcPr>
          <w:p w14:paraId="7875B692" w14:textId="77777777" w:rsidR="00C47DB9" w:rsidRPr="00C47DB9" w:rsidRDefault="00C47DB9" w:rsidP="001B0440">
            <w:pPr>
              <w:tabs>
                <w:tab w:val="left" w:pos="458"/>
              </w:tabs>
              <w:autoSpaceDE w:val="0"/>
              <w:autoSpaceDN w:val="0"/>
              <w:adjustRightInd w:val="0"/>
              <w:spacing w:after="120"/>
              <w:ind w:left="459" w:hanging="425"/>
              <w:jc w:val="both"/>
              <w:rPr>
                <w:rFonts w:ascii="Times New Roman" w:eastAsia="Times New Roman" w:hAnsi="Times New Roman" w:cs="Times New Roman"/>
                <w:b/>
                <w:lang w:eastAsia="lv-LV"/>
              </w:rPr>
            </w:pPr>
            <w:r w:rsidRPr="00C47DB9">
              <w:rPr>
                <w:rFonts w:ascii="Times New Roman" w:eastAsia="Times New Roman" w:hAnsi="Times New Roman" w:cs="Times New Roman"/>
                <w:b/>
                <w:lang w:eastAsia="lv-LV"/>
              </w:rPr>
              <w:t>3.</w:t>
            </w:r>
            <w:r w:rsidRPr="00C47DB9">
              <w:rPr>
                <w:rFonts w:ascii="Times New Roman" w:eastAsia="Times New Roman" w:hAnsi="Times New Roman" w:cs="Times New Roman"/>
                <w:b/>
                <w:lang w:eastAsia="lv-LV"/>
              </w:rPr>
              <w:tab/>
              <w:t>Sociālā ietekme, ietekme uz vidi, iedzīvotāju veselību, uzņēmējdarbības vidi pašvaldības teritorijā, kā arī uz konkurenci</w:t>
            </w:r>
          </w:p>
          <w:p w14:paraId="56E9F892" w14:textId="77777777" w:rsidR="00C47DB9" w:rsidRPr="00C47DB9" w:rsidRDefault="00C47DB9" w:rsidP="001B0440">
            <w:pPr>
              <w:autoSpaceDE w:val="0"/>
              <w:autoSpaceDN w:val="0"/>
              <w:adjustRightInd w:val="0"/>
              <w:spacing w:after="120"/>
              <w:ind w:left="459" w:hanging="459"/>
              <w:jc w:val="both"/>
              <w:rPr>
                <w:rFonts w:ascii="Times New Roman" w:eastAsia="Times New Roman" w:hAnsi="Times New Roman" w:cs="Times New Roman"/>
                <w:bCs/>
                <w:lang w:eastAsia="lv-LV"/>
              </w:rPr>
            </w:pPr>
            <w:r w:rsidRPr="00C47DB9">
              <w:rPr>
                <w:rFonts w:ascii="Times New Roman" w:eastAsia="Times New Roman" w:hAnsi="Times New Roman" w:cs="Times New Roman"/>
                <w:bCs/>
                <w:lang w:eastAsia="lv-LV"/>
              </w:rPr>
              <w:t>3.1.</w:t>
            </w:r>
            <w:r w:rsidRPr="00C47DB9">
              <w:rPr>
                <w:rFonts w:ascii="Times New Roman" w:eastAsia="Times New Roman" w:hAnsi="Times New Roman" w:cs="Times New Roman"/>
                <w:bCs/>
                <w:lang w:eastAsia="lv-LV"/>
              </w:rPr>
              <w:tab/>
              <w:t>Sabiedrības mērķgrupa, uz kuru attiecināms Noteikumu regulējums, medību platību īpašnieki, mednieki un visa sabiedrība kopumā, jo Noteikumu ieviešana nodrošinās papildu aizsardzību cilvēku veselībai un īpašumu bojāšanas apdraudējumam.</w:t>
            </w:r>
          </w:p>
          <w:p w14:paraId="68F1EADA" w14:textId="77777777" w:rsidR="00C47DB9" w:rsidRPr="00C47DB9" w:rsidRDefault="00C47DB9" w:rsidP="001B0440">
            <w:pPr>
              <w:autoSpaceDE w:val="0"/>
              <w:autoSpaceDN w:val="0"/>
              <w:adjustRightInd w:val="0"/>
              <w:spacing w:after="120"/>
              <w:ind w:left="459" w:hanging="459"/>
              <w:jc w:val="both"/>
              <w:rPr>
                <w:rFonts w:ascii="Times New Roman" w:eastAsia="Times New Roman" w:hAnsi="Times New Roman" w:cs="Times New Roman"/>
                <w:bCs/>
                <w:lang w:eastAsia="lv-LV"/>
              </w:rPr>
            </w:pPr>
            <w:r w:rsidRPr="00C47DB9">
              <w:rPr>
                <w:rFonts w:ascii="Times New Roman" w:eastAsia="Times New Roman" w:hAnsi="Times New Roman" w:cs="Times New Roman"/>
                <w:bCs/>
                <w:lang w:eastAsia="lv-LV"/>
              </w:rPr>
              <w:t>3.2. Sociālā ietekme – tiks veicināta sabiedrības iesaiste sabiedriskās kārtības un drošības nodrošināšanā un postījumu videi, īpašumam un cilvēkiem novēršanā.</w:t>
            </w:r>
          </w:p>
          <w:p w14:paraId="23CBAA07" w14:textId="77777777" w:rsidR="00C47DB9" w:rsidRPr="00C47DB9" w:rsidRDefault="00C47DB9" w:rsidP="001B0440">
            <w:pPr>
              <w:autoSpaceDE w:val="0"/>
              <w:autoSpaceDN w:val="0"/>
              <w:adjustRightInd w:val="0"/>
              <w:spacing w:after="120"/>
              <w:ind w:left="459" w:hanging="459"/>
              <w:jc w:val="both"/>
              <w:rPr>
                <w:rFonts w:ascii="Times New Roman" w:eastAsia="Times New Roman" w:hAnsi="Times New Roman" w:cs="Times New Roman"/>
                <w:bCs/>
                <w:lang w:eastAsia="lv-LV"/>
              </w:rPr>
            </w:pPr>
            <w:r w:rsidRPr="00C47DB9">
              <w:rPr>
                <w:rFonts w:ascii="Times New Roman" w:eastAsia="Times New Roman" w:hAnsi="Times New Roman" w:cs="Times New Roman"/>
                <w:bCs/>
                <w:lang w:eastAsia="lv-LV"/>
              </w:rPr>
              <w:t>3.3. Ietekme uz vidi – ierobežojot nekontrolētu nelimitēti medījamo dzīvnieku populācijas pieaugumu pilsētā, tiks būtiski samazināts to ietekmē radītais kaitējums videi.</w:t>
            </w:r>
          </w:p>
          <w:p w14:paraId="5746998C" w14:textId="77777777" w:rsidR="00C47DB9" w:rsidRPr="00C47DB9" w:rsidRDefault="00C47DB9" w:rsidP="001B0440">
            <w:pPr>
              <w:autoSpaceDE w:val="0"/>
              <w:autoSpaceDN w:val="0"/>
              <w:adjustRightInd w:val="0"/>
              <w:spacing w:after="120"/>
              <w:ind w:left="459" w:hanging="459"/>
              <w:jc w:val="both"/>
              <w:rPr>
                <w:rFonts w:ascii="Times New Roman" w:eastAsia="Times New Roman" w:hAnsi="Times New Roman" w:cs="Times New Roman"/>
                <w:bCs/>
                <w:lang w:eastAsia="lv-LV"/>
              </w:rPr>
            </w:pPr>
            <w:r w:rsidRPr="00C47DB9">
              <w:rPr>
                <w:rFonts w:ascii="Times New Roman" w:eastAsia="Times New Roman" w:hAnsi="Times New Roman" w:cs="Times New Roman"/>
                <w:bCs/>
                <w:lang w:eastAsia="lv-LV"/>
              </w:rPr>
              <w:t>3.4. Ietekme uz iedzīvotāju veselību – samazinot medījamo dzīvnieku skaitu pilsētā, tiks uzlabota sanitārā drošība pilsētvidē, kam ir pozitīva ietekme uz iedzīvotāju veselību.</w:t>
            </w:r>
          </w:p>
          <w:p w14:paraId="4A7D62E1" w14:textId="77777777" w:rsidR="00C47DB9" w:rsidRPr="00C47DB9" w:rsidRDefault="00C47DB9" w:rsidP="001B0440">
            <w:pPr>
              <w:tabs>
                <w:tab w:val="left" w:pos="459"/>
              </w:tabs>
              <w:autoSpaceDE w:val="0"/>
              <w:autoSpaceDN w:val="0"/>
              <w:adjustRightInd w:val="0"/>
              <w:spacing w:after="120"/>
              <w:ind w:left="459" w:hanging="425"/>
              <w:jc w:val="both"/>
              <w:rPr>
                <w:rFonts w:ascii="Times New Roman" w:eastAsia="Times New Roman" w:hAnsi="Times New Roman" w:cs="Times New Roman"/>
                <w:lang w:eastAsia="lv-LV"/>
              </w:rPr>
            </w:pPr>
            <w:r w:rsidRPr="00C47DB9">
              <w:rPr>
                <w:rFonts w:ascii="Times New Roman" w:eastAsia="Times New Roman" w:hAnsi="Times New Roman" w:cs="Times New Roman"/>
                <w:bCs/>
                <w:lang w:eastAsia="lv-LV"/>
              </w:rPr>
              <w:t>3.5. Nav ietekmes uz uzņēmējdarbības vidi pašvaldības teritorijā, kā arī uz konkurenci, jo medībām pilsētā nav komerciāls raksturs.</w:t>
            </w:r>
          </w:p>
        </w:tc>
      </w:tr>
      <w:tr w:rsidR="00C47DB9" w:rsidRPr="00C47DB9" w14:paraId="25927CAC" w14:textId="77777777" w:rsidTr="00434682">
        <w:tc>
          <w:tcPr>
            <w:tcW w:w="8919" w:type="dxa"/>
            <w:tcBorders>
              <w:top w:val="single" w:sz="4" w:space="0" w:color="auto"/>
              <w:left w:val="single" w:sz="4" w:space="0" w:color="auto"/>
              <w:bottom w:val="single" w:sz="4" w:space="0" w:color="auto"/>
              <w:right w:val="single" w:sz="4" w:space="0" w:color="auto"/>
            </w:tcBorders>
            <w:hideMark/>
          </w:tcPr>
          <w:p w14:paraId="11DB0D5F" w14:textId="77777777" w:rsidR="00C47DB9" w:rsidRPr="00C47DB9" w:rsidRDefault="00C47DB9" w:rsidP="001B0440">
            <w:pPr>
              <w:numPr>
                <w:ilvl w:val="0"/>
                <w:numId w:val="8"/>
              </w:numPr>
              <w:shd w:val="clear" w:color="auto" w:fill="FFFFFF"/>
              <w:autoSpaceDE w:val="0"/>
              <w:autoSpaceDN w:val="0"/>
              <w:adjustRightInd w:val="0"/>
              <w:spacing w:after="120"/>
              <w:ind w:left="357" w:hanging="357"/>
              <w:jc w:val="both"/>
              <w:rPr>
                <w:rFonts w:ascii="Times New Roman" w:eastAsia="Times New Roman" w:hAnsi="Times New Roman" w:cs="Times New Roman"/>
                <w:b/>
                <w:bCs/>
              </w:rPr>
            </w:pPr>
            <w:r w:rsidRPr="00C47DB9">
              <w:rPr>
                <w:rFonts w:ascii="Times New Roman" w:eastAsia="Times New Roman" w:hAnsi="Times New Roman" w:cs="Times New Roman"/>
                <w:b/>
                <w:bCs/>
              </w:rPr>
              <w:t>Ietekme uz administratīvajām procedūrām un to izmaksām</w:t>
            </w:r>
          </w:p>
          <w:p w14:paraId="1B9CA1A6" w14:textId="77777777" w:rsidR="00C47DB9" w:rsidRPr="00C47DB9" w:rsidRDefault="00C47DB9" w:rsidP="001B0440">
            <w:pPr>
              <w:numPr>
                <w:ilvl w:val="1"/>
                <w:numId w:val="8"/>
              </w:numPr>
              <w:spacing w:after="120"/>
              <w:ind w:left="457" w:right="102" w:hanging="457"/>
              <w:jc w:val="both"/>
              <w:textAlignment w:val="baseline"/>
              <w:rPr>
                <w:rFonts w:ascii="Times New Roman" w:eastAsia="Times New Roman" w:hAnsi="Times New Roman" w:cs="Times New Roman"/>
                <w:lang w:eastAsia="lv-LV"/>
              </w:rPr>
            </w:pPr>
            <w:r w:rsidRPr="00C47DB9">
              <w:rPr>
                <w:rFonts w:ascii="Times New Roman" w:eastAsia="Times New Roman" w:hAnsi="Times New Roman" w:cs="Times New Roman"/>
                <w:lang w:eastAsia="lv-LV"/>
              </w:rPr>
              <w:t>Noteikumu izpilde neietekmēs to pašvaldības administrācijas institūciju funkcijas un uzdevumus, kas nodrošina pašvaldības īpašumu uzturēšanu un apsaimniekošanu.</w:t>
            </w:r>
          </w:p>
          <w:p w14:paraId="62F21041" w14:textId="77777777" w:rsidR="00C47DB9" w:rsidRPr="00C47DB9" w:rsidRDefault="00C47DB9" w:rsidP="001B0440">
            <w:pPr>
              <w:numPr>
                <w:ilvl w:val="1"/>
                <w:numId w:val="8"/>
              </w:numPr>
              <w:spacing w:after="120"/>
              <w:ind w:left="457" w:right="102" w:hanging="457"/>
              <w:jc w:val="both"/>
              <w:textAlignment w:val="baseline"/>
              <w:rPr>
                <w:rFonts w:ascii="Times New Roman" w:eastAsia="Times New Roman" w:hAnsi="Times New Roman" w:cs="Times New Roman"/>
                <w:lang w:eastAsia="lv-LV"/>
              </w:rPr>
            </w:pPr>
            <w:r w:rsidRPr="00C47DB9">
              <w:rPr>
                <w:rFonts w:ascii="Times New Roman" w:eastAsia="Times New Roman" w:hAnsi="Times New Roman" w:cs="Times New Roman"/>
                <w:lang w:eastAsia="lv-LV"/>
              </w:rPr>
              <w:t>Noteikumos paredzēto medību organizēšanai nav nepieciešams Valsts meža dienestā reģistrēt medību iecirkni, līdz ar ko Noteikumu piemērošana medniekam neprasa papildu šādas administratīvas procedūras.</w:t>
            </w:r>
          </w:p>
          <w:p w14:paraId="7B667B3B" w14:textId="24A35EA7" w:rsidR="00C47DB9" w:rsidRPr="00C47DB9" w:rsidRDefault="00C47DB9" w:rsidP="001B0440">
            <w:pPr>
              <w:numPr>
                <w:ilvl w:val="1"/>
                <w:numId w:val="8"/>
              </w:numPr>
              <w:spacing w:after="120"/>
              <w:ind w:left="457" w:right="102" w:hanging="457"/>
              <w:jc w:val="both"/>
              <w:textAlignment w:val="baseline"/>
              <w:rPr>
                <w:rFonts w:ascii="Times New Roman" w:eastAsia="Times New Roman" w:hAnsi="Times New Roman" w:cs="Times New Roman"/>
                <w:lang w:eastAsia="lv-LV"/>
              </w:rPr>
            </w:pPr>
            <w:r w:rsidRPr="00C47DB9">
              <w:rPr>
                <w:rFonts w:ascii="Times New Roman" w:eastAsia="Times New Roman" w:hAnsi="Times New Roman" w:cs="Times New Roman"/>
                <w:lang w:eastAsia="lv-LV"/>
              </w:rPr>
              <w:t>Institūcija, kurā privātpersona var vērsties saistošo noteikumu piemērošanā, ir pašvaldības aģentūra “Carnikavas komunālserviss”, Ādažu novada pašvaldības Medību koordinācijas komisija un Ādažu novada Pašvaldības policija</w:t>
            </w:r>
            <w:r w:rsidR="00BD3525">
              <w:rPr>
                <w:rFonts w:ascii="Times New Roman" w:eastAsia="Times New Roman" w:hAnsi="Times New Roman" w:cs="Times New Roman"/>
                <w:lang w:eastAsia="lv-LV"/>
              </w:rPr>
              <w:t>, atbilstoši kompetencei</w:t>
            </w:r>
            <w:r w:rsidRPr="00C47DB9">
              <w:rPr>
                <w:rFonts w:ascii="Times New Roman" w:eastAsia="Times New Roman" w:hAnsi="Times New Roman" w:cs="Times New Roman"/>
                <w:lang w:eastAsia="lv-LV"/>
              </w:rPr>
              <w:t xml:space="preserve">. Administratīvo procedūru izmaksas -  nav paredzētas. </w:t>
            </w:r>
          </w:p>
        </w:tc>
      </w:tr>
      <w:tr w:rsidR="00C47DB9" w:rsidRPr="00C47DB9" w14:paraId="440E4AD8" w14:textId="77777777" w:rsidTr="00434682">
        <w:tc>
          <w:tcPr>
            <w:tcW w:w="8919" w:type="dxa"/>
            <w:tcBorders>
              <w:top w:val="single" w:sz="4" w:space="0" w:color="auto"/>
              <w:left w:val="single" w:sz="4" w:space="0" w:color="auto"/>
              <w:bottom w:val="single" w:sz="4" w:space="0" w:color="auto"/>
              <w:right w:val="single" w:sz="4" w:space="0" w:color="auto"/>
            </w:tcBorders>
            <w:hideMark/>
          </w:tcPr>
          <w:p w14:paraId="7FC59E3C" w14:textId="77777777" w:rsidR="00C47DB9" w:rsidRPr="00C47DB9" w:rsidRDefault="00C47DB9" w:rsidP="001B0440">
            <w:pPr>
              <w:numPr>
                <w:ilvl w:val="0"/>
                <w:numId w:val="8"/>
              </w:numPr>
              <w:autoSpaceDE w:val="0"/>
              <w:autoSpaceDN w:val="0"/>
              <w:adjustRightInd w:val="0"/>
              <w:spacing w:after="120"/>
              <w:ind w:left="455" w:hanging="425"/>
              <w:jc w:val="both"/>
              <w:rPr>
                <w:rFonts w:ascii="Times New Roman" w:eastAsia="Times New Roman" w:hAnsi="Times New Roman" w:cs="Times New Roman"/>
                <w:b/>
              </w:rPr>
            </w:pPr>
            <w:r w:rsidRPr="00C47DB9">
              <w:rPr>
                <w:rFonts w:ascii="Times New Roman" w:eastAsia="Times New Roman" w:hAnsi="Times New Roman" w:cs="Times New Roman"/>
                <w:b/>
              </w:rPr>
              <w:t>Ietekme uz pašvaldības funkcijām un cilvēkresursiem</w:t>
            </w:r>
          </w:p>
          <w:p w14:paraId="5B545623" w14:textId="77777777" w:rsidR="00C47DB9" w:rsidRPr="00C47DB9" w:rsidRDefault="00C47DB9" w:rsidP="001B0440">
            <w:pPr>
              <w:numPr>
                <w:ilvl w:val="0"/>
                <w:numId w:val="9"/>
              </w:numPr>
              <w:spacing w:after="120"/>
              <w:ind w:left="453" w:right="102" w:hanging="453"/>
              <w:jc w:val="both"/>
              <w:textAlignment w:val="baseline"/>
              <w:rPr>
                <w:rFonts w:ascii="Times New Roman" w:eastAsia="Times New Roman" w:hAnsi="Times New Roman" w:cs="Times New Roman"/>
                <w:lang w:eastAsia="lv-LV"/>
              </w:rPr>
            </w:pPr>
            <w:r w:rsidRPr="00C47DB9">
              <w:rPr>
                <w:rFonts w:ascii="Times New Roman" w:eastAsia="Times New Roman" w:hAnsi="Times New Roman" w:cs="Times New Roman"/>
                <w:lang w:eastAsia="lv-LV"/>
              </w:rPr>
              <w:t>Noteikumu izpilde nebūtiski palielinās darba apjomu esošajiem darbiniekiem iesaistītajās pašvaldības institūcijās.</w:t>
            </w:r>
          </w:p>
          <w:p w14:paraId="4D795DBF" w14:textId="77777777" w:rsidR="00C47DB9" w:rsidRPr="00C47DB9" w:rsidRDefault="00C47DB9" w:rsidP="001B0440">
            <w:pPr>
              <w:numPr>
                <w:ilvl w:val="0"/>
                <w:numId w:val="9"/>
              </w:numPr>
              <w:spacing w:after="120"/>
              <w:ind w:left="453" w:right="102" w:hanging="453"/>
              <w:jc w:val="both"/>
              <w:textAlignment w:val="baseline"/>
              <w:rPr>
                <w:rFonts w:ascii="Times New Roman" w:eastAsia="Times New Roman" w:hAnsi="Times New Roman" w:cs="Times New Roman"/>
                <w:lang w:eastAsia="lv-LV"/>
              </w:rPr>
            </w:pPr>
            <w:r w:rsidRPr="00C47DB9">
              <w:rPr>
                <w:rFonts w:ascii="Times New Roman" w:eastAsia="Calibri" w:hAnsi="Times New Roman" w:cs="Times New Roman"/>
                <w:shd w:val="clear" w:color="auto" w:fill="FFFFFF"/>
              </w:rPr>
              <w:lastRenderedPageBreak/>
              <w:t>Noteikumu izpildes nodrošināšanai nav nepieciešams veidot jaunas pašvaldības institūcijas,</w:t>
            </w:r>
            <w:r w:rsidRPr="00C47DB9">
              <w:rPr>
                <w:rFonts w:ascii="Times New Roman" w:hAnsi="Times New Roman" w:cs="Times New Roman"/>
                <w:kern w:val="2"/>
                <w14:ligatures w14:val="standardContextual"/>
              </w:rPr>
              <w:t xml:space="preserve"> darba vietas vai paplašināt esošo institūciju kompetenci.</w:t>
            </w:r>
          </w:p>
        </w:tc>
      </w:tr>
      <w:tr w:rsidR="00C47DB9" w:rsidRPr="00C47DB9" w14:paraId="1747DE0E" w14:textId="77777777" w:rsidTr="00434682">
        <w:tc>
          <w:tcPr>
            <w:tcW w:w="8919" w:type="dxa"/>
            <w:tcBorders>
              <w:top w:val="single" w:sz="4" w:space="0" w:color="auto"/>
              <w:left w:val="single" w:sz="4" w:space="0" w:color="auto"/>
              <w:bottom w:val="single" w:sz="4" w:space="0" w:color="auto"/>
              <w:right w:val="single" w:sz="4" w:space="0" w:color="auto"/>
            </w:tcBorders>
          </w:tcPr>
          <w:p w14:paraId="735A0DDE" w14:textId="77777777" w:rsidR="00C47DB9" w:rsidRPr="00C47DB9" w:rsidRDefault="00C47DB9" w:rsidP="001B0440">
            <w:pPr>
              <w:autoSpaceDE w:val="0"/>
              <w:autoSpaceDN w:val="0"/>
              <w:adjustRightInd w:val="0"/>
              <w:spacing w:after="120"/>
              <w:jc w:val="both"/>
              <w:rPr>
                <w:rFonts w:ascii="Times New Roman" w:eastAsia="Times New Roman" w:hAnsi="Times New Roman" w:cs="Times New Roman"/>
                <w:b/>
                <w:lang w:eastAsia="lv-LV"/>
              </w:rPr>
            </w:pPr>
            <w:r w:rsidRPr="00C47DB9">
              <w:rPr>
                <w:rFonts w:ascii="Times New Roman" w:eastAsia="Times New Roman" w:hAnsi="Times New Roman" w:cs="Times New Roman"/>
                <w:b/>
                <w:lang w:eastAsia="lv-LV"/>
              </w:rPr>
              <w:lastRenderedPageBreak/>
              <w:t>6.</w:t>
            </w:r>
            <w:r w:rsidRPr="00C47DB9">
              <w:rPr>
                <w:rFonts w:ascii="Times New Roman" w:eastAsia="Times New Roman" w:hAnsi="Times New Roman" w:cs="Times New Roman"/>
                <w:b/>
                <w:lang w:eastAsia="lv-LV"/>
              </w:rPr>
              <w:tab/>
              <w:t>Informācija par izpildes nodrošināšanu</w:t>
            </w:r>
          </w:p>
          <w:p w14:paraId="60D2EFD6" w14:textId="77777777" w:rsidR="00C47DB9" w:rsidRPr="00C47DB9" w:rsidRDefault="00C47DB9" w:rsidP="001B0440">
            <w:pPr>
              <w:autoSpaceDE w:val="0"/>
              <w:autoSpaceDN w:val="0"/>
              <w:adjustRightInd w:val="0"/>
              <w:spacing w:after="120"/>
              <w:ind w:left="459" w:hanging="459"/>
              <w:jc w:val="both"/>
              <w:rPr>
                <w:rFonts w:ascii="Times New Roman" w:eastAsia="Times New Roman" w:hAnsi="Times New Roman" w:cs="Times New Roman"/>
                <w:bCs/>
                <w:lang w:eastAsia="lv-LV"/>
              </w:rPr>
            </w:pPr>
            <w:r w:rsidRPr="00C47DB9">
              <w:rPr>
                <w:rFonts w:ascii="Times New Roman" w:eastAsia="Times New Roman" w:hAnsi="Times New Roman" w:cs="Times New Roman"/>
                <w:bCs/>
                <w:lang w:eastAsia="lv-LV"/>
              </w:rPr>
              <w:t>6.1.</w:t>
            </w:r>
            <w:r w:rsidRPr="00C47DB9">
              <w:rPr>
                <w:rFonts w:ascii="Times New Roman" w:eastAsia="Times New Roman" w:hAnsi="Times New Roman" w:cs="Times New Roman"/>
                <w:b/>
                <w:lang w:eastAsia="lv-LV"/>
              </w:rPr>
              <w:t xml:space="preserve"> </w:t>
            </w:r>
            <w:r w:rsidRPr="00C47DB9">
              <w:rPr>
                <w:rFonts w:ascii="Times New Roman" w:eastAsia="Times New Roman" w:hAnsi="Times New Roman" w:cs="Times New Roman"/>
                <w:bCs/>
                <w:lang w:eastAsia="lv-LV"/>
              </w:rPr>
              <w:t>Noteikumu izpildes nodrošināšanai nav nepieciešami papildus resursi, nav nepieciešams veidot jaunas institūcijas vai darba vietas.</w:t>
            </w:r>
          </w:p>
        </w:tc>
      </w:tr>
      <w:tr w:rsidR="00C47DB9" w:rsidRPr="00C47DB9" w14:paraId="517AF1AC" w14:textId="77777777" w:rsidTr="00434682">
        <w:tc>
          <w:tcPr>
            <w:tcW w:w="8919" w:type="dxa"/>
            <w:tcBorders>
              <w:top w:val="single" w:sz="4" w:space="0" w:color="auto"/>
              <w:left w:val="single" w:sz="4" w:space="0" w:color="auto"/>
              <w:bottom w:val="single" w:sz="4" w:space="0" w:color="auto"/>
              <w:right w:val="single" w:sz="4" w:space="0" w:color="auto"/>
            </w:tcBorders>
          </w:tcPr>
          <w:p w14:paraId="3B1E757C" w14:textId="77777777" w:rsidR="00C47DB9" w:rsidRPr="00C47DB9" w:rsidRDefault="00C47DB9" w:rsidP="001B0440">
            <w:pPr>
              <w:tabs>
                <w:tab w:val="left" w:pos="318"/>
              </w:tabs>
              <w:autoSpaceDE w:val="0"/>
              <w:autoSpaceDN w:val="0"/>
              <w:adjustRightInd w:val="0"/>
              <w:spacing w:after="120"/>
              <w:jc w:val="both"/>
              <w:rPr>
                <w:rFonts w:ascii="Times New Roman" w:eastAsia="Times New Roman" w:hAnsi="Times New Roman" w:cs="Times New Roman"/>
                <w:b/>
                <w:lang w:eastAsia="lv-LV"/>
              </w:rPr>
            </w:pPr>
            <w:r w:rsidRPr="00C47DB9">
              <w:rPr>
                <w:rFonts w:ascii="Times New Roman" w:eastAsia="Times New Roman" w:hAnsi="Times New Roman" w:cs="Times New Roman"/>
                <w:b/>
                <w:lang w:eastAsia="lv-LV"/>
              </w:rPr>
              <w:t>7.</w:t>
            </w:r>
            <w:r w:rsidRPr="00C47DB9">
              <w:rPr>
                <w:rFonts w:ascii="Times New Roman" w:eastAsia="Times New Roman" w:hAnsi="Times New Roman" w:cs="Times New Roman"/>
                <w:b/>
                <w:lang w:eastAsia="lv-LV"/>
              </w:rPr>
              <w:tab/>
              <w:t>Prasību un izmaksu samērīgums pret ieguvumiem, ko sniedz mērķa sasniegšana</w:t>
            </w:r>
          </w:p>
          <w:p w14:paraId="1A8DEAF1" w14:textId="77777777" w:rsidR="00C47DB9" w:rsidRPr="00C47DB9" w:rsidRDefault="00C47DB9" w:rsidP="001B0440">
            <w:pPr>
              <w:tabs>
                <w:tab w:val="left" w:pos="459"/>
              </w:tabs>
              <w:autoSpaceDE w:val="0"/>
              <w:autoSpaceDN w:val="0"/>
              <w:adjustRightInd w:val="0"/>
              <w:spacing w:after="120"/>
              <w:ind w:left="459" w:hanging="459"/>
              <w:jc w:val="both"/>
              <w:rPr>
                <w:rFonts w:ascii="Times New Roman" w:eastAsia="Times New Roman" w:hAnsi="Times New Roman" w:cs="Times New Roman"/>
                <w:b/>
                <w:lang w:eastAsia="lv-LV"/>
              </w:rPr>
            </w:pPr>
            <w:r w:rsidRPr="00C47DB9">
              <w:rPr>
                <w:rFonts w:ascii="Times New Roman" w:eastAsia="Times New Roman" w:hAnsi="Times New Roman" w:cs="Times New Roman"/>
                <w:bCs/>
                <w:lang w:eastAsia="lv-LV"/>
              </w:rPr>
              <w:t>7.1.</w:t>
            </w:r>
            <w:r w:rsidRPr="00C47DB9">
              <w:rPr>
                <w:rFonts w:ascii="Times New Roman" w:eastAsia="Times New Roman" w:hAnsi="Times New Roman" w:cs="Times New Roman"/>
                <w:bCs/>
                <w:lang w:eastAsia="lv-LV"/>
              </w:rPr>
              <w:tab/>
              <w:t>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C47DB9" w:rsidRPr="00C47DB9" w14:paraId="4DA9F382" w14:textId="77777777" w:rsidTr="00434682">
        <w:tc>
          <w:tcPr>
            <w:tcW w:w="8919" w:type="dxa"/>
            <w:tcBorders>
              <w:top w:val="single" w:sz="4" w:space="0" w:color="auto"/>
              <w:left w:val="single" w:sz="4" w:space="0" w:color="auto"/>
              <w:bottom w:val="single" w:sz="4" w:space="0" w:color="auto"/>
              <w:right w:val="single" w:sz="4" w:space="0" w:color="auto"/>
            </w:tcBorders>
          </w:tcPr>
          <w:p w14:paraId="74963051" w14:textId="77777777" w:rsidR="00C47DB9" w:rsidRPr="00C47DB9" w:rsidRDefault="00C47DB9" w:rsidP="001B0440">
            <w:pPr>
              <w:spacing w:after="120"/>
              <w:jc w:val="both"/>
              <w:rPr>
                <w:rFonts w:ascii="Times New Roman" w:eastAsia="Times New Roman" w:hAnsi="Times New Roman" w:cs="Times New Roman"/>
                <w:b/>
                <w:lang w:eastAsia="lv-LV"/>
              </w:rPr>
            </w:pPr>
            <w:r w:rsidRPr="00C47DB9">
              <w:rPr>
                <w:rFonts w:ascii="Times New Roman" w:eastAsia="Times New Roman" w:hAnsi="Times New Roman" w:cs="Times New Roman"/>
                <w:b/>
                <w:sz w:val="22"/>
                <w:szCs w:val="22"/>
                <w:lang w:eastAsia="lv-LV"/>
              </w:rPr>
              <w:t xml:space="preserve">8. </w:t>
            </w:r>
            <w:r w:rsidRPr="00C47DB9">
              <w:rPr>
                <w:rFonts w:ascii="Times New Roman" w:eastAsia="Times New Roman" w:hAnsi="Times New Roman" w:cs="Times New Roman"/>
                <w:b/>
                <w:lang w:eastAsia="lv-LV"/>
              </w:rPr>
              <w:t>Izstrādes gaitā veiktās konsultācijas ar privātpersonām un institūcijām</w:t>
            </w:r>
          </w:p>
          <w:p w14:paraId="650E8B0C" w14:textId="77777777" w:rsidR="00BE02B5" w:rsidRDefault="00C47DB9" w:rsidP="00BE02B5">
            <w:pPr>
              <w:pStyle w:val="ListParagraph"/>
              <w:numPr>
                <w:ilvl w:val="1"/>
                <w:numId w:val="15"/>
              </w:numPr>
              <w:tabs>
                <w:tab w:val="left" w:pos="456"/>
              </w:tabs>
              <w:spacing w:after="120" w:line="240" w:lineRule="auto"/>
              <w:ind w:left="357" w:right="102" w:hanging="357"/>
              <w:contextualSpacing w:val="0"/>
              <w:jc w:val="both"/>
              <w:textAlignment w:val="baseline"/>
              <w:rPr>
                <w:rFonts w:ascii="Times New Roman" w:hAnsi="Times New Roman"/>
                <w:sz w:val="24"/>
                <w:szCs w:val="24"/>
              </w:rPr>
            </w:pPr>
            <w:r w:rsidRPr="00BE02B5">
              <w:rPr>
                <w:rFonts w:ascii="Times New Roman" w:hAnsi="Times New Roman"/>
                <w:sz w:val="24"/>
                <w:szCs w:val="24"/>
              </w:rPr>
              <w:t>Noteikumu izstrādes procesā notika konsultācijas ar pašvaldības institūcijām.   Atsevišķas konsultācijas ar sabiedrības pārstāvjiem (tostarp biedrībām, nodibinājumiem, apvienībām, u.tml.) nenotika.</w:t>
            </w:r>
          </w:p>
          <w:p w14:paraId="2D416045" w14:textId="77777777" w:rsidR="00BE02B5" w:rsidRDefault="00C47DB9" w:rsidP="00BE02B5">
            <w:pPr>
              <w:pStyle w:val="ListParagraph"/>
              <w:numPr>
                <w:ilvl w:val="1"/>
                <w:numId w:val="15"/>
              </w:numPr>
              <w:tabs>
                <w:tab w:val="left" w:pos="456"/>
              </w:tabs>
              <w:spacing w:after="120" w:line="240" w:lineRule="auto"/>
              <w:ind w:left="357" w:right="102" w:hanging="357"/>
              <w:contextualSpacing w:val="0"/>
              <w:jc w:val="both"/>
              <w:textAlignment w:val="baseline"/>
              <w:rPr>
                <w:rFonts w:ascii="Times New Roman" w:hAnsi="Times New Roman"/>
                <w:sz w:val="24"/>
                <w:szCs w:val="24"/>
              </w:rPr>
            </w:pPr>
            <w:r w:rsidRPr="00BE02B5">
              <w:rPr>
                <w:rFonts w:ascii="Times New Roman" w:hAnsi="Times New Roman"/>
                <w:sz w:val="24"/>
                <w:szCs w:val="24"/>
              </w:rPr>
              <w:t xml:space="preserve">Konsultācijām tika izmantots šāds sabiedrības līdzdalības veids: pēc noteikumu izskatīšanas domes Attīstības komitejā, to projekts tika publicēts pašvaldības oficiālajā tīmekļvietnē </w:t>
            </w:r>
            <w:hyperlink r:id="rId9" w:history="1">
              <w:r w:rsidRPr="00BE02B5">
                <w:rPr>
                  <w:rFonts w:ascii="Times New Roman" w:hAnsi="Times New Roman"/>
                  <w:sz w:val="24"/>
                  <w:szCs w:val="24"/>
                  <w:u w:val="single"/>
                </w:rPr>
                <w:t>www.adazunovads.lv</w:t>
              </w:r>
            </w:hyperlink>
            <w:r w:rsidRPr="00BE02B5">
              <w:rPr>
                <w:rFonts w:ascii="Times New Roman" w:hAnsi="Times New Roman"/>
                <w:sz w:val="24"/>
                <w:szCs w:val="24"/>
              </w:rPr>
              <w:t xml:space="preserve">, kā arī informācija par projektu tika publicēta sociālajā tīklā - pašvaldības </w:t>
            </w:r>
            <w:r w:rsidRPr="00BE02B5">
              <w:rPr>
                <w:rFonts w:ascii="Times New Roman" w:hAnsi="Times New Roman"/>
                <w:i/>
                <w:iCs/>
                <w:sz w:val="24"/>
                <w:szCs w:val="24"/>
              </w:rPr>
              <w:t>Facebook</w:t>
            </w:r>
            <w:r w:rsidRPr="00BE02B5">
              <w:rPr>
                <w:rFonts w:ascii="Times New Roman" w:hAnsi="Times New Roman"/>
                <w:sz w:val="24"/>
                <w:szCs w:val="24"/>
              </w:rPr>
              <w:t xml:space="preserve"> kontā, lai sasniegtu mērķgrupu, kā arī noskaidrotu pēc iespējas plašākas sabiedrības viedokli.</w:t>
            </w:r>
          </w:p>
          <w:p w14:paraId="45A29C1B" w14:textId="01798073" w:rsidR="00062B8D" w:rsidRPr="00BE02B5" w:rsidRDefault="00C47DB9" w:rsidP="00BE02B5">
            <w:pPr>
              <w:pStyle w:val="ListParagraph"/>
              <w:numPr>
                <w:ilvl w:val="1"/>
                <w:numId w:val="15"/>
              </w:numPr>
              <w:tabs>
                <w:tab w:val="left" w:pos="456"/>
              </w:tabs>
              <w:spacing w:after="120" w:line="240" w:lineRule="auto"/>
              <w:ind w:left="357" w:right="102" w:hanging="357"/>
              <w:contextualSpacing w:val="0"/>
              <w:jc w:val="both"/>
              <w:textAlignment w:val="baseline"/>
              <w:rPr>
                <w:rFonts w:ascii="Times New Roman" w:hAnsi="Times New Roman"/>
                <w:sz w:val="24"/>
                <w:szCs w:val="24"/>
              </w:rPr>
            </w:pPr>
            <w:r w:rsidRPr="00BE02B5">
              <w:rPr>
                <w:rFonts w:ascii="Times New Roman" w:hAnsi="Times New Roman"/>
                <w:sz w:val="24"/>
                <w:szCs w:val="24"/>
              </w:rPr>
              <w:t>Publikācijā noteiktajā termiņā – no 13.02.2025. līdz 2</w:t>
            </w:r>
            <w:r w:rsidR="00054119" w:rsidRPr="00BE02B5">
              <w:rPr>
                <w:rFonts w:ascii="Times New Roman" w:hAnsi="Times New Roman"/>
                <w:sz w:val="24"/>
                <w:szCs w:val="24"/>
              </w:rPr>
              <w:t>6</w:t>
            </w:r>
            <w:r w:rsidRPr="00BE02B5">
              <w:rPr>
                <w:rFonts w:ascii="Times New Roman" w:hAnsi="Times New Roman"/>
                <w:sz w:val="24"/>
                <w:szCs w:val="24"/>
              </w:rPr>
              <w:t>.02.2025.</w:t>
            </w:r>
            <w:r w:rsidR="005341A4" w:rsidRPr="00BE02B5">
              <w:rPr>
                <w:rFonts w:ascii="Times New Roman" w:hAnsi="Times New Roman"/>
                <w:sz w:val="24"/>
                <w:szCs w:val="24"/>
              </w:rPr>
              <w:t xml:space="preserve"> </w:t>
            </w:r>
            <w:r w:rsidR="0009417D" w:rsidRPr="00BE02B5">
              <w:rPr>
                <w:rFonts w:ascii="Times New Roman" w:hAnsi="Times New Roman"/>
                <w:sz w:val="24"/>
                <w:szCs w:val="24"/>
              </w:rPr>
              <w:t>tika saņemti</w:t>
            </w:r>
            <w:r w:rsidRPr="00BE02B5">
              <w:rPr>
                <w:rFonts w:ascii="Times New Roman" w:hAnsi="Times New Roman"/>
                <w:sz w:val="24"/>
                <w:szCs w:val="24"/>
              </w:rPr>
              <w:t xml:space="preserve"> </w:t>
            </w:r>
            <w:r w:rsidR="0009417D" w:rsidRPr="00BE02B5">
              <w:rPr>
                <w:rFonts w:ascii="Times New Roman" w:hAnsi="Times New Roman"/>
                <w:sz w:val="24"/>
                <w:szCs w:val="24"/>
              </w:rPr>
              <w:t xml:space="preserve">4 iedzīvotāju </w:t>
            </w:r>
            <w:r w:rsidRPr="00BE02B5">
              <w:rPr>
                <w:rFonts w:ascii="Times New Roman" w:hAnsi="Times New Roman"/>
                <w:sz w:val="24"/>
                <w:szCs w:val="24"/>
              </w:rPr>
              <w:t>priekšlikumi vai ieteikumi.</w:t>
            </w:r>
            <w:r w:rsidR="00FB3A01" w:rsidRPr="00BE02B5">
              <w:rPr>
                <w:rFonts w:ascii="Times New Roman" w:hAnsi="Times New Roman"/>
                <w:sz w:val="24"/>
                <w:szCs w:val="24"/>
              </w:rPr>
              <w:t xml:space="preserve"> </w:t>
            </w:r>
            <w:r w:rsidR="00D606DB" w:rsidRPr="00BE02B5">
              <w:rPr>
                <w:rFonts w:ascii="Times New Roman" w:hAnsi="Times New Roman"/>
                <w:sz w:val="24"/>
                <w:szCs w:val="24"/>
              </w:rPr>
              <w:t>3 priekšlikumi</w:t>
            </w:r>
            <w:r w:rsidR="00A53E31" w:rsidRPr="00BE02B5">
              <w:rPr>
                <w:rFonts w:ascii="Times New Roman" w:hAnsi="Times New Roman"/>
                <w:sz w:val="24"/>
                <w:szCs w:val="24"/>
              </w:rPr>
              <w:t xml:space="preserve"> saņemti par to, ka medības Ādažu pilsētā nav organizējamas</w:t>
            </w:r>
            <w:r w:rsidR="00535990" w:rsidRPr="00BE02B5">
              <w:rPr>
                <w:rFonts w:ascii="Times New Roman" w:hAnsi="Times New Roman"/>
                <w:sz w:val="24"/>
                <w:szCs w:val="24"/>
              </w:rPr>
              <w:t>, tai skaitā, roņu aizsardzībai</w:t>
            </w:r>
            <w:r w:rsidR="00A53E31" w:rsidRPr="00BE02B5">
              <w:rPr>
                <w:rFonts w:ascii="Times New Roman" w:hAnsi="Times New Roman"/>
                <w:sz w:val="24"/>
                <w:szCs w:val="24"/>
              </w:rPr>
              <w:t xml:space="preserve">. Priekšlikumi netika atbalstīti, jo </w:t>
            </w:r>
            <w:r w:rsidR="00062B8D" w:rsidRPr="00BE02B5">
              <w:rPr>
                <w:rFonts w:ascii="Times New Roman" w:hAnsi="Times New Roman"/>
                <w:sz w:val="24"/>
                <w:szCs w:val="24"/>
              </w:rPr>
              <w:t xml:space="preserve">Medību likuma 3. panta otrajā prim daļā pašvaldībai ir noteikts deleģējums izdot saistošos noteikumus par medībām pilsētā. Saistošie noteikumi paredz tiesības veikt medības tikai Ādažu pilsētas teritorijā un tikai tad, ja medījamie dzīvnieki apdraud sabiedrisko kārtību un drošību vai rada postījumus. </w:t>
            </w:r>
            <w:r w:rsidR="00535990" w:rsidRPr="00BE02B5">
              <w:rPr>
                <w:rFonts w:ascii="Times New Roman" w:hAnsi="Times New Roman"/>
                <w:sz w:val="24"/>
                <w:szCs w:val="24"/>
              </w:rPr>
              <w:t>Savukārt, m</w:t>
            </w:r>
            <w:r w:rsidR="009E266A" w:rsidRPr="00BE02B5">
              <w:rPr>
                <w:rFonts w:ascii="Times New Roman" w:hAnsi="Times New Roman"/>
                <w:sz w:val="24"/>
                <w:szCs w:val="24"/>
              </w:rPr>
              <w:t xml:space="preserve">edības ciemu teritorijās regulē citi normatīvie akti, kurus nenosaka pašvaldība. Tāpat arī roņu medības regulē Ministru kabineta 2010. gada 21. decembra noteikumi Nr. 1165 “Kārtība, kādā izsniedz atļaujas nemedījamo sugu indivīdu iegūšanai, ievieš Latvijas dabai neraksturīgas savvaļas sugas (introdukcija) un atjauno sugu populāciju dabā (reintrodukcija)” . Roņu medību pamatotības izvērtēšana ir Dabas aizsardzības pārvaldes kompetencē. </w:t>
            </w:r>
          </w:p>
          <w:p w14:paraId="2D120D98" w14:textId="77777777" w:rsidR="00760323" w:rsidRDefault="00FA0620" w:rsidP="00760323">
            <w:pPr>
              <w:spacing w:after="120"/>
              <w:ind w:left="1023" w:right="102" w:hanging="567"/>
              <w:jc w:val="both"/>
              <w:textAlignment w:val="baseline"/>
              <w:rPr>
                <w:rFonts w:ascii="Times New Roman" w:eastAsia="Times New Roman" w:hAnsi="Times New Roman" w:cs="Times New Roman"/>
                <w:lang w:eastAsia="lv-LV"/>
              </w:rPr>
            </w:pPr>
            <w:r>
              <w:rPr>
                <w:rFonts w:ascii="Times New Roman" w:hAnsi="Times New Roman"/>
              </w:rPr>
              <w:t xml:space="preserve">8.3.1. </w:t>
            </w:r>
            <w:r w:rsidR="00FB3A01" w:rsidRPr="00FB3A01">
              <w:rPr>
                <w:rFonts w:ascii="Times New Roman" w:hAnsi="Times New Roman"/>
              </w:rPr>
              <w:t>Netika atbalstīts priekšlikums n</w:t>
            </w:r>
            <w:r w:rsidR="00FB3A01" w:rsidRPr="00FB3A01">
              <w:rPr>
                <w:rFonts w:ascii="Times New Roman" w:eastAsia="Times New Roman" w:hAnsi="Times New Roman" w:cs="Times New Roman"/>
                <w:lang w:eastAsia="lv-LV"/>
              </w:rPr>
              <w:t>oteikumos attēlot Ādažu pilsētas teritoriju, kurā atļauts organizēt medības, lai nerastos nekādi pārpratumi, kur sākas, vai kur beidzas Ādažu pilsēta</w:t>
            </w:r>
            <w:r>
              <w:rPr>
                <w:rFonts w:ascii="Times New Roman" w:eastAsia="Times New Roman" w:hAnsi="Times New Roman" w:cs="Times New Roman"/>
                <w:lang w:eastAsia="lv-LV"/>
              </w:rPr>
              <w:t>, jo</w:t>
            </w:r>
            <w:r w:rsidRPr="00FA0620">
              <w:rPr>
                <w:rFonts w:ascii="Times New Roman" w:eastAsia="Times New Roman" w:hAnsi="Times New Roman" w:cs="Times New Roman"/>
                <w:color w:val="FF0000"/>
                <w:lang w:eastAsia="lv-LV"/>
              </w:rPr>
              <w:t xml:space="preserve"> </w:t>
            </w:r>
            <w:r w:rsidRPr="00FA0620">
              <w:rPr>
                <w:rFonts w:ascii="Times New Roman" w:eastAsia="Times New Roman" w:hAnsi="Times New Roman" w:cs="Times New Roman"/>
                <w:lang w:eastAsia="lv-LV"/>
              </w:rPr>
              <w:t>Ādažu pilsētas robežas ir redzamas portāla kadastrs.lv karšu pārlūkā valsts adrešu reģistrā, atrodot pilsētu Ādaži.</w:t>
            </w:r>
          </w:p>
          <w:p w14:paraId="13A12166" w14:textId="64C0FBBD" w:rsidR="00760323" w:rsidRPr="002B569F" w:rsidRDefault="00760323" w:rsidP="002B569F">
            <w:pPr>
              <w:spacing w:after="120"/>
              <w:ind w:left="1023" w:right="102" w:hanging="567"/>
              <w:jc w:val="both"/>
              <w:textAlignment w:val="baseline"/>
              <w:rPr>
                <w:rFonts w:ascii="Times New Roman" w:eastAsia="Times New Roman" w:hAnsi="Times New Roman" w:cs="Times New Roman"/>
                <w:lang w:eastAsia="lv-LV"/>
              </w:rPr>
            </w:pPr>
            <w:r w:rsidRPr="002B569F">
              <w:rPr>
                <w:rFonts w:ascii="Times New Roman" w:eastAsia="Times New Roman" w:hAnsi="Times New Roman" w:cs="Times New Roman"/>
                <w:lang w:eastAsia="lv-LV"/>
              </w:rPr>
              <w:t xml:space="preserve">8.3.2. Netika atbalstīts priekšlikums noteikumos iekļaut nosacījumus par kārtību, kā sabiedrība tiek informēta par medībām Ādažu pilsētā, jo priekšlikums ir nekonkrēts, nav saprotams sniedzamās informācijas apjoms un mērķauditorija, kā arī nav skaidrs šīs informēšanas mērķis.Medību norises dokumentēšanas un informācijas aprites kārtību medību jomā nosaka Ministru kabineta 22.07.2014. noteikumi Nr.421 “Medību noteikumi” u.c. normatīvie akti. </w:t>
            </w:r>
          </w:p>
          <w:p w14:paraId="31C9FBA5" w14:textId="379F9BFD" w:rsidR="00BF5EFB" w:rsidRPr="00062B8D" w:rsidRDefault="008B6A8B" w:rsidP="00BE02B5">
            <w:pPr>
              <w:pStyle w:val="ListParagraph"/>
              <w:numPr>
                <w:ilvl w:val="2"/>
                <w:numId w:val="13"/>
              </w:numPr>
              <w:spacing w:after="120" w:line="240" w:lineRule="auto"/>
              <w:ind w:left="1023" w:right="102" w:hanging="567"/>
              <w:contextualSpacing w:val="0"/>
              <w:jc w:val="both"/>
              <w:textAlignment w:val="baseline"/>
              <w:rPr>
                <w:rFonts w:ascii="Times New Roman" w:hAnsi="Times New Roman"/>
                <w:sz w:val="24"/>
                <w:szCs w:val="24"/>
              </w:rPr>
            </w:pPr>
            <w:r w:rsidRPr="00062B8D">
              <w:rPr>
                <w:rFonts w:ascii="Times New Roman" w:hAnsi="Times New Roman"/>
                <w:sz w:val="24"/>
                <w:szCs w:val="24"/>
              </w:rPr>
              <w:t>Tika saņemts</w:t>
            </w:r>
            <w:r w:rsidR="002B569F" w:rsidRPr="00062B8D">
              <w:rPr>
                <w:rFonts w:ascii="Times New Roman" w:hAnsi="Times New Roman"/>
                <w:sz w:val="24"/>
                <w:szCs w:val="24"/>
              </w:rPr>
              <w:t xml:space="preserve"> priekšlikums izvērtēt, kurās pilsētas daļās un kuru sugu savvaļas dzīvnieki var radīt traucējumu. Tādējādi konkrētām sugām un vietās ar piemērotām metodēm iespējams novērst cēloņus, dēļ kuriem dzīvnieki var mitināties pilsētas daļās, kur to atrašanās ir nevēlama vai var radīt būtisku kaitējumu, jo izvēloties tikai līdzekļus (izķeršanu vai nonāvēšanu) tāda izmantošana ir tikai cīņa ar sekām, nevis cēloņiem.</w:t>
            </w:r>
            <w:r w:rsidRPr="00062B8D">
              <w:rPr>
                <w:rFonts w:ascii="Times New Roman" w:hAnsi="Times New Roman"/>
                <w:sz w:val="24"/>
                <w:szCs w:val="24"/>
              </w:rPr>
              <w:t xml:space="preserve"> Priekšlikums netika </w:t>
            </w:r>
            <w:r w:rsidRPr="00062B8D">
              <w:rPr>
                <w:rFonts w:ascii="Times New Roman" w:hAnsi="Times New Roman"/>
                <w:sz w:val="24"/>
                <w:szCs w:val="24"/>
              </w:rPr>
              <w:lastRenderedPageBreak/>
              <w:t>atbalstīts, jo s</w:t>
            </w:r>
            <w:r w:rsidR="002B569F" w:rsidRPr="00062B8D">
              <w:rPr>
                <w:rFonts w:ascii="Times New Roman" w:hAnsi="Times New Roman"/>
                <w:sz w:val="24"/>
                <w:szCs w:val="24"/>
              </w:rPr>
              <w:t>avvaļas dzīvnieki var neradīt traucējumus cilvēkiem, taču var radīt bojājumus infrastruktūrai, kura jāuztur kārtībā cilvēkiem.</w:t>
            </w:r>
            <w:r w:rsidR="00BF5EFB" w:rsidRPr="00062B8D">
              <w:rPr>
                <w:rFonts w:ascii="Times New Roman" w:hAnsi="Times New Roman"/>
                <w:sz w:val="24"/>
                <w:szCs w:val="24"/>
              </w:rPr>
              <w:t xml:space="preserve"> To, kādos gadījumos, ko, kur un cik daudz drīkst medīt, nosaka Medību likums un citi medību jomu reglamentējošie normatīvie akti.</w:t>
            </w:r>
          </w:p>
          <w:p w14:paraId="0B84F955" w14:textId="126237F3" w:rsidR="004B0A06" w:rsidRPr="00CE7B0F" w:rsidRDefault="00BF5EFB" w:rsidP="00CE7B0F">
            <w:pPr>
              <w:pStyle w:val="ListParagraph"/>
              <w:numPr>
                <w:ilvl w:val="2"/>
                <w:numId w:val="13"/>
              </w:numPr>
              <w:spacing w:after="120" w:line="240" w:lineRule="auto"/>
              <w:ind w:left="1023" w:right="102"/>
              <w:contextualSpacing w:val="0"/>
              <w:jc w:val="both"/>
              <w:textAlignment w:val="baseline"/>
              <w:rPr>
                <w:rFonts w:ascii="Times New Roman" w:hAnsi="Times New Roman"/>
                <w:sz w:val="24"/>
                <w:szCs w:val="24"/>
              </w:rPr>
            </w:pPr>
            <w:r w:rsidRPr="00CE7B0F">
              <w:rPr>
                <w:rFonts w:ascii="Times New Roman" w:hAnsi="Times New Roman"/>
                <w:sz w:val="24"/>
                <w:szCs w:val="24"/>
              </w:rPr>
              <w:t>Netika atbalstīts priekšlikums i</w:t>
            </w:r>
            <w:r w:rsidR="00770368" w:rsidRPr="00CE7B0F">
              <w:rPr>
                <w:rFonts w:ascii="Times New Roman" w:hAnsi="Times New Roman"/>
                <w:sz w:val="24"/>
                <w:szCs w:val="24"/>
              </w:rPr>
              <w:t>zstrādāt mehānismu, kā preventīvos pasākumus sabalansēt ar sabiedrības kopējām interesēm</w:t>
            </w:r>
            <w:r w:rsidRPr="00CE7B0F">
              <w:rPr>
                <w:rFonts w:ascii="Times New Roman" w:hAnsi="Times New Roman"/>
                <w:sz w:val="24"/>
                <w:szCs w:val="24"/>
              </w:rPr>
              <w:t>, jo ne</w:t>
            </w:r>
            <w:r w:rsidR="00770368" w:rsidRPr="00CE7B0F">
              <w:rPr>
                <w:rFonts w:ascii="Times New Roman" w:hAnsi="Times New Roman"/>
                <w:sz w:val="24"/>
                <w:szCs w:val="24"/>
              </w:rPr>
              <w:t xml:space="preserve"> visiem pilsētas iedzīvotājiem savvaļas dzīvnieki rada traucējumu un atsevišķas preventīvās darbības var negatīvi ietekmēt pilsētvides izmantošanu dažādos citos sabiedrībai nozīmīgos veidos – rekreācija, aktīvais dzīvesveids, vides izglītība utt.</w:t>
            </w:r>
            <w:r w:rsidRPr="00CE7B0F">
              <w:rPr>
                <w:rFonts w:ascii="Times New Roman" w:hAnsi="Times New Roman"/>
                <w:sz w:val="24"/>
                <w:szCs w:val="24"/>
              </w:rPr>
              <w:t xml:space="preserve"> Minētā mehānisma izveide n</w:t>
            </w:r>
            <w:r w:rsidR="00770368" w:rsidRPr="00CE7B0F">
              <w:rPr>
                <w:rFonts w:ascii="Times New Roman" w:hAnsi="Times New Roman"/>
                <w:sz w:val="24"/>
                <w:szCs w:val="24"/>
              </w:rPr>
              <w:t xml:space="preserve">av saistošo noteikumu priekšmets. </w:t>
            </w:r>
          </w:p>
          <w:p w14:paraId="01DB03E7" w14:textId="77777777" w:rsidR="00226D0E" w:rsidRDefault="004B0A06" w:rsidP="00226D0E">
            <w:pPr>
              <w:pStyle w:val="ListParagraph"/>
              <w:numPr>
                <w:ilvl w:val="2"/>
                <w:numId w:val="13"/>
              </w:numPr>
              <w:spacing w:after="120" w:line="240" w:lineRule="auto"/>
              <w:ind w:left="1021" w:right="102"/>
              <w:contextualSpacing w:val="0"/>
              <w:jc w:val="both"/>
              <w:textAlignment w:val="baseline"/>
              <w:rPr>
                <w:rFonts w:ascii="Times New Roman" w:hAnsi="Times New Roman"/>
                <w:sz w:val="24"/>
                <w:szCs w:val="24"/>
              </w:rPr>
            </w:pPr>
            <w:r w:rsidRPr="00CE7B0F">
              <w:rPr>
                <w:rFonts w:ascii="Times New Roman" w:hAnsi="Times New Roman"/>
                <w:sz w:val="24"/>
                <w:szCs w:val="24"/>
              </w:rPr>
              <w:t>Netika atbalstīts priekšlikums a</w:t>
            </w:r>
            <w:r w:rsidR="00770368" w:rsidRPr="00CE7B0F">
              <w:rPr>
                <w:rFonts w:ascii="Times New Roman" w:hAnsi="Times New Roman"/>
                <w:sz w:val="24"/>
                <w:szCs w:val="24"/>
              </w:rPr>
              <w:t>izliegt medniekiem, zemes īpašniekam (Ādažu pilsētas teritorijā) izvietot barotavas dzīvnieku piebarošanai, kas piesaista dzīvnieku tuvošanos pilsētas teritorijai</w:t>
            </w:r>
            <w:r w:rsidRPr="00CE7B0F">
              <w:rPr>
                <w:rFonts w:ascii="Times New Roman" w:hAnsi="Times New Roman"/>
                <w:sz w:val="24"/>
                <w:szCs w:val="24"/>
              </w:rPr>
              <w:t>, kā arī i</w:t>
            </w:r>
            <w:r w:rsidR="00770368" w:rsidRPr="00CE7B0F">
              <w:rPr>
                <w:rFonts w:ascii="Times New Roman" w:hAnsi="Times New Roman"/>
                <w:sz w:val="24"/>
                <w:szCs w:val="24"/>
              </w:rPr>
              <w:t>estrādāt sankcijas par šāda noteikuma pārkāpumu.</w:t>
            </w:r>
            <w:r w:rsidRPr="00CE7B0F">
              <w:rPr>
                <w:rFonts w:ascii="Times New Roman" w:hAnsi="Times New Roman"/>
                <w:sz w:val="24"/>
                <w:szCs w:val="24"/>
              </w:rPr>
              <w:t xml:space="preserve"> </w:t>
            </w:r>
            <w:r w:rsidR="00770368" w:rsidRPr="00CE7B0F">
              <w:rPr>
                <w:rFonts w:ascii="Times New Roman" w:hAnsi="Times New Roman"/>
                <w:sz w:val="24"/>
                <w:szCs w:val="24"/>
              </w:rPr>
              <w:t>Pašvaldībai nav deleģējuma regulēt attiecīgus jautājumus saistošajos noteikumos. Prasības noteiktas Ministru kabineta 2013. gada 17. decembra noteikumos Nr.1483 “Savvaļā dzīvojošo medījamo dzīvnieku piebarošanas noteikumi”</w:t>
            </w:r>
          </w:p>
          <w:p w14:paraId="0A8C5F71" w14:textId="77777777" w:rsidR="00023814" w:rsidRDefault="009642D1" w:rsidP="00023814">
            <w:pPr>
              <w:pStyle w:val="ListParagraph"/>
              <w:numPr>
                <w:ilvl w:val="2"/>
                <w:numId w:val="13"/>
              </w:numPr>
              <w:spacing w:after="120" w:line="240" w:lineRule="auto"/>
              <w:ind w:left="1021" w:right="102"/>
              <w:contextualSpacing w:val="0"/>
              <w:jc w:val="both"/>
              <w:textAlignment w:val="baseline"/>
              <w:rPr>
                <w:rFonts w:ascii="Times New Roman" w:hAnsi="Times New Roman"/>
                <w:sz w:val="24"/>
                <w:szCs w:val="24"/>
              </w:rPr>
            </w:pPr>
            <w:r w:rsidRPr="00226D0E">
              <w:rPr>
                <w:rFonts w:ascii="Times New Roman" w:hAnsi="Times New Roman"/>
                <w:sz w:val="24"/>
                <w:szCs w:val="24"/>
              </w:rPr>
              <w:t xml:space="preserve">Saņemts priekšlikums </w:t>
            </w:r>
            <w:r w:rsidR="00770368" w:rsidRPr="00226D0E">
              <w:rPr>
                <w:rFonts w:ascii="Times New Roman" w:hAnsi="Times New Roman"/>
                <w:sz w:val="24"/>
                <w:szCs w:val="24"/>
              </w:rPr>
              <w:t>ierobežot medībās izmantojamo šaujamieroču klāstu.</w:t>
            </w:r>
            <w:r w:rsidRPr="00226D0E">
              <w:rPr>
                <w:rFonts w:ascii="Times New Roman" w:hAnsi="Times New Roman"/>
                <w:sz w:val="24"/>
                <w:szCs w:val="24"/>
              </w:rPr>
              <w:t xml:space="preserve"> </w:t>
            </w:r>
            <w:r w:rsidR="00770368" w:rsidRPr="00226D0E">
              <w:rPr>
                <w:rFonts w:ascii="Times New Roman" w:hAnsi="Times New Roman"/>
                <w:sz w:val="24"/>
                <w:szCs w:val="24"/>
              </w:rPr>
              <w:t>Medību likuma 3. panta otrajā prim daļā noteikts, ka pašvaldība izdod saistošos noteikumus par medībām pilsētā, nosakot teritorijas (zonas), kurās atļauts medīt, un, ja nepieciešams, papildus medību jomu reglamentējošos normatīvajos aktos noteiktajiem ierobežojumiem nosakot arī medībās izmantojamos rīkus, līdzekļus, metodes, paņēmienus un drošības nosacījumus.</w:t>
            </w:r>
            <w:r w:rsidR="00226D0E">
              <w:rPr>
                <w:rFonts w:ascii="Times New Roman" w:hAnsi="Times New Roman"/>
                <w:sz w:val="24"/>
                <w:szCs w:val="24"/>
              </w:rPr>
              <w:t xml:space="preserve"> </w:t>
            </w:r>
            <w:r w:rsidR="00770368" w:rsidRPr="00226D0E">
              <w:rPr>
                <w:rFonts w:ascii="Times New Roman" w:hAnsi="Times New Roman"/>
                <w:sz w:val="24"/>
                <w:szCs w:val="24"/>
              </w:rPr>
              <w:t>Nav atbalstīts</w:t>
            </w:r>
            <w:r w:rsidRPr="00226D0E">
              <w:rPr>
                <w:rFonts w:ascii="Times New Roman" w:hAnsi="Times New Roman"/>
                <w:sz w:val="24"/>
                <w:szCs w:val="24"/>
              </w:rPr>
              <w:t>, jo n</w:t>
            </w:r>
            <w:r w:rsidR="00770368" w:rsidRPr="00226D0E">
              <w:rPr>
                <w:rFonts w:ascii="Times New Roman" w:hAnsi="Times New Roman"/>
                <w:sz w:val="24"/>
                <w:szCs w:val="24"/>
              </w:rPr>
              <w:t>av sniegta argumentācija papildus medību jomu reglamentējošos normatīvajos aktos noteiktajiem ierobežojumiem noteikt arī medībās izmantojamos rīkus.</w:t>
            </w:r>
          </w:p>
          <w:p w14:paraId="31D20037" w14:textId="77777777" w:rsidR="005565FE" w:rsidRDefault="00023814" w:rsidP="005565FE">
            <w:pPr>
              <w:pStyle w:val="ListParagraph"/>
              <w:numPr>
                <w:ilvl w:val="2"/>
                <w:numId w:val="13"/>
              </w:numPr>
              <w:spacing w:after="120" w:line="240" w:lineRule="auto"/>
              <w:ind w:left="1021" w:right="102"/>
              <w:contextualSpacing w:val="0"/>
              <w:jc w:val="both"/>
              <w:textAlignment w:val="baseline"/>
              <w:rPr>
                <w:rFonts w:ascii="Times New Roman" w:hAnsi="Times New Roman"/>
                <w:sz w:val="24"/>
                <w:szCs w:val="24"/>
              </w:rPr>
            </w:pPr>
            <w:r w:rsidRPr="00023814">
              <w:rPr>
                <w:rFonts w:ascii="Times New Roman" w:hAnsi="Times New Roman"/>
                <w:sz w:val="24"/>
                <w:szCs w:val="24"/>
              </w:rPr>
              <w:t>Priekšlikums, ka p</w:t>
            </w:r>
            <w:r w:rsidR="00770368" w:rsidRPr="00023814">
              <w:rPr>
                <w:rFonts w:ascii="Times New Roman" w:hAnsi="Times New Roman"/>
                <w:sz w:val="24"/>
                <w:szCs w:val="24"/>
              </w:rPr>
              <w:t>ar medībām pirms to organizēšanas ir jāinformē Valsts Meža dienests  Dabas aizsardzības pārvalde, pašvaldības policija un citas uzraugošās institūcijas</w:t>
            </w:r>
            <w:r w:rsidRPr="00023814">
              <w:rPr>
                <w:rFonts w:ascii="Times New Roman" w:hAnsi="Times New Roman"/>
                <w:sz w:val="24"/>
                <w:szCs w:val="24"/>
              </w:rPr>
              <w:t>, jo vie</w:t>
            </w:r>
            <w:r w:rsidR="00770368" w:rsidRPr="00023814">
              <w:rPr>
                <w:rFonts w:ascii="Times New Roman" w:hAnsi="Times New Roman"/>
                <w:sz w:val="24"/>
                <w:szCs w:val="24"/>
              </w:rPr>
              <w:t>na no šī dienesta funkcijām ir medību reglamentācijas ievērošanas kontrole</w:t>
            </w:r>
            <w:r w:rsidRPr="00023814">
              <w:rPr>
                <w:rFonts w:ascii="Times New Roman" w:hAnsi="Times New Roman"/>
                <w:sz w:val="24"/>
                <w:szCs w:val="24"/>
              </w:rPr>
              <w:t>, ir a</w:t>
            </w:r>
            <w:r w:rsidR="00770368" w:rsidRPr="00023814">
              <w:rPr>
                <w:rFonts w:ascii="Times New Roman" w:hAnsi="Times New Roman"/>
                <w:sz w:val="24"/>
                <w:szCs w:val="24"/>
              </w:rPr>
              <w:t>tbalstīts daļēji.</w:t>
            </w:r>
            <w:r w:rsidRPr="00023814">
              <w:rPr>
                <w:rFonts w:ascii="Times New Roman" w:hAnsi="Times New Roman"/>
                <w:sz w:val="24"/>
                <w:szCs w:val="24"/>
              </w:rPr>
              <w:t xml:space="preserve"> </w:t>
            </w:r>
            <w:r w:rsidR="00770368" w:rsidRPr="00023814">
              <w:rPr>
                <w:rFonts w:ascii="Times New Roman" w:hAnsi="Times New Roman"/>
                <w:sz w:val="24"/>
                <w:szCs w:val="24"/>
              </w:rPr>
              <w:t>Par medībām ir jāinformē pašvaldības policija. Pašvaldībai nav tiesību noteikt medniekiem papildu informēšanas pienākumus ārējos normatīvajos aktos noteiktajām institūcijām, kas kontrolē medību jomu.</w:t>
            </w:r>
          </w:p>
          <w:p w14:paraId="0B093FCC" w14:textId="77777777" w:rsidR="004D1AB1" w:rsidRDefault="005565FE" w:rsidP="004D1AB1">
            <w:pPr>
              <w:pStyle w:val="ListParagraph"/>
              <w:numPr>
                <w:ilvl w:val="2"/>
                <w:numId w:val="13"/>
              </w:numPr>
              <w:spacing w:after="120" w:line="240" w:lineRule="auto"/>
              <w:ind w:left="1021" w:right="102"/>
              <w:contextualSpacing w:val="0"/>
              <w:jc w:val="both"/>
              <w:textAlignment w:val="baseline"/>
              <w:rPr>
                <w:rFonts w:ascii="Times New Roman" w:hAnsi="Times New Roman"/>
                <w:sz w:val="24"/>
                <w:szCs w:val="24"/>
              </w:rPr>
            </w:pPr>
            <w:r w:rsidRPr="005565FE">
              <w:rPr>
                <w:rFonts w:ascii="Times New Roman" w:hAnsi="Times New Roman"/>
                <w:sz w:val="24"/>
                <w:szCs w:val="24"/>
              </w:rPr>
              <w:t>Priekšlikums noteikt</w:t>
            </w:r>
            <w:r w:rsidR="00770368" w:rsidRPr="005565FE">
              <w:rPr>
                <w:rFonts w:ascii="Times New Roman" w:hAnsi="Times New Roman"/>
                <w:sz w:val="24"/>
                <w:szCs w:val="24"/>
              </w:rPr>
              <w:t>, ka pirms medību veikšanas ir jāinformē sabiedrība, kā arī jānosaka teritorija, kur tās plānotas</w:t>
            </w:r>
            <w:r w:rsidRPr="005565FE">
              <w:rPr>
                <w:rFonts w:ascii="Times New Roman" w:hAnsi="Times New Roman"/>
                <w:sz w:val="24"/>
                <w:szCs w:val="24"/>
              </w:rPr>
              <w:t xml:space="preserve"> ar mērķi</w:t>
            </w:r>
            <w:r w:rsidR="00770368" w:rsidRPr="005565FE">
              <w:rPr>
                <w:rFonts w:ascii="Times New Roman" w:hAnsi="Times New Roman"/>
                <w:sz w:val="24"/>
                <w:szCs w:val="24"/>
              </w:rPr>
              <w:t xml:space="preserve"> neapdraudēt pilsētas iedzīvotājus, viņu mājdzīvniekus, kas nejauši var tikt nošauti, jo Noteikumi nenosaka nekādus ierobežojumus par pilsētā nomedījamo dzīvnieku skaitu</w:t>
            </w:r>
            <w:r w:rsidRPr="005565FE">
              <w:rPr>
                <w:rFonts w:ascii="Times New Roman" w:hAnsi="Times New Roman"/>
                <w:sz w:val="24"/>
                <w:szCs w:val="24"/>
              </w:rPr>
              <w:t>, n</w:t>
            </w:r>
            <w:r w:rsidR="00770368" w:rsidRPr="005565FE">
              <w:rPr>
                <w:rFonts w:ascii="Times New Roman" w:hAnsi="Times New Roman"/>
                <w:sz w:val="24"/>
                <w:szCs w:val="24"/>
              </w:rPr>
              <w:t>av atbalstīts.</w:t>
            </w:r>
            <w:r w:rsidRPr="005565FE">
              <w:rPr>
                <w:rFonts w:ascii="Times New Roman" w:hAnsi="Times New Roman"/>
                <w:sz w:val="24"/>
                <w:szCs w:val="24"/>
              </w:rPr>
              <w:t xml:space="preserve"> </w:t>
            </w:r>
            <w:r w:rsidR="00770368" w:rsidRPr="005565FE">
              <w:rPr>
                <w:rFonts w:ascii="Times New Roman" w:hAnsi="Times New Roman"/>
                <w:sz w:val="24"/>
                <w:szCs w:val="24"/>
              </w:rPr>
              <w:t xml:space="preserve">Medību norises dokumentēšanas un informācijas aprites kārtību medību jomā nosaka Ministru kabineta 22.07.2014. noteikumi Nr.421 “Medību noteikumi” u.c. normatīvie akti. </w:t>
            </w:r>
          </w:p>
          <w:p w14:paraId="0EC98492" w14:textId="77777777" w:rsidR="00183160" w:rsidRDefault="004D1AB1" w:rsidP="00183160">
            <w:pPr>
              <w:pStyle w:val="ListParagraph"/>
              <w:numPr>
                <w:ilvl w:val="2"/>
                <w:numId w:val="13"/>
              </w:numPr>
              <w:spacing w:after="120" w:line="240" w:lineRule="auto"/>
              <w:ind w:left="1021" w:right="102"/>
              <w:contextualSpacing w:val="0"/>
              <w:jc w:val="both"/>
              <w:textAlignment w:val="baseline"/>
              <w:rPr>
                <w:rFonts w:ascii="Times New Roman" w:hAnsi="Times New Roman"/>
                <w:sz w:val="24"/>
                <w:szCs w:val="24"/>
              </w:rPr>
            </w:pPr>
            <w:r w:rsidRPr="004D1AB1">
              <w:rPr>
                <w:rFonts w:ascii="Times New Roman" w:hAnsi="Times New Roman"/>
                <w:sz w:val="24"/>
                <w:szCs w:val="24"/>
              </w:rPr>
              <w:t>Priekšlikums noteikta, ka</w:t>
            </w:r>
            <w:r w:rsidR="00770368" w:rsidRPr="004D1AB1">
              <w:rPr>
                <w:rFonts w:ascii="Times New Roman" w:hAnsi="Times New Roman"/>
                <w:sz w:val="24"/>
                <w:szCs w:val="24"/>
              </w:rPr>
              <w:t xml:space="preserve"> medības ir aizliegts organizēt dabas parkā “Piejūra”. Dabas parks “Piejūra” ir aizsargājamā dabas teritorija</w:t>
            </w:r>
            <w:r w:rsidRPr="004D1AB1">
              <w:rPr>
                <w:rFonts w:ascii="Times New Roman" w:hAnsi="Times New Roman"/>
                <w:sz w:val="24"/>
                <w:szCs w:val="24"/>
              </w:rPr>
              <w:t>, n</w:t>
            </w:r>
            <w:r w:rsidR="00770368" w:rsidRPr="004D1AB1">
              <w:rPr>
                <w:rFonts w:ascii="Times New Roman" w:hAnsi="Times New Roman"/>
                <w:sz w:val="24"/>
                <w:szCs w:val="24"/>
              </w:rPr>
              <w:t>av atbalstīts.</w:t>
            </w:r>
            <w:r w:rsidRPr="004D1AB1">
              <w:rPr>
                <w:rFonts w:ascii="Times New Roman" w:hAnsi="Times New Roman"/>
                <w:sz w:val="24"/>
                <w:szCs w:val="24"/>
              </w:rPr>
              <w:t xml:space="preserve"> </w:t>
            </w:r>
            <w:r w:rsidR="00770368" w:rsidRPr="004D1AB1">
              <w:rPr>
                <w:rFonts w:ascii="Times New Roman" w:hAnsi="Times New Roman"/>
                <w:sz w:val="24"/>
                <w:szCs w:val="24"/>
              </w:rPr>
              <w:t>Medību likuma 3. panta otrajā prim daļā noteikts, ka pašvaldība izdod saistošos noteikumus par medībām pilsētā.</w:t>
            </w:r>
          </w:p>
          <w:p w14:paraId="2E05DECE" w14:textId="77777777" w:rsidR="00EC4C80" w:rsidRDefault="00F4082A" w:rsidP="00EC4C80">
            <w:pPr>
              <w:pStyle w:val="ListParagraph"/>
              <w:numPr>
                <w:ilvl w:val="2"/>
                <w:numId w:val="13"/>
              </w:numPr>
              <w:spacing w:after="120" w:line="240" w:lineRule="auto"/>
              <w:ind w:left="1021" w:right="102"/>
              <w:contextualSpacing w:val="0"/>
              <w:jc w:val="both"/>
              <w:textAlignment w:val="baseline"/>
              <w:rPr>
                <w:rFonts w:ascii="Times New Roman" w:hAnsi="Times New Roman"/>
                <w:sz w:val="24"/>
                <w:szCs w:val="24"/>
              </w:rPr>
            </w:pPr>
            <w:r w:rsidRPr="00183160">
              <w:rPr>
                <w:rFonts w:ascii="Times New Roman" w:hAnsi="Times New Roman"/>
                <w:sz w:val="24"/>
                <w:szCs w:val="24"/>
              </w:rPr>
              <w:t>Priekšlikums noteikt</w:t>
            </w:r>
            <w:r w:rsidR="00770368" w:rsidRPr="00183160">
              <w:rPr>
                <w:rFonts w:ascii="Times New Roman" w:hAnsi="Times New Roman"/>
                <w:sz w:val="24"/>
                <w:szCs w:val="24"/>
              </w:rPr>
              <w:t xml:space="preserve"> ierobežot</w:t>
            </w:r>
            <w:r w:rsidRPr="00183160">
              <w:rPr>
                <w:rFonts w:ascii="Times New Roman" w:hAnsi="Times New Roman"/>
                <w:sz w:val="24"/>
                <w:szCs w:val="24"/>
              </w:rPr>
              <w:t>u</w:t>
            </w:r>
            <w:r w:rsidR="00770368" w:rsidRPr="00183160">
              <w:rPr>
                <w:rFonts w:ascii="Times New Roman" w:hAnsi="Times New Roman"/>
                <w:sz w:val="24"/>
                <w:szCs w:val="24"/>
              </w:rPr>
              <w:t xml:space="preserve"> nomedījamo dzīvnieku skaitu</w:t>
            </w:r>
            <w:r w:rsidRPr="00183160">
              <w:rPr>
                <w:rFonts w:ascii="Times New Roman" w:hAnsi="Times New Roman"/>
                <w:sz w:val="24"/>
                <w:szCs w:val="24"/>
              </w:rPr>
              <w:t xml:space="preserve">. </w:t>
            </w:r>
            <w:r w:rsidR="00770368" w:rsidRPr="00183160">
              <w:rPr>
                <w:rFonts w:ascii="Times New Roman" w:hAnsi="Times New Roman"/>
              </w:rPr>
              <w:t xml:space="preserve">Medību likuma 3. </w:t>
            </w:r>
            <w:r w:rsidR="00770368" w:rsidRPr="00183160">
              <w:rPr>
                <w:rFonts w:ascii="Times New Roman" w:hAnsi="Times New Roman"/>
                <w:sz w:val="24"/>
                <w:szCs w:val="24"/>
              </w:rPr>
              <w:t>panta otrajā prim daļā noteikts, ka pašvaldība izdod saistošos noteikumus par medībām pilsētā un tas neparedz tiesību noteikt ierobežotu nomedījamo dzīvnieku skaitu.</w:t>
            </w:r>
          </w:p>
          <w:p w14:paraId="3DF061D7" w14:textId="77777777" w:rsidR="00AF6A9C" w:rsidRDefault="00183160" w:rsidP="00AF6A9C">
            <w:pPr>
              <w:pStyle w:val="ListParagraph"/>
              <w:numPr>
                <w:ilvl w:val="2"/>
                <w:numId w:val="13"/>
              </w:numPr>
              <w:spacing w:after="120" w:line="240" w:lineRule="auto"/>
              <w:ind w:left="1021" w:right="102"/>
              <w:contextualSpacing w:val="0"/>
              <w:jc w:val="both"/>
              <w:textAlignment w:val="baseline"/>
              <w:rPr>
                <w:rFonts w:ascii="Times New Roman" w:hAnsi="Times New Roman"/>
                <w:sz w:val="24"/>
                <w:szCs w:val="24"/>
              </w:rPr>
            </w:pPr>
            <w:r w:rsidRPr="00EC4C80">
              <w:rPr>
                <w:rFonts w:ascii="Times New Roman" w:hAnsi="Times New Roman"/>
                <w:sz w:val="24"/>
                <w:szCs w:val="24"/>
              </w:rPr>
              <w:lastRenderedPageBreak/>
              <w:t>Priekšlikums p</w:t>
            </w:r>
            <w:r w:rsidR="00770368" w:rsidRPr="00EC4C80">
              <w:rPr>
                <w:rFonts w:ascii="Times New Roman" w:hAnsi="Times New Roman"/>
                <w:sz w:val="24"/>
                <w:szCs w:val="24"/>
              </w:rPr>
              <w:t xml:space="preserve">apildināt </w:t>
            </w:r>
            <w:r w:rsidRPr="00EC4C80">
              <w:rPr>
                <w:rFonts w:ascii="Times New Roman" w:hAnsi="Times New Roman"/>
                <w:sz w:val="24"/>
                <w:szCs w:val="24"/>
              </w:rPr>
              <w:t>n</w:t>
            </w:r>
            <w:r w:rsidR="00770368" w:rsidRPr="00EC4C80">
              <w:rPr>
                <w:rFonts w:ascii="Times New Roman" w:hAnsi="Times New Roman"/>
                <w:sz w:val="24"/>
                <w:szCs w:val="24"/>
              </w:rPr>
              <w:t>oteikumus ar kartēm (pielikumā), iezīmējot, kuras būs medību</w:t>
            </w:r>
            <w:r w:rsidR="00EC4C80" w:rsidRPr="00EC4C80">
              <w:rPr>
                <w:rFonts w:ascii="Times New Roman" w:hAnsi="Times New Roman"/>
                <w:sz w:val="24"/>
                <w:szCs w:val="24"/>
              </w:rPr>
              <w:t>, n</w:t>
            </w:r>
            <w:r w:rsidR="00770368" w:rsidRPr="00EC4C80">
              <w:rPr>
                <w:rFonts w:ascii="Times New Roman" w:hAnsi="Times New Roman"/>
                <w:sz w:val="24"/>
                <w:szCs w:val="24"/>
              </w:rPr>
              <w:t>av atbalstīts</w:t>
            </w:r>
            <w:r w:rsidR="00EC4C80" w:rsidRPr="00EC4C80">
              <w:rPr>
                <w:rFonts w:ascii="Times New Roman" w:hAnsi="Times New Roman"/>
                <w:sz w:val="24"/>
                <w:szCs w:val="24"/>
              </w:rPr>
              <w:t xml:space="preserve">. </w:t>
            </w:r>
            <w:r w:rsidR="00770368" w:rsidRPr="00EC4C80">
              <w:rPr>
                <w:rFonts w:ascii="Times New Roman" w:hAnsi="Times New Roman"/>
                <w:sz w:val="24"/>
                <w:szCs w:val="24"/>
              </w:rPr>
              <w:t>Ādažu pilsētas robežas ir redzamas portāla kadastrs.lv karšu pārlūkā valsts adrešu reģistrā, atrodot pilsētu Ādaži. Nav plānots atsevišķi noteikt un shematiski attēlot Ādažu pilsētas atsevišķas daļas.</w:t>
            </w:r>
          </w:p>
          <w:p w14:paraId="7E35F31A" w14:textId="77777777" w:rsidR="00E138B5" w:rsidRDefault="00AC05F2" w:rsidP="005A7564">
            <w:pPr>
              <w:pStyle w:val="ListParagraph"/>
              <w:numPr>
                <w:ilvl w:val="2"/>
                <w:numId w:val="13"/>
              </w:numPr>
              <w:spacing w:after="120" w:line="240" w:lineRule="auto"/>
              <w:ind w:left="1023" w:right="102"/>
              <w:contextualSpacing w:val="0"/>
              <w:jc w:val="both"/>
              <w:textAlignment w:val="baseline"/>
              <w:rPr>
                <w:rFonts w:ascii="Times New Roman" w:hAnsi="Times New Roman"/>
                <w:sz w:val="24"/>
                <w:szCs w:val="24"/>
              </w:rPr>
            </w:pPr>
            <w:r w:rsidRPr="00AC05F2">
              <w:rPr>
                <w:rFonts w:ascii="Times New Roman" w:hAnsi="Times New Roman"/>
                <w:sz w:val="24"/>
                <w:szCs w:val="24"/>
              </w:rPr>
              <w:t>Priekšlikums n</w:t>
            </w:r>
            <w:r w:rsidR="00AF6A9C" w:rsidRPr="00AC05F2">
              <w:rPr>
                <w:rFonts w:ascii="Times New Roman" w:hAnsi="Times New Roman"/>
                <w:sz w:val="24"/>
                <w:szCs w:val="24"/>
              </w:rPr>
              <w:t>oteikumos iekļaut nopietnāku instanču uzraudzību nekā tikai vietējo policiju</w:t>
            </w:r>
            <w:r w:rsidRPr="00AC05F2">
              <w:rPr>
                <w:rFonts w:ascii="Times New Roman" w:hAnsi="Times New Roman"/>
                <w:sz w:val="24"/>
                <w:szCs w:val="24"/>
              </w:rPr>
              <w:t xml:space="preserve">, nav atbalstīts, jo </w:t>
            </w:r>
            <w:r>
              <w:rPr>
                <w:rFonts w:ascii="Times New Roman" w:hAnsi="Times New Roman"/>
                <w:sz w:val="24"/>
                <w:szCs w:val="24"/>
              </w:rPr>
              <w:t>ā</w:t>
            </w:r>
            <w:r w:rsidR="00770368" w:rsidRPr="00AC05F2">
              <w:rPr>
                <w:rFonts w:ascii="Times New Roman" w:hAnsi="Times New Roman"/>
                <w:sz w:val="24"/>
                <w:szCs w:val="24"/>
              </w:rPr>
              <w:t>rējos normatīvajos aktos ir noteiktas institūcijas, kas kontrolē medību jomu.</w:t>
            </w:r>
          </w:p>
          <w:p w14:paraId="1A713C4F" w14:textId="4A677666" w:rsidR="00770368" w:rsidRPr="009E266A" w:rsidRDefault="00770368" w:rsidP="005A7564">
            <w:pPr>
              <w:pStyle w:val="ListParagraph"/>
              <w:numPr>
                <w:ilvl w:val="2"/>
                <w:numId w:val="13"/>
              </w:numPr>
              <w:spacing w:after="120" w:line="240" w:lineRule="auto"/>
              <w:ind w:left="1023" w:right="102"/>
              <w:contextualSpacing w:val="0"/>
              <w:jc w:val="both"/>
              <w:textAlignment w:val="baseline"/>
              <w:rPr>
                <w:rFonts w:ascii="Times New Roman" w:hAnsi="Times New Roman"/>
                <w:sz w:val="24"/>
                <w:szCs w:val="24"/>
              </w:rPr>
            </w:pPr>
            <w:r w:rsidRPr="009E266A">
              <w:rPr>
                <w:rFonts w:ascii="Times New Roman" w:hAnsi="Times New Roman"/>
                <w:sz w:val="24"/>
                <w:szCs w:val="24"/>
              </w:rPr>
              <w:t xml:space="preserve">Ierosinājums </w:t>
            </w:r>
            <w:r w:rsidR="00E138B5" w:rsidRPr="009E266A">
              <w:rPr>
                <w:rFonts w:ascii="Times New Roman" w:hAnsi="Times New Roman"/>
                <w:sz w:val="24"/>
                <w:szCs w:val="24"/>
              </w:rPr>
              <w:t xml:space="preserve">noteikumos iekļaut prasību </w:t>
            </w:r>
            <w:r w:rsidRPr="009E266A">
              <w:rPr>
                <w:rFonts w:ascii="Times New Roman" w:hAnsi="Times New Roman"/>
                <w:sz w:val="24"/>
                <w:szCs w:val="24"/>
              </w:rPr>
              <w:t>izveidot humānākas metodes par dzīvnieku nogalināšanu, piemēram, aplikt kokus ar ierobežojošu metāla stiepli teritorijās, kur ir bebru postījumi, nevis brutāli nogalināt dzīvniekus</w:t>
            </w:r>
            <w:r w:rsidR="00E138B5" w:rsidRPr="009E266A">
              <w:rPr>
                <w:rFonts w:ascii="Times New Roman" w:hAnsi="Times New Roman"/>
                <w:sz w:val="24"/>
                <w:szCs w:val="24"/>
              </w:rPr>
              <w:t>, n</w:t>
            </w:r>
            <w:r w:rsidRPr="009E266A">
              <w:rPr>
                <w:rFonts w:ascii="Times New Roman" w:hAnsi="Times New Roman"/>
                <w:sz w:val="24"/>
                <w:szCs w:val="24"/>
              </w:rPr>
              <w:t>av atbalstīts</w:t>
            </w:r>
            <w:r w:rsidR="00E138B5" w:rsidRPr="009E266A">
              <w:rPr>
                <w:rFonts w:ascii="Times New Roman" w:hAnsi="Times New Roman"/>
                <w:sz w:val="24"/>
                <w:szCs w:val="24"/>
              </w:rPr>
              <w:t>, jo p</w:t>
            </w:r>
            <w:r w:rsidRPr="009E266A">
              <w:rPr>
                <w:rFonts w:ascii="Times New Roman" w:hAnsi="Times New Roman"/>
                <w:sz w:val="24"/>
                <w:szCs w:val="24"/>
              </w:rPr>
              <w:t>riekšlikums attiecās uz īpašumu apsaimniekošanu un nav piekritīgs medībām.</w:t>
            </w:r>
          </w:p>
          <w:p w14:paraId="3CBA2F00" w14:textId="0A47D4D9" w:rsidR="00770368" w:rsidRPr="00C47DB9" w:rsidRDefault="009E30DB" w:rsidP="00FD2476">
            <w:pPr>
              <w:pStyle w:val="ListParagraph"/>
              <w:numPr>
                <w:ilvl w:val="0"/>
                <w:numId w:val="13"/>
              </w:numPr>
              <w:spacing w:after="120"/>
              <w:ind w:right="102"/>
              <w:jc w:val="both"/>
              <w:textAlignment w:val="baseline"/>
              <w:rPr>
                <w:rFonts w:ascii="Times New Roman" w:hAnsi="Times New Roman"/>
                <w:color w:val="0D0D0D" w:themeColor="text1" w:themeTint="F2"/>
              </w:rPr>
            </w:pPr>
            <w:r w:rsidRPr="00FD2476">
              <w:rPr>
                <w:rFonts w:ascii="Times New Roman" w:hAnsi="Times New Roman"/>
                <w:sz w:val="24"/>
                <w:szCs w:val="24"/>
              </w:rPr>
              <w:t>Cita veida saziņa un konsultācijas nav notikušas.</w:t>
            </w:r>
          </w:p>
        </w:tc>
      </w:tr>
    </w:tbl>
    <w:p w14:paraId="0BEF9A45" w14:textId="77777777" w:rsidR="00C47DB9" w:rsidRPr="00C47DB9" w:rsidRDefault="00C47DB9" w:rsidP="00C47DB9">
      <w:pPr>
        <w:autoSpaceDE w:val="0"/>
        <w:autoSpaceDN w:val="0"/>
        <w:adjustRightInd w:val="0"/>
        <w:spacing w:line="274" w:lineRule="exact"/>
        <w:jc w:val="center"/>
        <w:rPr>
          <w:rFonts w:ascii="Times New Roman" w:eastAsia="Times New Roman" w:hAnsi="Times New Roman" w:cs="Times New Roman"/>
          <w:b/>
          <w:bCs/>
          <w:lang w:eastAsia="lv-LV"/>
        </w:rPr>
      </w:pPr>
    </w:p>
    <w:p w14:paraId="01FE0CF5" w14:textId="77777777" w:rsidR="00C47DB9" w:rsidRPr="00C47DB9" w:rsidRDefault="00C47DB9" w:rsidP="00C47DB9">
      <w:pPr>
        <w:spacing w:before="120"/>
        <w:jc w:val="both"/>
        <w:rPr>
          <w:rFonts w:ascii="Times New Roman" w:eastAsia="Times New Roman" w:hAnsi="Times New Roman" w:cs="Times New Roman"/>
          <w:lang w:eastAsia="lv-LV"/>
        </w:rPr>
      </w:pPr>
    </w:p>
    <w:p w14:paraId="0A43B5D9" w14:textId="77777777" w:rsidR="00C47DB9" w:rsidRPr="00C47DB9" w:rsidRDefault="00C47DB9" w:rsidP="00C47DB9">
      <w:pPr>
        <w:jc w:val="both"/>
        <w:rPr>
          <w:rFonts w:ascii="Times New Roman" w:eastAsia="Times New Roman" w:hAnsi="Times New Roman" w:cs="Times New Roman"/>
          <w:b/>
          <w:bCs/>
        </w:rPr>
      </w:pPr>
    </w:p>
    <w:p w14:paraId="62A40B11" w14:textId="77777777" w:rsidR="00C47DB9" w:rsidRPr="00C47DB9" w:rsidRDefault="00C47DB9" w:rsidP="00C47DB9">
      <w:pPr>
        <w:tabs>
          <w:tab w:val="right" w:pos="8647"/>
        </w:tabs>
        <w:spacing w:after="120"/>
        <w:jc w:val="both"/>
        <w:rPr>
          <w:rFonts w:ascii="Times New Roman" w:eastAsia="Times New Roman" w:hAnsi="Times New Roman" w:cs="Times New Roman"/>
        </w:rPr>
      </w:pPr>
      <w:r w:rsidRPr="00C47DB9">
        <w:rPr>
          <w:rFonts w:ascii="Times New Roman" w:eastAsia="Times New Roman" w:hAnsi="Times New Roman" w:cs="Times New Roman"/>
        </w:rPr>
        <w:t>Pašvaldības domes priekšsēdētāja                                                                  K. Miķelsone</w:t>
      </w:r>
      <w:r w:rsidRPr="00C47DB9">
        <w:rPr>
          <w:rFonts w:ascii="Times New Roman" w:eastAsia="Times New Roman" w:hAnsi="Times New Roman" w:cs="Times New Roman"/>
        </w:rPr>
        <w:tab/>
      </w:r>
    </w:p>
    <w:p w14:paraId="4A4975B7" w14:textId="77777777" w:rsidR="00C47DB9" w:rsidRPr="00C47DB9" w:rsidRDefault="00C47DB9" w:rsidP="00C47DB9">
      <w:pPr>
        <w:jc w:val="center"/>
        <w:rPr>
          <w:rFonts w:ascii="Times New Roman" w:eastAsia="Calibri" w:hAnsi="Times New Roman" w:cs="Times New Roman"/>
          <w:color w:val="000000"/>
          <w:sz w:val="23"/>
          <w:szCs w:val="23"/>
        </w:rPr>
      </w:pPr>
    </w:p>
    <w:p w14:paraId="7F35C345" w14:textId="77777777" w:rsidR="00C47DB9" w:rsidRPr="00C47DB9" w:rsidRDefault="00C47DB9" w:rsidP="00C47DB9">
      <w:pPr>
        <w:jc w:val="center"/>
        <w:rPr>
          <w:rFonts w:ascii="Times New Roman" w:eastAsia="Calibri" w:hAnsi="Times New Roman" w:cs="Times New Roman"/>
          <w:color w:val="000000"/>
        </w:rPr>
      </w:pPr>
      <w:r w:rsidRPr="00C47DB9">
        <w:rPr>
          <w:rFonts w:ascii="Times New Roman" w:eastAsia="Calibri" w:hAnsi="Times New Roman" w:cs="Times New Roman"/>
          <w:color w:val="000000"/>
          <w:sz w:val="23"/>
          <w:szCs w:val="23"/>
        </w:rPr>
        <w:t>ŠIS DOKUMENTS IR ELEKTRONISKI PARAKSTĪTS AR DROŠU ELEKTRONISKO PARAKSTU UN SATUR LAIKA ZĪMOGU</w:t>
      </w:r>
    </w:p>
    <w:p w14:paraId="4C912D72" w14:textId="77777777" w:rsidR="00C47DB9" w:rsidRPr="00C47DB9" w:rsidRDefault="00C47DB9" w:rsidP="00C47DB9">
      <w:pPr>
        <w:tabs>
          <w:tab w:val="right" w:pos="8647"/>
        </w:tabs>
        <w:spacing w:after="120"/>
        <w:jc w:val="both"/>
        <w:rPr>
          <w:b/>
          <w:sz w:val="22"/>
          <w:szCs w:val="28"/>
        </w:rPr>
      </w:pPr>
    </w:p>
    <w:p w14:paraId="3CF9F458" w14:textId="77777777" w:rsidR="003F7DB3" w:rsidRPr="00DD67D5" w:rsidRDefault="003F7DB3" w:rsidP="003F7DB3">
      <w:pPr>
        <w:rPr>
          <w:rFonts w:ascii="Times New Roman" w:hAnsi="Times New Roman" w:cs="Times New Roman"/>
        </w:rPr>
      </w:pPr>
    </w:p>
    <w:sectPr w:rsidR="003F7DB3" w:rsidRPr="00DD67D5"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DBFF3" w14:textId="77777777" w:rsidR="00BD3525" w:rsidRDefault="00BD3525">
      <w:r>
        <w:separator/>
      </w:r>
    </w:p>
  </w:endnote>
  <w:endnote w:type="continuationSeparator" w:id="0">
    <w:p w14:paraId="356D4607" w14:textId="77777777" w:rsidR="00BD3525" w:rsidRDefault="00BD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26700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D352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20F2" w14:textId="77777777" w:rsidR="00BD3525" w:rsidRDefault="00BD3525">
      <w:r>
        <w:separator/>
      </w:r>
    </w:p>
  </w:footnote>
  <w:footnote w:type="continuationSeparator" w:id="0">
    <w:p w14:paraId="799E74F3" w14:textId="77777777" w:rsidR="00BD3525" w:rsidRDefault="00BD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56E"/>
    <w:multiLevelType w:val="multilevel"/>
    <w:tmpl w:val="7F44DCC8"/>
    <w:lvl w:ilvl="0">
      <w:start w:val="8"/>
      <w:numFmt w:val="decimal"/>
      <w:lvlText w:val="%1."/>
      <w:lvlJc w:val="left"/>
      <w:pPr>
        <w:ind w:left="540" w:hanging="540"/>
      </w:pPr>
      <w:rPr>
        <w:rFonts w:eastAsiaTheme="minorHAnsi" w:cstheme="minorBidi" w:hint="default"/>
        <w:color w:val="auto"/>
      </w:rPr>
    </w:lvl>
    <w:lvl w:ilvl="1">
      <w:start w:val="3"/>
      <w:numFmt w:val="decimal"/>
      <w:lvlText w:val="%1.%2."/>
      <w:lvlJc w:val="left"/>
      <w:pPr>
        <w:ind w:left="810" w:hanging="540"/>
      </w:pPr>
      <w:rPr>
        <w:rFonts w:eastAsiaTheme="minorHAnsi" w:cstheme="minorBidi" w:hint="default"/>
        <w:color w:val="auto"/>
      </w:rPr>
    </w:lvl>
    <w:lvl w:ilvl="2">
      <w:start w:val="3"/>
      <w:numFmt w:val="decimal"/>
      <w:lvlText w:val="%1.%2.%3."/>
      <w:lvlJc w:val="left"/>
      <w:pPr>
        <w:ind w:left="1260" w:hanging="720"/>
      </w:pPr>
      <w:rPr>
        <w:rFonts w:eastAsiaTheme="minorHAnsi" w:cstheme="minorBidi" w:hint="default"/>
        <w:color w:val="auto"/>
      </w:rPr>
    </w:lvl>
    <w:lvl w:ilvl="3">
      <w:start w:val="1"/>
      <w:numFmt w:val="decimal"/>
      <w:lvlText w:val="%1.%2.%3.%4."/>
      <w:lvlJc w:val="left"/>
      <w:pPr>
        <w:ind w:left="1530" w:hanging="720"/>
      </w:pPr>
      <w:rPr>
        <w:rFonts w:eastAsiaTheme="minorHAnsi" w:cstheme="minorBidi" w:hint="default"/>
        <w:color w:val="auto"/>
      </w:rPr>
    </w:lvl>
    <w:lvl w:ilvl="4">
      <w:start w:val="1"/>
      <w:numFmt w:val="decimal"/>
      <w:lvlText w:val="%1.%2.%3.%4.%5."/>
      <w:lvlJc w:val="left"/>
      <w:pPr>
        <w:ind w:left="2160" w:hanging="1080"/>
      </w:pPr>
      <w:rPr>
        <w:rFonts w:eastAsiaTheme="minorHAnsi" w:cstheme="minorBidi" w:hint="default"/>
        <w:color w:val="auto"/>
      </w:rPr>
    </w:lvl>
    <w:lvl w:ilvl="5">
      <w:start w:val="1"/>
      <w:numFmt w:val="decimal"/>
      <w:lvlText w:val="%1.%2.%3.%4.%5.%6."/>
      <w:lvlJc w:val="left"/>
      <w:pPr>
        <w:ind w:left="2430" w:hanging="1080"/>
      </w:pPr>
      <w:rPr>
        <w:rFonts w:eastAsiaTheme="minorHAnsi" w:cstheme="minorBidi" w:hint="default"/>
        <w:color w:val="auto"/>
      </w:rPr>
    </w:lvl>
    <w:lvl w:ilvl="6">
      <w:start w:val="1"/>
      <w:numFmt w:val="decimal"/>
      <w:lvlText w:val="%1.%2.%3.%4.%5.%6.%7."/>
      <w:lvlJc w:val="left"/>
      <w:pPr>
        <w:ind w:left="3060" w:hanging="1440"/>
      </w:pPr>
      <w:rPr>
        <w:rFonts w:eastAsiaTheme="minorHAnsi" w:cstheme="minorBidi" w:hint="default"/>
        <w:color w:val="auto"/>
      </w:rPr>
    </w:lvl>
    <w:lvl w:ilvl="7">
      <w:start w:val="1"/>
      <w:numFmt w:val="decimal"/>
      <w:lvlText w:val="%1.%2.%3.%4.%5.%6.%7.%8."/>
      <w:lvlJc w:val="left"/>
      <w:pPr>
        <w:ind w:left="3330" w:hanging="1440"/>
      </w:pPr>
      <w:rPr>
        <w:rFonts w:eastAsiaTheme="minorHAnsi" w:cstheme="minorBidi" w:hint="default"/>
        <w:color w:val="auto"/>
      </w:rPr>
    </w:lvl>
    <w:lvl w:ilvl="8">
      <w:start w:val="1"/>
      <w:numFmt w:val="decimal"/>
      <w:lvlText w:val="%1.%2.%3.%4.%5.%6.%7.%8.%9."/>
      <w:lvlJc w:val="left"/>
      <w:pPr>
        <w:ind w:left="3960" w:hanging="1800"/>
      </w:pPr>
      <w:rPr>
        <w:rFonts w:eastAsiaTheme="minorHAnsi" w:cstheme="minorBidi" w:hint="default"/>
        <w:color w:val="auto"/>
      </w:rPr>
    </w:lvl>
  </w:abstractNum>
  <w:abstractNum w:abstractNumId="1" w15:restartNumberingAfterBreak="0">
    <w:nsid w:val="0473600C"/>
    <w:multiLevelType w:val="multilevel"/>
    <w:tmpl w:val="021AF538"/>
    <w:lvl w:ilvl="0">
      <w:start w:val="8"/>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3" w15:restartNumberingAfterBreak="0">
    <w:nsid w:val="107752F3"/>
    <w:multiLevelType w:val="hybridMultilevel"/>
    <w:tmpl w:val="63841CA0"/>
    <w:lvl w:ilvl="0" w:tplc="48487EF6">
      <w:start w:val="1"/>
      <w:numFmt w:val="decimal"/>
      <w:lvlText w:val="%1."/>
      <w:lvlJc w:val="left"/>
      <w:pPr>
        <w:ind w:left="720" w:hanging="360"/>
      </w:pPr>
      <w:rPr>
        <w:rFonts w:hint="default"/>
      </w:rPr>
    </w:lvl>
    <w:lvl w:ilvl="1" w:tplc="066CCD4C" w:tentative="1">
      <w:start w:val="1"/>
      <w:numFmt w:val="lowerLetter"/>
      <w:lvlText w:val="%2."/>
      <w:lvlJc w:val="left"/>
      <w:pPr>
        <w:ind w:left="1440" w:hanging="360"/>
      </w:pPr>
    </w:lvl>
    <w:lvl w:ilvl="2" w:tplc="509CF82C" w:tentative="1">
      <w:start w:val="1"/>
      <w:numFmt w:val="lowerRoman"/>
      <w:lvlText w:val="%3."/>
      <w:lvlJc w:val="right"/>
      <w:pPr>
        <w:ind w:left="2160" w:hanging="180"/>
      </w:pPr>
    </w:lvl>
    <w:lvl w:ilvl="3" w:tplc="543A872A" w:tentative="1">
      <w:start w:val="1"/>
      <w:numFmt w:val="decimal"/>
      <w:lvlText w:val="%4."/>
      <w:lvlJc w:val="left"/>
      <w:pPr>
        <w:ind w:left="2880" w:hanging="360"/>
      </w:pPr>
    </w:lvl>
    <w:lvl w:ilvl="4" w:tplc="F7DC7EDE" w:tentative="1">
      <w:start w:val="1"/>
      <w:numFmt w:val="lowerLetter"/>
      <w:lvlText w:val="%5."/>
      <w:lvlJc w:val="left"/>
      <w:pPr>
        <w:ind w:left="3600" w:hanging="360"/>
      </w:pPr>
    </w:lvl>
    <w:lvl w:ilvl="5" w:tplc="9A9E0F24" w:tentative="1">
      <w:start w:val="1"/>
      <w:numFmt w:val="lowerRoman"/>
      <w:lvlText w:val="%6."/>
      <w:lvlJc w:val="right"/>
      <w:pPr>
        <w:ind w:left="4320" w:hanging="180"/>
      </w:pPr>
    </w:lvl>
    <w:lvl w:ilvl="6" w:tplc="30185840" w:tentative="1">
      <w:start w:val="1"/>
      <w:numFmt w:val="decimal"/>
      <w:lvlText w:val="%7."/>
      <w:lvlJc w:val="left"/>
      <w:pPr>
        <w:ind w:left="5040" w:hanging="360"/>
      </w:pPr>
    </w:lvl>
    <w:lvl w:ilvl="7" w:tplc="EB548CF2" w:tentative="1">
      <w:start w:val="1"/>
      <w:numFmt w:val="lowerLetter"/>
      <w:lvlText w:val="%8."/>
      <w:lvlJc w:val="left"/>
      <w:pPr>
        <w:ind w:left="5760" w:hanging="360"/>
      </w:pPr>
    </w:lvl>
    <w:lvl w:ilvl="8" w:tplc="AB2C698E" w:tentative="1">
      <w:start w:val="1"/>
      <w:numFmt w:val="lowerRoman"/>
      <w:lvlText w:val="%9."/>
      <w:lvlJc w:val="right"/>
      <w:pPr>
        <w:ind w:left="6480" w:hanging="180"/>
      </w:pPr>
    </w:lvl>
  </w:abstractNum>
  <w:abstractNum w:abstractNumId="4" w15:restartNumberingAfterBreak="0">
    <w:nsid w:val="15842DDA"/>
    <w:multiLevelType w:val="multilevel"/>
    <w:tmpl w:val="89A26BC0"/>
    <w:lvl w:ilvl="0">
      <w:start w:val="8"/>
      <w:numFmt w:val="decimal"/>
      <w:lvlText w:val="%1."/>
      <w:lvlJc w:val="left"/>
      <w:pPr>
        <w:ind w:left="540" w:hanging="540"/>
      </w:pPr>
      <w:rPr>
        <w:rFonts w:hint="default"/>
        <w:color w:val="FF0000"/>
      </w:rPr>
    </w:lvl>
    <w:lvl w:ilvl="1">
      <w:start w:val="3"/>
      <w:numFmt w:val="decimal"/>
      <w:lvlText w:val="%1.%2."/>
      <w:lvlJc w:val="left"/>
      <w:pPr>
        <w:ind w:left="766" w:hanging="540"/>
      </w:pPr>
      <w:rPr>
        <w:rFonts w:hint="default"/>
        <w:color w:val="FF0000"/>
      </w:rPr>
    </w:lvl>
    <w:lvl w:ilvl="2">
      <w:start w:val="1"/>
      <w:numFmt w:val="decimal"/>
      <w:lvlText w:val="%1.%2.%3."/>
      <w:lvlJc w:val="left"/>
      <w:pPr>
        <w:ind w:left="1172" w:hanging="720"/>
      </w:pPr>
      <w:rPr>
        <w:rFonts w:hint="default"/>
        <w:color w:val="auto"/>
      </w:rPr>
    </w:lvl>
    <w:lvl w:ilvl="3">
      <w:start w:val="1"/>
      <w:numFmt w:val="decimal"/>
      <w:lvlText w:val="%1.%2.%3.%4."/>
      <w:lvlJc w:val="left"/>
      <w:pPr>
        <w:ind w:left="1398" w:hanging="720"/>
      </w:pPr>
      <w:rPr>
        <w:rFonts w:hint="default"/>
        <w:color w:val="FF0000"/>
      </w:rPr>
    </w:lvl>
    <w:lvl w:ilvl="4">
      <w:start w:val="1"/>
      <w:numFmt w:val="decimal"/>
      <w:lvlText w:val="%1.%2.%3.%4.%5."/>
      <w:lvlJc w:val="left"/>
      <w:pPr>
        <w:ind w:left="1984" w:hanging="1080"/>
      </w:pPr>
      <w:rPr>
        <w:rFonts w:hint="default"/>
        <w:color w:val="FF0000"/>
      </w:rPr>
    </w:lvl>
    <w:lvl w:ilvl="5">
      <w:start w:val="1"/>
      <w:numFmt w:val="decimal"/>
      <w:lvlText w:val="%1.%2.%3.%4.%5.%6."/>
      <w:lvlJc w:val="left"/>
      <w:pPr>
        <w:ind w:left="2210" w:hanging="1080"/>
      </w:pPr>
      <w:rPr>
        <w:rFonts w:hint="default"/>
        <w:color w:val="FF0000"/>
      </w:rPr>
    </w:lvl>
    <w:lvl w:ilvl="6">
      <w:start w:val="1"/>
      <w:numFmt w:val="decimal"/>
      <w:lvlText w:val="%1.%2.%3.%4.%5.%6.%7."/>
      <w:lvlJc w:val="left"/>
      <w:pPr>
        <w:ind w:left="2796" w:hanging="1440"/>
      </w:pPr>
      <w:rPr>
        <w:rFonts w:hint="default"/>
        <w:color w:val="FF0000"/>
      </w:rPr>
    </w:lvl>
    <w:lvl w:ilvl="7">
      <w:start w:val="1"/>
      <w:numFmt w:val="decimal"/>
      <w:lvlText w:val="%1.%2.%3.%4.%5.%6.%7.%8."/>
      <w:lvlJc w:val="left"/>
      <w:pPr>
        <w:ind w:left="3022" w:hanging="1440"/>
      </w:pPr>
      <w:rPr>
        <w:rFonts w:hint="default"/>
        <w:color w:val="FF0000"/>
      </w:rPr>
    </w:lvl>
    <w:lvl w:ilvl="8">
      <w:start w:val="1"/>
      <w:numFmt w:val="decimal"/>
      <w:lvlText w:val="%1.%2.%3.%4.%5.%6.%7.%8.%9."/>
      <w:lvlJc w:val="left"/>
      <w:pPr>
        <w:ind w:left="3608" w:hanging="1800"/>
      </w:pPr>
      <w:rPr>
        <w:rFonts w:hint="default"/>
        <w:color w:val="FF0000"/>
      </w:rPr>
    </w:lvl>
  </w:abstractNum>
  <w:abstractNum w:abstractNumId="5"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6321E1C"/>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296664"/>
    <w:multiLevelType w:val="hybridMultilevel"/>
    <w:tmpl w:val="515A6958"/>
    <w:lvl w:ilvl="0" w:tplc="FFFFFFFF">
      <w:start w:val="1"/>
      <w:numFmt w:val="decimal"/>
      <w:lvlText w:val="8.%1."/>
      <w:lvlJc w:val="left"/>
      <w:pPr>
        <w:ind w:left="1515"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380D7D"/>
    <w:multiLevelType w:val="multilevel"/>
    <w:tmpl w:val="1D34DF1E"/>
    <w:lvl w:ilvl="0">
      <w:start w:val="1"/>
      <w:numFmt w:val="decimal"/>
      <w:lvlText w:val="%1."/>
      <w:lvlJc w:val="left"/>
      <w:pPr>
        <w:ind w:left="780" w:hanging="420"/>
      </w:pPr>
      <w:rPr>
        <w:rFonts w:hint="default"/>
        <w:b/>
      </w:rPr>
    </w:lvl>
    <w:lvl w:ilvl="1">
      <w:start w:val="1"/>
      <w:numFmt w:val="decimal"/>
      <w:isLgl/>
      <w:lvlText w:val="%1.%2."/>
      <w:lvlJc w:val="left"/>
      <w:pPr>
        <w:ind w:left="360" w:hanging="360"/>
      </w:pPr>
      <w:rPr>
        <w:rFonts w:hint="default"/>
        <w:b w:val="0"/>
        <w:color w:val="auto"/>
        <w:u w:val="no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46847CAC"/>
    <w:multiLevelType w:val="multilevel"/>
    <w:tmpl w:val="266A34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0">
    <w:nsid w:val="69A06A6A"/>
    <w:multiLevelType w:val="hybridMultilevel"/>
    <w:tmpl w:val="515A6958"/>
    <w:lvl w:ilvl="0" w:tplc="F63A9648">
      <w:start w:val="1"/>
      <w:numFmt w:val="decimal"/>
      <w:lvlText w:val="8.%1."/>
      <w:lvlJc w:val="left"/>
      <w:pPr>
        <w:ind w:left="1515" w:hanging="360"/>
      </w:pPr>
      <w:rPr>
        <w:rFonts w:hint="default"/>
        <w:b w:val="0"/>
        <w:bCs/>
      </w:rPr>
    </w:lvl>
    <w:lvl w:ilvl="1" w:tplc="A964FE56" w:tentative="1">
      <w:start w:val="1"/>
      <w:numFmt w:val="lowerLetter"/>
      <w:lvlText w:val="%2."/>
      <w:lvlJc w:val="left"/>
      <w:pPr>
        <w:ind w:left="1440" w:hanging="360"/>
      </w:pPr>
    </w:lvl>
    <w:lvl w:ilvl="2" w:tplc="E258F1A6" w:tentative="1">
      <w:start w:val="1"/>
      <w:numFmt w:val="lowerRoman"/>
      <w:lvlText w:val="%3."/>
      <w:lvlJc w:val="right"/>
      <w:pPr>
        <w:ind w:left="2160" w:hanging="180"/>
      </w:pPr>
    </w:lvl>
    <w:lvl w:ilvl="3" w:tplc="08920452" w:tentative="1">
      <w:start w:val="1"/>
      <w:numFmt w:val="decimal"/>
      <w:lvlText w:val="%4."/>
      <w:lvlJc w:val="left"/>
      <w:pPr>
        <w:ind w:left="2880" w:hanging="360"/>
      </w:pPr>
    </w:lvl>
    <w:lvl w:ilvl="4" w:tplc="0D749A56" w:tentative="1">
      <w:start w:val="1"/>
      <w:numFmt w:val="lowerLetter"/>
      <w:lvlText w:val="%5."/>
      <w:lvlJc w:val="left"/>
      <w:pPr>
        <w:ind w:left="3600" w:hanging="360"/>
      </w:pPr>
    </w:lvl>
    <w:lvl w:ilvl="5" w:tplc="75BC283A" w:tentative="1">
      <w:start w:val="1"/>
      <w:numFmt w:val="lowerRoman"/>
      <w:lvlText w:val="%6."/>
      <w:lvlJc w:val="right"/>
      <w:pPr>
        <w:ind w:left="4320" w:hanging="180"/>
      </w:pPr>
    </w:lvl>
    <w:lvl w:ilvl="6" w:tplc="8A14BFFC" w:tentative="1">
      <w:start w:val="1"/>
      <w:numFmt w:val="decimal"/>
      <w:lvlText w:val="%7."/>
      <w:lvlJc w:val="left"/>
      <w:pPr>
        <w:ind w:left="5040" w:hanging="360"/>
      </w:pPr>
    </w:lvl>
    <w:lvl w:ilvl="7" w:tplc="CA76B74C" w:tentative="1">
      <w:start w:val="1"/>
      <w:numFmt w:val="lowerLetter"/>
      <w:lvlText w:val="%8."/>
      <w:lvlJc w:val="left"/>
      <w:pPr>
        <w:ind w:left="5760" w:hanging="360"/>
      </w:pPr>
    </w:lvl>
    <w:lvl w:ilvl="8" w:tplc="4DECCD48" w:tentative="1">
      <w:start w:val="1"/>
      <w:numFmt w:val="lowerRoman"/>
      <w:lvlText w:val="%9."/>
      <w:lvlJc w:val="right"/>
      <w:pPr>
        <w:ind w:left="6480" w:hanging="180"/>
      </w:pPr>
    </w:lvl>
  </w:abstractNum>
  <w:abstractNum w:abstractNumId="12" w15:restartNumberingAfterBreak="0">
    <w:nsid w:val="6A2E2CE7"/>
    <w:multiLevelType w:val="multilevel"/>
    <w:tmpl w:val="C2941F32"/>
    <w:lvl w:ilvl="0">
      <w:start w:val="8"/>
      <w:numFmt w:val="decimal"/>
      <w:lvlText w:val="%1."/>
      <w:lvlJc w:val="left"/>
      <w:pPr>
        <w:ind w:left="540" w:hanging="540"/>
      </w:pPr>
      <w:rPr>
        <w:rFonts w:hint="default"/>
      </w:rPr>
    </w:lvl>
    <w:lvl w:ilvl="1">
      <w:start w:val="3"/>
      <w:numFmt w:val="decimal"/>
      <w:lvlText w:val="%1.%2."/>
      <w:lvlJc w:val="left"/>
      <w:pPr>
        <w:ind w:left="766" w:hanging="540"/>
      </w:pPr>
      <w:rPr>
        <w:rFonts w:hint="default"/>
      </w:rPr>
    </w:lvl>
    <w:lvl w:ilvl="2">
      <w:start w:val="2"/>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3" w15:restartNumberingAfterBreak="0">
    <w:nsid w:val="6AB57CBC"/>
    <w:multiLevelType w:val="multilevel"/>
    <w:tmpl w:val="F9C828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0B5139"/>
    <w:multiLevelType w:val="hybridMultilevel"/>
    <w:tmpl w:val="ECBA4B7A"/>
    <w:lvl w:ilvl="0" w:tplc="F7809FF8">
      <w:start w:val="1"/>
      <w:numFmt w:val="decimal"/>
      <w:lvlText w:val="%1."/>
      <w:lvlJc w:val="left"/>
      <w:pPr>
        <w:ind w:left="720" w:hanging="360"/>
      </w:pPr>
      <w:rPr>
        <w:rFonts w:cstheme="minorBidi" w:hint="default"/>
      </w:rPr>
    </w:lvl>
    <w:lvl w:ilvl="1" w:tplc="7A94EB08" w:tentative="1">
      <w:start w:val="1"/>
      <w:numFmt w:val="lowerLetter"/>
      <w:lvlText w:val="%2."/>
      <w:lvlJc w:val="left"/>
      <w:pPr>
        <w:ind w:left="1440" w:hanging="360"/>
      </w:pPr>
    </w:lvl>
    <w:lvl w:ilvl="2" w:tplc="20F00DAA" w:tentative="1">
      <w:start w:val="1"/>
      <w:numFmt w:val="lowerRoman"/>
      <w:lvlText w:val="%3."/>
      <w:lvlJc w:val="right"/>
      <w:pPr>
        <w:ind w:left="2160" w:hanging="180"/>
      </w:pPr>
    </w:lvl>
    <w:lvl w:ilvl="3" w:tplc="AEB01FB4" w:tentative="1">
      <w:start w:val="1"/>
      <w:numFmt w:val="decimal"/>
      <w:lvlText w:val="%4."/>
      <w:lvlJc w:val="left"/>
      <w:pPr>
        <w:ind w:left="2880" w:hanging="360"/>
      </w:pPr>
    </w:lvl>
    <w:lvl w:ilvl="4" w:tplc="A518FC78" w:tentative="1">
      <w:start w:val="1"/>
      <w:numFmt w:val="lowerLetter"/>
      <w:lvlText w:val="%5."/>
      <w:lvlJc w:val="left"/>
      <w:pPr>
        <w:ind w:left="3600" w:hanging="360"/>
      </w:pPr>
    </w:lvl>
    <w:lvl w:ilvl="5" w:tplc="3894F152" w:tentative="1">
      <w:start w:val="1"/>
      <w:numFmt w:val="lowerRoman"/>
      <w:lvlText w:val="%6."/>
      <w:lvlJc w:val="right"/>
      <w:pPr>
        <w:ind w:left="4320" w:hanging="180"/>
      </w:pPr>
    </w:lvl>
    <w:lvl w:ilvl="6" w:tplc="88048AA4" w:tentative="1">
      <w:start w:val="1"/>
      <w:numFmt w:val="decimal"/>
      <w:lvlText w:val="%7."/>
      <w:lvlJc w:val="left"/>
      <w:pPr>
        <w:ind w:left="5040" w:hanging="360"/>
      </w:pPr>
    </w:lvl>
    <w:lvl w:ilvl="7" w:tplc="4672E85E" w:tentative="1">
      <w:start w:val="1"/>
      <w:numFmt w:val="lowerLetter"/>
      <w:lvlText w:val="%8."/>
      <w:lvlJc w:val="left"/>
      <w:pPr>
        <w:ind w:left="5760" w:hanging="360"/>
      </w:pPr>
    </w:lvl>
    <w:lvl w:ilvl="8" w:tplc="0CB61A20" w:tentative="1">
      <w:start w:val="1"/>
      <w:numFmt w:val="lowerRoman"/>
      <w:lvlText w:val="%9."/>
      <w:lvlJc w:val="right"/>
      <w:pPr>
        <w:ind w:left="6480" w:hanging="180"/>
      </w:pPr>
    </w:lvl>
  </w:abstractNum>
  <w:num w:numId="1" w16cid:durableId="1080567416">
    <w:abstractNumId w:val="10"/>
  </w:num>
  <w:num w:numId="2" w16cid:durableId="1964530278">
    <w:abstractNumId w:val="3"/>
  </w:num>
  <w:num w:numId="3" w16cid:durableId="1884442053">
    <w:abstractNumId w:val="2"/>
  </w:num>
  <w:num w:numId="4" w16cid:durableId="1274290402">
    <w:abstractNumId w:val="14"/>
  </w:num>
  <w:num w:numId="5" w16cid:durableId="349642416">
    <w:abstractNumId w:val="6"/>
  </w:num>
  <w:num w:numId="6" w16cid:durableId="1491293152">
    <w:abstractNumId w:val="8"/>
  </w:num>
  <w:num w:numId="7" w16cid:durableId="199898819">
    <w:abstractNumId w:val="11"/>
  </w:num>
  <w:num w:numId="8" w16cid:durableId="593632427">
    <w:abstractNumId w:val="9"/>
  </w:num>
  <w:num w:numId="9" w16cid:durableId="105583197">
    <w:abstractNumId w:val="5"/>
  </w:num>
  <w:num w:numId="10" w16cid:durableId="1296061000">
    <w:abstractNumId w:val="7"/>
  </w:num>
  <w:num w:numId="11" w16cid:durableId="1215892546">
    <w:abstractNumId w:val="4"/>
  </w:num>
  <w:num w:numId="12" w16cid:durableId="87890703">
    <w:abstractNumId w:val="12"/>
  </w:num>
  <w:num w:numId="13" w16cid:durableId="1082725208">
    <w:abstractNumId w:val="0"/>
  </w:num>
  <w:num w:numId="14" w16cid:durableId="275253158">
    <w:abstractNumId w:val="1"/>
  </w:num>
  <w:num w:numId="15" w16cid:durableId="7562948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3814"/>
    <w:rsid w:val="00054119"/>
    <w:rsid w:val="00062B8D"/>
    <w:rsid w:val="00070E3F"/>
    <w:rsid w:val="0009417D"/>
    <w:rsid w:val="000B021F"/>
    <w:rsid w:val="00183160"/>
    <w:rsid w:val="00195A73"/>
    <w:rsid w:val="001B0440"/>
    <w:rsid w:val="0021016D"/>
    <w:rsid w:val="00226D0E"/>
    <w:rsid w:val="0025391B"/>
    <w:rsid w:val="0026031F"/>
    <w:rsid w:val="002907BB"/>
    <w:rsid w:val="00297558"/>
    <w:rsid w:val="002B569F"/>
    <w:rsid w:val="00310BC7"/>
    <w:rsid w:val="00351D48"/>
    <w:rsid w:val="003C514B"/>
    <w:rsid w:val="003F7DB3"/>
    <w:rsid w:val="00414D0D"/>
    <w:rsid w:val="00417F99"/>
    <w:rsid w:val="00492BDF"/>
    <w:rsid w:val="004A19DD"/>
    <w:rsid w:val="004B0A06"/>
    <w:rsid w:val="004C33B2"/>
    <w:rsid w:val="004D1AB1"/>
    <w:rsid w:val="004D516C"/>
    <w:rsid w:val="0053073B"/>
    <w:rsid w:val="005341A4"/>
    <w:rsid w:val="00535990"/>
    <w:rsid w:val="00543508"/>
    <w:rsid w:val="005565FE"/>
    <w:rsid w:val="00564A42"/>
    <w:rsid w:val="00564CA6"/>
    <w:rsid w:val="005A7564"/>
    <w:rsid w:val="005C7FA1"/>
    <w:rsid w:val="00617AAC"/>
    <w:rsid w:val="00693F05"/>
    <w:rsid w:val="006D3451"/>
    <w:rsid w:val="0074092B"/>
    <w:rsid w:val="00754044"/>
    <w:rsid w:val="00760323"/>
    <w:rsid w:val="00770368"/>
    <w:rsid w:val="007B4DDB"/>
    <w:rsid w:val="007C26B5"/>
    <w:rsid w:val="008126CA"/>
    <w:rsid w:val="008257F8"/>
    <w:rsid w:val="00864AA7"/>
    <w:rsid w:val="008B6A8B"/>
    <w:rsid w:val="009139A1"/>
    <w:rsid w:val="00954E76"/>
    <w:rsid w:val="009642D1"/>
    <w:rsid w:val="00982C5F"/>
    <w:rsid w:val="00996740"/>
    <w:rsid w:val="009E266A"/>
    <w:rsid w:val="009E30DB"/>
    <w:rsid w:val="009E353D"/>
    <w:rsid w:val="00A52B04"/>
    <w:rsid w:val="00A53E31"/>
    <w:rsid w:val="00AC05F2"/>
    <w:rsid w:val="00AF6A9C"/>
    <w:rsid w:val="00B36CD4"/>
    <w:rsid w:val="00BB16A4"/>
    <w:rsid w:val="00BD3525"/>
    <w:rsid w:val="00BE02B5"/>
    <w:rsid w:val="00BF5EFB"/>
    <w:rsid w:val="00C47DB9"/>
    <w:rsid w:val="00C9477C"/>
    <w:rsid w:val="00CA5819"/>
    <w:rsid w:val="00CE7B0F"/>
    <w:rsid w:val="00D606DB"/>
    <w:rsid w:val="00D86969"/>
    <w:rsid w:val="00DD67D5"/>
    <w:rsid w:val="00DE3B0F"/>
    <w:rsid w:val="00E018CF"/>
    <w:rsid w:val="00E138B5"/>
    <w:rsid w:val="00E52DA2"/>
    <w:rsid w:val="00E75D8D"/>
    <w:rsid w:val="00E86533"/>
    <w:rsid w:val="00EC4C80"/>
    <w:rsid w:val="00F4082A"/>
    <w:rsid w:val="00F532EF"/>
    <w:rsid w:val="00FA0620"/>
    <w:rsid w:val="00FA29A3"/>
    <w:rsid w:val="00FB3A01"/>
    <w:rsid w:val="00FD2476"/>
    <w:rsid w:val="00FE5A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H&amp;P List Paragraph,2,Strip,Bullet 1,Bullet Points,Dot pt,IFCL - List Paragraph,Indicator Text,List Paragraph Char Char Char,List Paragraph1,List Paragraph12,MAIN CONTENT,No Spacing1,Numbered Para 1,OBC Bullet,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H&amp;P List Paragraph Char,2 Char,Strip Char,Bullet 1 Char,Bullet Points Char,Dot pt Char,IFCL - List Paragraph Char,Indicator Text Char,List Paragraph Char Char Char Char,List Paragraph1 Char,List Paragraph12 Char,MAIN CONTENT Char"/>
    <w:link w:val="ListParagraph"/>
    <w:uiPriority w:val="34"/>
    <w:qFormat/>
    <w:locked/>
    <w:rsid w:val="00310BC7"/>
    <w:rPr>
      <w:rFonts w:ascii="Calibri" w:eastAsia="Times New Roman" w:hAnsi="Calibri" w:cs="Times New Roman"/>
      <w:sz w:val="22"/>
      <w:szCs w:val="22"/>
      <w:lang w:eastAsia="lv-LV"/>
    </w:rPr>
  </w:style>
  <w:style w:type="paragraph" w:customStyle="1" w:styleId="Default">
    <w:name w:val="Default"/>
    <w:rsid w:val="00CA5819"/>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71%202776202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7640</Words>
  <Characters>4356</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10</cp:revision>
  <dcterms:created xsi:type="dcterms:W3CDTF">2024-06-01T14:39:00Z</dcterms:created>
  <dcterms:modified xsi:type="dcterms:W3CDTF">2025-03-20T11:37:00Z</dcterms:modified>
</cp:coreProperties>
</file>