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FFE8" w14:textId="77777777" w:rsidR="004D516C" w:rsidRDefault="00394A47" w:rsidP="00564CA6">
      <w:r>
        <w:rPr>
          <w:noProof/>
        </w:rPr>
        <w:drawing>
          <wp:inline distT="0" distB="0" distL="0" distR="0" wp14:anchorId="0C1E4FD3" wp14:editId="01E8F6BF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61F53" w14:textId="77777777" w:rsidR="005C7FA1" w:rsidRDefault="005C7FA1" w:rsidP="00564CA6"/>
    <w:p w14:paraId="6A8CAE42" w14:textId="77777777" w:rsidR="00394A47" w:rsidRPr="004B608F" w:rsidRDefault="00394A47" w:rsidP="00394A47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12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03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3206049A" w14:textId="77777777" w:rsidR="00394A47" w:rsidRPr="004B608F" w:rsidRDefault="00394A47" w:rsidP="00394A47">
      <w:pPr>
        <w:jc w:val="right"/>
        <w:rPr>
          <w:rFonts w:ascii="Times New Roman" w:hAnsi="Times New Roman" w:cs="Times New Roman"/>
          <w:noProof/>
        </w:rPr>
      </w:pPr>
    </w:p>
    <w:p w14:paraId="2BEB4DA1" w14:textId="77777777" w:rsidR="00394A47" w:rsidRPr="004B608F" w:rsidRDefault="00394A47" w:rsidP="00394A47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12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03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7D0DF07A" w14:textId="77777777" w:rsidR="00394A47" w:rsidRPr="004B608F" w:rsidRDefault="00394A47" w:rsidP="00394A47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4B608F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03</w:t>
      </w:r>
      <w:r w:rsidRPr="004B608F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4B608F">
        <w:rPr>
          <w:rFonts w:ascii="Times New Roman" w:hAnsi="Times New Roman" w:cs="Times New Roman"/>
          <w:noProof/>
        </w:rPr>
        <w:t>.</w:t>
      </w:r>
    </w:p>
    <w:p w14:paraId="1ACF741B" w14:textId="77777777" w:rsidR="00394A47" w:rsidRPr="004B608F" w:rsidRDefault="00394A47" w:rsidP="00394A47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sagatavotājs: Ilze Urtāne</w:t>
      </w:r>
    </w:p>
    <w:p w14:paraId="23A5E5FC" w14:textId="77777777" w:rsidR="00394A47" w:rsidRPr="004B608F" w:rsidRDefault="00394A47" w:rsidP="00394A47">
      <w:pPr>
        <w:jc w:val="right"/>
        <w:rPr>
          <w:rFonts w:ascii="Times New Roman" w:hAnsi="Times New Roman" w:cs="Times New Roman"/>
          <w:noProof/>
        </w:rPr>
      </w:pPr>
      <w:r w:rsidRPr="004B608F">
        <w:rPr>
          <w:rFonts w:ascii="Times New Roman" w:hAnsi="Times New Roman" w:cs="Times New Roman"/>
          <w:noProof/>
        </w:rPr>
        <w:t>ziņotājs: Ilze Urtāne</w:t>
      </w:r>
    </w:p>
    <w:p w14:paraId="2E74B489" w14:textId="77777777" w:rsidR="00394A47" w:rsidRPr="00564CA6" w:rsidRDefault="00394A47" w:rsidP="00394A47">
      <w:pPr>
        <w:jc w:val="right"/>
        <w:rPr>
          <w:rFonts w:ascii="Times New Roman" w:hAnsi="Times New Roman" w:cs="Times New Roman"/>
          <w:noProof/>
        </w:rPr>
      </w:pPr>
    </w:p>
    <w:p w14:paraId="4E3ECA41" w14:textId="77777777" w:rsidR="00394A47" w:rsidRPr="00564CA6" w:rsidRDefault="00394A47" w:rsidP="00394A4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E1FB53" w14:textId="77777777" w:rsidR="00394A47" w:rsidRPr="00564CA6" w:rsidRDefault="00394A47" w:rsidP="00394A4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D738594" w14:textId="77777777" w:rsidR="00394A47" w:rsidRPr="00564CA6" w:rsidRDefault="00394A47" w:rsidP="00394A4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3D86437" w14:textId="77777777" w:rsidR="00394A47" w:rsidRPr="00564CA6" w:rsidRDefault="00394A47" w:rsidP="00394A47">
      <w:pPr>
        <w:rPr>
          <w:rFonts w:ascii="Times New Roman" w:hAnsi="Times New Roman" w:cs="Times New Roman"/>
        </w:rPr>
      </w:pPr>
      <w:r w:rsidRPr="004B608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4B608F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27.martā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7F898FEE" w14:textId="77777777" w:rsidR="00394A47" w:rsidRPr="00564CA6" w:rsidRDefault="00394A47" w:rsidP="00394A47">
      <w:pPr>
        <w:rPr>
          <w:rFonts w:ascii="Times New Roman" w:hAnsi="Times New Roman" w:cs="Times New Roman"/>
          <w:b/>
        </w:rPr>
      </w:pPr>
    </w:p>
    <w:p w14:paraId="5B63AAA0" w14:textId="77777777" w:rsidR="00394A47" w:rsidRPr="00564CA6" w:rsidRDefault="00394A47" w:rsidP="00394A47">
      <w:pPr>
        <w:rPr>
          <w:rFonts w:ascii="Times New Roman" w:hAnsi="Times New Roman" w:cs="Times New Roman"/>
        </w:rPr>
      </w:pPr>
    </w:p>
    <w:p w14:paraId="19959E0F" w14:textId="77777777" w:rsidR="00394A47" w:rsidRPr="00564CA6" w:rsidRDefault="00394A47" w:rsidP="00394A47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 “</w:t>
      </w:r>
      <w:proofErr w:type="spellStart"/>
      <w:r>
        <w:rPr>
          <w:rFonts w:ascii="Times New Roman" w:hAnsi="Times New Roman" w:cs="Times New Roman"/>
          <w:b/>
        </w:rPr>
        <w:t>Mežvairog</w:t>
      </w:r>
      <w:r w:rsidR="007B36D4">
        <w:rPr>
          <w:rFonts w:ascii="Times New Roman" w:hAnsi="Times New Roman" w:cs="Times New Roman"/>
          <w:b/>
        </w:rPr>
        <w:t>i</w:t>
      </w:r>
      <w:proofErr w:type="spellEnd"/>
      <w:r>
        <w:rPr>
          <w:rFonts w:ascii="Times New Roman" w:hAnsi="Times New Roman" w:cs="Times New Roman"/>
          <w:b/>
        </w:rPr>
        <w:t>”,</w:t>
      </w:r>
      <w:r w:rsidRPr="00CC00D2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Stapriņos</w:t>
      </w:r>
      <w:proofErr w:type="spellEnd"/>
    </w:p>
    <w:p w14:paraId="1BDD6870" w14:textId="77777777" w:rsidR="00394A47" w:rsidRDefault="00394A47" w:rsidP="00394A47">
      <w:pPr>
        <w:jc w:val="center"/>
        <w:rPr>
          <w:rFonts w:ascii="Times New Roman" w:hAnsi="Times New Roman" w:cs="Times New Roman"/>
        </w:rPr>
      </w:pPr>
    </w:p>
    <w:p w14:paraId="17FC5300" w14:textId="01CED92D" w:rsidR="00394A47" w:rsidRDefault="00394A47" w:rsidP="00394A47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</w:t>
      </w:r>
      <w:r w:rsidRPr="00867C1F">
        <w:rPr>
          <w:rFonts w:ascii="Times New Roman" w:hAnsi="Times New Roman"/>
        </w:rPr>
        <w:t xml:space="preserve">izskatīja </w:t>
      </w:r>
      <w:r w:rsidR="00A30894" w:rsidRPr="00A30894">
        <w:rPr>
          <w:rFonts w:ascii="Times New Roman" w:hAnsi="Times New Roman"/>
          <w:i/>
          <w:iCs/>
        </w:rPr>
        <w:t>Vārds Uzvārds</w:t>
      </w:r>
      <w:r w:rsidRPr="00867C1F">
        <w:rPr>
          <w:rFonts w:ascii="Times New Roman" w:hAnsi="Times New Roman"/>
        </w:rPr>
        <w:t xml:space="preserve"> (turpmāk – Iesniedzēj</w:t>
      </w:r>
      <w:r>
        <w:rPr>
          <w:rFonts w:ascii="Times New Roman" w:hAnsi="Times New Roman"/>
        </w:rPr>
        <w:t>a</w:t>
      </w:r>
      <w:r w:rsidRPr="00867C1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31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867C1F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67C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iesniegumu (reģistrēts 31</w:t>
      </w:r>
      <w:r w:rsidRPr="008A3D69">
        <w:rPr>
          <w:rFonts w:ascii="Times New Roman" w:hAnsi="Times New Roman"/>
        </w:rPr>
        <w:t>.</w:t>
      </w:r>
      <w:r>
        <w:rPr>
          <w:rFonts w:ascii="Times New Roman" w:hAnsi="Times New Roman"/>
        </w:rPr>
        <w:t>01</w:t>
      </w:r>
      <w:r w:rsidRPr="008A3D6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. ar Nr. ĀNP/1-11-1/2</w:t>
      </w:r>
      <w:r>
        <w:rPr>
          <w:rFonts w:ascii="Times New Roman" w:hAnsi="Times New Roman"/>
        </w:rPr>
        <w:t>5</w:t>
      </w:r>
      <w:r w:rsidRPr="008A3D69">
        <w:rPr>
          <w:rFonts w:ascii="Times New Roman" w:hAnsi="Times New Roman"/>
        </w:rPr>
        <w:t>/</w:t>
      </w:r>
      <w:r>
        <w:rPr>
          <w:rFonts w:ascii="Times New Roman" w:hAnsi="Times New Roman"/>
        </w:rPr>
        <w:t>713)</w:t>
      </w:r>
      <w:r w:rsidRPr="00406D47">
        <w:rPr>
          <w:rFonts w:ascii="Times New Roman" w:hAnsi="Times New Roman"/>
        </w:rPr>
        <w:t xml:space="preserve"> ar lūgumu pieņemt lēmumu un izdot darba uzdevumu zemes ierīcības projekta </w:t>
      </w:r>
      <w:r w:rsidRPr="0032455B">
        <w:rPr>
          <w:rFonts w:ascii="Times New Roman" w:hAnsi="Times New Roman"/>
        </w:rPr>
        <w:t>uzsākšanai, lai</w:t>
      </w:r>
      <w:r>
        <w:rPr>
          <w:rFonts w:ascii="Times New Roman" w:hAnsi="Times New Roman"/>
        </w:rPr>
        <w:t xml:space="preserve"> no nekustamā īpašuma “</w:t>
      </w:r>
      <w:proofErr w:type="spellStart"/>
      <w:r>
        <w:rPr>
          <w:rFonts w:ascii="Times New Roman" w:hAnsi="Times New Roman"/>
        </w:rPr>
        <w:t>Mežvairogi</w:t>
      </w:r>
      <w:proofErr w:type="spellEnd"/>
      <w:r>
        <w:rPr>
          <w:rFonts w:ascii="Times New Roman" w:hAnsi="Times New Roman"/>
        </w:rPr>
        <w:t xml:space="preserve">” (kadastra Nr. </w:t>
      </w:r>
      <w:r w:rsidRPr="00FB2C68">
        <w:rPr>
          <w:rFonts w:ascii="Times New Roman" w:hAnsi="Times New Roman"/>
        </w:rPr>
        <w:t>8044</w:t>
      </w:r>
      <w:r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</w:t>
      </w:r>
      <w:r>
        <w:rPr>
          <w:rFonts w:ascii="Times New Roman" w:hAnsi="Times New Roman"/>
        </w:rPr>
        <w:t>10 0079) zemes vienīb</w:t>
      </w:r>
      <w:r w:rsidR="00D3478B">
        <w:rPr>
          <w:rFonts w:ascii="Times New Roman" w:hAnsi="Times New Roman"/>
        </w:rPr>
        <w:t>as</w:t>
      </w:r>
      <w:r>
        <w:rPr>
          <w:rFonts w:ascii="Times New Roman" w:hAnsi="Times New Roman"/>
        </w:rPr>
        <w:t xml:space="preserve"> </w:t>
      </w:r>
      <w:bookmarkStart w:id="0" w:name="_Hlk187153630"/>
      <w:r>
        <w:rPr>
          <w:rFonts w:ascii="Times New Roman" w:hAnsi="Times New Roman"/>
        </w:rPr>
        <w:t>“</w:t>
      </w:r>
      <w:proofErr w:type="spellStart"/>
      <w:r>
        <w:rPr>
          <w:rFonts w:ascii="Times New Roman" w:hAnsi="Times New Roman"/>
        </w:rPr>
        <w:t>Mežvairog</w:t>
      </w:r>
      <w:r w:rsidR="00D3478B"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”, </w:t>
      </w:r>
      <w:proofErr w:type="spellStart"/>
      <w:r>
        <w:rPr>
          <w:rFonts w:ascii="Times New Roman" w:hAnsi="Times New Roman"/>
        </w:rPr>
        <w:t>Stapriņos</w:t>
      </w:r>
      <w:proofErr w:type="spellEnd"/>
      <w:r>
        <w:rPr>
          <w:rFonts w:ascii="Times New Roman" w:hAnsi="Times New Roman"/>
        </w:rPr>
        <w:t xml:space="preserve">, Ādažu pag., </w:t>
      </w:r>
      <w:r w:rsidRPr="00010F6F">
        <w:rPr>
          <w:rFonts w:ascii="Times New Roman" w:hAnsi="Times New Roman"/>
        </w:rPr>
        <w:t>Ādažu nov.,</w:t>
      </w:r>
      <w:r>
        <w:rPr>
          <w:rFonts w:ascii="Times New Roman" w:hAnsi="Times New Roman"/>
        </w:rPr>
        <w:t xml:space="preserve"> </w:t>
      </w:r>
      <w:bookmarkEnd w:id="0"/>
      <w:r>
        <w:rPr>
          <w:rFonts w:ascii="Times New Roman" w:hAnsi="Times New Roman"/>
        </w:rPr>
        <w:t xml:space="preserve">ar kadastra apzīmējumu </w:t>
      </w:r>
      <w:r w:rsidRPr="00FB2C68">
        <w:rPr>
          <w:rFonts w:ascii="Times New Roman" w:hAnsi="Times New Roman"/>
        </w:rPr>
        <w:t>80440</w:t>
      </w:r>
      <w:r>
        <w:rPr>
          <w:rFonts w:ascii="Times New Roman" w:hAnsi="Times New Roman"/>
        </w:rPr>
        <w:t>100079</w:t>
      </w:r>
      <w:r w:rsidR="00D3478B" w:rsidRPr="00D3478B">
        <w:t xml:space="preserve"> </w:t>
      </w:r>
      <w:r w:rsidR="00D3478B" w:rsidRPr="00D3478B">
        <w:rPr>
          <w:rFonts w:ascii="Times New Roman" w:hAnsi="Times New Roman"/>
        </w:rPr>
        <w:t>atdalītu vēsturisko lauku saimniecību aptuveni 1.2 ha platībā</w:t>
      </w:r>
      <w:r>
        <w:rPr>
          <w:rFonts w:ascii="Times New Roman" w:hAnsi="Times New Roman"/>
        </w:rPr>
        <w:t xml:space="preserve">. </w:t>
      </w:r>
    </w:p>
    <w:p w14:paraId="4608F753" w14:textId="77777777" w:rsidR="00394A47" w:rsidRPr="0032455B" w:rsidRDefault="00394A47" w:rsidP="00394A47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32455B">
        <w:rPr>
          <w:rFonts w:ascii="Times New Roman" w:hAnsi="Times New Roman"/>
        </w:rPr>
        <w:t xml:space="preserve">Izvērtējot </w:t>
      </w:r>
      <w:r>
        <w:rPr>
          <w:rFonts w:ascii="Times New Roman" w:hAnsi="Times New Roman"/>
        </w:rPr>
        <w:t xml:space="preserve">ar </w:t>
      </w:r>
      <w:r w:rsidRPr="0032455B">
        <w:rPr>
          <w:rFonts w:ascii="Times New Roman" w:hAnsi="Times New Roman"/>
        </w:rPr>
        <w:t>iesniegumu saistītos apstākļus, tika konstatēts:</w:t>
      </w:r>
    </w:p>
    <w:p w14:paraId="6104FA33" w14:textId="77777777" w:rsidR="00394A47" w:rsidRPr="00867C1F" w:rsidRDefault="00394A47" w:rsidP="00394A47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Mežvairogi</w:t>
      </w:r>
      <w:proofErr w:type="spellEnd"/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 xml:space="preserve">(kadastra numurs </w:t>
      </w:r>
      <w:r w:rsidRPr="007634C7">
        <w:rPr>
          <w:rFonts w:ascii="Times New Roman" w:hAnsi="Times New Roman"/>
          <w:sz w:val="24"/>
          <w:szCs w:val="24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7634C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10 </w:t>
      </w:r>
      <w:r w:rsidRPr="007634C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079)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>
        <w:rPr>
          <w:rFonts w:ascii="Times New Roman" w:hAnsi="Times New Roman"/>
          <w:sz w:val="24"/>
          <w:szCs w:val="24"/>
          <w:lang w:val="lv-LV"/>
        </w:rPr>
        <w:t xml:space="preserve">1129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Iesniedzējai. </w:t>
      </w:r>
      <w:bookmarkStart w:id="3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ietilpst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Mežvairog</w:t>
      </w:r>
      <w:r w:rsidR="00D3478B">
        <w:rPr>
          <w:rFonts w:ascii="Times New Roman" w:hAnsi="Times New Roman"/>
          <w:sz w:val="24"/>
          <w:szCs w:val="24"/>
          <w:lang w:val="lv-LV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Stapriņos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7634C7">
        <w:rPr>
          <w:rFonts w:ascii="Times New Roman" w:hAnsi="Times New Roman"/>
          <w:sz w:val="24"/>
          <w:szCs w:val="24"/>
          <w:lang w:val="lv-LV"/>
        </w:rPr>
        <w:t>Ādaž</w:t>
      </w:r>
      <w:r>
        <w:rPr>
          <w:rFonts w:ascii="Times New Roman" w:hAnsi="Times New Roman"/>
          <w:sz w:val="24"/>
          <w:szCs w:val="24"/>
          <w:lang w:val="lv-LV"/>
        </w:rPr>
        <w:t>u pag.</w:t>
      </w:r>
      <w:r w:rsidRPr="007634C7">
        <w:rPr>
          <w:rFonts w:ascii="Times New Roman" w:hAnsi="Times New Roman"/>
          <w:sz w:val="24"/>
          <w:szCs w:val="24"/>
          <w:lang w:val="lv-LV"/>
        </w:rPr>
        <w:t>, Ādažu nov.</w:t>
      </w:r>
      <w:r w:rsidRPr="00010F6F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80440</w:t>
      </w:r>
      <w:r>
        <w:rPr>
          <w:rFonts w:ascii="Times New Roman" w:hAnsi="Times New Roman"/>
          <w:sz w:val="24"/>
          <w:szCs w:val="24"/>
          <w:lang w:val="lv-LV"/>
        </w:rPr>
        <w:t xml:space="preserve">100079, 13.0512 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 platībā, dzīvojamā </w:t>
      </w:r>
      <w:r w:rsidRPr="00D3478B">
        <w:rPr>
          <w:rFonts w:ascii="Times New Roman" w:hAnsi="Times New Roman"/>
          <w:sz w:val="24"/>
          <w:szCs w:val="24"/>
          <w:lang w:val="lv-LV"/>
        </w:rPr>
        <w:t>ēka</w:t>
      </w:r>
      <w:r w:rsidR="00D3478B" w:rsidRPr="00D3478B">
        <w:rPr>
          <w:rFonts w:ascii="Times New Roman" w:hAnsi="Times New Roman"/>
          <w:sz w:val="24"/>
          <w:szCs w:val="24"/>
        </w:rPr>
        <w:t xml:space="preserve"> ar kadastra apzīmējumu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80440100079001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234553">
        <w:rPr>
          <w:rFonts w:ascii="Times New Roman" w:hAnsi="Times New Roman"/>
          <w:sz w:val="24"/>
          <w:szCs w:val="24"/>
          <w:lang w:val="lv-LV"/>
        </w:rPr>
        <w:t>četras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palīg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ēkas ar būves kadastra apzīmējumiem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80440100079002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80440100079003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80440100079004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80440100079005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16FF6892" w14:textId="77777777" w:rsidR="00394A47" w:rsidRDefault="00394A47" w:rsidP="00394A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80440100079 atrodas </w:t>
      </w:r>
      <w:bookmarkStart w:id="4" w:name="_Hlk183607979"/>
      <w:r>
        <w:rPr>
          <w:rFonts w:ascii="Times New Roman" w:hAnsi="Times New Roman"/>
          <w:sz w:val="24"/>
          <w:szCs w:val="24"/>
          <w:lang w:val="lv-LV"/>
        </w:rPr>
        <w:t>Savrupmāju apbūves teritorijā (</w:t>
      </w:r>
      <w:bookmarkEnd w:id="4"/>
      <w:r>
        <w:rPr>
          <w:rFonts w:ascii="Times New Roman" w:hAnsi="Times New Roman"/>
          <w:sz w:val="24"/>
          <w:szCs w:val="24"/>
          <w:lang w:val="lv-LV"/>
        </w:rPr>
        <w:t xml:space="preserve">DzS1), kurā atbilstoši Teritorijas izmantošanas un apbūves noteikumu 355.punktam minimālā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zemes gabala platība noteikta 5000 m</w:t>
      </w:r>
      <w:r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, Ūdeņu teritorijā (Ū), kur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="00D3478B" w:rsidRPr="00D3478B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="00D3478B" w:rsidRPr="00D3478B">
        <w:rPr>
          <w:rFonts w:ascii="Times New Roman" w:hAnsi="Times New Roman"/>
          <w:sz w:val="24"/>
          <w:szCs w:val="24"/>
          <w:lang w:val="lv-LV"/>
        </w:rPr>
        <w:t xml:space="preserve"> zemes gabala platība </w:t>
      </w:r>
      <w:r w:rsidR="00D3478B">
        <w:rPr>
          <w:rFonts w:ascii="Times New Roman" w:hAnsi="Times New Roman"/>
          <w:sz w:val="24"/>
          <w:szCs w:val="24"/>
          <w:lang w:val="lv-LV"/>
        </w:rPr>
        <w:t xml:space="preserve">netiek </w:t>
      </w:r>
      <w:r w:rsidR="00D3478B" w:rsidRPr="00D3478B">
        <w:rPr>
          <w:rFonts w:ascii="Times New Roman" w:hAnsi="Times New Roman"/>
          <w:sz w:val="24"/>
          <w:szCs w:val="24"/>
          <w:lang w:val="lv-LV"/>
        </w:rPr>
        <w:t>noteikta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FB3227">
        <w:rPr>
          <w:rFonts w:ascii="Times New Roman" w:hAnsi="Times New Roman"/>
          <w:sz w:val="24"/>
          <w:szCs w:val="24"/>
          <w:lang w:val="lv-LV"/>
        </w:rPr>
        <w:t>Transporta infrastruktūras teritorij</w:t>
      </w:r>
      <w:r>
        <w:rPr>
          <w:rFonts w:ascii="Times New Roman" w:hAnsi="Times New Roman"/>
          <w:sz w:val="24"/>
          <w:szCs w:val="24"/>
          <w:lang w:val="lv-LV"/>
        </w:rPr>
        <w:t xml:space="preserve">ā (TR), kur 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  <w:lang w:val="lv-LV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  <w:lang w:val="lv-LV"/>
        </w:rPr>
        <w:t xml:space="preserve"> zemes gabala platība noteikta pēc funkcionālās nepieciešamības</w:t>
      </w:r>
    </w:p>
    <w:p w14:paraId="5F5B6E0C" w14:textId="77777777" w:rsidR="00394A47" w:rsidRPr="00F03DDC" w:rsidRDefault="00394A47" w:rsidP="00394A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5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5199A75D" w14:textId="77777777" w:rsidR="00394A47" w:rsidRPr="00406D47" w:rsidRDefault="00394A47" w:rsidP="00394A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</w:t>
      </w:r>
      <w:r w:rsidRPr="00406D47">
        <w:rPr>
          <w:rFonts w:ascii="Times New Roman" w:hAnsi="Times New Roman"/>
          <w:sz w:val="24"/>
          <w:szCs w:val="22"/>
        </w:rPr>
        <w:lastRenderedPageBreak/>
        <w:t>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0EB66EEF" w14:textId="77777777" w:rsidR="00394A47" w:rsidRPr="00406D47" w:rsidRDefault="00394A47" w:rsidP="00394A47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300"/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</w:rPr>
        <w:t>.</w:t>
      </w:r>
    </w:p>
    <w:p w14:paraId="07CA79A1" w14:textId="6C3072B1" w:rsidR="00394A47" w:rsidRPr="00DD5417" w:rsidRDefault="00394A47" w:rsidP="00394A4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="00842E6C">
        <w:rPr>
          <w:rFonts w:ascii="Times New Roman" w:hAnsi="Times New Roman"/>
          <w:sz w:val="24"/>
          <w:szCs w:val="24"/>
          <w:lang w:val="lv-LV"/>
        </w:rPr>
        <w:t>3</w:t>
      </w:r>
      <w:r w:rsidRPr="00D60494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5</w:t>
      </w:r>
      <w:r w:rsidRPr="00D60494">
        <w:rPr>
          <w:rFonts w:ascii="Times New Roman" w:hAnsi="Times New Roman"/>
          <w:sz w:val="24"/>
          <w:szCs w:val="24"/>
        </w:rPr>
        <w:t>. atzinumu,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7DA8CECE" w14:textId="77777777" w:rsidR="00394A47" w:rsidRPr="00406D47" w:rsidRDefault="00394A47" w:rsidP="00394A47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5012B350" w14:textId="77777777" w:rsidR="00394A47" w:rsidRPr="00873EBC" w:rsidRDefault="00394A4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>
        <w:rPr>
          <w:rFonts w:ascii="Times New Roman" w:hAnsi="Times New Roman"/>
          <w:sz w:val="24"/>
          <w:szCs w:val="24"/>
          <w:lang w:val="lv-LV"/>
        </w:rPr>
        <w:t xml:space="preserve"> nekustamā īpašuma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Mežvairogi</w:t>
      </w:r>
      <w:proofErr w:type="spellEnd"/>
      <w:r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Pr="001F1D82">
        <w:rPr>
          <w:rFonts w:ascii="Times New Roman" w:hAnsi="Times New Roman"/>
          <w:sz w:val="24"/>
          <w:szCs w:val="24"/>
        </w:rPr>
        <w:t>(kadastra numurs 8044 0</w:t>
      </w:r>
      <w:r>
        <w:rPr>
          <w:rFonts w:ascii="Times New Roman" w:hAnsi="Times New Roman"/>
          <w:sz w:val="24"/>
          <w:szCs w:val="24"/>
          <w:lang w:val="lv-LV"/>
        </w:rPr>
        <w:t>10</w:t>
      </w:r>
      <w:r w:rsidRPr="001F1D82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 xml:space="preserve">079)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>
        <w:rPr>
          <w:rFonts w:ascii="Times New Roman" w:hAnsi="Times New Roman"/>
          <w:sz w:val="24"/>
          <w:szCs w:val="24"/>
          <w:lang w:val="lv-LV"/>
        </w:rPr>
        <w:t>as 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Mežvairog</w:t>
      </w:r>
      <w:r w:rsidR="000235B5">
        <w:rPr>
          <w:rFonts w:ascii="Times New Roman" w:hAnsi="Times New Roman"/>
          <w:sz w:val="24"/>
          <w:szCs w:val="24"/>
          <w:lang w:val="lv-LV"/>
        </w:rPr>
        <w:t>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Stapriņos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 Ādaž</w:t>
      </w:r>
      <w:r>
        <w:rPr>
          <w:rFonts w:ascii="Times New Roman" w:hAnsi="Times New Roman"/>
          <w:sz w:val="24"/>
          <w:szCs w:val="24"/>
          <w:lang w:val="lv-LV"/>
        </w:rPr>
        <w:t>u pag.</w:t>
      </w:r>
      <w:r w:rsidRPr="00FB3227">
        <w:rPr>
          <w:rFonts w:ascii="Times New Roman" w:hAnsi="Times New Roman"/>
          <w:sz w:val="24"/>
          <w:szCs w:val="24"/>
          <w:lang w:val="lv-LV"/>
        </w:rPr>
        <w:t xml:space="preserve">, Ādažu nov.,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10 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079 sadalīšanai.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875F547" w14:textId="77777777" w:rsidR="00394A47" w:rsidRPr="00873EBC" w:rsidRDefault="00394A4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604F903D" w14:textId="77777777" w:rsidR="00394A47" w:rsidRPr="00873EBC" w:rsidRDefault="00394A4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Pašvaldības </w:t>
      </w: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675D6048" w14:textId="77777777" w:rsidR="00394A47" w:rsidRPr="00873EBC" w:rsidRDefault="00394A4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0443881F" w14:textId="77777777" w:rsidR="00394A47" w:rsidRPr="00873EBC" w:rsidRDefault="00394A47" w:rsidP="00394A47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 viena mēneša laikā no tā spēkā stāšanās dienas.</w:t>
      </w:r>
    </w:p>
    <w:p w14:paraId="2DC9B832" w14:textId="77777777" w:rsidR="00394A47" w:rsidRPr="00873EBC" w:rsidRDefault="00394A47" w:rsidP="00394A47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2EAC3314" w14:textId="77777777" w:rsidR="00394A47" w:rsidRPr="00873EBC" w:rsidRDefault="00394A47" w:rsidP="00394A47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1F3042BC" w14:textId="77777777" w:rsidR="00394A47" w:rsidRPr="00873EBC" w:rsidRDefault="00394A47" w:rsidP="00394A47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873EBC"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 w:rsidRPr="00873EBC">
        <w:rPr>
          <w:rFonts w:ascii="Times New Roman" w:hAnsi="Times New Roman"/>
          <w:sz w:val="24"/>
          <w:szCs w:val="24"/>
          <w:lang w:val="lv-LV"/>
        </w:rPr>
        <w:t>.</w:t>
      </w:r>
    </w:p>
    <w:p w14:paraId="197CF02E" w14:textId="77777777" w:rsidR="00394A47" w:rsidRDefault="00394A47" w:rsidP="00394A47">
      <w:pPr>
        <w:jc w:val="both"/>
        <w:rPr>
          <w:rFonts w:ascii="Times New Roman" w:hAnsi="Times New Roman" w:cs="Times New Roman"/>
        </w:rPr>
      </w:pPr>
    </w:p>
    <w:p w14:paraId="6916CBEE" w14:textId="77777777" w:rsidR="00394A47" w:rsidRDefault="00394A47" w:rsidP="00394A47">
      <w:pPr>
        <w:jc w:val="both"/>
        <w:rPr>
          <w:rFonts w:ascii="Times New Roman" w:hAnsi="Times New Roman" w:cs="Times New Roman"/>
        </w:rPr>
      </w:pPr>
    </w:p>
    <w:p w14:paraId="2A9A64A5" w14:textId="77777777" w:rsidR="00394A47" w:rsidRPr="00564CA6" w:rsidRDefault="00394A47" w:rsidP="00394A47">
      <w:pPr>
        <w:jc w:val="both"/>
        <w:rPr>
          <w:rFonts w:ascii="Times New Roman" w:hAnsi="Times New Roman" w:cs="Times New Roman"/>
        </w:rPr>
      </w:pPr>
    </w:p>
    <w:p w14:paraId="0013D919" w14:textId="77777777" w:rsidR="00394A47" w:rsidRDefault="00394A47" w:rsidP="00394A47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47C4EAE" w14:textId="77777777" w:rsidR="00394A47" w:rsidRDefault="00394A47" w:rsidP="00394A47">
      <w:pPr>
        <w:jc w:val="both"/>
        <w:rPr>
          <w:rFonts w:ascii="Times New Roman" w:hAnsi="Times New Roman" w:cs="Times New Roman"/>
          <w:noProof/>
        </w:rPr>
      </w:pPr>
    </w:p>
    <w:p w14:paraId="7FE31E55" w14:textId="77777777" w:rsidR="00394A47" w:rsidRPr="00147221" w:rsidRDefault="00394A47" w:rsidP="00394A47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70FA86B" w14:textId="77777777" w:rsidR="00394A47" w:rsidRPr="00564CA6" w:rsidRDefault="00394A47" w:rsidP="00394A47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EBCFD25" w14:textId="77777777" w:rsidR="00394A47" w:rsidRPr="00564CA6" w:rsidRDefault="00394A47" w:rsidP="00394A47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34839F9" w14:textId="77B04F2B" w:rsidR="00394A47" w:rsidRDefault="00394A47" w:rsidP="00394A47">
      <w:pPr>
        <w:jc w:val="both"/>
        <w:rPr>
          <w:rFonts w:ascii="Times New Roman" w:hAnsi="Times New Roman"/>
        </w:rPr>
      </w:pPr>
      <w:r w:rsidRPr="00867C1F">
        <w:rPr>
          <w:rFonts w:ascii="Times New Roman" w:hAnsi="Times New Roman" w:cs="Times New Roman"/>
        </w:rPr>
        <w:t>Īpašnie</w:t>
      </w:r>
      <w:r>
        <w:rPr>
          <w:rFonts w:ascii="Times New Roman" w:hAnsi="Times New Roman" w:cs="Times New Roman"/>
        </w:rPr>
        <w:t xml:space="preserve">cei </w:t>
      </w:r>
      <w:r w:rsidR="000235B5">
        <w:rPr>
          <w:rFonts w:ascii="Times New Roman" w:hAnsi="Times New Roman" w:cs="Times New Roman"/>
        </w:rPr>
        <w:t xml:space="preserve"> -</w:t>
      </w:r>
      <w:r w:rsidRPr="00867C1F">
        <w:rPr>
          <w:rFonts w:ascii="Times New Roman" w:hAnsi="Times New Roman"/>
        </w:rPr>
        <w:t xml:space="preserve"> </w:t>
      </w:r>
      <w:r w:rsidR="000235B5">
        <w:rPr>
          <w:rFonts w:ascii="Times New Roman" w:hAnsi="Times New Roman"/>
        </w:rPr>
        <w:t xml:space="preserve">@ </w:t>
      </w:r>
    </w:p>
    <w:p w14:paraId="34E4F4E0" w14:textId="77777777" w:rsidR="00394A47" w:rsidRPr="00320D31" w:rsidRDefault="00394A47" w:rsidP="00394A47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  <w:r>
        <w:rPr>
          <w:rFonts w:ascii="Times New Roman" w:hAnsi="Times New Roman" w:cs="Times New Roman"/>
        </w:rPr>
        <w:t>;</w:t>
      </w:r>
    </w:p>
    <w:p w14:paraId="4E93131C" w14:textId="77777777" w:rsidR="00394A47" w:rsidRDefault="00394A47" w:rsidP="00394A47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7B50FBED" w14:textId="77777777" w:rsidR="00394A47" w:rsidRPr="00320D31" w:rsidRDefault="00394A47" w:rsidP="00394A47">
      <w:pPr>
        <w:jc w:val="both"/>
        <w:rPr>
          <w:rFonts w:ascii="Times New Roman" w:hAnsi="Times New Roman" w:cs="Times New Roman"/>
        </w:rPr>
      </w:pPr>
    </w:p>
    <w:p w14:paraId="6CDD9C5F" w14:textId="77777777" w:rsidR="00394A47" w:rsidRPr="00564CA6" w:rsidRDefault="00394A47" w:rsidP="00394A47">
      <w:pPr>
        <w:jc w:val="both"/>
        <w:rPr>
          <w:rFonts w:ascii="Times New Roman" w:hAnsi="Times New Roman" w:cs="Times New Roman"/>
          <w:color w:val="FF0000"/>
        </w:rPr>
      </w:pPr>
    </w:p>
    <w:p w14:paraId="0CC4CA4C" w14:textId="77777777" w:rsidR="00394A47" w:rsidRPr="00B47C10" w:rsidRDefault="00394A47" w:rsidP="00394A47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74917ABB" w14:textId="77777777" w:rsidR="00564CA6" w:rsidRPr="00B47C10" w:rsidRDefault="00564CA6" w:rsidP="00394A47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188B" w14:textId="77777777" w:rsidR="00970988" w:rsidRDefault="00970988">
      <w:r>
        <w:separator/>
      </w:r>
    </w:p>
  </w:endnote>
  <w:endnote w:type="continuationSeparator" w:id="0">
    <w:p w14:paraId="74610E70" w14:textId="77777777" w:rsidR="00970988" w:rsidRDefault="0097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9624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F192BD9" w14:textId="77777777" w:rsidR="005C7FA1" w:rsidRPr="005C7FA1" w:rsidRDefault="00394A47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3B3F19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29B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7E0094D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E492" w14:textId="77777777" w:rsidR="00970988" w:rsidRDefault="00970988">
      <w:r>
        <w:separator/>
      </w:r>
    </w:p>
  </w:footnote>
  <w:footnote w:type="continuationSeparator" w:id="0">
    <w:p w14:paraId="55EB98AF" w14:textId="77777777" w:rsidR="00970988" w:rsidRDefault="0097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5EE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1C8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4D7C1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B603EE" w:tentative="1">
      <w:start w:val="1"/>
      <w:numFmt w:val="lowerLetter"/>
      <w:lvlText w:val="%2."/>
      <w:lvlJc w:val="left"/>
      <w:pPr>
        <w:ind w:left="1440" w:hanging="360"/>
      </w:pPr>
    </w:lvl>
    <w:lvl w:ilvl="2" w:tplc="26F4E06E" w:tentative="1">
      <w:start w:val="1"/>
      <w:numFmt w:val="lowerRoman"/>
      <w:lvlText w:val="%3."/>
      <w:lvlJc w:val="right"/>
      <w:pPr>
        <w:ind w:left="2160" w:hanging="180"/>
      </w:pPr>
    </w:lvl>
    <w:lvl w:ilvl="3" w:tplc="9A0A20A6" w:tentative="1">
      <w:start w:val="1"/>
      <w:numFmt w:val="decimal"/>
      <w:lvlText w:val="%4."/>
      <w:lvlJc w:val="left"/>
      <w:pPr>
        <w:ind w:left="2880" w:hanging="360"/>
      </w:pPr>
    </w:lvl>
    <w:lvl w:ilvl="4" w:tplc="087CDC56" w:tentative="1">
      <w:start w:val="1"/>
      <w:numFmt w:val="lowerLetter"/>
      <w:lvlText w:val="%5."/>
      <w:lvlJc w:val="left"/>
      <w:pPr>
        <w:ind w:left="3600" w:hanging="360"/>
      </w:pPr>
    </w:lvl>
    <w:lvl w:ilvl="5" w:tplc="5266A3D6" w:tentative="1">
      <w:start w:val="1"/>
      <w:numFmt w:val="lowerRoman"/>
      <w:lvlText w:val="%6."/>
      <w:lvlJc w:val="right"/>
      <w:pPr>
        <w:ind w:left="4320" w:hanging="180"/>
      </w:pPr>
    </w:lvl>
    <w:lvl w:ilvl="6" w:tplc="EE8CF18C" w:tentative="1">
      <w:start w:val="1"/>
      <w:numFmt w:val="decimal"/>
      <w:lvlText w:val="%7."/>
      <w:lvlJc w:val="left"/>
      <w:pPr>
        <w:ind w:left="5040" w:hanging="360"/>
      </w:pPr>
    </w:lvl>
    <w:lvl w:ilvl="7" w:tplc="466E56FC" w:tentative="1">
      <w:start w:val="1"/>
      <w:numFmt w:val="lowerLetter"/>
      <w:lvlText w:val="%8."/>
      <w:lvlJc w:val="left"/>
      <w:pPr>
        <w:ind w:left="5760" w:hanging="360"/>
      </w:pPr>
    </w:lvl>
    <w:lvl w:ilvl="8" w:tplc="59846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D59691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5B5"/>
    <w:rsid w:val="00030457"/>
    <w:rsid w:val="00070E3F"/>
    <w:rsid w:val="00142DB9"/>
    <w:rsid w:val="00147221"/>
    <w:rsid w:val="00195A73"/>
    <w:rsid w:val="001A297B"/>
    <w:rsid w:val="00234553"/>
    <w:rsid w:val="0025391B"/>
    <w:rsid w:val="00297558"/>
    <w:rsid w:val="002D53F6"/>
    <w:rsid w:val="00351D48"/>
    <w:rsid w:val="00394A47"/>
    <w:rsid w:val="003C401E"/>
    <w:rsid w:val="004D516C"/>
    <w:rsid w:val="00521C00"/>
    <w:rsid w:val="0053073B"/>
    <w:rsid w:val="00541F2D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36D4"/>
    <w:rsid w:val="007B4DDB"/>
    <w:rsid w:val="007B6D99"/>
    <w:rsid w:val="008257F8"/>
    <w:rsid w:val="00842E6C"/>
    <w:rsid w:val="008E3846"/>
    <w:rsid w:val="00907710"/>
    <w:rsid w:val="009139A1"/>
    <w:rsid w:val="00931891"/>
    <w:rsid w:val="00970988"/>
    <w:rsid w:val="009746E2"/>
    <w:rsid w:val="00996740"/>
    <w:rsid w:val="009A3989"/>
    <w:rsid w:val="009B7F8F"/>
    <w:rsid w:val="00A254B5"/>
    <w:rsid w:val="00A30894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3478B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C0A4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394A47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394A47"/>
    <w:rPr>
      <w:rFonts w:ascii="Arial" w:eastAsia="Times New Roman" w:hAnsi="Arial" w:cs="Times New Roman"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7B36D4"/>
  </w:style>
  <w:style w:type="character" w:styleId="Hyperlink">
    <w:name w:val="Hyperlink"/>
    <w:basedOn w:val="DefaultParagraphFont"/>
    <w:uiPriority w:val="99"/>
    <w:unhideWhenUsed/>
    <w:rsid w:val="007B36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2025-03-05T08:49:00Z</dcterms:created>
  <dcterms:modified xsi:type="dcterms:W3CDTF">2025-03-11T09:00:00Z</dcterms:modified>
</cp:coreProperties>
</file>