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875FF8"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49B50FEB" w:rsidR="00564CA6" w:rsidRPr="00564CA6" w:rsidRDefault="00875FF8"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F564FA">
        <w:rPr>
          <w:rFonts w:ascii="Times New Roman" w:hAnsi="Times New Roman" w:cs="Times New Roman"/>
          <w:noProof/>
        </w:rPr>
        <w:t>03.03.2025.</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47D6B4FB" w:rsidR="00564CA6" w:rsidRPr="00F564FA" w:rsidRDefault="00875FF8"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F564FA">
        <w:rPr>
          <w:rFonts w:ascii="Times New Roman" w:hAnsi="Times New Roman" w:cs="Times New Roman"/>
          <w:noProof/>
        </w:rPr>
        <w:t>Finanšu komitejā</w:t>
      </w:r>
      <w:r w:rsidRPr="00564CA6">
        <w:rPr>
          <w:rFonts w:ascii="Times New Roman" w:hAnsi="Times New Roman" w:cs="Times New Roman"/>
          <w:noProof/>
          <w:color w:val="FF0000"/>
        </w:rPr>
        <w:t xml:space="preserve"> </w:t>
      </w:r>
      <w:r w:rsidR="00F564FA" w:rsidRPr="00F564FA">
        <w:rPr>
          <w:rFonts w:ascii="Times New Roman" w:hAnsi="Times New Roman" w:cs="Times New Roman"/>
          <w:noProof/>
        </w:rPr>
        <w:t>19.03.2025.</w:t>
      </w:r>
    </w:p>
    <w:p w14:paraId="13FC18CF" w14:textId="5BFA0E02" w:rsidR="00564CA6" w:rsidRPr="00564CA6" w:rsidRDefault="00875FF8"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F564FA">
        <w:rPr>
          <w:rFonts w:ascii="Times New Roman" w:hAnsi="Times New Roman" w:cs="Times New Roman"/>
          <w:noProof/>
        </w:rPr>
        <w:t>__</w:t>
      </w:r>
      <w:r w:rsidRPr="00564CA6">
        <w:rPr>
          <w:rFonts w:ascii="Times New Roman" w:hAnsi="Times New Roman" w:cs="Times New Roman"/>
          <w:noProof/>
        </w:rPr>
        <w:t>.0</w:t>
      </w:r>
      <w:r w:rsidR="00F564FA">
        <w:rPr>
          <w:rFonts w:ascii="Times New Roman" w:hAnsi="Times New Roman" w:cs="Times New Roman"/>
          <w:noProof/>
        </w:rPr>
        <w:t>4</w:t>
      </w:r>
      <w:r w:rsidRPr="00564CA6">
        <w:rPr>
          <w:rFonts w:ascii="Times New Roman" w:hAnsi="Times New Roman" w:cs="Times New Roman"/>
          <w:noProof/>
        </w:rPr>
        <w:t>.</w:t>
      </w:r>
      <w:r w:rsidR="00F564FA">
        <w:rPr>
          <w:rFonts w:ascii="Times New Roman" w:hAnsi="Times New Roman" w:cs="Times New Roman"/>
          <w:noProof/>
        </w:rPr>
        <w:t>2025</w:t>
      </w:r>
      <w:r w:rsidRPr="00564CA6">
        <w:rPr>
          <w:rFonts w:ascii="Times New Roman" w:hAnsi="Times New Roman" w:cs="Times New Roman"/>
          <w:noProof/>
        </w:rPr>
        <w:t>.</w:t>
      </w:r>
    </w:p>
    <w:p w14:paraId="495071B9" w14:textId="6C893D02" w:rsidR="00564CA6" w:rsidRPr="00564CA6" w:rsidRDefault="00875FF8"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F564FA">
        <w:rPr>
          <w:rFonts w:ascii="Times New Roman" w:hAnsi="Times New Roman" w:cs="Times New Roman"/>
          <w:noProof/>
        </w:rPr>
        <w:t>Ilona Gotharde</w:t>
      </w:r>
    </w:p>
    <w:p w14:paraId="25827EA2" w14:textId="3C0076A3" w:rsidR="00310BC7" w:rsidRDefault="00875FF8" w:rsidP="00F564FA">
      <w:pPr>
        <w:jc w:val="right"/>
        <w:rPr>
          <w:rFonts w:ascii="Times New Roman" w:hAnsi="Times New Roman" w:cs="Times New Roman"/>
          <w:noProof/>
        </w:rPr>
      </w:pPr>
      <w:r w:rsidRPr="00564CA6">
        <w:rPr>
          <w:rFonts w:ascii="Times New Roman" w:hAnsi="Times New Roman" w:cs="Times New Roman"/>
          <w:noProof/>
        </w:rPr>
        <w:t xml:space="preserve">ziņotājs: </w:t>
      </w:r>
      <w:r w:rsidR="00F564FA">
        <w:rPr>
          <w:rFonts w:ascii="Times New Roman" w:hAnsi="Times New Roman" w:cs="Times New Roman"/>
          <w:noProof/>
        </w:rPr>
        <w:t>Everita Kāpa</w:t>
      </w:r>
      <w:bookmarkStart w:id="0" w:name="_Hlk86306296"/>
    </w:p>
    <w:p w14:paraId="7C5C6A3D" w14:textId="77777777" w:rsidR="00F564FA" w:rsidRDefault="00F564FA" w:rsidP="00F564FA">
      <w:pPr>
        <w:jc w:val="right"/>
        <w:rPr>
          <w:rFonts w:ascii="Times New Roman" w:hAnsi="Times New Roman"/>
          <w:bCs/>
        </w:rPr>
      </w:pPr>
    </w:p>
    <w:p w14:paraId="40D1929E" w14:textId="78BA7E0C" w:rsidR="00310BC7" w:rsidRPr="004C33B2" w:rsidRDefault="00875FF8" w:rsidP="00310BC7">
      <w:pPr>
        <w:ind w:left="5387" w:firstLine="279"/>
        <w:jc w:val="right"/>
        <w:rPr>
          <w:rFonts w:ascii="Times New Roman" w:hAnsi="Times New Roman"/>
          <w:bCs/>
        </w:rPr>
      </w:pPr>
      <w:r w:rsidRPr="004C33B2">
        <w:rPr>
          <w:rFonts w:ascii="Times New Roman" w:hAnsi="Times New Roman"/>
          <w:bCs/>
        </w:rPr>
        <w:t>APSTIPRINĀTI</w:t>
      </w:r>
    </w:p>
    <w:p w14:paraId="42F29BCD" w14:textId="03097FAB" w:rsidR="00310BC7" w:rsidRPr="00F564FA" w:rsidRDefault="00875FF8"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F564FA">
        <w:rPr>
          <w:rFonts w:ascii="Times New Roman" w:hAnsi="Times New Roman"/>
          <w:noProof/>
        </w:rPr>
        <w:t>20</w:t>
      </w:r>
      <w:r>
        <w:rPr>
          <w:rFonts w:ascii="Times New Roman" w:hAnsi="Times New Roman"/>
          <w:noProof/>
        </w:rPr>
        <w:t>25</w:t>
      </w:r>
      <w:r w:rsidRPr="00F564FA">
        <w:rPr>
          <w:rFonts w:ascii="Times New Roman" w:hAnsi="Times New Roman"/>
          <w:noProof/>
        </w:rPr>
        <w:t xml:space="preserve">. gada </w:t>
      </w:r>
      <w:r>
        <w:rPr>
          <w:rFonts w:ascii="Times New Roman" w:hAnsi="Times New Roman"/>
          <w:noProof/>
        </w:rPr>
        <w:t>__</w:t>
      </w:r>
      <w:r w:rsidRPr="00F564FA">
        <w:rPr>
          <w:rFonts w:ascii="Times New Roman" w:hAnsi="Times New Roman"/>
          <w:noProof/>
        </w:rPr>
        <w:t xml:space="preserve">. </w:t>
      </w:r>
      <w:r>
        <w:rPr>
          <w:rFonts w:ascii="Times New Roman" w:hAnsi="Times New Roman"/>
          <w:noProof/>
        </w:rPr>
        <w:t>aprīļa</w:t>
      </w:r>
      <w:r w:rsidRPr="00F564FA">
        <w:rPr>
          <w:rFonts w:ascii="Times New Roman" w:hAnsi="Times New Roman"/>
          <w:bCs/>
        </w:rPr>
        <w:t xml:space="preserve"> sēdes lēmumu (</w:t>
      </w:r>
      <w:r w:rsidRPr="00F564FA">
        <w:rPr>
          <w:rFonts w:ascii="Times New Roman" w:hAnsi="Times New Roman"/>
        </w:rPr>
        <w:t>protokols Nr. xx § xx</w:t>
      </w:r>
      <w:r w:rsidRPr="00F564FA">
        <w:rPr>
          <w:rFonts w:ascii="Times New Roman" w:hAnsi="Times New Roman"/>
          <w:bCs/>
        </w:rPr>
        <w:t xml:space="preserve">) </w:t>
      </w:r>
    </w:p>
    <w:bookmarkEnd w:id="0"/>
    <w:p w14:paraId="704FF098" w14:textId="77777777" w:rsidR="00310BC7" w:rsidRPr="00F564FA"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F564FA" w:rsidRDefault="00875FF8" w:rsidP="00310BC7">
      <w:pPr>
        <w:jc w:val="center"/>
        <w:rPr>
          <w:rFonts w:ascii="Times New Roman" w:eastAsia="Times New Roman" w:hAnsi="Times New Roman"/>
          <w:sz w:val="28"/>
          <w:lang w:eastAsia="lv-LV"/>
        </w:rPr>
      </w:pPr>
      <w:r w:rsidRPr="00F564FA">
        <w:rPr>
          <w:rFonts w:ascii="Times New Roman" w:eastAsia="Times New Roman" w:hAnsi="Times New Roman"/>
          <w:sz w:val="28"/>
          <w:lang w:eastAsia="lv-LV"/>
        </w:rPr>
        <w:t>SAISTOŠIE NOTEIKUMI</w:t>
      </w:r>
    </w:p>
    <w:p w14:paraId="08B0E689" w14:textId="77777777" w:rsidR="00310BC7" w:rsidRPr="00F564FA" w:rsidRDefault="00875FF8" w:rsidP="00310BC7">
      <w:pPr>
        <w:jc w:val="center"/>
        <w:rPr>
          <w:rFonts w:ascii="Times New Roman" w:eastAsia="Times New Roman" w:hAnsi="Times New Roman"/>
          <w:lang w:eastAsia="lv-LV"/>
        </w:rPr>
      </w:pPr>
      <w:r w:rsidRPr="00F564FA">
        <w:rPr>
          <w:rFonts w:ascii="Times New Roman" w:eastAsia="Times New Roman" w:hAnsi="Times New Roman"/>
          <w:lang w:eastAsia="lv-LV"/>
        </w:rPr>
        <w:t>Ādažos, Ādažu novadā</w:t>
      </w:r>
    </w:p>
    <w:p w14:paraId="47C0F9DB" w14:textId="77777777" w:rsidR="00564CA6" w:rsidRPr="00F564FA" w:rsidRDefault="00875FF8" w:rsidP="00564CA6">
      <w:pPr>
        <w:rPr>
          <w:rFonts w:ascii="Times New Roman" w:hAnsi="Times New Roman" w:cs="Times New Roman"/>
        </w:rPr>
      </w:pPr>
      <w:r w:rsidRPr="00F564FA">
        <w:rPr>
          <w:rFonts w:ascii="Times New Roman" w:hAnsi="Times New Roman" w:cs="Times New Roman"/>
          <w:noProof/>
        </w:rPr>
        <w:tab/>
      </w:r>
      <w:r w:rsidRPr="00F564FA">
        <w:rPr>
          <w:rFonts w:ascii="Times New Roman" w:hAnsi="Times New Roman" w:cs="Times New Roman"/>
          <w:noProof/>
        </w:rPr>
        <w:tab/>
      </w:r>
      <w:r w:rsidRPr="00F564FA">
        <w:rPr>
          <w:rFonts w:ascii="Times New Roman" w:hAnsi="Times New Roman" w:cs="Times New Roman"/>
          <w:noProof/>
        </w:rPr>
        <w:tab/>
      </w:r>
      <w:r w:rsidRPr="00F564FA">
        <w:rPr>
          <w:rFonts w:ascii="Times New Roman" w:hAnsi="Times New Roman" w:cs="Times New Roman"/>
          <w:noProof/>
        </w:rPr>
        <w:tab/>
      </w:r>
    </w:p>
    <w:p w14:paraId="513E1B4D" w14:textId="59496C53" w:rsidR="00564CA6" w:rsidRPr="00564CA6" w:rsidRDefault="00875FF8" w:rsidP="00564CA6">
      <w:pPr>
        <w:rPr>
          <w:rFonts w:ascii="Times New Roman" w:hAnsi="Times New Roman" w:cs="Times New Roman"/>
        </w:rPr>
      </w:pPr>
      <w:r w:rsidRPr="00F564FA">
        <w:rPr>
          <w:rFonts w:ascii="Times New Roman" w:hAnsi="Times New Roman" w:cs="Times New Roman"/>
        </w:rPr>
        <w:t>20</w:t>
      </w:r>
      <w:r>
        <w:rPr>
          <w:rFonts w:ascii="Times New Roman" w:hAnsi="Times New Roman" w:cs="Times New Roman"/>
        </w:rPr>
        <w:t>25</w:t>
      </w:r>
      <w:r w:rsidRPr="00F564FA">
        <w:rPr>
          <w:rFonts w:ascii="Times New Roman" w:hAnsi="Times New Roman" w:cs="Times New Roman"/>
        </w:rPr>
        <w:t xml:space="preserve">. gada </w:t>
      </w:r>
      <w:r>
        <w:rPr>
          <w:rFonts w:ascii="Times New Roman" w:hAnsi="Times New Roman" w:cs="Times New Roman"/>
        </w:rPr>
        <w:t>___</w:t>
      </w:r>
      <w:r w:rsidRPr="00F564FA">
        <w:rPr>
          <w:rFonts w:ascii="Times New Roman" w:hAnsi="Times New Roman" w:cs="Times New Roman"/>
        </w:rPr>
        <w:t xml:space="preserve">. </w:t>
      </w:r>
      <w:r>
        <w:rPr>
          <w:rFonts w:ascii="Times New Roman" w:hAnsi="Times New Roman" w:cs="Times New Roman"/>
        </w:rPr>
        <w:t>aprīlī</w:t>
      </w:r>
      <w:r w:rsidRPr="00F564FA">
        <w:rPr>
          <w:rFonts w:ascii="Times New Roman" w:hAnsi="Times New Roman" w:cs="Times New Roman"/>
        </w:rPr>
        <w:t xml:space="preserve"> </w:t>
      </w:r>
      <w:r w:rsidRPr="00F564FA">
        <w:rPr>
          <w:rFonts w:ascii="Times New Roman" w:hAnsi="Times New Roman" w:cs="Times New Roman"/>
        </w:rPr>
        <w:tab/>
      </w:r>
      <w:r w:rsidRPr="00F564FA">
        <w:rPr>
          <w:rFonts w:ascii="Times New Roman" w:hAnsi="Times New Roman" w:cs="Times New Roman"/>
        </w:rPr>
        <w:tab/>
      </w:r>
      <w:r w:rsidRPr="00F564FA">
        <w:rPr>
          <w:rFonts w:ascii="Times New Roman" w:hAnsi="Times New Roman" w:cs="Times New Roman"/>
        </w:rPr>
        <w:tab/>
      </w:r>
      <w:r w:rsidRPr="00F564FA">
        <w:rPr>
          <w:rFonts w:ascii="Times New Roman" w:hAnsi="Times New Roman" w:cs="Times New Roman"/>
        </w:rPr>
        <w:tab/>
      </w:r>
      <w:r w:rsidRPr="00F564FA">
        <w:rPr>
          <w:rFonts w:ascii="Times New Roman" w:hAnsi="Times New Roman" w:cs="Times New Roman"/>
        </w:rPr>
        <w:tab/>
      </w:r>
      <w:r w:rsidRPr="00F564FA">
        <w:rPr>
          <w:rFonts w:ascii="Times New Roman" w:hAnsi="Times New Roman" w:cs="Times New Roman"/>
          <w:b/>
        </w:rPr>
        <w:t>Nr.</w:t>
      </w:r>
      <w:r w:rsidRPr="00F564FA">
        <w:rPr>
          <w:rFonts w:ascii="Times New Roman" w:hAnsi="Times New Roman" w:cs="Times New Roman"/>
          <w:noProof/>
        </w:rPr>
        <w:fldChar w:fldCharType="begin"/>
      </w:r>
      <w:r w:rsidRPr="00F564FA">
        <w:rPr>
          <w:rFonts w:ascii="Times New Roman" w:hAnsi="Times New Roman" w:cs="Times New Roman"/>
          <w:noProof/>
        </w:rPr>
        <w:instrText>MERGEFIELD DOKREGNUMURS</w:instrText>
      </w:r>
      <w:r w:rsidRPr="00F564FA">
        <w:rPr>
          <w:rFonts w:ascii="Times New Roman" w:hAnsi="Times New Roman" w:cs="Times New Roman"/>
          <w:noProof/>
        </w:rPr>
        <w:fldChar w:fldCharType="separate"/>
      </w:r>
      <w:r w:rsidRPr="00F564FA">
        <w:rPr>
          <w:rFonts w:ascii="Times New Roman" w:hAnsi="Times New Roman" w:cs="Times New Roman"/>
          <w:noProof/>
        </w:rPr>
        <w:t>«DOKREGNUMURS»</w:t>
      </w:r>
      <w:r w:rsidRPr="00F564FA">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02E4EFE9" w14:textId="77777777" w:rsidR="00875FF8" w:rsidRPr="005902C7" w:rsidRDefault="00875FF8" w:rsidP="00875FF8">
      <w:pPr>
        <w:widowControl w:val="0"/>
        <w:shd w:val="clear" w:color="auto" w:fill="FFFFFF"/>
        <w:tabs>
          <w:tab w:val="left" w:pos="1985"/>
        </w:tabs>
        <w:autoSpaceDE w:val="0"/>
        <w:autoSpaceDN w:val="0"/>
        <w:adjustRightInd w:val="0"/>
        <w:jc w:val="center"/>
        <w:rPr>
          <w:rFonts w:ascii="Times New Roman" w:hAnsi="Times New Roman" w:cs="Times New Roman"/>
          <w:color w:val="FF0000"/>
          <w:sz w:val="26"/>
          <w:szCs w:val="26"/>
        </w:rPr>
      </w:pPr>
      <w:r w:rsidRPr="005902C7">
        <w:rPr>
          <w:rFonts w:ascii="Times New Roman" w:eastAsia="Times New Roman" w:hAnsi="Times New Roman"/>
          <w:b/>
          <w:bCs/>
          <w:iCs/>
          <w:sz w:val="26"/>
          <w:szCs w:val="26"/>
          <w:lang w:bidi="en-US"/>
        </w:rPr>
        <w:t>Grozījumi Ādažu novada pašvaldības domes 2022. gada 2</w:t>
      </w:r>
      <w:r>
        <w:rPr>
          <w:rFonts w:ascii="Times New Roman" w:eastAsia="Times New Roman" w:hAnsi="Times New Roman"/>
          <w:b/>
          <w:bCs/>
          <w:iCs/>
          <w:sz w:val="26"/>
          <w:szCs w:val="26"/>
          <w:lang w:bidi="en-US"/>
        </w:rPr>
        <w:t>8</w:t>
      </w:r>
      <w:r w:rsidRPr="005902C7">
        <w:rPr>
          <w:rFonts w:ascii="Times New Roman" w:eastAsia="Times New Roman" w:hAnsi="Times New Roman"/>
          <w:b/>
          <w:bCs/>
          <w:iCs/>
          <w:sz w:val="26"/>
          <w:szCs w:val="26"/>
          <w:lang w:bidi="en-US"/>
        </w:rPr>
        <w:t xml:space="preserve">. </w:t>
      </w:r>
      <w:r>
        <w:rPr>
          <w:rFonts w:ascii="Times New Roman" w:eastAsia="Times New Roman" w:hAnsi="Times New Roman"/>
          <w:b/>
          <w:bCs/>
          <w:iCs/>
          <w:sz w:val="26"/>
          <w:szCs w:val="26"/>
          <w:lang w:bidi="en-US"/>
        </w:rPr>
        <w:t>septembra</w:t>
      </w:r>
      <w:r w:rsidRPr="005902C7">
        <w:rPr>
          <w:rFonts w:ascii="Times New Roman" w:eastAsia="Times New Roman" w:hAnsi="Times New Roman"/>
          <w:b/>
          <w:bCs/>
          <w:iCs/>
          <w:sz w:val="26"/>
          <w:szCs w:val="26"/>
          <w:lang w:bidi="en-US"/>
        </w:rPr>
        <w:t xml:space="preserve"> saistošajos noteikumos Nr. </w:t>
      </w:r>
      <w:r>
        <w:rPr>
          <w:rFonts w:ascii="Times New Roman" w:eastAsia="Times New Roman" w:hAnsi="Times New Roman"/>
          <w:b/>
          <w:bCs/>
          <w:iCs/>
          <w:sz w:val="26"/>
          <w:szCs w:val="26"/>
          <w:lang w:bidi="en-US"/>
        </w:rPr>
        <w:t>73</w:t>
      </w:r>
      <w:r w:rsidRPr="005902C7">
        <w:rPr>
          <w:rFonts w:ascii="Times New Roman" w:eastAsia="Times New Roman" w:hAnsi="Times New Roman"/>
          <w:b/>
          <w:bCs/>
          <w:iCs/>
          <w:sz w:val="26"/>
          <w:szCs w:val="26"/>
          <w:lang w:bidi="en-US"/>
        </w:rPr>
        <w:t>/2022 “</w:t>
      </w:r>
      <w:bookmarkStart w:id="1" w:name="_Hlk191887104"/>
      <w:r w:rsidRPr="005902C7">
        <w:rPr>
          <w:rFonts w:ascii="Times New Roman" w:eastAsia="Times New Roman" w:hAnsi="Times New Roman"/>
          <w:b/>
          <w:bCs/>
          <w:iCs/>
          <w:sz w:val="26"/>
          <w:szCs w:val="26"/>
          <w:lang w:bidi="en-US"/>
        </w:rPr>
        <w:t xml:space="preserve">Pašvaldības </w:t>
      </w:r>
      <w:r>
        <w:rPr>
          <w:rFonts w:ascii="Times New Roman" w:eastAsia="Times New Roman" w:hAnsi="Times New Roman"/>
          <w:b/>
          <w:bCs/>
          <w:iCs/>
          <w:sz w:val="26"/>
          <w:szCs w:val="26"/>
          <w:lang w:bidi="en-US"/>
        </w:rPr>
        <w:t>nozīmes ceļu un ielu uzturēšanas kārtība Ādažu novadā</w:t>
      </w:r>
      <w:bookmarkEnd w:id="1"/>
      <w:r w:rsidRPr="005902C7">
        <w:rPr>
          <w:rFonts w:ascii="Times New Roman" w:eastAsia="Times New Roman" w:hAnsi="Times New Roman"/>
          <w:b/>
          <w:bCs/>
          <w:iCs/>
          <w:sz w:val="26"/>
          <w:szCs w:val="26"/>
          <w:lang w:bidi="en-US"/>
        </w:rPr>
        <w:t>”</w:t>
      </w:r>
    </w:p>
    <w:p w14:paraId="23D480A2" w14:textId="77777777" w:rsidR="00875FF8" w:rsidRPr="00741DF6" w:rsidRDefault="00875FF8" w:rsidP="00875FF8">
      <w:pPr>
        <w:spacing w:before="240"/>
        <w:ind w:left="5040" w:right="-1"/>
        <w:jc w:val="right"/>
        <w:rPr>
          <w:rFonts w:ascii="Times New Roman" w:eastAsia="Times New Roman" w:hAnsi="Times New Roman"/>
          <w:i/>
          <w:lang w:bidi="en-US"/>
        </w:rPr>
      </w:pPr>
      <w:r w:rsidRPr="00741DF6">
        <w:rPr>
          <w:rFonts w:ascii="Times New Roman" w:eastAsia="Times New Roman" w:hAnsi="Times New Roman"/>
          <w:i/>
          <w:lang w:bidi="en-US"/>
        </w:rPr>
        <w:t>Izdoti saskaņā ar Zemes pārvaldības likuma 8.</w:t>
      </w:r>
      <w:r w:rsidRPr="00741DF6">
        <w:rPr>
          <w:rFonts w:ascii="Times New Roman" w:eastAsia="Times New Roman" w:hAnsi="Times New Roman"/>
          <w:i/>
          <w:vertAlign w:val="superscript"/>
          <w:lang w:bidi="en-US"/>
        </w:rPr>
        <w:t>1</w:t>
      </w:r>
      <w:r w:rsidRPr="00741DF6">
        <w:rPr>
          <w:rFonts w:ascii="Times New Roman" w:eastAsia="Times New Roman" w:hAnsi="Times New Roman"/>
          <w:i/>
          <w:lang w:bidi="en-US"/>
        </w:rPr>
        <w:t xml:space="preserve"> panta ceturto daļu</w:t>
      </w:r>
    </w:p>
    <w:p w14:paraId="2A57892B" w14:textId="77777777" w:rsidR="00875FF8" w:rsidRPr="00741DF6" w:rsidRDefault="00875FF8" w:rsidP="00875FF8">
      <w:pPr>
        <w:shd w:val="clear" w:color="auto" w:fill="FFFFFF"/>
        <w:jc w:val="center"/>
        <w:outlineLvl w:val="1"/>
        <w:rPr>
          <w:rFonts w:ascii="Times New Roman" w:eastAsia="Times New Roman" w:hAnsi="Times New Roman"/>
          <w:b/>
          <w:bCs/>
          <w:iCs/>
          <w:lang w:bidi="en-US"/>
        </w:rPr>
      </w:pPr>
    </w:p>
    <w:p w14:paraId="7B35F795" w14:textId="77777777" w:rsidR="00875FF8" w:rsidRPr="00741DF6" w:rsidRDefault="00875FF8" w:rsidP="00875FF8">
      <w:pPr>
        <w:spacing w:after="120"/>
        <w:jc w:val="both"/>
        <w:rPr>
          <w:rFonts w:ascii="Times New Roman" w:eastAsia="Calibri" w:hAnsi="Times New Roman" w:cs="Times New Roman"/>
          <w:color w:val="000000"/>
        </w:rPr>
      </w:pPr>
      <w:r w:rsidRPr="00741DF6">
        <w:rPr>
          <w:rFonts w:ascii="Times New Roman" w:eastAsia="Calibri" w:hAnsi="Times New Roman" w:cs="Times New Roman"/>
          <w:noProof/>
          <w:color w:val="000000"/>
        </w:rPr>
        <w:t xml:space="preserve">Izdarīt </w:t>
      </w:r>
      <w:r w:rsidRPr="00741DF6">
        <w:rPr>
          <w:rFonts w:ascii="Times New Roman" w:eastAsia="Calibri" w:hAnsi="Times New Roman" w:cs="Times New Roman"/>
          <w:color w:val="000000"/>
        </w:rPr>
        <w:t xml:space="preserve">Ādažu novada pašvaldības domes 2022. gada 28. septembra saistošajos noteikumos Nr. 73/2022 “Pašvaldības nozīmes ceļu un ielu uzturēšanas kārtība Ādažu novadā” (Latvijas Vēstnesis, 2022., Nr. 202) </w:t>
      </w:r>
      <w:r w:rsidRPr="00741DF6">
        <w:rPr>
          <w:rFonts w:ascii="Times New Roman" w:eastAsia="Calibri" w:hAnsi="Times New Roman" w:cs="Times New Roman"/>
          <w:color w:val="000000"/>
          <w:lang w:bidi="en-US"/>
        </w:rPr>
        <w:t>šādus grozījumus:</w:t>
      </w:r>
    </w:p>
    <w:p w14:paraId="6067FB79" w14:textId="77777777" w:rsidR="00875FF8" w:rsidRPr="00741DF6" w:rsidRDefault="00875FF8" w:rsidP="00875FF8">
      <w:pPr>
        <w:numPr>
          <w:ilvl w:val="0"/>
          <w:numId w:val="5"/>
        </w:numPr>
        <w:spacing w:after="120"/>
        <w:ind w:left="426" w:hanging="426"/>
        <w:jc w:val="both"/>
        <w:rPr>
          <w:rFonts w:ascii="Times New Roman" w:eastAsia="Calibri" w:hAnsi="Times New Roman" w:cs="Times New Roman"/>
          <w:color w:val="000000"/>
          <w:lang w:bidi="en-US"/>
        </w:rPr>
      </w:pPr>
      <w:r w:rsidRPr="00741DF6">
        <w:rPr>
          <w:rFonts w:ascii="Times New Roman" w:eastAsia="Calibri" w:hAnsi="Times New Roman" w:cs="Times New Roman"/>
          <w:color w:val="000000"/>
          <w:lang w:bidi="en-US"/>
        </w:rPr>
        <w:t xml:space="preserve">Izteikt 5. punktu šādā redakcijā: </w:t>
      </w:r>
    </w:p>
    <w:p w14:paraId="102743FA" w14:textId="77777777" w:rsidR="00875FF8" w:rsidRPr="00741DF6" w:rsidRDefault="00875FF8" w:rsidP="00875FF8">
      <w:pPr>
        <w:spacing w:after="120"/>
        <w:ind w:left="426"/>
        <w:jc w:val="both"/>
        <w:rPr>
          <w:rFonts w:ascii="Times New Roman" w:eastAsia="Calibri" w:hAnsi="Times New Roman" w:cs="Times New Roman"/>
          <w:color w:val="000000"/>
          <w:lang w:bidi="en-US"/>
        </w:rPr>
      </w:pPr>
      <w:r w:rsidRPr="00741DF6">
        <w:rPr>
          <w:rFonts w:ascii="Times New Roman" w:eastAsia="Calibri" w:hAnsi="Times New Roman" w:cs="Times New Roman"/>
          <w:color w:val="000000"/>
          <w:lang w:bidi="en-US"/>
        </w:rPr>
        <w:t xml:space="preserve">“5. </w:t>
      </w:r>
      <w:r w:rsidRPr="000A5E52">
        <w:rPr>
          <w:rFonts w:ascii="Times New Roman" w:eastAsia="Calibri" w:hAnsi="Times New Roman" w:cs="Times New Roman"/>
          <w:color w:val="000000"/>
          <w:lang w:bidi="en-US"/>
        </w:rPr>
        <w:t xml:space="preserve">Ceļu uzturēšanu un būvniecību var finansēt vai līdzfinansēt no pašvaldības budžeta. </w:t>
      </w:r>
      <w:r w:rsidRPr="00741DF6">
        <w:rPr>
          <w:rFonts w:ascii="Times New Roman" w:eastAsia="Calibri" w:hAnsi="Times New Roman" w:cs="Times New Roman"/>
          <w:color w:val="000000"/>
          <w:lang w:bidi="en-US"/>
        </w:rPr>
        <w:t>Pašvaldības finansējumu prioritāri piešķir ceļu uzturēšanai.”</w:t>
      </w:r>
    </w:p>
    <w:p w14:paraId="4D677A54" w14:textId="77777777" w:rsidR="00875FF8" w:rsidRPr="00741DF6" w:rsidRDefault="00875FF8" w:rsidP="00875FF8">
      <w:pPr>
        <w:pStyle w:val="Sarakstarindkopa"/>
        <w:numPr>
          <w:ilvl w:val="0"/>
          <w:numId w:val="5"/>
        </w:numPr>
        <w:spacing w:after="120" w:line="240" w:lineRule="auto"/>
        <w:ind w:left="426" w:hanging="426"/>
        <w:contextualSpacing w:val="0"/>
        <w:jc w:val="both"/>
        <w:rPr>
          <w:rFonts w:ascii="Times New Roman" w:eastAsia="Calibri" w:hAnsi="Times New Roman"/>
          <w:color w:val="000000"/>
          <w:sz w:val="24"/>
          <w:szCs w:val="24"/>
          <w:lang w:bidi="en-US"/>
        </w:rPr>
      </w:pPr>
      <w:r w:rsidRPr="00741DF6">
        <w:rPr>
          <w:rFonts w:ascii="Times New Roman" w:eastAsia="Calibri" w:hAnsi="Times New Roman"/>
          <w:color w:val="000000"/>
          <w:sz w:val="24"/>
          <w:szCs w:val="24"/>
          <w:lang w:bidi="en-US"/>
        </w:rPr>
        <w:t>Izteikt 6. punktu šādā redakcijā:</w:t>
      </w:r>
    </w:p>
    <w:p w14:paraId="15CCBE50" w14:textId="77777777" w:rsidR="00875FF8" w:rsidRPr="00741DF6" w:rsidRDefault="00875FF8" w:rsidP="00875FF8">
      <w:pPr>
        <w:spacing w:after="120"/>
        <w:ind w:left="426"/>
        <w:jc w:val="both"/>
        <w:rPr>
          <w:rFonts w:ascii="Times New Roman" w:eastAsia="Calibri" w:hAnsi="Times New Roman" w:cs="Times New Roman"/>
          <w:color w:val="000000"/>
          <w:lang w:bidi="en-US"/>
        </w:rPr>
      </w:pPr>
      <w:r w:rsidRPr="00741DF6">
        <w:rPr>
          <w:rFonts w:ascii="Times New Roman" w:eastAsia="Calibri" w:hAnsi="Times New Roman" w:cs="Times New Roman"/>
          <w:color w:val="000000"/>
          <w:lang w:bidi="en-US"/>
        </w:rPr>
        <w:t>“6. Līdzfinansējumu piešķir tikai tādas publiskās infrastruktūras būvniecībai un uzturēšanai, kas ir bez maksas un bez ierobežojumiem pieejama sabiedrībai, kas nav veidota konkrētu saimnieciskās darbības veicēju interesēs un netiek attīstīta pamatojoties uz saimnieciskās darbības veicēja prasībām par nepieciešamiem infrastruktūras pielāgojumiem.”</w:t>
      </w:r>
    </w:p>
    <w:p w14:paraId="6AADB5B6" w14:textId="77777777" w:rsidR="00875FF8" w:rsidRPr="00741DF6" w:rsidRDefault="00875FF8" w:rsidP="00875FF8">
      <w:pPr>
        <w:pStyle w:val="Sarakstarindkopa"/>
        <w:numPr>
          <w:ilvl w:val="0"/>
          <w:numId w:val="5"/>
        </w:numPr>
        <w:spacing w:after="120" w:line="240" w:lineRule="auto"/>
        <w:ind w:left="426" w:hanging="426"/>
        <w:contextualSpacing w:val="0"/>
        <w:jc w:val="both"/>
        <w:rPr>
          <w:rFonts w:ascii="Times New Roman" w:eastAsia="Calibri" w:hAnsi="Times New Roman"/>
          <w:sz w:val="24"/>
          <w:szCs w:val="24"/>
        </w:rPr>
      </w:pPr>
      <w:r w:rsidRPr="00741DF6">
        <w:rPr>
          <w:rFonts w:ascii="Times New Roman" w:eastAsia="Calibri" w:hAnsi="Times New Roman"/>
          <w:color w:val="000000"/>
          <w:sz w:val="24"/>
          <w:szCs w:val="24"/>
          <w:lang w:bidi="en-US"/>
        </w:rPr>
        <w:t>Izteikt 8. punktu šādā redakcijā:</w:t>
      </w:r>
    </w:p>
    <w:p w14:paraId="2520FF3B" w14:textId="77777777" w:rsidR="00875FF8" w:rsidRPr="00741DF6" w:rsidRDefault="00875FF8" w:rsidP="00875FF8">
      <w:pPr>
        <w:pStyle w:val="Sarakstarindkopa"/>
        <w:spacing w:after="120" w:line="240" w:lineRule="auto"/>
        <w:ind w:left="426"/>
        <w:contextualSpacing w:val="0"/>
        <w:jc w:val="both"/>
        <w:rPr>
          <w:rFonts w:ascii="Times New Roman" w:eastAsia="Calibri" w:hAnsi="Times New Roman"/>
          <w:color w:val="000000"/>
          <w:sz w:val="24"/>
          <w:szCs w:val="24"/>
          <w:lang w:bidi="en-US"/>
        </w:rPr>
      </w:pPr>
      <w:r w:rsidRPr="00741DF6">
        <w:rPr>
          <w:rFonts w:ascii="Times New Roman" w:eastAsia="Calibri" w:hAnsi="Times New Roman"/>
          <w:color w:val="000000"/>
          <w:sz w:val="24"/>
          <w:szCs w:val="24"/>
          <w:lang w:bidi="en-US"/>
        </w:rPr>
        <w:t>“8.   Pašvaldība var piedalīties ceļu pārbūves vai atjaunošanas izmaksu segšanā (turpmāk – būvniecība) katrā atsevišķā gadījumā līdz 50 % apmērā no būvniecības kopējām izmaksām, kā arī patstāvīgi izvēlēties būvdarbu veicējus un apmaksāt būvdarbus Publisko iepirkumu likumā noteiktā kārtībā.”</w:t>
      </w:r>
    </w:p>
    <w:p w14:paraId="7DEC346D" w14:textId="77777777" w:rsidR="00875FF8" w:rsidRPr="00741DF6" w:rsidRDefault="00875FF8" w:rsidP="00875FF8">
      <w:pPr>
        <w:pStyle w:val="Sarakstarindkopa"/>
        <w:numPr>
          <w:ilvl w:val="0"/>
          <w:numId w:val="5"/>
        </w:numPr>
        <w:spacing w:after="120"/>
        <w:ind w:left="426" w:hanging="426"/>
        <w:jc w:val="both"/>
        <w:rPr>
          <w:rFonts w:ascii="Times New Roman" w:eastAsia="Calibri" w:hAnsi="Times New Roman"/>
          <w:color w:val="000000"/>
          <w:sz w:val="24"/>
          <w:szCs w:val="24"/>
          <w:lang w:bidi="en-US"/>
        </w:rPr>
      </w:pPr>
      <w:r w:rsidRPr="00741DF6">
        <w:rPr>
          <w:rFonts w:ascii="Times New Roman" w:eastAsia="Calibri" w:hAnsi="Times New Roman"/>
          <w:color w:val="000000"/>
          <w:sz w:val="24"/>
          <w:szCs w:val="24"/>
          <w:lang w:bidi="en-US"/>
        </w:rPr>
        <w:lastRenderedPageBreak/>
        <w:t>Izteikt 12. punktu šādā redakcijā:</w:t>
      </w:r>
    </w:p>
    <w:p w14:paraId="69A42A10" w14:textId="77777777" w:rsidR="00875FF8" w:rsidRPr="00C21D32" w:rsidRDefault="00875FF8" w:rsidP="00875FF8">
      <w:pPr>
        <w:spacing w:after="120"/>
        <w:ind w:left="993" w:hanging="567"/>
        <w:jc w:val="both"/>
        <w:textAlignment w:val="baseline"/>
        <w:rPr>
          <w:rFonts w:ascii="Times New Roman" w:eastAsia="Calibri" w:hAnsi="Times New Roman"/>
          <w:color w:val="000000"/>
          <w:lang w:bidi="en-US"/>
        </w:rPr>
      </w:pPr>
      <w:r w:rsidRPr="00741DF6">
        <w:rPr>
          <w:rFonts w:ascii="Times New Roman" w:eastAsia="Calibri" w:hAnsi="Times New Roman"/>
          <w:color w:val="000000"/>
          <w:lang w:bidi="en-US"/>
        </w:rPr>
        <w:t>“12</w:t>
      </w:r>
      <w:r>
        <w:rPr>
          <w:rFonts w:ascii="Times New Roman" w:eastAsia="Calibri" w:hAnsi="Times New Roman"/>
          <w:color w:val="000000"/>
          <w:lang w:bidi="en-US"/>
        </w:rPr>
        <w:t xml:space="preserve">. </w:t>
      </w:r>
      <w:r w:rsidRPr="00C21D32">
        <w:rPr>
          <w:rFonts w:ascii="Times New Roman" w:eastAsia="Calibri" w:hAnsi="Times New Roman"/>
          <w:color w:val="000000"/>
          <w:lang w:bidi="en-US"/>
        </w:rPr>
        <w:t>Pieteikumu līdzfinansējuma saņemšanai ceļa īpašnieks var iesniegt:</w:t>
      </w:r>
    </w:p>
    <w:p w14:paraId="69488082" w14:textId="1D76D90A" w:rsidR="0060687D" w:rsidRDefault="00875FF8" w:rsidP="00875FF8">
      <w:pPr>
        <w:spacing w:after="120"/>
        <w:ind w:left="1418" w:hanging="567"/>
        <w:jc w:val="both"/>
        <w:textAlignment w:val="baseline"/>
        <w:rPr>
          <w:rFonts w:ascii="Times New Roman" w:eastAsia="Calibri" w:hAnsi="Times New Roman"/>
          <w:color w:val="000000"/>
          <w:lang w:bidi="en-US"/>
        </w:rPr>
      </w:pPr>
      <w:r>
        <w:rPr>
          <w:rFonts w:ascii="Times New Roman" w:eastAsia="Calibri" w:hAnsi="Times New Roman"/>
          <w:color w:val="000000"/>
          <w:lang w:bidi="en-US"/>
        </w:rPr>
        <w:t xml:space="preserve">12.1. </w:t>
      </w:r>
      <w:r w:rsidR="0060687D" w:rsidRPr="00C21D32">
        <w:rPr>
          <w:rFonts w:ascii="Times New Roman" w:eastAsia="Calibri" w:hAnsi="Times New Roman"/>
          <w:color w:val="000000"/>
          <w:lang w:bidi="en-US"/>
        </w:rPr>
        <w:t>valsts pārvaldes pakalpojumu portālā www.latvija.gov.lv, nosūtot uz pašvaldības oficiālo elektronisko adresi</w:t>
      </w:r>
      <w:r w:rsidR="0060687D">
        <w:rPr>
          <w:rFonts w:ascii="Times New Roman" w:eastAsia="Calibri" w:hAnsi="Times New Roman"/>
          <w:color w:val="000000"/>
          <w:lang w:bidi="en-US"/>
        </w:rPr>
        <w:t>;</w:t>
      </w:r>
      <w:r w:rsidR="0060687D" w:rsidRPr="00C21D32">
        <w:rPr>
          <w:rFonts w:ascii="Times New Roman" w:eastAsia="Calibri" w:hAnsi="Times New Roman"/>
          <w:color w:val="000000"/>
          <w:lang w:bidi="en-US"/>
        </w:rPr>
        <w:t xml:space="preserve"> </w:t>
      </w:r>
    </w:p>
    <w:p w14:paraId="31A54AAA" w14:textId="77777777" w:rsidR="00875FF8" w:rsidRPr="00C21D32" w:rsidRDefault="00875FF8" w:rsidP="00875FF8">
      <w:pPr>
        <w:spacing w:after="120"/>
        <w:ind w:left="1418" w:hanging="567"/>
        <w:jc w:val="both"/>
        <w:textAlignment w:val="baseline"/>
        <w:rPr>
          <w:rFonts w:ascii="Times New Roman" w:eastAsia="Calibri" w:hAnsi="Times New Roman"/>
          <w:color w:val="000000"/>
          <w:lang w:bidi="en-US"/>
        </w:rPr>
      </w:pPr>
      <w:r>
        <w:rPr>
          <w:rFonts w:ascii="Times New Roman" w:eastAsia="Calibri" w:hAnsi="Times New Roman"/>
          <w:color w:val="000000"/>
          <w:lang w:bidi="en-US"/>
        </w:rPr>
        <w:t xml:space="preserve">12.2. </w:t>
      </w:r>
      <w:r w:rsidRPr="00C21D32">
        <w:rPr>
          <w:rFonts w:ascii="Times New Roman" w:eastAsia="Calibri" w:hAnsi="Times New Roman"/>
          <w:color w:val="000000"/>
          <w:lang w:bidi="en-US"/>
        </w:rPr>
        <w:t>elektroniski, parakstot ar drošu elektronisko parakstu vienā elektroniskā dokumenta pakotnē un nosūtot uz pašvaldības elektroniskā pasta adresi dome@adazunovads.lv;</w:t>
      </w:r>
    </w:p>
    <w:p w14:paraId="57C447D4" w14:textId="59450F7F" w:rsidR="0060687D" w:rsidRPr="00C21D32" w:rsidRDefault="00875FF8" w:rsidP="0060687D">
      <w:pPr>
        <w:spacing w:after="120"/>
        <w:ind w:left="1418" w:hanging="567"/>
        <w:jc w:val="both"/>
        <w:textAlignment w:val="baseline"/>
        <w:rPr>
          <w:rFonts w:ascii="Times New Roman" w:eastAsia="Calibri" w:hAnsi="Times New Roman"/>
          <w:color w:val="000000"/>
          <w:lang w:bidi="en-US"/>
        </w:rPr>
      </w:pPr>
      <w:r>
        <w:rPr>
          <w:rFonts w:ascii="Times New Roman" w:eastAsia="Calibri" w:hAnsi="Times New Roman"/>
          <w:color w:val="000000"/>
          <w:lang w:bidi="en-US"/>
        </w:rPr>
        <w:t xml:space="preserve">12.3. </w:t>
      </w:r>
      <w:r w:rsidR="0060687D" w:rsidRPr="00C21D32">
        <w:rPr>
          <w:rFonts w:ascii="Times New Roman" w:eastAsia="Calibri" w:hAnsi="Times New Roman"/>
          <w:color w:val="000000"/>
          <w:lang w:bidi="en-US"/>
        </w:rPr>
        <w:t>papīra formātā – Ādažu novada Valsts un pašvaldības vienotā klientu apkalpošanas centra kontaktpunktos Ādažos (Gaujas iela 33A, Ādaži, Ādažu novads)  vai Carnikavā (Stacijas iela 5, Carnikava, Carnikavas pagasts, Ādažu novads)</w:t>
      </w:r>
      <w:r w:rsidR="0060687D">
        <w:rPr>
          <w:rFonts w:ascii="Times New Roman" w:eastAsia="Calibri" w:hAnsi="Times New Roman"/>
          <w:color w:val="000000"/>
          <w:lang w:bidi="en-US"/>
        </w:rPr>
        <w:t>.</w:t>
      </w:r>
    </w:p>
    <w:p w14:paraId="5E249EC6" w14:textId="77777777" w:rsidR="00875FF8" w:rsidRPr="00741DF6" w:rsidRDefault="00875FF8" w:rsidP="00875FF8">
      <w:pPr>
        <w:pStyle w:val="Sarakstarindkopa"/>
        <w:numPr>
          <w:ilvl w:val="0"/>
          <w:numId w:val="5"/>
        </w:numPr>
        <w:spacing w:after="120"/>
        <w:ind w:left="426" w:hanging="426"/>
        <w:jc w:val="both"/>
        <w:rPr>
          <w:rFonts w:ascii="Times New Roman" w:eastAsia="Calibri" w:hAnsi="Times New Roman"/>
          <w:sz w:val="24"/>
          <w:szCs w:val="24"/>
        </w:rPr>
      </w:pPr>
      <w:r w:rsidRPr="00741DF6">
        <w:rPr>
          <w:rFonts w:ascii="Times New Roman" w:eastAsia="Calibri" w:hAnsi="Times New Roman"/>
          <w:color w:val="000000"/>
          <w:sz w:val="24"/>
          <w:szCs w:val="24"/>
          <w:lang w:bidi="en-US"/>
        </w:rPr>
        <w:t>Papildināt ar 13.</w:t>
      </w:r>
      <w:r w:rsidRPr="00741DF6">
        <w:rPr>
          <w:rFonts w:ascii="Times New Roman" w:eastAsia="Calibri" w:hAnsi="Times New Roman"/>
          <w:color w:val="000000"/>
          <w:sz w:val="24"/>
          <w:szCs w:val="24"/>
          <w:vertAlign w:val="superscript"/>
          <w:lang w:bidi="en-US"/>
        </w:rPr>
        <w:t>1</w:t>
      </w:r>
      <w:r w:rsidRPr="00741DF6">
        <w:rPr>
          <w:rFonts w:ascii="Times New Roman" w:eastAsia="Calibri" w:hAnsi="Times New Roman"/>
          <w:color w:val="000000"/>
          <w:sz w:val="24"/>
          <w:szCs w:val="24"/>
          <w:lang w:bidi="en-US"/>
        </w:rPr>
        <w:t xml:space="preserve"> punktu šādā redakcijā:</w:t>
      </w:r>
    </w:p>
    <w:p w14:paraId="3DEBF8CF" w14:textId="77777777" w:rsidR="00875FF8" w:rsidRPr="008D7DD0" w:rsidRDefault="00875FF8" w:rsidP="00875FF8">
      <w:pPr>
        <w:shd w:val="clear" w:color="auto" w:fill="FFFFFF"/>
        <w:spacing w:before="120"/>
        <w:ind w:left="426"/>
        <w:jc w:val="both"/>
        <w:rPr>
          <w:rFonts w:ascii="Times New Roman" w:eastAsia="Times New Roman" w:hAnsi="Times New Roman" w:cs="Times New Roman"/>
          <w:lang w:eastAsia="lv-LV"/>
        </w:rPr>
      </w:pPr>
      <w:r w:rsidRPr="00741DF6">
        <w:rPr>
          <w:rFonts w:ascii="Times New Roman" w:eastAsia="Calibri" w:hAnsi="Times New Roman"/>
          <w:color w:val="000000"/>
          <w:lang w:bidi="en-US"/>
        </w:rPr>
        <w:t>“13.</w:t>
      </w:r>
      <w:r w:rsidRPr="00741DF6">
        <w:rPr>
          <w:rFonts w:ascii="Times New Roman" w:eastAsia="Calibri" w:hAnsi="Times New Roman"/>
          <w:color w:val="000000"/>
          <w:vertAlign w:val="superscript"/>
          <w:lang w:bidi="en-US"/>
        </w:rPr>
        <w:t xml:space="preserve">1 </w:t>
      </w:r>
      <w:r w:rsidRPr="008D7DD0">
        <w:rPr>
          <w:rFonts w:ascii="Times New Roman" w:eastAsia="Times New Roman" w:hAnsi="Times New Roman" w:cs="Times New Roman"/>
          <w:lang w:eastAsia="lv-LV"/>
        </w:rPr>
        <w:t>Aģentūra izvērtē Pašvaldībai iesniegto izdevumu tāmēs iekļauto izmaksu pozīciju atbilstību tirgus cenām.”</w:t>
      </w:r>
    </w:p>
    <w:p w14:paraId="28848560" w14:textId="7716E6B9" w:rsidR="00BB16A4" w:rsidRDefault="00BB16A4" w:rsidP="00BB16A4">
      <w:pPr>
        <w:jc w:val="both"/>
        <w:rPr>
          <w:rFonts w:ascii="Times New Roman" w:hAnsi="Times New Roman" w:cs="Times New Roman"/>
        </w:rPr>
      </w:pPr>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6955A864" w14:textId="6706536E" w:rsidR="00564CA6" w:rsidRPr="00DD67D5" w:rsidRDefault="00875FF8"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Default="00875FF8"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7A39FF5A" w14:textId="77777777" w:rsidR="003F7DB3" w:rsidRDefault="003F7DB3" w:rsidP="003F7DB3">
      <w:pPr>
        <w:rPr>
          <w:rFonts w:ascii="Times New Roman" w:eastAsia="Calibri" w:hAnsi="Times New Roman"/>
        </w:rPr>
      </w:pPr>
    </w:p>
    <w:p w14:paraId="61EB1B92" w14:textId="138DAB86" w:rsidR="003F7DB3" w:rsidRDefault="00875FF8">
      <w:pPr>
        <w:rPr>
          <w:rFonts w:ascii="Times New Roman" w:eastAsia="Calibri" w:hAnsi="Times New Roman"/>
        </w:rPr>
      </w:pPr>
      <w:r>
        <w:rPr>
          <w:rFonts w:ascii="Times New Roman" w:eastAsia="Calibri" w:hAnsi="Times New Roman"/>
        </w:rPr>
        <w:br w:type="page"/>
      </w:r>
    </w:p>
    <w:p w14:paraId="5B34F02B" w14:textId="77777777" w:rsidR="00875FF8" w:rsidRPr="00CB7DA3" w:rsidRDefault="00875FF8" w:rsidP="00875FF8">
      <w:pPr>
        <w:ind w:right="-284"/>
        <w:jc w:val="center"/>
        <w:rPr>
          <w:rFonts w:ascii="Times New Roman" w:eastAsia="Calibri" w:hAnsi="Times New Roman" w:cs="Times New Roman"/>
          <w:b/>
          <w:bCs/>
          <w:color w:val="000000"/>
        </w:rPr>
      </w:pPr>
      <w:r w:rsidRPr="00CB7DA3">
        <w:rPr>
          <w:rFonts w:ascii="Times New Roman" w:eastAsia="Calibri" w:hAnsi="Times New Roman" w:cs="Times New Roman"/>
          <w:b/>
          <w:bCs/>
          <w:color w:val="000000"/>
        </w:rPr>
        <w:lastRenderedPageBreak/>
        <w:t>PASKAIDROJUMA RAKSTS</w:t>
      </w:r>
    </w:p>
    <w:p w14:paraId="18EE984F" w14:textId="77777777" w:rsidR="00875FF8" w:rsidRDefault="00875FF8" w:rsidP="00875FF8">
      <w:pPr>
        <w:shd w:val="clear" w:color="auto" w:fill="FFFFFF"/>
        <w:jc w:val="center"/>
        <w:rPr>
          <w:rFonts w:ascii="Times New Roman" w:eastAsia="Calibri" w:hAnsi="Times New Roman" w:cs="Times New Roman"/>
          <w:b/>
          <w:color w:val="000000"/>
        </w:rPr>
      </w:pPr>
      <w:r>
        <w:rPr>
          <w:rFonts w:ascii="Times New Roman" w:eastAsia="Calibri" w:hAnsi="Times New Roman" w:cs="Times New Roman"/>
          <w:b/>
          <w:color w:val="000000"/>
        </w:rPr>
        <w:t xml:space="preserve">Ādažu novada pašvaldības domes 2025. gada ___. aprīļa saistošajiem noteikumiem Nr. ___/2025 “Grozījumi </w:t>
      </w:r>
      <w:r w:rsidRPr="008813FF">
        <w:rPr>
          <w:rFonts w:ascii="Times New Roman" w:eastAsia="Calibri" w:hAnsi="Times New Roman" w:cs="Times New Roman"/>
          <w:b/>
          <w:color w:val="000000"/>
        </w:rPr>
        <w:t>Ādažu novada pašvaldības domes 2022. gada 28. septembra saistošajos noteikumos Nr. 73/2022 “Pašvaldības nozīmes ceļu un ielu uzturēšanas kārtība Ādažu novadā”</w:t>
      </w:r>
      <w:r>
        <w:rPr>
          <w:rFonts w:ascii="Times New Roman" w:eastAsia="Calibri" w:hAnsi="Times New Roman" w:cs="Times New Roman"/>
          <w:b/>
          <w:color w:val="000000"/>
        </w:rPr>
        <w:t>”</w:t>
      </w:r>
    </w:p>
    <w:p w14:paraId="1455DDC0" w14:textId="77777777" w:rsidR="00875FF8" w:rsidRPr="00CB7DA3" w:rsidRDefault="00875FF8" w:rsidP="00875FF8">
      <w:pPr>
        <w:shd w:val="clear" w:color="auto" w:fill="FFFFFF"/>
        <w:jc w:val="center"/>
        <w:rPr>
          <w:rFonts w:ascii="Times New Roman" w:eastAsia="Calibri" w:hAnsi="Times New Roman" w:cs="Times New Roman"/>
          <w:b/>
          <w:bCs/>
          <w:i/>
          <w:iCs/>
          <w:color w:val="000000"/>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875FF8" w14:paraId="635072F8" w14:textId="77777777" w:rsidTr="00776CD4">
        <w:trPr>
          <w:trHeight w:val="180"/>
        </w:trPr>
        <w:tc>
          <w:tcPr>
            <w:tcW w:w="9209" w:type="dxa"/>
            <w:tcBorders>
              <w:top w:val="single" w:sz="4" w:space="0" w:color="auto"/>
              <w:left w:val="single" w:sz="4" w:space="0" w:color="auto"/>
              <w:bottom w:val="single" w:sz="4" w:space="0" w:color="auto"/>
              <w:right w:val="single" w:sz="4" w:space="0" w:color="auto"/>
            </w:tcBorders>
            <w:hideMark/>
          </w:tcPr>
          <w:p w14:paraId="3D28DA6E" w14:textId="77777777" w:rsidR="00875FF8" w:rsidRPr="008B2836" w:rsidRDefault="00875FF8" w:rsidP="00776CD4">
            <w:pPr>
              <w:spacing w:before="120" w:after="120"/>
              <w:jc w:val="center"/>
              <w:rPr>
                <w:rFonts w:ascii="Times New Roman" w:eastAsia="Calibri" w:hAnsi="Times New Roman" w:cs="Times New Roman"/>
                <w:b/>
                <w:bCs/>
                <w:color w:val="000000"/>
              </w:rPr>
            </w:pPr>
            <w:r w:rsidRPr="008B2836">
              <w:rPr>
                <w:rFonts w:ascii="Times New Roman" w:eastAsia="Calibri" w:hAnsi="Times New Roman" w:cs="Times New Roman"/>
                <w:b/>
                <w:bCs/>
                <w:color w:val="000000"/>
              </w:rPr>
              <w:t>Paskaidrojuma raksta sadaļas un norādāmā informācija</w:t>
            </w:r>
          </w:p>
        </w:tc>
      </w:tr>
      <w:tr w:rsidR="00875FF8" w14:paraId="1C39BD04" w14:textId="77777777" w:rsidTr="00776CD4">
        <w:trPr>
          <w:trHeight w:val="771"/>
        </w:trPr>
        <w:tc>
          <w:tcPr>
            <w:tcW w:w="9209" w:type="dxa"/>
            <w:tcBorders>
              <w:top w:val="single" w:sz="4" w:space="0" w:color="auto"/>
              <w:left w:val="single" w:sz="4" w:space="0" w:color="auto"/>
              <w:bottom w:val="single" w:sz="4" w:space="0" w:color="auto"/>
              <w:right w:val="single" w:sz="4" w:space="0" w:color="auto"/>
            </w:tcBorders>
            <w:hideMark/>
          </w:tcPr>
          <w:p w14:paraId="20577919" w14:textId="77777777" w:rsidR="00875FF8" w:rsidRPr="008B2836" w:rsidRDefault="00875FF8" w:rsidP="00875FF8">
            <w:pPr>
              <w:numPr>
                <w:ilvl w:val="0"/>
                <w:numId w:val="7"/>
              </w:numPr>
              <w:tabs>
                <w:tab w:val="left" w:pos="0"/>
              </w:tabs>
              <w:spacing w:before="120" w:after="120"/>
              <w:ind w:left="457" w:hanging="457"/>
              <w:jc w:val="both"/>
              <w:rPr>
                <w:rFonts w:ascii="Times New Roman" w:eastAsia="Calibri" w:hAnsi="Times New Roman" w:cs="Times New Roman"/>
                <w:spacing w:val="-6"/>
              </w:rPr>
            </w:pPr>
            <w:bookmarkStart w:id="2" w:name="_Hlk172807851"/>
            <w:r w:rsidRPr="008B2836">
              <w:rPr>
                <w:rFonts w:ascii="Times New Roman" w:eastAsia="Calibri" w:hAnsi="Times New Roman" w:cs="Times New Roman"/>
                <w:b/>
                <w:lang w:eastAsia="lv-LV"/>
              </w:rPr>
              <w:t>Mērķis un nepieciešamības pamatojums</w:t>
            </w:r>
          </w:p>
          <w:p w14:paraId="56CD883A" w14:textId="77777777" w:rsidR="00875FF8" w:rsidRPr="008B2836" w:rsidRDefault="00875FF8" w:rsidP="00875FF8">
            <w:pPr>
              <w:numPr>
                <w:ilvl w:val="1"/>
                <w:numId w:val="7"/>
              </w:numPr>
              <w:tabs>
                <w:tab w:val="left" w:pos="0"/>
              </w:tabs>
              <w:spacing w:before="120" w:after="120"/>
              <w:ind w:left="457" w:hanging="457"/>
              <w:jc w:val="both"/>
              <w:rPr>
                <w:rFonts w:ascii="Times New Roman" w:eastAsia="Times New Roman" w:hAnsi="Times New Roman" w:cs="Times New Roman"/>
                <w:lang w:eastAsia="lv-LV"/>
              </w:rPr>
            </w:pPr>
            <w:r w:rsidRPr="008B2836">
              <w:rPr>
                <w:rFonts w:ascii="Times New Roman" w:eastAsia="Times New Roman" w:hAnsi="Times New Roman" w:cs="Times New Roman"/>
              </w:rPr>
              <w:t xml:space="preserve">Ādažu novada pašvaldības domes 2022. gada 28. septembra saistošie noteikumi Nr. 73/2022 “Pašvaldības nozīmes ceļu un ielu uzturēšanas kārtība Ādažu novadā” (turpmāk – Noteikumi) nosaka </w:t>
            </w:r>
            <w:r w:rsidRPr="008B2836">
              <w:rPr>
                <w:rFonts w:ascii="Times New Roman" w:eastAsia="Times New Roman" w:hAnsi="Times New Roman" w:cs="Times New Roman"/>
                <w:lang w:eastAsia="lv-LV"/>
              </w:rPr>
              <w:t>kārtību, kādā Ādažu novada pašvaldība piedalās pašvaldības nozīmes ceļu vai ielu būvniecībā un uzturēšanā, tajā skaitā, līdzfinansē pašvaldības nozīmes ceļu un ielu uzturēšanu un būvniecību.</w:t>
            </w:r>
            <w:bookmarkStart w:id="3" w:name="_Hlk186183656"/>
          </w:p>
          <w:p w14:paraId="25EFF23D" w14:textId="77777777" w:rsidR="00875FF8" w:rsidRPr="008B2836" w:rsidRDefault="00875FF8" w:rsidP="00875FF8">
            <w:pPr>
              <w:numPr>
                <w:ilvl w:val="1"/>
                <w:numId w:val="7"/>
              </w:numPr>
              <w:tabs>
                <w:tab w:val="left" w:pos="0"/>
              </w:tabs>
              <w:spacing w:before="120" w:after="120"/>
              <w:ind w:left="457" w:hanging="457"/>
              <w:jc w:val="both"/>
              <w:rPr>
                <w:rFonts w:ascii="Times New Roman" w:eastAsia="Times New Roman" w:hAnsi="Times New Roman" w:cs="Times New Roman"/>
              </w:rPr>
            </w:pPr>
            <w:r w:rsidRPr="008B2836">
              <w:rPr>
                <w:rFonts w:ascii="Times New Roman" w:eastAsia="Times New Roman" w:hAnsi="Times New Roman" w:cs="Times New Roman"/>
              </w:rPr>
              <w:t>Noteikumi tiek pārskatīti, pamatojoties uz Finanšu ministrijas 2024. gada 19. decembra vēstuli Nr. 7-4/18/3804 “Par saistošajiem noteikumiem Nr.73/2022 "Pašvaldības nozīmes ceļu un ielu uzturēšanas kārtība Ādažu novadā" un 2025. gada 11. februāra vēstuli Nr. 7-4/18/426 “Par saistošo noteikumu pārskatīšanu”.</w:t>
            </w:r>
          </w:p>
          <w:p w14:paraId="012CC77C" w14:textId="77777777" w:rsidR="00875FF8" w:rsidRPr="008B2836" w:rsidRDefault="00875FF8" w:rsidP="00875FF8">
            <w:pPr>
              <w:numPr>
                <w:ilvl w:val="1"/>
                <w:numId w:val="7"/>
              </w:numPr>
              <w:tabs>
                <w:tab w:val="left" w:pos="0"/>
              </w:tabs>
              <w:spacing w:before="120" w:after="120"/>
              <w:ind w:left="457" w:hanging="457"/>
              <w:jc w:val="both"/>
              <w:rPr>
                <w:rFonts w:ascii="Times New Roman" w:eastAsia="Times New Roman" w:hAnsi="Times New Roman" w:cs="Times New Roman"/>
              </w:rPr>
            </w:pPr>
            <w:r w:rsidRPr="008B2836">
              <w:rPr>
                <w:rFonts w:ascii="Times New Roman" w:eastAsia="Times New Roman" w:hAnsi="Times New Roman" w:cs="Times New Roman"/>
              </w:rPr>
              <w:t>Finanšu ministrija skaidro, ka gadījumā, ja tiek konstatēts, ka Noteikumos minētā pašvaldības līdzfinansējuma saņēmējs būs saimnieciskās darbības veicējs, ir jāvērtē publisko līdzekļu piešķīruma atbilstība kumulatīvajiem komercdarbības atbalstu raksturojošiem kritērijiem (komercdarbības atbalsta četrām pazīmēm), kas definēti Līguma par Eiropas Savienības darbību 107.</w:t>
            </w:r>
            <w:r>
              <w:rPr>
                <w:rFonts w:ascii="Times New Roman" w:eastAsia="Times New Roman" w:hAnsi="Times New Roman" w:cs="Times New Roman"/>
              </w:rPr>
              <w:t xml:space="preserve"> </w:t>
            </w:r>
            <w:r w:rsidRPr="008B2836">
              <w:rPr>
                <w:rFonts w:ascii="Times New Roman" w:eastAsia="Times New Roman" w:hAnsi="Times New Roman" w:cs="Times New Roman"/>
              </w:rPr>
              <w:t>panta 1.</w:t>
            </w:r>
            <w:r>
              <w:rPr>
                <w:rFonts w:ascii="Times New Roman" w:eastAsia="Times New Roman" w:hAnsi="Times New Roman" w:cs="Times New Roman"/>
              </w:rPr>
              <w:t xml:space="preserve"> </w:t>
            </w:r>
            <w:r w:rsidRPr="008B2836">
              <w:rPr>
                <w:rFonts w:ascii="Times New Roman" w:eastAsia="Times New Roman" w:hAnsi="Times New Roman" w:cs="Times New Roman"/>
              </w:rPr>
              <w:t>punktā un tālāk interpretēti ES tiesu judikatūrā, kā arī nacionālā līmenī definēti Komercdarbības atbalsta kontroles likuma (turpmāk – KAKL) 5.</w:t>
            </w:r>
            <w:r>
              <w:rPr>
                <w:rFonts w:ascii="Times New Roman" w:eastAsia="Times New Roman" w:hAnsi="Times New Roman" w:cs="Times New Roman"/>
              </w:rPr>
              <w:t xml:space="preserve"> </w:t>
            </w:r>
            <w:r w:rsidRPr="008B2836">
              <w:rPr>
                <w:rFonts w:ascii="Times New Roman" w:eastAsia="Times New Roman" w:hAnsi="Times New Roman" w:cs="Times New Roman"/>
              </w:rPr>
              <w:t>pantā. Attiecīgi gadījumā, ja Noteikumu ietvaros piešķiramā publiskā finansējuma saņēmējs ir saimnieciskās darbības veicējs, tad pirmškietami var secināt, ka:</w:t>
            </w:r>
          </w:p>
          <w:p w14:paraId="2DED91CD" w14:textId="77777777" w:rsidR="00875FF8" w:rsidRPr="008B2836" w:rsidRDefault="00875FF8" w:rsidP="00875FF8">
            <w:pPr>
              <w:numPr>
                <w:ilvl w:val="2"/>
                <w:numId w:val="7"/>
              </w:numPr>
              <w:tabs>
                <w:tab w:val="left" w:pos="0"/>
              </w:tabs>
              <w:spacing w:before="120" w:after="120"/>
              <w:ind w:left="1024" w:hanging="567"/>
              <w:jc w:val="both"/>
              <w:rPr>
                <w:rFonts w:ascii="Times New Roman" w:eastAsia="Times New Roman" w:hAnsi="Times New Roman" w:cs="Times New Roman"/>
              </w:rPr>
            </w:pPr>
            <w:r w:rsidRPr="008B2836">
              <w:rPr>
                <w:rFonts w:ascii="Times New Roman" w:eastAsia="Times New Roman" w:hAnsi="Times New Roman" w:cs="Times New Roman"/>
              </w:rPr>
              <w:t>izpildās komercdarbības atbalsta 1.</w:t>
            </w:r>
            <w:r>
              <w:rPr>
                <w:rFonts w:ascii="Times New Roman" w:eastAsia="Times New Roman" w:hAnsi="Times New Roman" w:cs="Times New Roman"/>
              </w:rPr>
              <w:t xml:space="preserve"> </w:t>
            </w:r>
            <w:r w:rsidRPr="008B2836">
              <w:rPr>
                <w:rFonts w:ascii="Times New Roman" w:eastAsia="Times New Roman" w:hAnsi="Times New Roman" w:cs="Times New Roman"/>
              </w:rPr>
              <w:t>pazīme – publisko līdzekļu esamība (KAKL 5.</w:t>
            </w:r>
            <w:r>
              <w:rPr>
                <w:rFonts w:ascii="Times New Roman" w:eastAsia="Times New Roman" w:hAnsi="Times New Roman" w:cs="Times New Roman"/>
              </w:rPr>
              <w:t xml:space="preserve"> </w:t>
            </w:r>
            <w:r w:rsidRPr="008B2836">
              <w:rPr>
                <w:rFonts w:ascii="Times New Roman" w:eastAsia="Times New Roman" w:hAnsi="Times New Roman" w:cs="Times New Roman"/>
              </w:rPr>
              <w:t>panta 1.</w:t>
            </w:r>
            <w:r>
              <w:rPr>
                <w:rFonts w:ascii="Times New Roman" w:eastAsia="Times New Roman" w:hAnsi="Times New Roman" w:cs="Times New Roman"/>
              </w:rPr>
              <w:t xml:space="preserve"> </w:t>
            </w:r>
            <w:r w:rsidRPr="008B2836">
              <w:rPr>
                <w:rFonts w:ascii="Times New Roman" w:eastAsia="Times New Roman" w:hAnsi="Times New Roman" w:cs="Times New Roman"/>
              </w:rPr>
              <w:t>punkts), jo Noteikumu ietvaros tiek piešķirts finansējums no Pašvaldības budžeta līdzekļiem;</w:t>
            </w:r>
          </w:p>
          <w:p w14:paraId="0DFF3055" w14:textId="77777777" w:rsidR="00875FF8" w:rsidRPr="008B2836" w:rsidRDefault="00875FF8" w:rsidP="00875FF8">
            <w:pPr>
              <w:numPr>
                <w:ilvl w:val="2"/>
                <w:numId w:val="7"/>
              </w:numPr>
              <w:tabs>
                <w:tab w:val="left" w:pos="0"/>
              </w:tabs>
              <w:spacing w:before="120" w:after="120"/>
              <w:ind w:left="1024" w:hanging="567"/>
              <w:jc w:val="both"/>
              <w:rPr>
                <w:rFonts w:ascii="Times New Roman" w:eastAsia="Times New Roman" w:hAnsi="Times New Roman" w:cs="Times New Roman"/>
              </w:rPr>
            </w:pPr>
            <w:r w:rsidRPr="008B2836">
              <w:rPr>
                <w:rFonts w:ascii="Times New Roman" w:eastAsia="Times New Roman" w:hAnsi="Times New Roman" w:cs="Times New Roman"/>
              </w:rPr>
              <w:t>izpildās komercdarbības atbalsta 2.</w:t>
            </w:r>
            <w:r>
              <w:rPr>
                <w:rFonts w:ascii="Times New Roman" w:eastAsia="Times New Roman" w:hAnsi="Times New Roman" w:cs="Times New Roman"/>
              </w:rPr>
              <w:t xml:space="preserve"> </w:t>
            </w:r>
            <w:r w:rsidRPr="008B2836">
              <w:rPr>
                <w:rFonts w:ascii="Times New Roman" w:eastAsia="Times New Roman" w:hAnsi="Times New Roman" w:cs="Times New Roman"/>
              </w:rPr>
              <w:t>pazīme – ekonomiskā priekšrocība (KAKL 5.</w:t>
            </w:r>
            <w:r>
              <w:rPr>
                <w:rFonts w:ascii="Times New Roman" w:eastAsia="Times New Roman" w:hAnsi="Times New Roman" w:cs="Times New Roman"/>
              </w:rPr>
              <w:t xml:space="preserve"> </w:t>
            </w:r>
            <w:r w:rsidRPr="008B2836">
              <w:rPr>
                <w:rFonts w:ascii="Times New Roman" w:eastAsia="Times New Roman" w:hAnsi="Times New Roman" w:cs="Times New Roman"/>
              </w:rPr>
              <w:t>panta 2.</w:t>
            </w:r>
            <w:r>
              <w:rPr>
                <w:rFonts w:ascii="Times New Roman" w:eastAsia="Times New Roman" w:hAnsi="Times New Roman" w:cs="Times New Roman"/>
              </w:rPr>
              <w:t xml:space="preserve"> </w:t>
            </w:r>
            <w:r w:rsidRPr="008B2836">
              <w:rPr>
                <w:rFonts w:ascii="Times New Roman" w:eastAsia="Times New Roman" w:hAnsi="Times New Roman" w:cs="Times New Roman"/>
              </w:rPr>
              <w:t>punkts), jo EK paziņojuma 66.</w:t>
            </w:r>
            <w:r>
              <w:rPr>
                <w:rFonts w:ascii="Times New Roman" w:eastAsia="Times New Roman" w:hAnsi="Times New Roman" w:cs="Times New Roman"/>
              </w:rPr>
              <w:t xml:space="preserve"> </w:t>
            </w:r>
            <w:r w:rsidRPr="008B2836">
              <w:rPr>
                <w:rFonts w:ascii="Times New Roman" w:eastAsia="Times New Roman" w:hAnsi="Times New Roman" w:cs="Times New Roman"/>
              </w:rPr>
              <w:t>punktā skaidrots, ka “priekšrocība Līguma 107.</w:t>
            </w:r>
            <w:r>
              <w:rPr>
                <w:rFonts w:ascii="Times New Roman" w:eastAsia="Times New Roman" w:hAnsi="Times New Roman" w:cs="Times New Roman"/>
              </w:rPr>
              <w:t xml:space="preserve"> </w:t>
            </w:r>
            <w:r w:rsidRPr="008B2836">
              <w:rPr>
                <w:rFonts w:ascii="Times New Roman" w:eastAsia="Times New Roman" w:hAnsi="Times New Roman" w:cs="Times New Roman"/>
              </w:rPr>
              <w:t>panta 1.</w:t>
            </w:r>
            <w:r>
              <w:rPr>
                <w:rFonts w:ascii="Times New Roman" w:eastAsia="Times New Roman" w:hAnsi="Times New Roman" w:cs="Times New Roman"/>
              </w:rPr>
              <w:t xml:space="preserve"> </w:t>
            </w:r>
            <w:r w:rsidRPr="008B2836">
              <w:rPr>
                <w:rFonts w:ascii="Times New Roman" w:eastAsia="Times New Roman" w:hAnsi="Times New Roman" w:cs="Times New Roman"/>
              </w:rPr>
              <w:t xml:space="preserve">punkta nozīmē ir ikviens saimnieciskais labums, ko uzņēmums nebūtu varējis gūt parastos tirgus apstākļos” un attiecīgi Noteikumu ietvaros tiek piešķirts saimniecisks labums (publiskie līdzekļi), ko parastos tirgus apstākļos saimnieciskās darbības veicēji negūtu. Turklāt Noteikumi neparedz kritērijus, saskaņā ar kuriem varētu izslēgt, ka attiecīgās infrastruktūras attīstīšana ir mērķorientēta (tas ir, ka tā nav attīstīta konkrēta saimnieciskās darbības veicēja interesēs) un tādējādi var tikt kvalificēta kā publiskā infrastruktūra, kas būs pieejama bez ierobežojumiem publiskai lietošanai visai sabiedrībai bez maksas. Papildus ir secināms, ka Noteikumi neparedz mehānismu, kādā Pašvaldība var pārbaudīt un uzrauga, vai tāmes norādītās būvniecības izmaksas ir atbilstošas tirgus cenai, lai novērstu pārkompensācijas iespējamību; </w:t>
            </w:r>
          </w:p>
          <w:p w14:paraId="11EDD71B" w14:textId="77777777" w:rsidR="00875FF8" w:rsidRPr="008B2836" w:rsidRDefault="00875FF8" w:rsidP="00875FF8">
            <w:pPr>
              <w:numPr>
                <w:ilvl w:val="2"/>
                <w:numId w:val="7"/>
              </w:numPr>
              <w:tabs>
                <w:tab w:val="left" w:pos="0"/>
              </w:tabs>
              <w:spacing w:before="120" w:after="120"/>
              <w:ind w:left="1024" w:hanging="567"/>
              <w:jc w:val="both"/>
              <w:rPr>
                <w:rFonts w:ascii="Times New Roman" w:eastAsia="Times New Roman" w:hAnsi="Times New Roman" w:cs="Times New Roman"/>
              </w:rPr>
            </w:pPr>
            <w:r w:rsidRPr="008B2836">
              <w:rPr>
                <w:rFonts w:ascii="Times New Roman" w:eastAsia="Times New Roman" w:hAnsi="Times New Roman" w:cs="Times New Roman"/>
              </w:rPr>
              <w:t>izpildās komercdarbības atbalsta 3.pazīme – selektivitāte (KAKL 5.</w:t>
            </w:r>
            <w:r>
              <w:rPr>
                <w:rFonts w:ascii="Times New Roman" w:eastAsia="Times New Roman" w:hAnsi="Times New Roman" w:cs="Times New Roman"/>
              </w:rPr>
              <w:t xml:space="preserve"> </w:t>
            </w:r>
            <w:r w:rsidRPr="008B2836">
              <w:rPr>
                <w:rFonts w:ascii="Times New Roman" w:eastAsia="Times New Roman" w:hAnsi="Times New Roman" w:cs="Times New Roman"/>
              </w:rPr>
              <w:t>panta 3.</w:t>
            </w:r>
            <w:r>
              <w:rPr>
                <w:rFonts w:ascii="Times New Roman" w:eastAsia="Times New Roman" w:hAnsi="Times New Roman" w:cs="Times New Roman"/>
              </w:rPr>
              <w:t xml:space="preserve"> </w:t>
            </w:r>
            <w:r w:rsidRPr="008B2836">
              <w:rPr>
                <w:rFonts w:ascii="Times New Roman" w:eastAsia="Times New Roman" w:hAnsi="Times New Roman" w:cs="Times New Roman"/>
              </w:rPr>
              <w:t>punkts), jo atbalsts tiek piešķirts tikai konkrētiem saimnieciskās darbības veicējiem – konkrētiem nekustamo īpašumu īpašniekiem;</w:t>
            </w:r>
          </w:p>
          <w:p w14:paraId="6C61D4B3" w14:textId="77777777" w:rsidR="00875FF8" w:rsidRPr="008B2836" w:rsidRDefault="00875FF8" w:rsidP="00875FF8">
            <w:pPr>
              <w:numPr>
                <w:ilvl w:val="2"/>
                <w:numId w:val="7"/>
              </w:numPr>
              <w:tabs>
                <w:tab w:val="left" w:pos="0"/>
              </w:tabs>
              <w:spacing w:before="120" w:after="120"/>
              <w:ind w:left="1024" w:hanging="567"/>
              <w:jc w:val="both"/>
              <w:rPr>
                <w:rFonts w:ascii="Times New Roman" w:eastAsia="Times New Roman" w:hAnsi="Times New Roman" w:cs="Times New Roman"/>
              </w:rPr>
            </w:pPr>
            <w:r w:rsidRPr="008B2836">
              <w:rPr>
                <w:rFonts w:ascii="Times New Roman" w:eastAsia="Times New Roman" w:hAnsi="Times New Roman" w:cs="Times New Roman"/>
              </w:rPr>
              <w:t>attiecībā uz komercdarbības atbalsta 4.</w:t>
            </w:r>
            <w:r>
              <w:rPr>
                <w:rFonts w:ascii="Times New Roman" w:eastAsia="Times New Roman" w:hAnsi="Times New Roman" w:cs="Times New Roman"/>
              </w:rPr>
              <w:t xml:space="preserve"> </w:t>
            </w:r>
            <w:r w:rsidRPr="008B2836">
              <w:rPr>
                <w:rFonts w:ascii="Times New Roman" w:eastAsia="Times New Roman" w:hAnsi="Times New Roman" w:cs="Times New Roman"/>
              </w:rPr>
              <w:t>pazīmi – ietekmi uz tirdzniecību un konkurenci (KAKL 5.</w:t>
            </w:r>
            <w:r>
              <w:rPr>
                <w:rFonts w:ascii="Times New Roman" w:eastAsia="Times New Roman" w:hAnsi="Times New Roman" w:cs="Times New Roman"/>
              </w:rPr>
              <w:t xml:space="preserve"> </w:t>
            </w:r>
            <w:r w:rsidRPr="008B2836">
              <w:rPr>
                <w:rFonts w:ascii="Times New Roman" w:eastAsia="Times New Roman" w:hAnsi="Times New Roman" w:cs="Times New Roman"/>
              </w:rPr>
              <w:t>panta 4.</w:t>
            </w:r>
            <w:r>
              <w:rPr>
                <w:rFonts w:ascii="Times New Roman" w:eastAsia="Times New Roman" w:hAnsi="Times New Roman" w:cs="Times New Roman"/>
              </w:rPr>
              <w:t xml:space="preserve"> </w:t>
            </w:r>
            <w:r w:rsidRPr="008B2836">
              <w:rPr>
                <w:rFonts w:ascii="Times New Roman" w:eastAsia="Times New Roman" w:hAnsi="Times New Roman" w:cs="Times New Roman"/>
              </w:rPr>
              <w:t xml:space="preserve">punkts) – kā atzinusi Eiropas Komisija, ir jāvērtē katra gadījuma īpašie apstākļi un atbalsta pasākumam būs vienīgi vietēja mēroga </w:t>
            </w:r>
            <w:r w:rsidRPr="008B2836">
              <w:rPr>
                <w:rFonts w:ascii="Times New Roman" w:eastAsia="Times New Roman" w:hAnsi="Times New Roman" w:cs="Times New Roman"/>
              </w:rPr>
              <w:lastRenderedPageBreak/>
              <w:t>ietekme un atbalsts neietekmēs tirdzniecību starp dalībvalstīm, ja atbalsta “saņēmējs attiecīgās preces vai pakalpojumus piedāvā ierobežotā dalībvalsts teritorijā un diez vai piesaistītu citu dalībvalstu klientus”, kuri izmanto līdzīgu piedāvājumu citās dalībvalstīs. Tomēr gadījumā, ja nav iespējams pamatot, ka atbalsts tiks piešķirts tādam saimnieciskās darbības veicējam/tādu saimniecisku darbību īstenošanai, kam ir vienīgi vietēja ietekme, komercdarbības atbalsta 4.</w:t>
            </w:r>
            <w:r>
              <w:rPr>
                <w:rFonts w:ascii="Times New Roman" w:eastAsia="Times New Roman" w:hAnsi="Times New Roman" w:cs="Times New Roman"/>
              </w:rPr>
              <w:t xml:space="preserve"> </w:t>
            </w:r>
            <w:r w:rsidRPr="008B2836">
              <w:rPr>
                <w:rFonts w:ascii="Times New Roman" w:eastAsia="Times New Roman" w:hAnsi="Times New Roman" w:cs="Times New Roman"/>
              </w:rPr>
              <w:t>pazīme izpildās.</w:t>
            </w:r>
          </w:p>
          <w:p w14:paraId="0029CDD5" w14:textId="77777777" w:rsidR="00875FF8" w:rsidRPr="008B2836" w:rsidRDefault="00875FF8" w:rsidP="00875FF8">
            <w:pPr>
              <w:numPr>
                <w:ilvl w:val="1"/>
                <w:numId w:val="7"/>
              </w:numPr>
              <w:tabs>
                <w:tab w:val="left" w:pos="0"/>
              </w:tabs>
              <w:spacing w:before="120" w:after="120"/>
              <w:ind w:left="457" w:hanging="457"/>
              <w:jc w:val="both"/>
              <w:rPr>
                <w:rFonts w:ascii="Times New Roman" w:eastAsia="Times New Roman" w:hAnsi="Times New Roman" w:cs="Times New Roman"/>
              </w:rPr>
            </w:pPr>
            <w:r w:rsidRPr="008B2836">
              <w:rPr>
                <w:rFonts w:ascii="Times New Roman" w:eastAsia="Times New Roman" w:hAnsi="Times New Roman" w:cs="Times New Roman"/>
              </w:rPr>
              <w:t>Secinot, ka attiecībā uz publisko līdzekļu piešķiršanu saimnieciskās darbības veicējiem vienlaikus izpildās visas četras kumulatīvās komercdarbības atbalsta pazīmes, plānotais atbalsta pasākums būtu kvalificējams kā komercdarbības atbalsts, kam ir jāpiemēro atbilstīgu komercdarbības atbalsta regulējumu, piemēram, Komisijas 2023.</w:t>
            </w:r>
            <w:r>
              <w:rPr>
                <w:rFonts w:ascii="Times New Roman" w:eastAsia="Times New Roman" w:hAnsi="Times New Roman" w:cs="Times New Roman"/>
              </w:rPr>
              <w:t xml:space="preserve"> </w:t>
            </w:r>
            <w:r w:rsidRPr="008B2836">
              <w:rPr>
                <w:rFonts w:ascii="Times New Roman" w:eastAsia="Times New Roman" w:hAnsi="Times New Roman" w:cs="Times New Roman"/>
              </w:rPr>
              <w:t>gada 13.</w:t>
            </w:r>
            <w:r>
              <w:rPr>
                <w:rFonts w:ascii="Times New Roman" w:eastAsia="Times New Roman" w:hAnsi="Times New Roman" w:cs="Times New Roman"/>
              </w:rPr>
              <w:t xml:space="preserve"> </w:t>
            </w:r>
            <w:r w:rsidRPr="008B2836">
              <w:rPr>
                <w:rFonts w:ascii="Times New Roman" w:eastAsia="Times New Roman" w:hAnsi="Times New Roman" w:cs="Times New Roman"/>
              </w:rPr>
              <w:t>decembra Regulu (ES) 2023/2831 par Līguma par Eiropas Savienības darbību 107. un 108. panta piemērošanu de minimis atbalstam.</w:t>
            </w:r>
          </w:p>
          <w:p w14:paraId="5ECA045F" w14:textId="77777777" w:rsidR="00875FF8" w:rsidRPr="008B2836" w:rsidRDefault="00875FF8" w:rsidP="00875FF8">
            <w:pPr>
              <w:numPr>
                <w:ilvl w:val="1"/>
                <w:numId w:val="7"/>
              </w:numPr>
              <w:tabs>
                <w:tab w:val="left" w:pos="0"/>
              </w:tabs>
              <w:spacing w:before="120" w:after="120"/>
              <w:ind w:left="457" w:hanging="457"/>
              <w:jc w:val="both"/>
              <w:rPr>
                <w:rFonts w:ascii="Times New Roman" w:eastAsia="Times New Roman" w:hAnsi="Times New Roman" w:cs="Times New Roman"/>
              </w:rPr>
            </w:pPr>
            <w:r w:rsidRPr="008B2836">
              <w:rPr>
                <w:rFonts w:ascii="Times New Roman" w:eastAsia="Times New Roman" w:hAnsi="Times New Roman" w:cs="Times New Roman"/>
              </w:rPr>
              <w:t>Ministrija vērš uzmanību, ka, iepazīstoties ar Noteikumiem, ir secināms, ka taj</w:t>
            </w:r>
            <w:r>
              <w:rPr>
                <w:rFonts w:ascii="Times New Roman" w:eastAsia="Times New Roman" w:hAnsi="Times New Roman" w:cs="Times New Roman"/>
              </w:rPr>
              <w:t>os</w:t>
            </w:r>
            <w:r w:rsidRPr="008B2836">
              <w:rPr>
                <w:rFonts w:ascii="Times New Roman" w:eastAsia="Times New Roman" w:hAnsi="Times New Roman" w:cs="Times New Roman"/>
              </w:rPr>
              <w:t xml:space="preserve"> nav paredzēta pieteikumu vērtēšana atbilstoši komercdarbības atbalstu raksturojošām pazīmēm, lai secinātu, vai publiskā finansējuma piešķiršana kvalificējas kā komercdarbības atbalsts un šajā gadījumā atbilstīga komercdarbības atbalsta regulējuma piemērošana, līdz ar to šobrīd nevar izslēgt, ka Noteikumu ietvaros tiek piešķirts komercdarbības atbalsts.</w:t>
            </w:r>
            <w:bookmarkEnd w:id="3"/>
          </w:p>
          <w:p w14:paraId="07169FDC" w14:textId="77777777" w:rsidR="00875FF8" w:rsidRPr="008B2836" w:rsidRDefault="00875FF8" w:rsidP="00875FF8">
            <w:pPr>
              <w:numPr>
                <w:ilvl w:val="1"/>
                <w:numId w:val="7"/>
              </w:numPr>
              <w:tabs>
                <w:tab w:val="left" w:pos="0"/>
              </w:tabs>
              <w:spacing w:before="120" w:after="120"/>
              <w:ind w:left="457" w:hanging="457"/>
              <w:jc w:val="both"/>
              <w:rPr>
                <w:rFonts w:ascii="Times New Roman" w:hAnsi="Times New Roman" w:cs="Times New Roman"/>
                <w:noProof/>
              </w:rPr>
            </w:pPr>
            <w:r w:rsidRPr="008B2836">
              <w:rPr>
                <w:rFonts w:ascii="Times New Roman" w:eastAsia="Times New Roman" w:hAnsi="Times New Roman" w:cs="Times New Roman"/>
              </w:rPr>
              <w:t xml:space="preserve">Pašvaldība 2025. gada 10. janvāra vēstulē Nr. </w:t>
            </w:r>
            <w:r w:rsidRPr="008B2836">
              <w:rPr>
                <w:rFonts w:ascii="Times New Roman" w:hAnsi="Times New Roman" w:cs="Times New Roman"/>
                <w:noProof/>
              </w:rPr>
              <w:t>ĀNP/1-12-1/25/33 “Par saistošo noteikumu pārskatīšanu” sniedza Finanšu ministrijai skaidrojumu:</w:t>
            </w:r>
          </w:p>
          <w:p w14:paraId="09FF79A4" w14:textId="77777777" w:rsidR="00875FF8" w:rsidRPr="008B2836" w:rsidRDefault="00875FF8" w:rsidP="00875FF8">
            <w:pPr>
              <w:numPr>
                <w:ilvl w:val="2"/>
                <w:numId w:val="7"/>
              </w:numPr>
              <w:tabs>
                <w:tab w:val="left" w:pos="0"/>
              </w:tabs>
              <w:spacing w:before="120" w:after="120"/>
              <w:ind w:left="1166" w:hanging="709"/>
              <w:jc w:val="both"/>
              <w:rPr>
                <w:rFonts w:ascii="Times New Roman" w:eastAsia="Calibri" w:hAnsi="Times New Roman" w:cs="Times New Roman"/>
                <w:shd w:val="clear" w:color="auto" w:fill="FFFFFF"/>
              </w:rPr>
            </w:pPr>
            <w:r w:rsidRPr="008B2836">
              <w:rPr>
                <w:rFonts w:ascii="Times New Roman" w:eastAsia="Calibri" w:hAnsi="Times New Roman" w:cs="Times New Roman"/>
                <w:shd w:val="clear" w:color="auto" w:fill="FFFFFF"/>
              </w:rPr>
              <w:t>Centrālā finanšu un līgumu aģentūra 2024. gada 24. janvāra vebinārā “Mērķorientētas infrastruktūras principi, pazīmes un riski”</w:t>
            </w:r>
            <w:r w:rsidRPr="008B2836">
              <w:rPr>
                <w:rFonts w:ascii="Times New Roman" w:eastAsia="Calibri" w:hAnsi="Times New Roman" w:cs="Times New Roman"/>
                <w:shd w:val="clear" w:color="auto" w:fill="FFFFFF"/>
                <w:vertAlign w:val="superscript"/>
              </w:rPr>
              <w:footnoteReference w:id="1"/>
            </w:r>
            <w:r w:rsidRPr="008B2836">
              <w:rPr>
                <w:rFonts w:ascii="Times New Roman" w:eastAsia="Calibri" w:hAnsi="Times New Roman" w:cs="Times New Roman"/>
                <w:shd w:val="clear" w:color="auto" w:fill="FFFFFF"/>
              </w:rPr>
              <w:t xml:space="preserve"> norādīja, ka </w:t>
            </w:r>
            <w:r w:rsidRPr="008B2836">
              <w:rPr>
                <w:rFonts w:ascii="Times New Roman" w:eastAsia="Calibri" w:hAnsi="Times New Roman" w:cs="Times New Roman"/>
                <w:b/>
                <w:bCs/>
                <w:shd w:val="clear" w:color="auto" w:fill="FFFFFF"/>
              </w:rPr>
              <w:t>mērķorientēta infrastruktūra</w:t>
            </w:r>
            <w:r w:rsidRPr="008B2836">
              <w:rPr>
                <w:rFonts w:ascii="Times New Roman" w:eastAsia="Calibri" w:hAnsi="Times New Roman" w:cs="Times New Roman"/>
                <w:shd w:val="clear" w:color="auto" w:fill="FFFFFF"/>
              </w:rPr>
              <w:t xml:space="preserve"> ir infrastruktūra, kas izbūvēta vienam vai vairākiem iepriekš nosakāmiem komersantiem un pielāgota to vajadzībām; </w:t>
            </w:r>
          </w:p>
          <w:p w14:paraId="28EA3D54" w14:textId="77777777" w:rsidR="00875FF8" w:rsidRPr="008B2836" w:rsidRDefault="00875FF8" w:rsidP="00875FF8">
            <w:pPr>
              <w:numPr>
                <w:ilvl w:val="2"/>
                <w:numId w:val="7"/>
              </w:numPr>
              <w:tabs>
                <w:tab w:val="left" w:pos="0"/>
              </w:tabs>
              <w:spacing w:before="120" w:after="120"/>
              <w:ind w:left="1166" w:hanging="709"/>
              <w:jc w:val="both"/>
              <w:rPr>
                <w:rFonts w:ascii="Times New Roman" w:eastAsia="Calibri" w:hAnsi="Times New Roman" w:cs="Times New Roman"/>
                <w:shd w:val="clear" w:color="auto" w:fill="FFFFFF"/>
              </w:rPr>
            </w:pPr>
            <w:r w:rsidRPr="008B2836">
              <w:rPr>
                <w:rFonts w:ascii="Times New Roman" w:eastAsia="Calibri" w:hAnsi="Times New Roman" w:cs="Times New Roman"/>
                <w:shd w:val="clear" w:color="auto" w:fill="FFFFFF"/>
              </w:rPr>
              <w:t>Teritorijas attīstības plānošanas likuma 1. panta 4. punktā termins “</w:t>
            </w:r>
            <w:r w:rsidRPr="008B2836">
              <w:rPr>
                <w:rFonts w:ascii="Times New Roman" w:eastAsia="Calibri" w:hAnsi="Times New Roman" w:cs="Times New Roman"/>
                <w:b/>
                <w:bCs/>
                <w:shd w:val="clear" w:color="auto" w:fill="FFFFFF"/>
              </w:rPr>
              <w:t>publiskā infrastruktūra</w:t>
            </w:r>
            <w:r w:rsidRPr="008B2836">
              <w:rPr>
                <w:rFonts w:ascii="Times New Roman" w:eastAsia="Calibri" w:hAnsi="Times New Roman" w:cs="Times New Roman"/>
                <w:shd w:val="clear" w:color="auto" w:fill="FFFFFF"/>
              </w:rPr>
              <w:t xml:space="preserve">” tiek skaidrots kā tautsaimniecības teritoriālās struktūras sastāvdaļa, ko veido tehniskā (transporta, sakaru, enerģētikas, ūdensapgādes un vides objekti) un sociālā (izglītības, zinātnes, veselības un sociālās aprūpes, valsts pārvaldes, sabiedrisko pakalpojumu, kultūras un rekreācijas objekti) infrastruktūra; </w:t>
            </w:r>
          </w:p>
          <w:p w14:paraId="3D3F948F" w14:textId="77777777" w:rsidR="00875FF8" w:rsidRPr="008B2836" w:rsidRDefault="00875FF8" w:rsidP="00875FF8">
            <w:pPr>
              <w:numPr>
                <w:ilvl w:val="2"/>
                <w:numId w:val="7"/>
              </w:numPr>
              <w:tabs>
                <w:tab w:val="left" w:pos="0"/>
              </w:tabs>
              <w:spacing w:before="120" w:after="120"/>
              <w:ind w:left="1166" w:hanging="709"/>
              <w:jc w:val="both"/>
              <w:rPr>
                <w:rFonts w:ascii="Times New Roman" w:eastAsia="Calibri" w:hAnsi="Times New Roman" w:cs="Times New Roman"/>
                <w:shd w:val="clear" w:color="auto" w:fill="FFFFFF"/>
              </w:rPr>
            </w:pPr>
            <w:r w:rsidRPr="008B2836">
              <w:rPr>
                <w:rFonts w:ascii="Times New Roman" w:eastAsia="Calibri" w:hAnsi="Times New Roman" w:cs="Times New Roman"/>
                <w:shd w:val="clear" w:color="auto" w:fill="FFFFFF"/>
              </w:rPr>
              <w:t>Noteikumu 2. punkta izpratnē pašvaldības nozīmes statusu privātam ceļam vai ielai nosaka sabiedrības interesēs, lai nodrošinātu vienotu ceļu un ielu tīklu pašvaldībā un sabiedrības iespējas un tiesības ikvienam to izmantot. Šāds formulējums atbilst Zemes pārvaldības likuma (turpmāk – Likums) regulējumam;</w:t>
            </w:r>
          </w:p>
          <w:p w14:paraId="4B331202" w14:textId="77777777" w:rsidR="00875FF8" w:rsidRPr="008B2836" w:rsidRDefault="00875FF8" w:rsidP="00875FF8">
            <w:pPr>
              <w:numPr>
                <w:ilvl w:val="2"/>
                <w:numId w:val="7"/>
              </w:numPr>
              <w:tabs>
                <w:tab w:val="left" w:pos="0"/>
              </w:tabs>
              <w:spacing w:before="120" w:after="120"/>
              <w:ind w:left="1166" w:hanging="709"/>
              <w:jc w:val="both"/>
              <w:rPr>
                <w:rFonts w:ascii="Times New Roman" w:eastAsia="Calibri" w:hAnsi="Times New Roman" w:cs="Times New Roman"/>
              </w:rPr>
            </w:pPr>
            <w:r w:rsidRPr="008B2836">
              <w:rPr>
                <w:rFonts w:ascii="Times New Roman" w:eastAsia="Calibri" w:hAnsi="Times New Roman" w:cs="Times New Roman"/>
              </w:rPr>
              <w:t>2018. gada 25. oktobrī stājas spēkā grozījumi Likumā, papildinot to ar jaunu tiesību institūtu “Pašvaldības nozīmes ceļš vai iela”, kura 8.</w:t>
            </w:r>
            <w:r w:rsidRPr="008B2836">
              <w:rPr>
                <w:rFonts w:ascii="Times New Roman" w:eastAsia="Calibri" w:hAnsi="Times New Roman" w:cs="Times New Roman"/>
                <w:vertAlign w:val="superscript"/>
              </w:rPr>
              <w:t>1 </w:t>
            </w:r>
            <w:r w:rsidRPr="008B2836">
              <w:rPr>
                <w:rFonts w:ascii="Times New Roman" w:eastAsia="Calibri" w:hAnsi="Times New Roman" w:cs="Times New Roman"/>
              </w:rPr>
              <w:t>panta ceturtā, piektā un sestā daļa paredz, ka:</w:t>
            </w:r>
          </w:p>
          <w:p w14:paraId="0146AB53" w14:textId="77777777" w:rsidR="00875FF8" w:rsidRPr="00B26649" w:rsidRDefault="00875FF8" w:rsidP="00875FF8">
            <w:pPr>
              <w:pStyle w:val="Sarakstarindkopa"/>
              <w:numPr>
                <w:ilvl w:val="0"/>
                <w:numId w:val="8"/>
              </w:numPr>
              <w:spacing w:before="120" w:after="120" w:line="240" w:lineRule="auto"/>
              <w:contextualSpacing w:val="0"/>
              <w:jc w:val="both"/>
              <w:rPr>
                <w:rFonts w:ascii="Times New Roman" w:hAnsi="Times New Roman"/>
              </w:rPr>
            </w:pPr>
            <w:r w:rsidRPr="00B26649">
              <w:rPr>
                <w:rFonts w:ascii="Times New Roman" w:hAnsi="Times New Roman"/>
              </w:rPr>
              <w:t>pašvaldība saistošajos noteikumos paredzētajā kārtībā piedalās pašvaldības nozīmes ceļa vai ielas būvniecībā un uzturēšanā. Saistošajos noteikumos paredz kārtību, kādā pašvaldība sedz izmaksas par pašvaldības nozīmes ceļa vai ielas būvniecību un uzturēšanu;</w:t>
            </w:r>
          </w:p>
          <w:p w14:paraId="0F274567" w14:textId="77777777" w:rsidR="00875FF8" w:rsidRPr="00B26649" w:rsidRDefault="00875FF8" w:rsidP="00875FF8">
            <w:pPr>
              <w:pStyle w:val="Sarakstarindkopa"/>
              <w:numPr>
                <w:ilvl w:val="0"/>
                <w:numId w:val="8"/>
              </w:numPr>
              <w:spacing w:before="120" w:after="120" w:line="240" w:lineRule="auto"/>
              <w:contextualSpacing w:val="0"/>
              <w:jc w:val="both"/>
              <w:rPr>
                <w:rFonts w:ascii="Times New Roman" w:hAnsi="Times New Roman"/>
              </w:rPr>
            </w:pPr>
            <w:r w:rsidRPr="00B26649">
              <w:rPr>
                <w:rFonts w:ascii="Times New Roman" w:hAnsi="Times New Roman"/>
              </w:rPr>
              <w:t>pašvaldības nozīmes ceļš vai iela ir publiski pieejama, un līdz pašvaldības nozīmes ceļa vai ielas statusa atcelšanai aizliegts ierobežot transporta un gājēju kustību pa to;</w:t>
            </w:r>
          </w:p>
          <w:p w14:paraId="709E4760" w14:textId="77777777" w:rsidR="00875FF8" w:rsidRPr="00B26649" w:rsidRDefault="00875FF8" w:rsidP="00875FF8">
            <w:pPr>
              <w:pStyle w:val="Sarakstarindkopa"/>
              <w:numPr>
                <w:ilvl w:val="0"/>
                <w:numId w:val="8"/>
              </w:numPr>
              <w:spacing w:before="120" w:after="120" w:line="240" w:lineRule="auto"/>
              <w:contextualSpacing w:val="0"/>
              <w:jc w:val="both"/>
              <w:rPr>
                <w:rFonts w:ascii="Times New Roman" w:hAnsi="Times New Roman"/>
              </w:rPr>
            </w:pPr>
            <w:r w:rsidRPr="00B26649">
              <w:rPr>
                <w:rFonts w:ascii="Times New Roman" w:hAnsi="Times New Roman"/>
              </w:rPr>
              <w:t>pašvaldībai ir tiesības, informējot zemes īpašnieku, ierīkot jaunas inženierkomunikācijas - iekārtas, ierīces, ietaises, tīklus, līnijas un to piederumus, ja tas ir nepieciešams sabiedrības interešu īstenošanai;</w:t>
            </w:r>
          </w:p>
          <w:p w14:paraId="032513BE" w14:textId="77777777" w:rsidR="00875FF8" w:rsidRPr="00B26649" w:rsidRDefault="00875FF8" w:rsidP="00875FF8">
            <w:pPr>
              <w:pStyle w:val="Sarakstarindkopa"/>
              <w:numPr>
                <w:ilvl w:val="2"/>
                <w:numId w:val="7"/>
              </w:numPr>
              <w:spacing w:before="120" w:after="120" w:line="240" w:lineRule="auto"/>
              <w:ind w:hanging="767"/>
              <w:contextualSpacing w:val="0"/>
              <w:jc w:val="both"/>
              <w:rPr>
                <w:rFonts w:ascii="Times New Roman" w:eastAsia="Calibri" w:hAnsi="Times New Roman"/>
                <w:sz w:val="24"/>
                <w:szCs w:val="24"/>
              </w:rPr>
            </w:pPr>
            <w:r w:rsidRPr="00B26649">
              <w:rPr>
                <w:rFonts w:ascii="Times New Roman" w:eastAsia="Calibri" w:hAnsi="Times New Roman"/>
              </w:rPr>
              <w:lastRenderedPageBreak/>
              <w:t xml:space="preserve">Latvijas Zvērinātu advokātu kolēģija skaidrojumā tīmekļvietnē </w:t>
            </w:r>
            <w:hyperlink r:id="rId8" w:history="1">
              <w:r w:rsidRPr="00B26649">
                <w:rPr>
                  <w:rFonts w:ascii="Times New Roman" w:eastAsia="Calibri" w:hAnsi="Times New Roman"/>
                  <w:color w:val="0000FF"/>
                  <w:u w:val="single"/>
                </w:rPr>
                <w:t>www.lvportals.lv</w:t>
              </w:r>
            </w:hyperlink>
            <w:r w:rsidRPr="00B26649">
              <w:rPr>
                <w:rFonts w:ascii="Times New Roman" w:eastAsia="Calibri" w:hAnsi="Times New Roman"/>
                <w:u w:val="single"/>
              </w:rPr>
              <w:t xml:space="preserve"> </w:t>
            </w:r>
            <w:r w:rsidRPr="00B26649">
              <w:rPr>
                <w:rFonts w:ascii="Times New Roman" w:eastAsia="Calibri" w:hAnsi="Times New Roman"/>
              </w:rPr>
              <w:t>norāda, ka pieņemot šo tiesību normu, Saeimas sēdē deputāti norādīja, ka minētā tiesību norma risina divas problēmas. Pirmkārt, pašvaldības aizvien biežāk saskaras ar problēmām, kas saistītas ar privātīpašumā esošu ceļu un ielu uzturēšanu pienācīgā stāvoklī, kā arī inženierkomunikāciju izveidi. Minētās normas pieļautu, ka pašvaldības varētu noteikt pašvaldības nozīmes ceļa statusu privātiem ceļiem un ielām, iepriekš noskaidrojot privāto ceļu un ielu, un zemes īpašnieku viedokli. Otrkārt, piedāvātais regulējums varētu risināt zemes reformas laikā nodibināto ceļa servitūtu funkcijas. Zemes reformu reglamentējošie normatīvie akti noteica tiesības pašvaldībām, lemjot par īpašuma tiesību atjaunošanu vai zemes piešķiršanu lietošanā, noteikt īpašuma tiesību apgrūtinājumus – ceļa servitūtus, lai varētu nodrošināt piekļuvi citu personu zemes īpašumam. Šādus ceļa servitūtus varētu aizstāt ar pašvaldības teritorijas plānojumā vai lokālplānojumā ceļam noteiktu pašvaldības nozīmes ceļa statusu.</w:t>
            </w:r>
            <w:r w:rsidRPr="00B26649">
              <w:rPr>
                <w:rFonts w:ascii="Times New Roman" w:eastAsia="Calibri" w:hAnsi="Times New Roman"/>
                <w:vertAlign w:val="superscript"/>
              </w:rPr>
              <w:footnoteReference w:id="2"/>
            </w:r>
            <w:r w:rsidRPr="00B26649">
              <w:rPr>
                <w:rFonts w:ascii="Times New Roman" w:eastAsia="Calibri" w:hAnsi="Times New Roman"/>
              </w:rPr>
              <w:t>;</w:t>
            </w:r>
            <w:r w:rsidRPr="00B26649">
              <w:rPr>
                <w:rFonts w:ascii="Times New Roman" w:eastAsia="Calibri" w:hAnsi="Times New Roman"/>
                <w:color w:val="26303B"/>
                <w:spacing w:val="11"/>
              </w:rPr>
              <w:t xml:space="preserve"> </w:t>
            </w:r>
          </w:p>
          <w:p w14:paraId="4073246F" w14:textId="77777777" w:rsidR="00875FF8" w:rsidRPr="00B26649" w:rsidRDefault="00875FF8" w:rsidP="00875FF8">
            <w:pPr>
              <w:pStyle w:val="Sarakstarindkopa"/>
              <w:numPr>
                <w:ilvl w:val="2"/>
                <w:numId w:val="7"/>
              </w:numPr>
              <w:spacing w:before="120" w:after="120" w:line="240" w:lineRule="auto"/>
              <w:ind w:hanging="767"/>
              <w:contextualSpacing w:val="0"/>
              <w:jc w:val="both"/>
              <w:rPr>
                <w:rFonts w:ascii="Times New Roman" w:eastAsia="Calibri" w:hAnsi="Times New Roman"/>
              </w:rPr>
            </w:pPr>
            <w:r w:rsidRPr="00B26649">
              <w:rPr>
                <w:rFonts w:ascii="Times New Roman" w:eastAsia="Calibri" w:hAnsi="Times New Roman"/>
                <w:sz w:val="24"/>
                <w:szCs w:val="24"/>
                <w:shd w:val="clear" w:color="auto" w:fill="FFFFFF"/>
              </w:rPr>
              <w:t>No minētā izriet, ka ne Likuma, ne arī Noteikumu mērķis nav sniegt atbalstu privātpersonai viņam piederošā ceļa uzturēšanā vai būvniecībā, bet tieši otrādi - noteikt privātpersonas īpašuma tiesību aprobežojumu sabiedrības interesēs, un tikai atsevišķos gadījumos (piem., lai nodrošinātu piekļuvi sabiedrībai nozīmīgiem objektiem (slimnīcai, skolai, u.tml.). Cita starpā ceļa īpašnieks pat var nepiekrist pašvaldības nozīmes ceļa vai ielas statusa piešķiršanai viņa īpašumam un pārsūdzēt to tiesā;</w:t>
            </w:r>
          </w:p>
          <w:p w14:paraId="1C4989F3" w14:textId="77777777" w:rsidR="00875FF8" w:rsidRPr="00B26649" w:rsidRDefault="00875FF8" w:rsidP="00875FF8">
            <w:pPr>
              <w:pStyle w:val="Sarakstarindkopa"/>
              <w:numPr>
                <w:ilvl w:val="2"/>
                <w:numId w:val="7"/>
              </w:numPr>
              <w:spacing w:before="120" w:after="120" w:line="240" w:lineRule="auto"/>
              <w:ind w:hanging="767"/>
              <w:contextualSpacing w:val="0"/>
              <w:jc w:val="both"/>
              <w:rPr>
                <w:rFonts w:ascii="Times New Roman" w:eastAsia="Calibri" w:hAnsi="Times New Roman"/>
                <w:shd w:val="clear" w:color="auto" w:fill="FFFFFF"/>
              </w:rPr>
            </w:pPr>
            <w:r>
              <w:rPr>
                <w:rFonts w:ascii="Times New Roman" w:eastAsia="Calibri" w:hAnsi="Times New Roman"/>
                <w:sz w:val="24"/>
                <w:szCs w:val="24"/>
                <w:shd w:val="clear" w:color="auto" w:fill="FFFFFF"/>
              </w:rPr>
              <w:t>r</w:t>
            </w:r>
            <w:r w:rsidRPr="00B26649">
              <w:rPr>
                <w:rFonts w:ascii="Times New Roman" w:eastAsia="Calibri" w:hAnsi="Times New Roman"/>
                <w:sz w:val="24"/>
                <w:szCs w:val="24"/>
                <w:shd w:val="clear" w:color="auto" w:fill="FFFFFF"/>
              </w:rPr>
              <w:t xml:space="preserve">ezumējot - pašvaldības nozīmes ceļiem un ielām piemīt publiskas infrastruktūras pazīmes, jo tās ir pieejamas bez ierobežojumiem publiskai lietošanai visai sabiedrībai bez maksas. Līdz ar to nav viennozīmīgi secināms, ka pašvaldības līdzfinansējums Noteikumu ietvaros tiek piešķirts mērķorientētai infrastruktūrai; </w:t>
            </w:r>
          </w:p>
          <w:p w14:paraId="4C3DEEAB" w14:textId="77777777" w:rsidR="00875FF8" w:rsidRPr="00B26649" w:rsidRDefault="00875FF8" w:rsidP="00875FF8">
            <w:pPr>
              <w:pStyle w:val="Sarakstarindkopa"/>
              <w:numPr>
                <w:ilvl w:val="2"/>
                <w:numId w:val="7"/>
              </w:numPr>
              <w:spacing w:before="120" w:after="120" w:line="240" w:lineRule="auto"/>
              <w:ind w:hanging="767"/>
              <w:contextualSpacing w:val="0"/>
              <w:jc w:val="both"/>
              <w:rPr>
                <w:rFonts w:ascii="Times New Roman" w:eastAsia="Calibri" w:hAnsi="Times New Roman"/>
                <w:shd w:val="clear" w:color="auto" w:fill="FFFFFF"/>
              </w:rPr>
            </w:pPr>
            <w:bookmarkStart w:id="4" w:name="_Hlk187328105"/>
            <w:r w:rsidRPr="00B26649">
              <w:rPr>
                <w:rFonts w:ascii="Times New Roman" w:eastAsia="Calibri" w:hAnsi="Times New Roman"/>
                <w:sz w:val="24"/>
                <w:szCs w:val="24"/>
                <w:shd w:val="clear" w:color="auto" w:fill="FFFFFF"/>
              </w:rPr>
              <w:t>Noteikumos nav iespējams iestrādāt mehānismu pieteikumu vērtēšanai atbilstoši komercdarbības atbalstu raksturojošām pazīmēm, jo šādi pieteikumi varētu arī netikt saņemti, piemēram, inženierkomunikāciju avāriju situācijās vai ceļa/ielas ikdienas uzturēšanas darbiem, kas ir pašvaldības iniciēti un iepriekš nav paredzami. Kā arī varētu būt neiespējams pirms ceļa/ielas uzturēšanas darbu izpildes noteikt precīzas ieguldījuma izmaksas (neprognozējama regularitāte, laikapstākļi ziemā</w:t>
            </w:r>
            <w:r>
              <w:rPr>
                <w:rFonts w:ascii="Times New Roman" w:eastAsia="Calibri" w:hAnsi="Times New Roman"/>
                <w:sz w:val="24"/>
                <w:szCs w:val="24"/>
                <w:shd w:val="clear" w:color="auto" w:fill="FFFFFF"/>
              </w:rPr>
              <w:t>,</w:t>
            </w:r>
            <w:r w:rsidRPr="00B26649">
              <w:rPr>
                <w:rFonts w:ascii="Times New Roman" w:eastAsia="Calibri" w:hAnsi="Times New Roman"/>
                <w:sz w:val="24"/>
                <w:szCs w:val="24"/>
                <w:shd w:val="clear" w:color="auto" w:fill="FFFFFF"/>
              </w:rPr>
              <w:t xml:space="preserve"> u</w:t>
            </w:r>
            <w:r>
              <w:rPr>
                <w:rFonts w:ascii="Times New Roman" w:eastAsia="Calibri" w:hAnsi="Times New Roman"/>
                <w:sz w:val="24"/>
                <w:szCs w:val="24"/>
                <w:shd w:val="clear" w:color="auto" w:fill="FFFFFF"/>
              </w:rPr>
              <w:t>.</w:t>
            </w:r>
            <w:r w:rsidRPr="00B26649">
              <w:rPr>
                <w:rFonts w:ascii="Times New Roman" w:eastAsia="Calibri" w:hAnsi="Times New Roman"/>
                <w:sz w:val="24"/>
                <w:szCs w:val="24"/>
                <w:shd w:val="clear" w:color="auto" w:fill="FFFFFF"/>
              </w:rPr>
              <w:t>tml.).</w:t>
            </w:r>
          </w:p>
          <w:bookmarkEnd w:id="4"/>
          <w:p w14:paraId="7EF9E338" w14:textId="77777777" w:rsidR="00875FF8" w:rsidRPr="00B26649" w:rsidRDefault="00875FF8" w:rsidP="00875FF8">
            <w:pPr>
              <w:pStyle w:val="Sarakstarindkopa"/>
              <w:numPr>
                <w:ilvl w:val="1"/>
                <w:numId w:val="7"/>
              </w:numPr>
              <w:spacing w:before="120" w:after="120" w:line="240" w:lineRule="auto"/>
              <w:ind w:left="457" w:hanging="457"/>
              <w:contextualSpacing w:val="0"/>
              <w:jc w:val="both"/>
              <w:rPr>
                <w:rFonts w:ascii="Times New Roman" w:hAnsi="Times New Roman"/>
              </w:rPr>
            </w:pPr>
            <w:r w:rsidRPr="00B26649">
              <w:rPr>
                <w:rFonts w:ascii="Times New Roman" w:hAnsi="Times New Roman"/>
                <w:sz w:val="24"/>
                <w:szCs w:val="24"/>
              </w:rPr>
              <w:t xml:space="preserve">Atkārtoti izvērtējot Noteikumus un pašvaldības skaidrojumu Finanšu ministrija 2025. gada 11. februāra vēstulē Nr. 7-4/18/426 “Par saistošo noteikumu pārskatīšanu” izteikusi viedokli, ka gadījumā, ja publiskie līdzekļi tiek ieguldīti publiskas infrastruktūras </w:t>
            </w:r>
            <w:r w:rsidRPr="00CA3100">
              <w:rPr>
                <w:rFonts w:ascii="Times New Roman" w:hAnsi="Times New Roman"/>
                <w:sz w:val="24"/>
                <w:szCs w:val="24"/>
              </w:rPr>
              <w:t xml:space="preserve">būvniecībai un uzturēšanai </w:t>
            </w:r>
            <w:r w:rsidRPr="00B26649">
              <w:rPr>
                <w:rFonts w:ascii="Times New Roman" w:hAnsi="Times New Roman"/>
                <w:sz w:val="24"/>
                <w:szCs w:val="24"/>
              </w:rPr>
              <w:t xml:space="preserve">(neatkarīgi no tā, vai tā ir publiskai personai vai fiziskai/juridiskai personai piederošs īpašums) un šī publiskā infrastruktūra vienlīdz un bez maksas ir pieejama visiem sabiedrības locekļiem, turklāt tā nav veidota kāda konkrēta saimnieciskās darbības veicēja interesēs, ņemot vērā tā izvirzītās prasības infrastruktūras pielāgojumiem (t.i., veidota kā mērķorientēta infrastruktūra), publisko līdzekļu piešķiršana nav kvalificējama kā komercdarbības atbalsts, jo vienlaikus neatbilst visām KAKL 5.pantā noteiktajām kumulatīvajām komercdarbības atbalsta pazīmēm, proti, šajā gadījumā konkrētam saimnieciskās darbības veicējam netiek radīta selektīva ekonomiskā priekšrocība. </w:t>
            </w:r>
          </w:p>
          <w:p w14:paraId="538ED806" w14:textId="77777777" w:rsidR="00875FF8" w:rsidRPr="00B26649" w:rsidRDefault="00875FF8" w:rsidP="00875FF8">
            <w:pPr>
              <w:pStyle w:val="Sarakstarindkopa"/>
              <w:numPr>
                <w:ilvl w:val="1"/>
                <w:numId w:val="7"/>
              </w:numPr>
              <w:spacing w:before="120" w:after="120" w:line="240" w:lineRule="auto"/>
              <w:ind w:left="457" w:hanging="457"/>
              <w:contextualSpacing w:val="0"/>
              <w:jc w:val="both"/>
              <w:rPr>
                <w:rFonts w:ascii="Times New Roman" w:hAnsi="Times New Roman"/>
              </w:rPr>
            </w:pPr>
            <w:r w:rsidRPr="00B26649">
              <w:rPr>
                <w:rFonts w:ascii="Times New Roman" w:hAnsi="Times New Roman"/>
                <w:sz w:val="24"/>
                <w:szCs w:val="24"/>
              </w:rPr>
              <w:t xml:space="preserve">Noteikumu ietvaros ir paredzēta publisko līdzekļu piešķiršana publiskas/koplietošanas infrastruktūras būvniecībai un uzturēšanai, kas būs bez maksas un bez ierobežojumiem brīvi pieejama ikvienam sabiedrības loceklim, proti, izbūvētā ceļa infrastruktūra sniegs labumu vispārējai sabiedrībai. Izbūvējamie pašvaldības nozīmes ceļi vai ielas nebūs īpaši paredzēti un pielāgoti attiecīgo nekustamo īpašumu īpašnieku, kas varētu būt arī saimnieciskās darbības veicēji, vajadzībām (turklāt pašvaldības nozīmes ceļa vai ielas </w:t>
            </w:r>
            <w:r w:rsidRPr="00B26649">
              <w:rPr>
                <w:rFonts w:ascii="Times New Roman" w:hAnsi="Times New Roman"/>
                <w:sz w:val="24"/>
                <w:szCs w:val="24"/>
              </w:rPr>
              <w:lastRenderedPageBreak/>
              <w:t>statusa noteikšana nekustamajam īpašumam ir privātpersonas īpašuma tiesību aprobežojums, kas uzliek tā īpašniekam pienākumu nodrošināt šī nekustamā īpašuma publisku pieejamību ikvienam sabiedrības loceklim).</w:t>
            </w:r>
          </w:p>
          <w:p w14:paraId="2A02419C" w14:textId="77777777" w:rsidR="00875FF8" w:rsidRPr="00B26649" w:rsidRDefault="00875FF8" w:rsidP="00875FF8">
            <w:pPr>
              <w:pStyle w:val="Sarakstarindkopa"/>
              <w:numPr>
                <w:ilvl w:val="1"/>
                <w:numId w:val="7"/>
              </w:numPr>
              <w:spacing w:before="120" w:after="120" w:line="240" w:lineRule="auto"/>
              <w:ind w:left="457" w:hanging="457"/>
              <w:contextualSpacing w:val="0"/>
              <w:jc w:val="both"/>
              <w:rPr>
                <w:rFonts w:ascii="Times New Roman" w:hAnsi="Times New Roman"/>
              </w:rPr>
            </w:pPr>
            <w:r w:rsidRPr="00B26649">
              <w:rPr>
                <w:rFonts w:ascii="Times New Roman" w:hAnsi="Times New Roman"/>
                <w:sz w:val="24"/>
                <w:szCs w:val="24"/>
              </w:rPr>
              <w:t>Tomēr, lai novērstu komercdarbības atbalsta piešķiršanas risku saimnieciskās darbības veicēju līmenī, pašvaldība ir papildinājusi Noteikumus ar nosacījumu, ka līdzfinansējums tiek piešķirts tikai tādas publiskās infrastruktūras būvniecībai un uzturēšanai, kas ir bez maksas un bez ierobežojumiem pieejama visiem sabiedrības locekļiem, turklāt tā nav veidota kāda konkrēta saimnieciskās darbības veicēja interesēs un tā nav veidota atbilstoši saimnieciskās darbības veicēja izvirzītām prasībām par nepieciešamiem infrastruktūras pielāgojumiem.</w:t>
            </w:r>
          </w:p>
          <w:p w14:paraId="339BD8F0" w14:textId="77777777" w:rsidR="00875FF8" w:rsidRPr="00B26649" w:rsidRDefault="00875FF8" w:rsidP="00875FF8">
            <w:pPr>
              <w:pStyle w:val="Sarakstarindkopa"/>
              <w:numPr>
                <w:ilvl w:val="1"/>
                <w:numId w:val="7"/>
              </w:numPr>
              <w:spacing w:before="120" w:after="120" w:line="240" w:lineRule="auto"/>
              <w:ind w:left="457" w:hanging="457"/>
              <w:contextualSpacing w:val="0"/>
              <w:jc w:val="both"/>
              <w:rPr>
                <w:rFonts w:ascii="Times New Roman" w:hAnsi="Times New Roman"/>
              </w:rPr>
            </w:pPr>
            <w:r w:rsidRPr="00B26649">
              <w:rPr>
                <w:rFonts w:ascii="Times New Roman" w:hAnsi="Times New Roman"/>
                <w:sz w:val="24"/>
                <w:szCs w:val="24"/>
              </w:rPr>
              <w:t>Vienlaikus, lai novērstu komercdarbības atbalsta piešķiršanas risku iepriekš minētās infrastruktūras būvniekam/uzturētājam, ir jānodrošina, ka tam izmaksātā atlīdzība ir atbilstoša tirgus cenai, tāpēc Noteikumos tiek iekļauts mehānisms, kādā tiek pārbaudīta pašvaldībai iesniegto izdevumu tāmēs iekļauto izmaksu pozīciju atbilstība tirgus cenām.</w:t>
            </w:r>
          </w:p>
          <w:p w14:paraId="7CDE2BCD" w14:textId="77777777" w:rsidR="00875FF8" w:rsidRPr="00B26649" w:rsidRDefault="00875FF8" w:rsidP="00875FF8">
            <w:pPr>
              <w:pStyle w:val="Sarakstarindkopa"/>
              <w:numPr>
                <w:ilvl w:val="1"/>
                <w:numId w:val="7"/>
              </w:numPr>
              <w:spacing w:before="120" w:after="120" w:line="240" w:lineRule="auto"/>
              <w:ind w:left="457" w:hanging="457"/>
              <w:contextualSpacing w:val="0"/>
              <w:jc w:val="both"/>
              <w:rPr>
                <w:rFonts w:ascii="Times New Roman" w:hAnsi="Times New Roman"/>
              </w:rPr>
            </w:pPr>
            <w:r w:rsidRPr="00B26649">
              <w:rPr>
                <w:rFonts w:ascii="Times New Roman" w:hAnsi="Times New Roman"/>
                <w:sz w:val="24"/>
                <w:szCs w:val="24"/>
              </w:rPr>
              <w:t>Papildu tiek precizēts 12. punkts, kurā noteikta pieteikumu līdzfinansējuma piešķiršanai iesniegšanas kārtība.</w:t>
            </w:r>
          </w:p>
          <w:p w14:paraId="724355A6" w14:textId="77777777" w:rsidR="00875FF8" w:rsidRPr="00B26649" w:rsidRDefault="00875FF8" w:rsidP="00875FF8">
            <w:pPr>
              <w:pStyle w:val="Sarakstarindkopa"/>
              <w:numPr>
                <w:ilvl w:val="1"/>
                <w:numId w:val="7"/>
              </w:numPr>
              <w:spacing w:before="120" w:after="120" w:line="240" w:lineRule="auto"/>
              <w:ind w:left="457" w:hanging="457"/>
              <w:contextualSpacing w:val="0"/>
              <w:jc w:val="both"/>
              <w:rPr>
                <w:rFonts w:ascii="Times New Roman" w:hAnsi="Times New Roman"/>
              </w:rPr>
            </w:pPr>
            <w:r w:rsidRPr="00B26649">
              <w:rPr>
                <w:rFonts w:ascii="Times New Roman" w:eastAsia="Calibri" w:hAnsi="Times New Roman"/>
                <w:color w:val="000000"/>
                <w:sz w:val="24"/>
                <w:szCs w:val="24"/>
              </w:rPr>
              <w:t>Citas izmaiņas līdzšinējā regulējumā netiek veiktas.</w:t>
            </w:r>
          </w:p>
        </w:tc>
      </w:tr>
      <w:bookmarkEnd w:id="2"/>
      <w:tr w:rsidR="00875FF8" w14:paraId="7F362DA2" w14:textId="77777777" w:rsidTr="00776CD4">
        <w:trPr>
          <w:trHeight w:val="670"/>
        </w:trPr>
        <w:tc>
          <w:tcPr>
            <w:tcW w:w="9209" w:type="dxa"/>
            <w:tcBorders>
              <w:top w:val="single" w:sz="4" w:space="0" w:color="auto"/>
              <w:left w:val="single" w:sz="4" w:space="0" w:color="auto"/>
              <w:bottom w:val="single" w:sz="4" w:space="0" w:color="auto"/>
              <w:right w:val="single" w:sz="4" w:space="0" w:color="auto"/>
            </w:tcBorders>
            <w:hideMark/>
          </w:tcPr>
          <w:p w14:paraId="6E14F1BB" w14:textId="77777777" w:rsidR="00875FF8" w:rsidRPr="008B2836" w:rsidRDefault="00875FF8" w:rsidP="00875FF8">
            <w:pPr>
              <w:numPr>
                <w:ilvl w:val="0"/>
                <w:numId w:val="7"/>
              </w:numPr>
              <w:tabs>
                <w:tab w:val="left" w:pos="0"/>
              </w:tabs>
              <w:spacing w:before="120" w:after="120"/>
              <w:ind w:left="426" w:hanging="426"/>
              <w:jc w:val="both"/>
              <w:rPr>
                <w:rFonts w:ascii="Times New Roman" w:eastAsia="Calibri" w:hAnsi="Times New Roman" w:cs="Times New Roman"/>
                <w:color w:val="000000"/>
                <w:shd w:val="clear" w:color="auto" w:fill="FFFFFF"/>
                <w:lang w:eastAsia="lv-LV"/>
              </w:rPr>
            </w:pPr>
            <w:r w:rsidRPr="008B2836">
              <w:rPr>
                <w:rFonts w:ascii="Times New Roman" w:eastAsia="Calibri" w:hAnsi="Times New Roman" w:cs="Times New Roman"/>
                <w:b/>
                <w:color w:val="000000"/>
              </w:rPr>
              <w:lastRenderedPageBreak/>
              <w:t xml:space="preserve">Fiskālā ietekme un pašvaldības budžetu </w:t>
            </w:r>
          </w:p>
          <w:p w14:paraId="348A8460" w14:textId="77777777" w:rsidR="00875FF8" w:rsidRPr="008B2836" w:rsidRDefault="00875FF8" w:rsidP="00875FF8">
            <w:pPr>
              <w:numPr>
                <w:ilvl w:val="1"/>
                <w:numId w:val="7"/>
              </w:numPr>
              <w:tabs>
                <w:tab w:val="left" w:pos="0"/>
              </w:tabs>
              <w:spacing w:before="120" w:after="120"/>
              <w:ind w:left="457" w:hanging="457"/>
              <w:jc w:val="both"/>
              <w:rPr>
                <w:rFonts w:ascii="Times New Roman" w:eastAsia="Calibri" w:hAnsi="Times New Roman" w:cs="Times New Roman"/>
                <w:color w:val="000000"/>
                <w:shd w:val="clear" w:color="auto" w:fill="FFFFFF"/>
                <w:lang w:eastAsia="lv-LV"/>
              </w:rPr>
            </w:pPr>
            <w:r w:rsidRPr="008B2836">
              <w:rPr>
                <w:rFonts w:ascii="Times New Roman" w:eastAsia="Calibri" w:hAnsi="Times New Roman" w:cs="Times New Roman"/>
                <w:color w:val="000000"/>
                <w:shd w:val="clear" w:color="auto" w:fill="FFFFFF"/>
                <w:lang w:eastAsia="lv-LV"/>
              </w:rPr>
              <w:t xml:space="preserve">Saistošajiem noteikumiem nav tiešas fiskālās ietekmi uz pašvaldības budžetu. </w:t>
            </w:r>
          </w:p>
          <w:p w14:paraId="41053104" w14:textId="77777777" w:rsidR="00875FF8" w:rsidRPr="008B2836" w:rsidRDefault="00875FF8" w:rsidP="00875FF8">
            <w:pPr>
              <w:numPr>
                <w:ilvl w:val="1"/>
                <w:numId w:val="7"/>
              </w:numPr>
              <w:tabs>
                <w:tab w:val="left" w:pos="0"/>
              </w:tabs>
              <w:spacing w:before="120" w:after="120"/>
              <w:ind w:left="457" w:hanging="457"/>
              <w:jc w:val="both"/>
              <w:rPr>
                <w:rFonts w:ascii="Times New Roman" w:eastAsia="Calibri" w:hAnsi="Times New Roman" w:cs="Times New Roman"/>
                <w:color w:val="000000"/>
                <w:shd w:val="clear" w:color="auto" w:fill="FFFFFF"/>
                <w:lang w:eastAsia="lv-LV"/>
              </w:rPr>
            </w:pPr>
            <w:r w:rsidRPr="008B2836">
              <w:rPr>
                <w:rFonts w:ascii="Times New Roman" w:eastAsia="Calibri" w:hAnsi="Times New Roman" w:cs="Times New Roman"/>
                <w:color w:val="000000"/>
                <w:shd w:val="clear" w:color="auto" w:fill="FFFFFF"/>
                <w:lang w:eastAsia="lv-LV"/>
              </w:rPr>
              <w:t>Nav nepieciešama jaunu institūciju vai darba vietu izveide vai esošo institūciju kompetences paplašināšanu, lai nodrošinātu šo saistošo noteikumu izpildi.</w:t>
            </w:r>
          </w:p>
        </w:tc>
      </w:tr>
      <w:tr w:rsidR="00875FF8" w14:paraId="26C53BFB" w14:textId="77777777" w:rsidTr="00776CD4">
        <w:trPr>
          <w:trHeight w:val="361"/>
        </w:trPr>
        <w:tc>
          <w:tcPr>
            <w:tcW w:w="9209" w:type="dxa"/>
            <w:tcBorders>
              <w:top w:val="single" w:sz="4" w:space="0" w:color="auto"/>
              <w:left w:val="single" w:sz="4" w:space="0" w:color="auto"/>
              <w:bottom w:val="single" w:sz="4" w:space="0" w:color="auto"/>
              <w:right w:val="single" w:sz="4" w:space="0" w:color="auto"/>
            </w:tcBorders>
            <w:hideMark/>
          </w:tcPr>
          <w:p w14:paraId="5C818F1E" w14:textId="77777777" w:rsidR="00875FF8" w:rsidRPr="008B2836" w:rsidRDefault="00875FF8" w:rsidP="00875FF8">
            <w:pPr>
              <w:numPr>
                <w:ilvl w:val="0"/>
                <w:numId w:val="7"/>
              </w:numPr>
              <w:tabs>
                <w:tab w:val="left" w:pos="0"/>
              </w:tabs>
              <w:spacing w:before="120" w:after="120"/>
              <w:ind w:left="426" w:hanging="426"/>
              <w:jc w:val="both"/>
              <w:rPr>
                <w:rFonts w:ascii="Times New Roman" w:eastAsia="Calibri" w:hAnsi="Times New Roman" w:cs="Times New Roman"/>
                <w:b/>
                <w:color w:val="000000"/>
                <w:lang w:eastAsia="lv-LV"/>
              </w:rPr>
            </w:pPr>
            <w:r w:rsidRPr="008B2836">
              <w:rPr>
                <w:rFonts w:ascii="Times New Roman" w:eastAsia="Calibri" w:hAnsi="Times New Roman" w:cs="Times New Roman"/>
                <w:b/>
                <w:color w:val="000000"/>
                <w:lang w:eastAsia="lv-LV"/>
              </w:rPr>
              <w:t>Sociālā ietekme, ietekme uz vidi, iedzīvotāju veselību, uzņēmējdarbības vidi pašvaldības teritorijā, kā arī uz konkurenci</w:t>
            </w:r>
          </w:p>
          <w:p w14:paraId="715C680F" w14:textId="77777777" w:rsidR="00875FF8" w:rsidRPr="008B2836" w:rsidRDefault="00875FF8" w:rsidP="00875FF8">
            <w:pPr>
              <w:numPr>
                <w:ilvl w:val="1"/>
                <w:numId w:val="7"/>
              </w:numPr>
              <w:spacing w:before="120" w:after="120"/>
              <w:ind w:left="457" w:hanging="457"/>
              <w:jc w:val="both"/>
              <w:rPr>
                <w:rFonts w:ascii="Times New Roman" w:eastAsia="Calibri" w:hAnsi="Times New Roman" w:cs="Times New Roman"/>
              </w:rPr>
            </w:pPr>
            <w:r w:rsidRPr="008B2836">
              <w:rPr>
                <w:rFonts w:ascii="Times New Roman" w:eastAsia="Calibri" w:hAnsi="Times New Roman" w:cs="Times New Roman"/>
                <w:color w:val="000000"/>
                <w:lang w:eastAsia="lv-LV"/>
              </w:rPr>
              <w:t>Sociālā ietekme – nav ietekmes.</w:t>
            </w:r>
            <w:r w:rsidRPr="008B2836">
              <w:rPr>
                <w:rFonts w:ascii="Times New Roman" w:eastAsia="Calibri" w:hAnsi="Times New Roman" w:cs="Times New Roman"/>
              </w:rPr>
              <w:t xml:space="preserve"> </w:t>
            </w:r>
          </w:p>
          <w:p w14:paraId="0110F273" w14:textId="77777777" w:rsidR="00875FF8" w:rsidRPr="008B2836" w:rsidRDefault="00875FF8" w:rsidP="00875FF8">
            <w:pPr>
              <w:numPr>
                <w:ilvl w:val="1"/>
                <w:numId w:val="7"/>
              </w:numPr>
              <w:spacing w:before="120" w:after="120"/>
              <w:ind w:left="457" w:hanging="457"/>
              <w:jc w:val="both"/>
              <w:rPr>
                <w:rFonts w:ascii="Times New Roman" w:eastAsia="Calibri" w:hAnsi="Times New Roman" w:cs="Times New Roman"/>
              </w:rPr>
            </w:pPr>
            <w:r w:rsidRPr="008B2836">
              <w:rPr>
                <w:rFonts w:ascii="Times New Roman" w:eastAsia="Calibri" w:hAnsi="Times New Roman" w:cs="Times New Roman"/>
              </w:rPr>
              <w:t>Ietekme uz vidi un iedzīvotāju veselību – nav attiecināma.</w:t>
            </w:r>
          </w:p>
          <w:p w14:paraId="0231E7F1" w14:textId="77777777" w:rsidR="00875FF8" w:rsidRPr="008B2836" w:rsidRDefault="00875FF8" w:rsidP="00875FF8">
            <w:pPr>
              <w:numPr>
                <w:ilvl w:val="1"/>
                <w:numId w:val="7"/>
              </w:numPr>
              <w:spacing w:before="120" w:after="120"/>
              <w:ind w:left="457" w:hanging="457"/>
              <w:jc w:val="both"/>
              <w:rPr>
                <w:rFonts w:ascii="Times New Roman" w:eastAsia="Calibri" w:hAnsi="Times New Roman" w:cs="Times New Roman"/>
              </w:rPr>
            </w:pPr>
            <w:r w:rsidRPr="008B2836">
              <w:rPr>
                <w:rFonts w:ascii="Times New Roman" w:eastAsia="Calibri" w:hAnsi="Times New Roman" w:cs="Times New Roman"/>
              </w:rPr>
              <w:t>Šie noteikumi neietekmē uzņēmējdarbības vidi pašvaldības teritorijā.</w:t>
            </w:r>
          </w:p>
          <w:p w14:paraId="4F9BCAF0" w14:textId="77777777" w:rsidR="00875FF8" w:rsidRPr="008B2836" w:rsidRDefault="00875FF8" w:rsidP="00875FF8">
            <w:pPr>
              <w:numPr>
                <w:ilvl w:val="1"/>
                <w:numId w:val="7"/>
              </w:numPr>
              <w:spacing w:before="120" w:after="120"/>
              <w:ind w:left="457" w:hanging="457"/>
              <w:jc w:val="both"/>
              <w:rPr>
                <w:rFonts w:ascii="Times New Roman" w:eastAsia="Calibri" w:hAnsi="Times New Roman" w:cs="Times New Roman"/>
              </w:rPr>
            </w:pPr>
            <w:r w:rsidRPr="008B2836">
              <w:rPr>
                <w:rFonts w:ascii="Times New Roman" w:eastAsia="Calibri" w:hAnsi="Times New Roman" w:cs="Times New Roman"/>
              </w:rPr>
              <w:t>Ietekme uz konkurenci – nav ietekmes uz konkurenci.</w:t>
            </w:r>
          </w:p>
        </w:tc>
      </w:tr>
      <w:tr w:rsidR="00875FF8" w14:paraId="10714ADD" w14:textId="77777777" w:rsidTr="00776CD4">
        <w:trPr>
          <w:trHeight w:val="552"/>
        </w:trPr>
        <w:tc>
          <w:tcPr>
            <w:tcW w:w="9209" w:type="dxa"/>
            <w:tcBorders>
              <w:top w:val="single" w:sz="4" w:space="0" w:color="auto"/>
              <w:left w:val="single" w:sz="4" w:space="0" w:color="auto"/>
              <w:bottom w:val="single" w:sz="4" w:space="0" w:color="auto"/>
              <w:right w:val="single" w:sz="4" w:space="0" w:color="auto"/>
            </w:tcBorders>
          </w:tcPr>
          <w:p w14:paraId="779ACECB" w14:textId="77777777" w:rsidR="00875FF8" w:rsidRPr="008B2836" w:rsidRDefault="00875FF8" w:rsidP="00875FF8">
            <w:pPr>
              <w:numPr>
                <w:ilvl w:val="0"/>
                <w:numId w:val="7"/>
              </w:numPr>
              <w:autoSpaceDE w:val="0"/>
              <w:autoSpaceDN w:val="0"/>
              <w:adjustRightInd w:val="0"/>
              <w:spacing w:before="120" w:after="120"/>
              <w:ind w:left="426" w:hanging="426"/>
              <w:jc w:val="both"/>
              <w:rPr>
                <w:rFonts w:ascii="Times New Roman" w:eastAsia="Calibri" w:hAnsi="Times New Roman" w:cs="Times New Roman"/>
                <w:b/>
                <w:bCs/>
                <w:color w:val="000000"/>
              </w:rPr>
            </w:pPr>
            <w:r w:rsidRPr="008B2836">
              <w:rPr>
                <w:rFonts w:ascii="Times New Roman" w:eastAsia="Calibri" w:hAnsi="Times New Roman" w:cs="Times New Roman"/>
                <w:b/>
                <w:bCs/>
                <w:color w:val="000000"/>
              </w:rPr>
              <w:t xml:space="preserve">Ietekme uz administratīvajām procedūrām un to izmaksām </w:t>
            </w:r>
          </w:p>
          <w:p w14:paraId="08FC2DF2" w14:textId="77777777" w:rsidR="00875FF8" w:rsidRPr="008B2836" w:rsidRDefault="00875FF8" w:rsidP="00875FF8">
            <w:pPr>
              <w:numPr>
                <w:ilvl w:val="1"/>
                <w:numId w:val="7"/>
              </w:numPr>
              <w:autoSpaceDE w:val="0"/>
              <w:autoSpaceDN w:val="0"/>
              <w:adjustRightInd w:val="0"/>
              <w:spacing w:before="120" w:after="120"/>
              <w:ind w:left="457" w:hanging="457"/>
              <w:jc w:val="both"/>
              <w:rPr>
                <w:rFonts w:ascii="Times New Roman" w:eastAsia="Calibri" w:hAnsi="Times New Roman" w:cs="Times New Roman"/>
                <w:color w:val="000000"/>
              </w:rPr>
            </w:pPr>
            <w:r w:rsidRPr="008B2836">
              <w:rPr>
                <w:rFonts w:ascii="Times New Roman" w:eastAsia="Calibri" w:hAnsi="Times New Roman" w:cs="Times New Roman"/>
                <w:color w:val="000000"/>
              </w:rPr>
              <w:t>Šo noteikumu projekts neskar citas administratīvās procedūras un nemaina privātpersonām veicamās darbības līdzšinējo kārtību.</w:t>
            </w:r>
          </w:p>
          <w:p w14:paraId="4D7B5B7B" w14:textId="77777777" w:rsidR="00875FF8" w:rsidRPr="008B2836" w:rsidRDefault="00875FF8" w:rsidP="00875FF8">
            <w:pPr>
              <w:numPr>
                <w:ilvl w:val="1"/>
                <w:numId w:val="7"/>
              </w:numPr>
              <w:spacing w:before="120" w:after="120"/>
              <w:ind w:left="457" w:hanging="457"/>
              <w:jc w:val="both"/>
              <w:rPr>
                <w:rFonts w:ascii="Times New Roman" w:eastAsia="Calibri" w:hAnsi="Times New Roman" w:cs="Times New Roman"/>
                <w:color w:val="000000"/>
              </w:rPr>
            </w:pPr>
            <w:r w:rsidRPr="008B2836">
              <w:rPr>
                <w:rFonts w:ascii="Times New Roman" w:eastAsia="Calibri" w:hAnsi="Times New Roman" w:cs="Times New Roman"/>
                <w:color w:val="000000"/>
              </w:rPr>
              <w:t>Paredzētās administratīvo procedūru izmaksas – nav attiecināms.</w:t>
            </w:r>
          </w:p>
        </w:tc>
      </w:tr>
      <w:tr w:rsidR="00875FF8" w14:paraId="72D5AEF2" w14:textId="77777777" w:rsidTr="00776CD4">
        <w:trPr>
          <w:trHeight w:val="591"/>
        </w:trPr>
        <w:tc>
          <w:tcPr>
            <w:tcW w:w="9209" w:type="dxa"/>
            <w:tcBorders>
              <w:top w:val="single" w:sz="4" w:space="0" w:color="auto"/>
              <w:left w:val="single" w:sz="4" w:space="0" w:color="auto"/>
              <w:bottom w:val="single" w:sz="4" w:space="0" w:color="auto"/>
              <w:right w:val="single" w:sz="4" w:space="0" w:color="auto"/>
            </w:tcBorders>
            <w:hideMark/>
          </w:tcPr>
          <w:p w14:paraId="6551B735" w14:textId="77777777" w:rsidR="00875FF8" w:rsidRPr="008B2836" w:rsidRDefault="00875FF8" w:rsidP="00875FF8">
            <w:pPr>
              <w:numPr>
                <w:ilvl w:val="0"/>
                <w:numId w:val="7"/>
              </w:numPr>
              <w:autoSpaceDE w:val="0"/>
              <w:autoSpaceDN w:val="0"/>
              <w:adjustRightInd w:val="0"/>
              <w:spacing w:before="120" w:after="120"/>
              <w:jc w:val="both"/>
              <w:rPr>
                <w:rFonts w:ascii="Times New Roman" w:eastAsia="Calibri" w:hAnsi="Times New Roman" w:cs="Times New Roman"/>
                <w:b/>
                <w:color w:val="000000"/>
                <w:lang w:eastAsia="lv-LV"/>
              </w:rPr>
            </w:pPr>
            <w:r w:rsidRPr="008B2836">
              <w:rPr>
                <w:rFonts w:ascii="Times New Roman" w:eastAsia="Calibri" w:hAnsi="Times New Roman" w:cs="Times New Roman"/>
                <w:b/>
                <w:color w:val="000000"/>
                <w:lang w:eastAsia="lv-LV"/>
              </w:rPr>
              <w:t>Ietekme uz pašvaldības funkcijām un cilvēkresursiem</w:t>
            </w:r>
          </w:p>
          <w:p w14:paraId="0AEE4B91" w14:textId="77777777" w:rsidR="00875FF8" w:rsidRPr="008B2836" w:rsidRDefault="00875FF8" w:rsidP="00776CD4">
            <w:pPr>
              <w:spacing w:before="120" w:after="120"/>
              <w:ind w:right="102"/>
              <w:jc w:val="both"/>
              <w:textAlignment w:val="baseline"/>
              <w:rPr>
                <w:rFonts w:ascii="Times New Roman" w:eastAsia="Calibri" w:hAnsi="Times New Roman" w:cs="Times New Roman"/>
                <w:color w:val="000000"/>
                <w:lang w:eastAsia="lv-LV"/>
              </w:rPr>
            </w:pPr>
            <w:r w:rsidRPr="008B2836">
              <w:rPr>
                <w:rFonts w:ascii="Times New Roman" w:eastAsia="Calibri" w:hAnsi="Times New Roman" w:cs="Times New Roman"/>
                <w:color w:val="000000"/>
                <w:lang w:eastAsia="lv-LV"/>
              </w:rPr>
              <w:t>Šo noteikumu izpildei nav nepieciešams veidot pašvaldības jaunas institūcijas, darba vietas vai paplašināt esošo institūciju kompetenci.</w:t>
            </w:r>
          </w:p>
        </w:tc>
      </w:tr>
      <w:tr w:rsidR="00875FF8" w14:paraId="0006CC46" w14:textId="77777777" w:rsidTr="00776CD4">
        <w:trPr>
          <w:trHeight w:val="361"/>
        </w:trPr>
        <w:tc>
          <w:tcPr>
            <w:tcW w:w="9209" w:type="dxa"/>
            <w:tcBorders>
              <w:top w:val="single" w:sz="4" w:space="0" w:color="auto"/>
              <w:left w:val="single" w:sz="4" w:space="0" w:color="auto"/>
              <w:bottom w:val="single" w:sz="4" w:space="0" w:color="auto"/>
              <w:right w:val="single" w:sz="4" w:space="0" w:color="auto"/>
            </w:tcBorders>
            <w:hideMark/>
          </w:tcPr>
          <w:p w14:paraId="0AA57FBD" w14:textId="77777777" w:rsidR="00875FF8" w:rsidRPr="008B2836" w:rsidRDefault="00875FF8" w:rsidP="00875FF8">
            <w:pPr>
              <w:numPr>
                <w:ilvl w:val="0"/>
                <w:numId w:val="6"/>
              </w:numPr>
              <w:spacing w:before="120" w:after="120"/>
              <w:jc w:val="both"/>
              <w:rPr>
                <w:rFonts w:ascii="Times New Roman" w:eastAsia="Calibri" w:hAnsi="Times New Roman" w:cs="Times New Roman"/>
                <w:b/>
                <w:color w:val="000000"/>
              </w:rPr>
            </w:pPr>
            <w:r w:rsidRPr="008B2836">
              <w:rPr>
                <w:rFonts w:ascii="Times New Roman" w:eastAsia="Calibri" w:hAnsi="Times New Roman" w:cs="Times New Roman"/>
                <w:b/>
                <w:color w:val="000000"/>
              </w:rPr>
              <w:t>Informācija par izpildes nodrošināšanu</w:t>
            </w:r>
          </w:p>
          <w:p w14:paraId="0A223906" w14:textId="77777777" w:rsidR="00875FF8" w:rsidRPr="008B2836" w:rsidRDefault="00875FF8" w:rsidP="00875FF8">
            <w:pPr>
              <w:numPr>
                <w:ilvl w:val="1"/>
                <w:numId w:val="6"/>
              </w:numPr>
              <w:tabs>
                <w:tab w:val="left" w:pos="426"/>
              </w:tabs>
              <w:spacing w:before="120" w:after="120"/>
              <w:ind w:left="426" w:right="102" w:hanging="426"/>
              <w:jc w:val="both"/>
              <w:textAlignment w:val="baseline"/>
              <w:rPr>
                <w:rFonts w:ascii="Times New Roman" w:eastAsia="Calibri" w:hAnsi="Times New Roman" w:cs="Times New Roman"/>
                <w:color w:val="000000"/>
              </w:rPr>
            </w:pPr>
            <w:r w:rsidRPr="008B2836">
              <w:rPr>
                <w:rFonts w:ascii="Times New Roman" w:eastAsia="Calibri" w:hAnsi="Times New Roman" w:cs="Times New Roman"/>
                <w:color w:val="000000"/>
                <w:lang w:eastAsia="lv-LV"/>
              </w:rPr>
              <w:t xml:space="preserve">Pašvaldības cilvēkresursi, kas tiks iesaistīti šo noteikumu īstenošanā, ir Ādažu novada </w:t>
            </w:r>
            <w:r w:rsidRPr="008B2836">
              <w:rPr>
                <w:rFonts w:ascii="Times New Roman" w:eastAsia="Calibri" w:hAnsi="Times New Roman" w:cs="Times New Roman"/>
                <w:bCs/>
                <w:color w:val="000000"/>
              </w:rPr>
              <w:t xml:space="preserve">Valsts un pašvaldības vienotā klientu apkalpošanas centra un Centrālās pārvaldes Administratīvās nodaļas darbinieki </w:t>
            </w:r>
            <w:r w:rsidRPr="008B2836">
              <w:rPr>
                <w:rFonts w:ascii="Times New Roman" w:eastAsia="Calibri" w:hAnsi="Times New Roman" w:cs="Times New Roman"/>
                <w:color w:val="000000"/>
                <w:lang w:eastAsia="lv-LV"/>
              </w:rPr>
              <w:t xml:space="preserve">(pieņemot pieteikumus), pašvaldības aģentūra “Carnikavas komunālserviss” (Noteikumos noteiktās kompetences ietvaros) un Ādažu novada </w:t>
            </w:r>
            <w:r>
              <w:rPr>
                <w:rFonts w:ascii="Times New Roman" w:eastAsia="Calibri" w:hAnsi="Times New Roman" w:cs="Times New Roman"/>
                <w:color w:val="000000"/>
                <w:lang w:eastAsia="lv-LV"/>
              </w:rPr>
              <w:t xml:space="preserve">pašvaldības </w:t>
            </w:r>
            <w:r w:rsidRPr="008B2836">
              <w:rPr>
                <w:rFonts w:ascii="Times New Roman" w:eastAsia="Calibri" w:hAnsi="Times New Roman" w:cs="Times New Roman"/>
                <w:color w:val="000000"/>
                <w:lang w:eastAsia="lv-LV"/>
              </w:rPr>
              <w:t>dome (lemjot par pašvaldības līdzfinansējuma piešķiršanu).</w:t>
            </w:r>
          </w:p>
          <w:p w14:paraId="5DF259F8" w14:textId="77777777" w:rsidR="00875FF8" w:rsidRPr="008B2836" w:rsidRDefault="00875FF8" w:rsidP="00875FF8">
            <w:pPr>
              <w:numPr>
                <w:ilvl w:val="1"/>
                <w:numId w:val="6"/>
              </w:numPr>
              <w:tabs>
                <w:tab w:val="left" w:pos="426"/>
              </w:tabs>
              <w:spacing w:before="120" w:after="120"/>
              <w:ind w:left="426" w:hanging="426"/>
              <w:jc w:val="both"/>
              <w:rPr>
                <w:rFonts w:ascii="Times New Roman" w:eastAsia="Calibri" w:hAnsi="Times New Roman" w:cs="Times New Roman"/>
                <w:color w:val="000000"/>
              </w:rPr>
            </w:pPr>
            <w:r w:rsidRPr="008B2836">
              <w:rPr>
                <w:rFonts w:ascii="Times New Roman" w:eastAsia="Calibri" w:hAnsi="Times New Roman" w:cs="Times New Roman"/>
                <w:color w:val="000000"/>
              </w:rPr>
              <w:lastRenderedPageBreak/>
              <w:t xml:space="preserve">Pašvaldības domes lēmumus var pārsūdzēt tiesā Administratīvā procesa likumā noteiktajā kārtībā. </w:t>
            </w:r>
          </w:p>
          <w:p w14:paraId="3572612D" w14:textId="77777777" w:rsidR="00875FF8" w:rsidRPr="008B2836" w:rsidRDefault="00875FF8" w:rsidP="00875FF8">
            <w:pPr>
              <w:numPr>
                <w:ilvl w:val="1"/>
                <w:numId w:val="6"/>
              </w:numPr>
              <w:tabs>
                <w:tab w:val="left" w:pos="426"/>
              </w:tabs>
              <w:spacing w:before="120" w:after="120"/>
              <w:ind w:left="426" w:right="102" w:hanging="426"/>
              <w:jc w:val="both"/>
              <w:textAlignment w:val="baseline"/>
              <w:rPr>
                <w:rFonts w:ascii="Times New Roman" w:eastAsia="Calibri" w:hAnsi="Times New Roman" w:cs="Times New Roman"/>
                <w:color w:val="000000"/>
              </w:rPr>
            </w:pPr>
            <w:r w:rsidRPr="008B2836">
              <w:rPr>
                <w:rFonts w:ascii="Times New Roman" w:eastAsia="Calibri" w:hAnsi="Times New Roman" w:cs="Times New Roman"/>
                <w:color w:val="000000"/>
                <w:lang w:eastAsia="lv-LV"/>
              </w:rPr>
              <w:t>Nav paredzēta jaunu institūciju izveide vai esošo likvidācija, reorganizācija. Izpildei nepieciešami resursi tiek paredzēti pašvaldības budžeta ietvaros.</w:t>
            </w:r>
          </w:p>
        </w:tc>
      </w:tr>
      <w:tr w:rsidR="00875FF8" w14:paraId="1AF3AB0C" w14:textId="77777777" w:rsidTr="00776CD4">
        <w:trPr>
          <w:trHeight w:val="361"/>
        </w:trPr>
        <w:tc>
          <w:tcPr>
            <w:tcW w:w="9209" w:type="dxa"/>
            <w:tcBorders>
              <w:top w:val="single" w:sz="4" w:space="0" w:color="auto"/>
              <w:left w:val="single" w:sz="4" w:space="0" w:color="auto"/>
              <w:bottom w:val="single" w:sz="4" w:space="0" w:color="auto"/>
              <w:right w:val="single" w:sz="4" w:space="0" w:color="auto"/>
            </w:tcBorders>
          </w:tcPr>
          <w:p w14:paraId="1FD75380" w14:textId="77777777" w:rsidR="00875FF8" w:rsidRPr="008B2836" w:rsidRDefault="00875FF8" w:rsidP="00875FF8">
            <w:pPr>
              <w:numPr>
                <w:ilvl w:val="0"/>
                <w:numId w:val="6"/>
              </w:numPr>
              <w:spacing w:before="120" w:after="120"/>
              <w:ind w:left="455" w:hanging="425"/>
              <w:jc w:val="both"/>
              <w:rPr>
                <w:rFonts w:ascii="Times New Roman" w:eastAsia="Calibri" w:hAnsi="Times New Roman" w:cs="Times New Roman"/>
                <w:b/>
                <w:color w:val="000000"/>
              </w:rPr>
            </w:pPr>
            <w:r w:rsidRPr="008B2836">
              <w:rPr>
                <w:rFonts w:ascii="Times New Roman" w:eastAsia="Calibri" w:hAnsi="Times New Roman" w:cs="Times New Roman"/>
                <w:b/>
                <w:color w:val="000000"/>
              </w:rPr>
              <w:lastRenderedPageBreak/>
              <w:t>Prasību un izmaksu samērīgums pret ieguvumiem, ko sniedz mērķa sasniegšana</w:t>
            </w:r>
          </w:p>
          <w:p w14:paraId="22AB2693" w14:textId="77777777" w:rsidR="00875FF8" w:rsidRPr="008B2836" w:rsidRDefault="00875FF8" w:rsidP="00776CD4">
            <w:pPr>
              <w:spacing w:before="120" w:after="120"/>
              <w:ind w:right="102"/>
              <w:jc w:val="both"/>
              <w:textAlignment w:val="baseline"/>
              <w:rPr>
                <w:rFonts w:ascii="Times New Roman" w:eastAsia="Calibri" w:hAnsi="Times New Roman" w:cs="Times New Roman"/>
                <w:color w:val="000000"/>
              </w:rPr>
            </w:pPr>
            <w:r w:rsidRPr="008B2836">
              <w:rPr>
                <w:rFonts w:ascii="Times New Roman" w:eastAsia="Calibri" w:hAnsi="Times New Roman" w:cs="Times New Roman"/>
                <w:bCs/>
                <w:color w:val="000000"/>
                <w:lang w:eastAsia="lv-LV"/>
              </w:rPr>
              <w:t>Pašvaldības izraudzītie līdzekļi ir leģitīmi, un rīcība atbilst augstākstāvošiem normatīviem aktiem.</w:t>
            </w:r>
            <w:r w:rsidRPr="008B2836">
              <w:rPr>
                <w:rFonts w:ascii="Times New Roman" w:eastAsia="Calibri" w:hAnsi="Times New Roman" w:cs="Times New Roman"/>
                <w:color w:val="000000"/>
                <w:lang w:eastAsia="lv-LV"/>
              </w:rPr>
              <w:t xml:space="preserve"> </w:t>
            </w:r>
          </w:p>
        </w:tc>
      </w:tr>
      <w:tr w:rsidR="00875FF8" w14:paraId="52AD7CA6" w14:textId="77777777" w:rsidTr="00776CD4">
        <w:trPr>
          <w:trHeight w:val="361"/>
        </w:trPr>
        <w:tc>
          <w:tcPr>
            <w:tcW w:w="9209" w:type="dxa"/>
            <w:tcBorders>
              <w:top w:val="single" w:sz="4" w:space="0" w:color="auto"/>
              <w:left w:val="single" w:sz="4" w:space="0" w:color="auto"/>
              <w:bottom w:val="single" w:sz="4" w:space="0" w:color="auto"/>
              <w:right w:val="single" w:sz="4" w:space="0" w:color="auto"/>
            </w:tcBorders>
          </w:tcPr>
          <w:p w14:paraId="10F5B671" w14:textId="77777777" w:rsidR="00875FF8" w:rsidRPr="008B2836" w:rsidRDefault="00875FF8" w:rsidP="00875FF8">
            <w:pPr>
              <w:numPr>
                <w:ilvl w:val="0"/>
                <w:numId w:val="6"/>
              </w:numPr>
              <w:spacing w:before="120" w:after="120"/>
              <w:jc w:val="both"/>
              <w:rPr>
                <w:rFonts w:ascii="Times New Roman" w:eastAsia="Calibri" w:hAnsi="Times New Roman" w:cs="Times New Roman"/>
                <w:b/>
                <w:color w:val="000000"/>
              </w:rPr>
            </w:pPr>
            <w:r w:rsidRPr="008B2836">
              <w:rPr>
                <w:rFonts w:ascii="Times New Roman" w:eastAsia="Calibri" w:hAnsi="Times New Roman" w:cs="Times New Roman"/>
                <w:b/>
                <w:color w:val="000000"/>
              </w:rPr>
              <w:t>Izstrādes gaitā veiktās konsultācijas ar privātpersonām un institūcijām</w:t>
            </w:r>
          </w:p>
          <w:p w14:paraId="3D64C0AD" w14:textId="77777777" w:rsidR="00875FF8" w:rsidRPr="008B2836" w:rsidRDefault="00875FF8" w:rsidP="00875FF8">
            <w:pPr>
              <w:numPr>
                <w:ilvl w:val="1"/>
                <w:numId w:val="6"/>
              </w:numPr>
              <w:tabs>
                <w:tab w:val="left" w:pos="457"/>
              </w:tabs>
              <w:spacing w:before="120" w:after="120"/>
              <w:ind w:left="457" w:hanging="457"/>
              <w:jc w:val="both"/>
              <w:rPr>
                <w:rFonts w:ascii="Times New Roman" w:eastAsia="Calibri" w:hAnsi="Times New Roman" w:cs="Times New Roman"/>
                <w:b/>
                <w:color w:val="000000"/>
              </w:rPr>
            </w:pPr>
            <w:r w:rsidRPr="008B2836">
              <w:rPr>
                <w:rFonts w:ascii="Times New Roman" w:eastAsia="Calibri" w:hAnsi="Times New Roman" w:cs="Times New Roman"/>
                <w:color w:val="000000"/>
              </w:rPr>
              <w:t>Šo noteikumu izstrādes procesā ir notikušas konsultācijas ar Finanšu ministriju.</w:t>
            </w:r>
          </w:p>
          <w:p w14:paraId="5D408C74" w14:textId="77777777" w:rsidR="00875FF8" w:rsidRPr="008B2836" w:rsidRDefault="00875FF8" w:rsidP="00875FF8">
            <w:pPr>
              <w:numPr>
                <w:ilvl w:val="1"/>
                <w:numId w:val="6"/>
              </w:numPr>
              <w:tabs>
                <w:tab w:val="left" w:pos="426"/>
              </w:tabs>
              <w:spacing w:before="120" w:after="120"/>
              <w:ind w:left="426" w:hanging="426"/>
              <w:jc w:val="both"/>
              <w:rPr>
                <w:rFonts w:ascii="Times New Roman" w:eastAsia="Calibri" w:hAnsi="Times New Roman" w:cs="Times New Roman"/>
                <w:b/>
                <w:color w:val="000000"/>
              </w:rPr>
            </w:pPr>
            <w:r w:rsidRPr="008B2836">
              <w:rPr>
                <w:rFonts w:ascii="Times New Roman" w:eastAsia="Calibri" w:hAnsi="Times New Roman" w:cs="Times New Roman"/>
                <w:color w:val="000000"/>
              </w:rPr>
              <w:t xml:space="preserve">Atbilstoši Pašvaldību likuma 46. panta trešajā daļā noteiktajai kārtībai pēc šo noteikumu izskatīšanas domes Finanšu komitejā 19.03.2025., to projekts tika publicēts pašvaldības oficiālajā tīmekļvietnē </w:t>
            </w:r>
            <w:hyperlink r:id="rId9" w:history="1">
              <w:r w:rsidRPr="008B2836">
                <w:rPr>
                  <w:rFonts w:ascii="Times New Roman" w:eastAsia="Calibri" w:hAnsi="Times New Roman" w:cs="Times New Roman"/>
                  <w:color w:val="0000FF"/>
                  <w:u w:val="single"/>
                </w:rPr>
                <w:t>www.adazunovads.lv</w:t>
              </w:r>
            </w:hyperlink>
            <w:r w:rsidRPr="008B2836">
              <w:rPr>
                <w:rFonts w:ascii="Times New Roman" w:eastAsia="Calibri" w:hAnsi="Times New Roman" w:cs="Times New Roman"/>
                <w:color w:val="000000"/>
              </w:rPr>
              <w:t xml:space="preserve">, kā arī informācija par projektu tika publicēta sociālās vietnes </w:t>
            </w:r>
            <w:r w:rsidRPr="008B2836">
              <w:rPr>
                <w:rFonts w:ascii="Times New Roman" w:eastAsia="Calibri" w:hAnsi="Times New Roman" w:cs="Times New Roman"/>
                <w:i/>
                <w:iCs/>
                <w:color w:val="000000"/>
              </w:rPr>
              <w:t>Facebook</w:t>
            </w:r>
            <w:r w:rsidRPr="008B2836">
              <w:rPr>
                <w:rFonts w:ascii="Times New Roman" w:eastAsia="Calibri" w:hAnsi="Times New Roman" w:cs="Times New Roman"/>
                <w:color w:val="000000"/>
              </w:rPr>
              <w:t xml:space="preserve"> pašvaldības kontā, lai sasniegtu mērķgrupu, kā arī noskaidrotu pēc iespējas plašākas sabiedrības viedokli;</w:t>
            </w:r>
          </w:p>
          <w:p w14:paraId="105935A8" w14:textId="52AC844B" w:rsidR="00875FF8" w:rsidRPr="008B2836" w:rsidRDefault="00875FF8" w:rsidP="00875FF8">
            <w:pPr>
              <w:numPr>
                <w:ilvl w:val="1"/>
                <w:numId w:val="6"/>
              </w:numPr>
              <w:tabs>
                <w:tab w:val="left" w:pos="426"/>
              </w:tabs>
              <w:spacing w:before="120" w:after="120"/>
              <w:ind w:left="426" w:hanging="426"/>
              <w:jc w:val="both"/>
              <w:rPr>
                <w:rFonts w:ascii="Times New Roman" w:eastAsia="Calibri" w:hAnsi="Times New Roman" w:cs="Times New Roman"/>
                <w:color w:val="000000"/>
              </w:rPr>
            </w:pPr>
            <w:r w:rsidRPr="008B2836">
              <w:rPr>
                <w:rFonts w:ascii="Times New Roman" w:eastAsia="Calibri" w:hAnsi="Times New Roman" w:cs="Times New Roman"/>
                <w:color w:val="000000"/>
              </w:rPr>
              <w:t xml:space="preserve">Publikācijā noteiktajā termiņā – no </w:t>
            </w:r>
            <w:r w:rsidR="001156CB">
              <w:rPr>
                <w:rFonts w:ascii="Times New Roman" w:eastAsia="Calibri" w:hAnsi="Times New Roman" w:cs="Times New Roman"/>
                <w:color w:val="000000"/>
              </w:rPr>
              <w:t>20</w:t>
            </w:r>
            <w:r w:rsidRPr="008B2836">
              <w:rPr>
                <w:rFonts w:ascii="Times New Roman" w:eastAsia="Calibri" w:hAnsi="Times New Roman" w:cs="Times New Roman"/>
                <w:color w:val="000000"/>
              </w:rPr>
              <w:t xml:space="preserve">.03.2025. līdz </w:t>
            </w:r>
            <w:r w:rsidR="001156CB">
              <w:rPr>
                <w:rFonts w:ascii="Times New Roman" w:eastAsia="Calibri" w:hAnsi="Times New Roman" w:cs="Times New Roman"/>
                <w:color w:val="000000"/>
              </w:rPr>
              <w:t>03.</w:t>
            </w:r>
            <w:r w:rsidRPr="008B2836">
              <w:rPr>
                <w:rFonts w:ascii="Times New Roman" w:eastAsia="Calibri" w:hAnsi="Times New Roman" w:cs="Times New Roman"/>
                <w:color w:val="000000"/>
              </w:rPr>
              <w:t>0</w:t>
            </w:r>
            <w:r w:rsidR="001156CB">
              <w:rPr>
                <w:rFonts w:ascii="Times New Roman" w:eastAsia="Calibri" w:hAnsi="Times New Roman" w:cs="Times New Roman"/>
                <w:color w:val="000000"/>
              </w:rPr>
              <w:t>4</w:t>
            </w:r>
            <w:r w:rsidRPr="008B2836">
              <w:rPr>
                <w:rFonts w:ascii="Times New Roman" w:eastAsia="Calibri" w:hAnsi="Times New Roman" w:cs="Times New Roman"/>
                <w:color w:val="000000"/>
              </w:rPr>
              <w:t xml:space="preserve">.2025. </w:t>
            </w:r>
            <w:r w:rsidR="001156CB">
              <w:rPr>
                <w:rFonts w:ascii="Times New Roman" w:eastAsia="Calibri" w:hAnsi="Times New Roman" w:cs="Times New Roman"/>
                <w:color w:val="000000"/>
              </w:rPr>
              <w:t>tika/</w:t>
            </w:r>
            <w:r w:rsidRPr="008B2836">
              <w:rPr>
                <w:rFonts w:ascii="Times New Roman" w:eastAsia="Calibri" w:hAnsi="Times New Roman" w:cs="Times New Roman"/>
                <w:color w:val="000000"/>
              </w:rPr>
              <w:t>netika saņemti iedzīvotāju priekšlikumi.</w:t>
            </w:r>
          </w:p>
          <w:p w14:paraId="496C16A4" w14:textId="77777777" w:rsidR="00875FF8" w:rsidRPr="008B2836" w:rsidRDefault="00875FF8" w:rsidP="00875FF8">
            <w:pPr>
              <w:numPr>
                <w:ilvl w:val="1"/>
                <w:numId w:val="6"/>
              </w:numPr>
              <w:tabs>
                <w:tab w:val="left" w:pos="426"/>
              </w:tabs>
              <w:spacing w:before="120" w:after="120"/>
              <w:ind w:left="426" w:hanging="426"/>
              <w:jc w:val="both"/>
              <w:rPr>
                <w:rFonts w:ascii="Times New Roman" w:eastAsia="Calibri" w:hAnsi="Times New Roman" w:cs="Times New Roman"/>
                <w:b/>
                <w:color w:val="000000"/>
              </w:rPr>
            </w:pPr>
            <w:r w:rsidRPr="008B2836">
              <w:rPr>
                <w:rFonts w:ascii="Times New Roman" w:eastAsia="Calibri" w:hAnsi="Times New Roman" w:cs="Times New Roman"/>
                <w:bCs/>
                <w:color w:val="000000"/>
              </w:rPr>
              <w:t>Cita veida saziņa un konsultācijas nav notikušas.</w:t>
            </w:r>
          </w:p>
        </w:tc>
      </w:tr>
    </w:tbl>
    <w:p w14:paraId="6493DBCC" w14:textId="77777777" w:rsidR="00875FF8" w:rsidRPr="00CB7DA3" w:rsidRDefault="00875FF8" w:rsidP="00875FF8">
      <w:pPr>
        <w:rPr>
          <w:rFonts w:ascii="Times New Roman" w:eastAsia="Calibri" w:hAnsi="Times New Roman" w:cs="Times New Roman"/>
          <w:color w:val="000000"/>
        </w:rPr>
      </w:pPr>
    </w:p>
    <w:p w14:paraId="176405BE" w14:textId="77777777" w:rsidR="00875FF8" w:rsidRPr="00CB7DA3" w:rsidRDefault="00875FF8" w:rsidP="00875FF8">
      <w:pPr>
        <w:rPr>
          <w:rFonts w:ascii="Times New Roman" w:eastAsia="Calibri" w:hAnsi="Times New Roman" w:cs="Times New Roman"/>
          <w:color w:val="000000"/>
        </w:rPr>
      </w:pPr>
    </w:p>
    <w:p w14:paraId="733CFB53" w14:textId="77777777" w:rsidR="00875FF8" w:rsidRPr="00CB7DA3" w:rsidRDefault="00875FF8" w:rsidP="00875FF8">
      <w:pPr>
        <w:rPr>
          <w:rFonts w:ascii="Times New Roman" w:eastAsia="Calibri" w:hAnsi="Times New Roman" w:cs="Times New Roman"/>
          <w:color w:val="000000"/>
        </w:rPr>
      </w:pPr>
    </w:p>
    <w:p w14:paraId="05828CED" w14:textId="77777777" w:rsidR="00875FF8" w:rsidRPr="00CB7DA3" w:rsidRDefault="00875FF8" w:rsidP="00875FF8">
      <w:pPr>
        <w:ind w:hanging="142"/>
        <w:rPr>
          <w:rFonts w:ascii="Times New Roman" w:eastAsia="Calibri" w:hAnsi="Times New Roman" w:cs="Times New Roman"/>
          <w:color w:val="000000"/>
        </w:rPr>
      </w:pPr>
      <w:r w:rsidRPr="00CB7DA3">
        <w:rPr>
          <w:rFonts w:ascii="Times New Roman" w:eastAsia="Calibri" w:hAnsi="Times New Roman" w:cs="Times New Roman"/>
          <w:color w:val="000000"/>
        </w:rPr>
        <w:t xml:space="preserve">Pašvaldības domes priekšsēdētāja                              </w:t>
      </w:r>
      <w:r w:rsidRPr="00CB7DA3">
        <w:rPr>
          <w:rFonts w:ascii="Times New Roman" w:eastAsia="Calibri" w:hAnsi="Times New Roman" w:cs="Times New Roman"/>
          <w:color w:val="000000"/>
        </w:rPr>
        <w:tab/>
      </w:r>
      <w:r w:rsidRPr="00CB7DA3">
        <w:rPr>
          <w:rFonts w:ascii="Times New Roman" w:eastAsia="Calibri" w:hAnsi="Times New Roman" w:cs="Times New Roman"/>
          <w:color w:val="000000"/>
        </w:rPr>
        <w:tab/>
      </w:r>
      <w:r w:rsidRPr="00CB7DA3">
        <w:rPr>
          <w:rFonts w:ascii="Times New Roman" w:eastAsia="Calibri" w:hAnsi="Times New Roman" w:cs="Times New Roman"/>
          <w:color w:val="000000"/>
        </w:rPr>
        <w:tab/>
      </w:r>
      <w:r w:rsidRPr="00CB7DA3">
        <w:rPr>
          <w:rFonts w:ascii="Times New Roman" w:eastAsia="Calibri" w:hAnsi="Times New Roman" w:cs="Times New Roman"/>
          <w:color w:val="000000"/>
        </w:rPr>
        <w:tab/>
        <w:t xml:space="preserve">         K. Miķelsone</w:t>
      </w:r>
    </w:p>
    <w:p w14:paraId="7C65179E" w14:textId="77777777" w:rsidR="00875FF8" w:rsidRPr="00CB7DA3" w:rsidRDefault="00875FF8" w:rsidP="00875FF8">
      <w:pPr>
        <w:rPr>
          <w:rFonts w:ascii="Times New Roman" w:eastAsia="Calibri" w:hAnsi="Times New Roman" w:cs="Times New Roman"/>
          <w:color w:val="000000"/>
        </w:rPr>
      </w:pPr>
    </w:p>
    <w:p w14:paraId="4D47F917" w14:textId="77777777" w:rsidR="00875FF8" w:rsidRPr="00DD67D5" w:rsidRDefault="00875FF8" w:rsidP="00875FF8">
      <w:pPr>
        <w:jc w:val="center"/>
        <w:rPr>
          <w:rFonts w:ascii="Times New Roman" w:hAnsi="Times New Roman" w:cs="Times New Roman"/>
        </w:rPr>
      </w:pPr>
      <w:r w:rsidRPr="00CB7DA3">
        <w:rPr>
          <w:rFonts w:ascii="Times New Roman" w:eastAsia="Calibri" w:hAnsi="Times New Roman" w:cs="Times New Roman"/>
          <w:color w:val="000000"/>
        </w:rPr>
        <w:t>ŠIS DOKUMENTS IR ELEKTRONISKI PARAKSTĪTS AR DROŠU ELEKTRONISKO PARAKSTU UN SATUR LAIKA ZĪMOGU</w:t>
      </w:r>
    </w:p>
    <w:p w14:paraId="3CF9F458" w14:textId="77777777" w:rsidR="003F7DB3" w:rsidRPr="00DD67D5" w:rsidRDefault="003F7DB3" w:rsidP="003F7DB3">
      <w:pPr>
        <w:rPr>
          <w:rFonts w:ascii="Times New Roman" w:hAnsi="Times New Roman" w:cs="Times New Roman"/>
        </w:rPr>
      </w:pPr>
    </w:p>
    <w:sectPr w:rsidR="003F7DB3" w:rsidRPr="00DD67D5"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9CA3D" w14:textId="77777777" w:rsidR="00875FF8" w:rsidRDefault="00875FF8">
      <w:r>
        <w:separator/>
      </w:r>
    </w:p>
  </w:endnote>
  <w:endnote w:type="continuationSeparator" w:id="0">
    <w:p w14:paraId="727EF253" w14:textId="77777777" w:rsidR="00875FF8" w:rsidRDefault="0087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97106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75FF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D45BB" w14:textId="77777777" w:rsidR="00875FF8" w:rsidRDefault="00875FF8">
      <w:r>
        <w:separator/>
      </w:r>
    </w:p>
  </w:footnote>
  <w:footnote w:type="continuationSeparator" w:id="0">
    <w:p w14:paraId="0D6FBF0B" w14:textId="77777777" w:rsidR="00875FF8" w:rsidRDefault="00875FF8">
      <w:r>
        <w:continuationSeparator/>
      </w:r>
    </w:p>
  </w:footnote>
  <w:footnote w:id="1">
    <w:p w14:paraId="5D2BC863" w14:textId="77777777" w:rsidR="00875FF8" w:rsidRPr="00D10061" w:rsidRDefault="00875FF8" w:rsidP="00875FF8">
      <w:pPr>
        <w:pStyle w:val="Vresteksts"/>
        <w:rPr>
          <w:sz w:val="16"/>
          <w:szCs w:val="16"/>
        </w:rPr>
      </w:pPr>
      <w:r>
        <w:rPr>
          <w:rStyle w:val="Vresatsauce"/>
        </w:rPr>
        <w:footnoteRef/>
      </w:r>
      <w:r>
        <w:t xml:space="preserve"> </w:t>
      </w:r>
      <w:r w:rsidRPr="00D10061">
        <w:rPr>
          <w:sz w:val="16"/>
          <w:szCs w:val="16"/>
        </w:rPr>
        <w:t>chrome-extension://efaidnbmnnnibpcajpcglclefindmkaj/https://www.cfla.gov.lv/lv/media/13293/download?attachment</w:t>
      </w:r>
    </w:p>
  </w:footnote>
  <w:footnote w:id="2">
    <w:p w14:paraId="73B3606B" w14:textId="77777777" w:rsidR="00875FF8" w:rsidRPr="00B9441B" w:rsidRDefault="00875FF8" w:rsidP="00875FF8">
      <w:pPr>
        <w:pStyle w:val="Vresteksts"/>
        <w:rPr>
          <w:sz w:val="16"/>
          <w:szCs w:val="16"/>
        </w:rPr>
      </w:pPr>
      <w:r>
        <w:rPr>
          <w:rStyle w:val="Vresatsauce"/>
        </w:rPr>
        <w:footnoteRef/>
      </w:r>
      <w:r>
        <w:t xml:space="preserve"> </w:t>
      </w:r>
      <w:hyperlink r:id="rId1" w:history="1">
        <w:r w:rsidRPr="00B9441B">
          <w:rPr>
            <w:rStyle w:val="Hipersaite"/>
            <w:spacing w:val="11"/>
            <w:sz w:val="16"/>
            <w:szCs w:val="16"/>
          </w:rPr>
          <w:t>https://lvportals.lv/e-konsultacijas/25912-vai-pasvaldiba-bez-ipasnieka-atlaujas-var-mainit-cela-statusu-2022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E645059"/>
    <w:multiLevelType w:val="hybridMultilevel"/>
    <w:tmpl w:val="F3B4068C"/>
    <w:lvl w:ilvl="0" w:tplc="81F880B4">
      <w:start w:val="1"/>
      <w:numFmt w:val="decimal"/>
      <w:lvlText w:val="%1)"/>
      <w:lvlJc w:val="left"/>
      <w:pPr>
        <w:ind w:left="1526" w:hanging="360"/>
      </w:pPr>
      <w:rPr>
        <w:rFonts w:hint="default"/>
      </w:rPr>
    </w:lvl>
    <w:lvl w:ilvl="1" w:tplc="04260019">
      <w:start w:val="1"/>
      <w:numFmt w:val="lowerLetter"/>
      <w:lvlText w:val="%2."/>
      <w:lvlJc w:val="left"/>
      <w:pPr>
        <w:ind w:left="2246" w:hanging="360"/>
      </w:pPr>
    </w:lvl>
    <w:lvl w:ilvl="2" w:tplc="0426001B">
      <w:start w:val="1"/>
      <w:numFmt w:val="lowerRoman"/>
      <w:lvlText w:val="%3."/>
      <w:lvlJc w:val="right"/>
      <w:pPr>
        <w:ind w:left="2966" w:hanging="180"/>
      </w:pPr>
    </w:lvl>
    <w:lvl w:ilvl="3" w:tplc="0426000F" w:tentative="1">
      <w:start w:val="1"/>
      <w:numFmt w:val="decimal"/>
      <w:lvlText w:val="%4."/>
      <w:lvlJc w:val="left"/>
      <w:pPr>
        <w:ind w:left="3686" w:hanging="360"/>
      </w:pPr>
    </w:lvl>
    <w:lvl w:ilvl="4" w:tplc="04260019" w:tentative="1">
      <w:start w:val="1"/>
      <w:numFmt w:val="lowerLetter"/>
      <w:lvlText w:val="%5."/>
      <w:lvlJc w:val="left"/>
      <w:pPr>
        <w:ind w:left="4406" w:hanging="360"/>
      </w:pPr>
    </w:lvl>
    <w:lvl w:ilvl="5" w:tplc="0426001B" w:tentative="1">
      <w:start w:val="1"/>
      <w:numFmt w:val="lowerRoman"/>
      <w:lvlText w:val="%6."/>
      <w:lvlJc w:val="right"/>
      <w:pPr>
        <w:ind w:left="5126" w:hanging="180"/>
      </w:pPr>
    </w:lvl>
    <w:lvl w:ilvl="6" w:tplc="0426000F" w:tentative="1">
      <w:start w:val="1"/>
      <w:numFmt w:val="decimal"/>
      <w:lvlText w:val="%7."/>
      <w:lvlJc w:val="left"/>
      <w:pPr>
        <w:ind w:left="5846" w:hanging="360"/>
      </w:pPr>
    </w:lvl>
    <w:lvl w:ilvl="7" w:tplc="04260019" w:tentative="1">
      <w:start w:val="1"/>
      <w:numFmt w:val="lowerLetter"/>
      <w:lvlText w:val="%8."/>
      <w:lvlJc w:val="left"/>
      <w:pPr>
        <w:ind w:left="6566" w:hanging="360"/>
      </w:pPr>
    </w:lvl>
    <w:lvl w:ilvl="8" w:tplc="0426001B" w:tentative="1">
      <w:start w:val="1"/>
      <w:numFmt w:val="lowerRoman"/>
      <w:lvlText w:val="%9."/>
      <w:lvlJc w:val="right"/>
      <w:pPr>
        <w:ind w:left="7286" w:hanging="180"/>
      </w:pPr>
    </w:lvl>
  </w:abstractNum>
  <w:abstractNum w:abstractNumId="2" w15:restartNumberingAfterBreak="0">
    <w:nsid w:val="107752F3"/>
    <w:multiLevelType w:val="hybridMultilevel"/>
    <w:tmpl w:val="63841CA0"/>
    <w:lvl w:ilvl="0" w:tplc="BE685378">
      <w:start w:val="1"/>
      <w:numFmt w:val="decimal"/>
      <w:lvlText w:val="%1."/>
      <w:lvlJc w:val="left"/>
      <w:pPr>
        <w:ind w:left="720" w:hanging="360"/>
      </w:pPr>
      <w:rPr>
        <w:rFonts w:hint="default"/>
      </w:rPr>
    </w:lvl>
    <w:lvl w:ilvl="1" w:tplc="7CB47C32" w:tentative="1">
      <w:start w:val="1"/>
      <w:numFmt w:val="lowerLetter"/>
      <w:lvlText w:val="%2."/>
      <w:lvlJc w:val="left"/>
      <w:pPr>
        <w:ind w:left="1440" w:hanging="360"/>
      </w:pPr>
    </w:lvl>
    <w:lvl w:ilvl="2" w:tplc="239A2C02" w:tentative="1">
      <w:start w:val="1"/>
      <w:numFmt w:val="lowerRoman"/>
      <w:lvlText w:val="%3."/>
      <w:lvlJc w:val="right"/>
      <w:pPr>
        <w:ind w:left="2160" w:hanging="180"/>
      </w:pPr>
    </w:lvl>
    <w:lvl w:ilvl="3" w:tplc="AE14B274" w:tentative="1">
      <w:start w:val="1"/>
      <w:numFmt w:val="decimal"/>
      <w:lvlText w:val="%4."/>
      <w:lvlJc w:val="left"/>
      <w:pPr>
        <w:ind w:left="2880" w:hanging="360"/>
      </w:pPr>
    </w:lvl>
    <w:lvl w:ilvl="4" w:tplc="8AA8FA4E" w:tentative="1">
      <w:start w:val="1"/>
      <w:numFmt w:val="lowerLetter"/>
      <w:lvlText w:val="%5."/>
      <w:lvlJc w:val="left"/>
      <w:pPr>
        <w:ind w:left="3600" w:hanging="360"/>
      </w:pPr>
    </w:lvl>
    <w:lvl w:ilvl="5" w:tplc="168653CC" w:tentative="1">
      <w:start w:val="1"/>
      <w:numFmt w:val="lowerRoman"/>
      <w:lvlText w:val="%6."/>
      <w:lvlJc w:val="right"/>
      <w:pPr>
        <w:ind w:left="4320" w:hanging="180"/>
      </w:pPr>
    </w:lvl>
    <w:lvl w:ilvl="6" w:tplc="1204A0A0" w:tentative="1">
      <w:start w:val="1"/>
      <w:numFmt w:val="decimal"/>
      <w:lvlText w:val="%7."/>
      <w:lvlJc w:val="left"/>
      <w:pPr>
        <w:ind w:left="5040" w:hanging="360"/>
      </w:pPr>
    </w:lvl>
    <w:lvl w:ilvl="7" w:tplc="A312625E" w:tentative="1">
      <w:start w:val="1"/>
      <w:numFmt w:val="lowerLetter"/>
      <w:lvlText w:val="%8."/>
      <w:lvlJc w:val="left"/>
      <w:pPr>
        <w:ind w:left="5760" w:hanging="360"/>
      </w:pPr>
    </w:lvl>
    <w:lvl w:ilvl="8" w:tplc="224649E0" w:tentative="1">
      <w:start w:val="1"/>
      <w:numFmt w:val="lowerRoman"/>
      <w:lvlText w:val="%9."/>
      <w:lvlJc w:val="right"/>
      <w:pPr>
        <w:ind w:left="6480" w:hanging="180"/>
      </w:pPr>
    </w:lvl>
  </w:abstractNum>
  <w:abstractNum w:abstractNumId="3" w15:restartNumberingAfterBreak="0">
    <w:nsid w:val="23E65923"/>
    <w:multiLevelType w:val="multilevel"/>
    <w:tmpl w:val="D5302F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DE69F6"/>
    <w:multiLevelType w:val="multilevel"/>
    <w:tmpl w:val="9666334C"/>
    <w:lvl w:ilvl="0">
      <w:start w:val="1"/>
      <w:numFmt w:val="decimal"/>
      <w:lvlText w:val="%1."/>
      <w:lvlJc w:val="left"/>
      <w:pPr>
        <w:ind w:left="360" w:hanging="360"/>
      </w:pPr>
      <w:rPr>
        <w:rFonts w:hint="default"/>
        <w:b w:val="0"/>
        <w:bCs/>
      </w:rPr>
    </w:lvl>
    <w:lvl w:ilvl="1">
      <w:start w:val="1"/>
      <w:numFmt w:val="decimal"/>
      <w:lvlText w:val="%1.%2."/>
      <w:lvlJc w:val="left"/>
      <w:rPr>
        <w:b w:val="0"/>
        <w:bCs/>
        <w:i w:val="0"/>
        <w:iCs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74C19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B0B5139"/>
    <w:multiLevelType w:val="hybridMultilevel"/>
    <w:tmpl w:val="ECBA4B7A"/>
    <w:lvl w:ilvl="0" w:tplc="F8707182">
      <w:start w:val="1"/>
      <w:numFmt w:val="decimal"/>
      <w:lvlText w:val="%1."/>
      <w:lvlJc w:val="left"/>
      <w:pPr>
        <w:ind w:left="720" w:hanging="360"/>
      </w:pPr>
      <w:rPr>
        <w:rFonts w:cstheme="minorBidi" w:hint="default"/>
      </w:rPr>
    </w:lvl>
    <w:lvl w:ilvl="1" w:tplc="E5B84DEC" w:tentative="1">
      <w:start w:val="1"/>
      <w:numFmt w:val="lowerLetter"/>
      <w:lvlText w:val="%2."/>
      <w:lvlJc w:val="left"/>
      <w:pPr>
        <w:ind w:left="1440" w:hanging="360"/>
      </w:pPr>
    </w:lvl>
    <w:lvl w:ilvl="2" w:tplc="C6C65352" w:tentative="1">
      <w:start w:val="1"/>
      <w:numFmt w:val="lowerRoman"/>
      <w:lvlText w:val="%3."/>
      <w:lvlJc w:val="right"/>
      <w:pPr>
        <w:ind w:left="2160" w:hanging="180"/>
      </w:pPr>
    </w:lvl>
    <w:lvl w:ilvl="3" w:tplc="DAE8B00E" w:tentative="1">
      <w:start w:val="1"/>
      <w:numFmt w:val="decimal"/>
      <w:lvlText w:val="%4."/>
      <w:lvlJc w:val="left"/>
      <w:pPr>
        <w:ind w:left="2880" w:hanging="360"/>
      </w:pPr>
    </w:lvl>
    <w:lvl w:ilvl="4" w:tplc="76BA3212" w:tentative="1">
      <w:start w:val="1"/>
      <w:numFmt w:val="lowerLetter"/>
      <w:lvlText w:val="%5."/>
      <w:lvlJc w:val="left"/>
      <w:pPr>
        <w:ind w:left="3600" w:hanging="360"/>
      </w:pPr>
    </w:lvl>
    <w:lvl w:ilvl="5" w:tplc="41502968" w:tentative="1">
      <w:start w:val="1"/>
      <w:numFmt w:val="lowerRoman"/>
      <w:lvlText w:val="%6."/>
      <w:lvlJc w:val="right"/>
      <w:pPr>
        <w:ind w:left="4320" w:hanging="180"/>
      </w:pPr>
    </w:lvl>
    <w:lvl w:ilvl="6" w:tplc="EB20B7A6" w:tentative="1">
      <w:start w:val="1"/>
      <w:numFmt w:val="decimal"/>
      <w:lvlText w:val="%7."/>
      <w:lvlJc w:val="left"/>
      <w:pPr>
        <w:ind w:left="5040" w:hanging="360"/>
      </w:pPr>
    </w:lvl>
    <w:lvl w:ilvl="7" w:tplc="F9EA2C62" w:tentative="1">
      <w:start w:val="1"/>
      <w:numFmt w:val="lowerLetter"/>
      <w:lvlText w:val="%8."/>
      <w:lvlJc w:val="left"/>
      <w:pPr>
        <w:ind w:left="5760" w:hanging="360"/>
      </w:pPr>
    </w:lvl>
    <w:lvl w:ilvl="8" w:tplc="2A6A99D2" w:tentative="1">
      <w:start w:val="1"/>
      <w:numFmt w:val="lowerRoman"/>
      <w:lvlText w:val="%9."/>
      <w:lvlJc w:val="right"/>
      <w:pPr>
        <w:ind w:left="6480" w:hanging="180"/>
      </w:pPr>
    </w:lvl>
  </w:abstractNum>
  <w:num w:numId="1" w16cid:durableId="1080567416">
    <w:abstractNumId w:val="5"/>
  </w:num>
  <w:num w:numId="2" w16cid:durableId="1964530278">
    <w:abstractNumId w:val="2"/>
  </w:num>
  <w:num w:numId="3" w16cid:durableId="1884442053">
    <w:abstractNumId w:val="0"/>
  </w:num>
  <w:num w:numId="4" w16cid:durableId="1274290402">
    <w:abstractNumId w:val="7"/>
  </w:num>
  <w:num w:numId="5" w16cid:durableId="1586572144">
    <w:abstractNumId w:val="6"/>
  </w:num>
  <w:num w:numId="6" w16cid:durableId="1958029273">
    <w:abstractNumId w:val="3"/>
  </w:num>
  <w:num w:numId="7" w16cid:durableId="450787011">
    <w:abstractNumId w:val="4"/>
  </w:num>
  <w:num w:numId="8" w16cid:durableId="2096389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368"/>
    <w:rsid w:val="00070E3F"/>
    <w:rsid w:val="001156CB"/>
    <w:rsid w:val="00195A73"/>
    <w:rsid w:val="0021016D"/>
    <w:rsid w:val="0025391B"/>
    <w:rsid w:val="00297558"/>
    <w:rsid w:val="00310BC7"/>
    <w:rsid w:val="00351D48"/>
    <w:rsid w:val="003F7DB3"/>
    <w:rsid w:val="00492BDF"/>
    <w:rsid w:val="004C33B2"/>
    <w:rsid w:val="004D516C"/>
    <w:rsid w:val="00522D96"/>
    <w:rsid w:val="0053073B"/>
    <w:rsid w:val="00543508"/>
    <w:rsid w:val="00564A42"/>
    <w:rsid w:val="00564CA6"/>
    <w:rsid w:val="005C7FA1"/>
    <w:rsid w:val="0060687D"/>
    <w:rsid w:val="00617AAC"/>
    <w:rsid w:val="00693F05"/>
    <w:rsid w:val="006D3451"/>
    <w:rsid w:val="0074092B"/>
    <w:rsid w:val="007B4DDB"/>
    <w:rsid w:val="008257F8"/>
    <w:rsid w:val="00875FF8"/>
    <w:rsid w:val="009139A1"/>
    <w:rsid w:val="00996740"/>
    <w:rsid w:val="009E353D"/>
    <w:rsid w:val="00A52B04"/>
    <w:rsid w:val="00B36CD4"/>
    <w:rsid w:val="00B70EF5"/>
    <w:rsid w:val="00BB16A4"/>
    <w:rsid w:val="00C9477C"/>
    <w:rsid w:val="00D86969"/>
    <w:rsid w:val="00DD67D5"/>
    <w:rsid w:val="00E52DA2"/>
    <w:rsid w:val="00E75D8D"/>
    <w:rsid w:val="00F564F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paragraph" w:styleId="Vresteksts">
    <w:name w:val="footnote text"/>
    <w:basedOn w:val="Parasts"/>
    <w:link w:val="VrestekstsRakstz"/>
    <w:uiPriority w:val="99"/>
    <w:semiHidden/>
    <w:unhideWhenUsed/>
    <w:rsid w:val="00875FF8"/>
    <w:rPr>
      <w:sz w:val="20"/>
      <w:szCs w:val="20"/>
    </w:rPr>
  </w:style>
  <w:style w:type="character" w:customStyle="1" w:styleId="VrestekstsRakstz">
    <w:name w:val="Vēres teksts Rakstz."/>
    <w:basedOn w:val="Noklusjumarindkopasfonts"/>
    <w:link w:val="Vresteksts"/>
    <w:uiPriority w:val="99"/>
    <w:semiHidden/>
    <w:rsid w:val="00875FF8"/>
    <w:rPr>
      <w:sz w:val="20"/>
      <w:szCs w:val="20"/>
    </w:rPr>
  </w:style>
  <w:style w:type="character" w:styleId="Hipersaite">
    <w:name w:val="Hyperlink"/>
    <w:rsid w:val="00875FF8"/>
    <w:rPr>
      <w:color w:val="0000FF"/>
      <w:u w:val="single"/>
    </w:rPr>
  </w:style>
  <w:style w:type="character" w:styleId="Vresatsauce">
    <w:name w:val="footnote reference"/>
    <w:basedOn w:val="Noklusjumarindkopasfonts"/>
    <w:uiPriority w:val="99"/>
    <w:semiHidden/>
    <w:unhideWhenUsed/>
    <w:rsid w:val="00875F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vportal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vportals.lv/e-konsultacijas/25912-vai-pasvaldiba-bez-ipasnieka-atlaujas-var-mainit-cela-statusu-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11114</Words>
  <Characters>6336</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6</cp:revision>
  <dcterms:created xsi:type="dcterms:W3CDTF">2024-06-01T14:39:00Z</dcterms:created>
  <dcterms:modified xsi:type="dcterms:W3CDTF">2025-03-19T08:59:00Z</dcterms:modified>
</cp:coreProperties>
</file>