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786FA" w14:textId="77777777" w:rsidR="004D516C" w:rsidRDefault="000F4717"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6383E3D" w14:textId="77777777" w:rsidR="00310BC7" w:rsidRPr="004C33B2" w:rsidRDefault="000F4717" w:rsidP="00310BC7">
      <w:pPr>
        <w:ind w:left="5387" w:firstLine="279"/>
        <w:jc w:val="right"/>
        <w:rPr>
          <w:rFonts w:ascii="Times New Roman" w:hAnsi="Times New Roman"/>
          <w:bCs/>
        </w:rPr>
      </w:pPr>
      <w:bookmarkStart w:id="0" w:name="_Hlk86306296"/>
      <w:r w:rsidRPr="004C33B2">
        <w:rPr>
          <w:rFonts w:ascii="Times New Roman" w:hAnsi="Times New Roman"/>
          <w:bCs/>
        </w:rPr>
        <w:t>APSTIPRINĀTI</w:t>
      </w:r>
    </w:p>
    <w:p w14:paraId="16B89469" w14:textId="77777777" w:rsidR="0030437F" w:rsidRPr="000247EE" w:rsidRDefault="000F4717" w:rsidP="0030437F">
      <w:pPr>
        <w:shd w:val="clear" w:color="auto" w:fill="FFFFFF"/>
        <w:jc w:val="right"/>
        <w:rPr>
          <w:rFonts w:ascii="Times New Roman" w:hAnsi="Times New Roman" w:cs="Times New Roman"/>
          <w:color w:val="000000"/>
          <w:sz w:val="23"/>
          <w:szCs w:val="23"/>
          <w:lang w:bidi="en-US"/>
        </w:rPr>
      </w:pPr>
      <w:r w:rsidRPr="000247EE">
        <w:rPr>
          <w:rFonts w:ascii="Times New Roman" w:hAnsi="Times New Roman" w:cs="Times New Roman"/>
          <w:color w:val="000000"/>
          <w:sz w:val="23"/>
          <w:szCs w:val="23"/>
          <w:lang w:bidi="en-US"/>
        </w:rPr>
        <w:t>ar Ādažu novada pašvaldības domes</w:t>
      </w:r>
    </w:p>
    <w:p w14:paraId="4222495A" w14:textId="77777777" w:rsidR="0030437F" w:rsidRPr="000247EE" w:rsidRDefault="000F4717" w:rsidP="0030437F">
      <w:pPr>
        <w:shd w:val="clear" w:color="auto" w:fill="FFFFFF"/>
        <w:jc w:val="right"/>
        <w:rPr>
          <w:rFonts w:ascii="Times New Roman" w:hAnsi="Times New Roman" w:cs="Times New Roman"/>
          <w:color w:val="000000"/>
          <w:sz w:val="23"/>
          <w:szCs w:val="23"/>
          <w:lang w:bidi="en-US"/>
        </w:rPr>
      </w:pPr>
      <w:r w:rsidRPr="000247EE">
        <w:rPr>
          <w:rFonts w:ascii="Times New Roman" w:hAnsi="Times New Roman" w:cs="Times New Roman"/>
          <w:color w:val="000000"/>
          <w:sz w:val="23"/>
          <w:szCs w:val="23"/>
          <w:lang w:bidi="en-US"/>
        </w:rPr>
        <w:t>202</w:t>
      </w:r>
      <w:r>
        <w:rPr>
          <w:rFonts w:ascii="Times New Roman" w:hAnsi="Times New Roman" w:cs="Times New Roman"/>
          <w:color w:val="000000"/>
          <w:sz w:val="23"/>
          <w:szCs w:val="23"/>
          <w:lang w:bidi="en-US"/>
        </w:rPr>
        <w:t>5</w:t>
      </w:r>
      <w:r w:rsidRPr="000247EE">
        <w:rPr>
          <w:rFonts w:ascii="Times New Roman" w:hAnsi="Times New Roman" w:cs="Times New Roman"/>
          <w:color w:val="000000"/>
          <w:sz w:val="23"/>
          <w:szCs w:val="23"/>
          <w:lang w:bidi="en-US"/>
        </w:rPr>
        <w:t xml:space="preserve">. gada </w:t>
      </w:r>
      <w:r>
        <w:rPr>
          <w:rFonts w:ascii="Times New Roman" w:hAnsi="Times New Roman" w:cs="Times New Roman"/>
          <w:color w:val="000000"/>
          <w:sz w:val="23"/>
          <w:szCs w:val="23"/>
          <w:lang w:bidi="en-US"/>
        </w:rPr>
        <w:t>27</w:t>
      </w:r>
      <w:r w:rsidRPr="000247EE">
        <w:rPr>
          <w:rFonts w:ascii="Times New Roman" w:hAnsi="Times New Roman" w:cs="Times New Roman"/>
          <w:color w:val="000000"/>
          <w:sz w:val="23"/>
          <w:szCs w:val="23"/>
          <w:lang w:bidi="en-US"/>
        </w:rPr>
        <w:t xml:space="preserve">. </w:t>
      </w:r>
      <w:r>
        <w:rPr>
          <w:rFonts w:ascii="Times New Roman" w:hAnsi="Times New Roman" w:cs="Times New Roman"/>
          <w:color w:val="000000"/>
          <w:sz w:val="23"/>
          <w:szCs w:val="23"/>
          <w:lang w:bidi="en-US"/>
        </w:rPr>
        <w:t>februāra</w:t>
      </w:r>
      <w:r w:rsidRPr="000247EE">
        <w:rPr>
          <w:rFonts w:ascii="Times New Roman" w:hAnsi="Times New Roman" w:cs="Times New Roman"/>
          <w:color w:val="000000"/>
          <w:sz w:val="23"/>
          <w:szCs w:val="23"/>
          <w:lang w:bidi="en-US"/>
        </w:rPr>
        <w:t xml:space="preserve"> lēmumu </w:t>
      </w:r>
    </w:p>
    <w:p w14:paraId="3864C6EE" w14:textId="1A1D21D3" w:rsidR="00310BC7" w:rsidRPr="004C33B2" w:rsidRDefault="000F4717" w:rsidP="0030437F">
      <w:pPr>
        <w:ind w:left="5387"/>
        <w:jc w:val="right"/>
        <w:rPr>
          <w:rFonts w:ascii="Times New Roman" w:hAnsi="Times New Roman"/>
          <w:bCs/>
        </w:rPr>
      </w:pPr>
      <w:r w:rsidRPr="000247EE">
        <w:rPr>
          <w:rFonts w:ascii="Times New Roman" w:hAnsi="Times New Roman" w:cs="Times New Roman"/>
          <w:color w:val="000000"/>
          <w:sz w:val="23"/>
          <w:szCs w:val="23"/>
          <w:lang w:bidi="en-US"/>
        </w:rPr>
        <w:t>(protokols Nr. </w:t>
      </w:r>
      <w:r>
        <w:rPr>
          <w:rFonts w:ascii="Times New Roman" w:hAnsi="Times New Roman" w:cs="Times New Roman"/>
          <w:color w:val="000000"/>
          <w:sz w:val="23"/>
          <w:szCs w:val="23"/>
          <w:lang w:bidi="en-US"/>
        </w:rPr>
        <w:t>5</w:t>
      </w:r>
      <w:r w:rsidRPr="000247EE">
        <w:rPr>
          <w:rFonts w:ascii="Times New Roman" w:hAnsi="Times New Roman" w:cs="Times New Roman"/>
          <w:color w:val="000000"/>
          <w:sz w:val="23"/>
          <w:szCs w:val="23"/>
          <w:lang w:bidi="en-US"/>
        </w:rPr>
        <w:t xml:space="preserve"> § </w:t>
      </w:r>
      <w:r>
        <w:rPr>
          <w:rFonts w:ascii="Times New Roman" w:hAnsi="Times New Roman" w:cs="Times New Roman"/>
          <w:color w:val="000000"/>
          <w:sz w:val="23"/>
          <w:szCs w:val="23"/>
          <w:lang w:bidi="en-US"/>
        </w:rPr>
        <w:t>31</w:t>
      </w:r>
      <w:r w:rsidRPr="000247EE">
        <w:rPr>
          <w:rFonts w:ascii="Times New Roman" w:hAnsi="Times New Roman" w:cs="Times New Roman"/>
          <w:color w:val="000000"/>
          <w:sz w:val="23"/>
          <w:szCs w:val="23"/>
          <w:lang w:bidi="en-US"/>
        </w:rPr>
        <w:t>)</w:t>
      </w:r>
      <w:r w:rsidRPr="004C33B2">
        <w:rPr>
          <w:rFonts w:ascii="Times New Roman" w:hAnsi="Times New Roman"/>
          <w:bCs/>
        </w:rPr>
        <w:t xml:space="preserve"> </w:t>
      </w:r>
    </w:p>
    <w:bookmarkEnd w:id="0"/>
    <w:p w14:paraId="0D306C02" w14:textId="77777777" w:rsidR="00310BC7" w:rsidRPr="004C33B2" w:rsidRDefault="00310BC7" w:rsidP="00310BC7">
      <w:pPr>
        <w:shd w:val="clear" w:color="auto" w:fill="FFFFFF"/>
        <w:rPr>
          <w:rFonts w:ascii="Times New Roman" w:eastAsia="Times New Roman" w:hAnsi="Times New Roman"/>
          <w:sz w:val="28"/>
          <w:szCs w:val="28"/>
          <w:lang w:bidi="en-US"/>
        </w:rPr>
      </w:pPr>
    </w:p>
    <w:p w14:paraId="15AC5083" w14:textId="77777777" w:rsidR="00310BC7" w:rsidRPr="004C33B2" w:rsidRDefault="000F4717" w:rsidP="00310BC7">
      <w:pPr>
        <w:jc w:val="center"/>
        <w:rPr>
          <w:rFonts w:ascii="Times New Roman" w:eastAsia="Times New Roman" w:hAnsi="Times New Roman"/>
          <w:sz w:val="28"/>
          <w:lang w:eastAsia="lv-LV"/>
        </w:rPr>
      </w:pPr>
      <w:r w:rsidRPr="004C33B2">
        <w:rPr>
          <w:rFonts w:ascii="Times New Roman" w:eastAsia="Times New Roman" w:hAnsi="Times New Roman"/>
          <w:sz w:val="28"/>
          <w:lang w:eastAsia="lv-LV"/>
        </w:rPr>
        <w:t>SAISTOŠIE NOTEIKUMI</w:t>
      </w:r>
    </w:p>
    <w:p w14:paraId="0E996585" w14:textId="77777777" w:rsidR="00310BC7" w:rsidRPr="004C33B2" w:rsidRDefault="000F4717" w:rsidP="00310BC7">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2DD84E13" w14:textId="77777777" w:rsidR="00564CA6" w:rsidRPr="00564CA6" w:rsidRDefault="000F4717"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E37EF90" w14:textId="791BB825" w:rsidR="00564CA6" w:rsidRPr="00564CA6" w:rsidRDefault="000F4717" w:rsidP="00564CA6">
      <w:pPr>
        <w:rPr>
          <w:rFonts w:ascii="Times New Roman" w:hAnsi="Times New Roman" w:cs="Times New Roman"/>
        </w:rPr>
      </w:pPr>
      <w:r w:rsidRPr="000A07A4">
        <w:rPr>
          <w:rFonts w:ascii="Times New Roman" w:hAnsi="Times New Roman" w:cs="Times New Roman"/>
        </w:rPr>
        <w:t xml:space="preserve">2025. gada </w:t>
      </w:r>
      <w:r>
        <w:rPr>
          <w:rFonts w:ascii="Times New Roman" w:hAnsi="Times New Roman" w:cs="Times New Roman"/>
        </w:rPr>
        <w:t>27</w:t>
      </w:r>
      <w:r w:rsidRPr="000A07A4">
        <w:rPr>
          <w:rFonts w:ascii="Times New Roman" w:hAnsi="Times New Roman" w:cs="Times New Roman"/>
        </w:rPr>
        <w:t xml:space="preserve">. </w:t>
      </w:r>
      <w:r>
        <w:rPr>
          <w:rFonts w:ascii="Times New Roman" w:hAnsi="Times New Roman" w:cs="Times New Roman"/>
        </w:rPr>
        <w:t>februārī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0F4717">
        <w:rPr>
          <w:rFonts w:ascii="Times New Roman" w:hAnsi="Times New Roman" w:cs="Times New Roman"/>
          <w:b/>
          <w:bCs/>
          <w:noProof/>
        </w:rPr>
        <w:t>12/2025</w:t>
      </w:r>
      <w:r w:rsidRPr="00564CA6">
        <w:rPr>
          <w:rFonts w:ascii="Times New Roman" w:hAnsi="Times New Roman" w:cs="Times New Roman"/>
        </w:rPr>
        <w:tab/>
      </w:r>
    </w:p>
    <w:p w14:paraId="22EE5E27" w14:textId="77777777" w:rsidR="00564CA6" w:rsidRPr="00564CA6" w:rsidRDefault="00564CA6" w:rsidP="00564CA6">
      <w:pPr>
        <w:rPr>
          <w:rFonts w:ascii="Times New Roman" w:hAnsi="Times New Roman" w:cs="Times New Roman"/>
          <w:b/>
        </w:rPr>
      </w:pPr>
    </w:p>
    <w:p w14:paraId="2D9EB4CB" w14:textId="77777777" w:rsidR="0030437F" w:rsidRPr="000F4717" w:rsidRDefault="000F4717" w:rsidP="0030437F">
      <w:pPr>
        <w:jc w:val="center"/>
        <w:rPr>
          <w:rFonts w:ascii="Times New Roman" w:hAnsi="Times New Roman" w:cs="Times New Roman"/>
          <w:b/>
          <w:color w:val="000000"/>
          <w:sz w:val="28"/>
          <w:szCs w:val="28"/>
        </w:rPr>
      </w:pPr>
      <w:r w:rsidRPr="000F4717">
        <w:rPr>
          <w:rFonts w:ascii="Times New Roman" w:hAnsi="Times New Roman" w:cs="Times New Roman"/>
          <w:b/>
          <w:color w:val="000000"/>
          <w:sz w:val="28"/>
          <w:szCs w:val="28"/>
        </w:rPr>
        <w:t>Grozījumi Ādažu novada pašvaldības domes 202</w:t>
      </w:r>
      <w:r w:rsidRPr="000F4717">
        <w:rPr>
          <w:rFonts w:ascii="Times New Roman" w:hAnsi="Times New Roman" w:cs="Times New Roman"/>
          <w:b/>
          <w:color w:val="000000"/>
          <w:sz w:val="28"/>
          <w:szCs w:val="28"/>
        </w:rPr>
        <w:t>4</w:t>
      </w:r>
      <w:r w:rsidRPr="000F4717">
        <w:rPr>
          <w:rFonts w:ascii="Times New Roman" w:hAnsi="Times New Roman" w:cs="Times New Roman"/>
          <w:b/>
          <w:color w:val="000000"/>
          <w:sz w:val="28"/>
          <w:szCs w:val="28"/>
        </w:rPr>
        <w:t>. gada 2</w:t>
      </w:r>
      <w:r w:rsidRPr="000F4717">
        <w:rPr>
          <w:rFonts w:ascii="Times New Roman" w:hAnsi="Times New Roman" w:cs="Times New Roman"/>
          <w:b/>
          <w:color w:val="000000"/>
          <w:sz w:val="28"/>
          <w:szCs w:val="28"/>
        </w:rPr>
        <w:t>8</w:t>
      </w:r>
      <w:r w:rsidRPr="000F4717">
        <w:rPr>
          <w:rFonts w:ascii="Times New Roman" w:hAnsi="Times New Roman" w:cs="Times New Roman"/>
          <w:b/>
          <w:color w:val="000000"/>
          <w:sz w:val="28"/>
          <w:szCs w:val="28"/>
        </w:rPr>
        <w:t>. </w:t>
      </w:r>
      <w:r w:rsidRPr="000F4717">
        <w:rPr>
          <w:rFonts w:ascii="Times New Roman" w:hAnsi="Times New Roman" w:cs="Times New Roman"/>
          <w:b/>
          <w:color w:val="000000"/>
          <w:sz w:val="28"/>
          <w:szCs w:val="28"/>
        </w:rPr>
        <w:t>novembra</w:t>
      </w:r>
      <w:r w:rsidRPr="000F4717">
        <w:rPr>
          <w:rFonts w:ascii="Times New Roman" w:hAnsi="Times New Roman" w:cs="Times New Roman"/>
          <w:b/>
          <w:bCs/>
          <w:color w:val="000000"/>
          <w:sz w:val="28"/>
          <w:szCs w:val="28"/>
        </w:rPr>
        <w:t xml:space="preserve"> saistošajos noteikumos </w:t>
      </w:r>
      <w:r w:rsidRPr="000F4717">
        <w:rPr>
          <w:rFonts w:ascii="Times New Roman" w:hAnsi="Times New Roman" w:cs="Times New Roman"/>
          <w:b/>
          <w:color w:val="000000"/>
          <w:sz w:val="28"/>
          <w:szCs w:val="28"/>
        </w:rPr>
        <w:t>Nr. </w:t>
      </w:r>
      <w:r w:rsidRPr="000F4717">
        <w:rPr>
          <w:rFonts w:ascii="Times New Roman" w:hAnsi="Times New Roman" w:cs="Times New Roman"/>
          <w:b/>
          <w:color w:val="000000"/>
          <w:sz w:val="28"/>
          <w:szCs w:val="28"/>
        </w:rPr>
        <w:t>53</w:t>
      </w:r>
      <w:r w:rsidRPr="000F4717">
        <w:rPr>
          <w:rFonts w:ascii="Times New Roman" w:hAnsi="Times New Roman" w:cs="Times New Roman"/>
          <w:b/>
          <w:color w:val="000000"/>
          <w:sz w:val="28"/>
          <w:szCs w:val="28"/>
        </w:rPr>
        <w:t>/202</w:t>
      </w:r>
      <w:r w:rsidRPr="000F4717">
        <w:rPr>
          <w:rFonts w:ascii="Times New Roman" w:hAnsi="Times New Roman" w:cs="Times New Roman"/>
          <w:b/>
          <w:color w:val="000000"/>
          <w:sz w:val="28"/>
          <w:szCs w:val="28"/>
        </w:rPr>
        <w:t>4</w:t>
      </w:r>
      <w:r w:rsidRPr="000F4717">
        <w:rPr>
          <w:rFonts w:ascii="Times New Roman" w:hAnsi="Times New Roman" w:cs="Times New Roman"/>
          <w:b/>
          <w:color w:val="000000"/>
          <w:sz w:val="28"/>
          <w:szCs w:val="28"/>
        </w:rPr>
        <w:t xml:space="preserve"> “</w:t>
      </w:r>
      <w:r w:rsidRPr="000F4717">
        <w:rPr>
          <w:rFonts w:ascii="Times New Roman" w:hAnsi="Times New Roman" w:cs="Times New Roman"/>
          <w:b/>
          <w:color w:val="000000"/>
          <w:sz w:val="28"/>
          <w:szCs w:val="28"/>
        </w:rPr>
        <w:t>Ādažu novada</w:t>
      </w:r>
      <w:r w:rsidRPr="000F4717">
        <w:rPr>
          <w:rFonts w:ascii="Times New Roman" w:hAnsi="Times New Roman" w:cs="Times New Roman"/>
          <w:b/>
          <w:color w:val="000000"/>
          <w:sz w:val="28"/>
          <w:szCs w:val="28"/>
        </w:rPr>
        <w:t xml:space="preserve"> pašvaldības </w:t>
      </w:r>
      <w:r w:rsidRPr="000F4717">
        <w:rPr>
          <w:rFonts w:ascii="Times New Roman" w:hAnsi="Times New Roman" w:cs="Times New Roman"/>
          <w:b/>
          <w:color w:val="000000"/>
          <w:sz w:val="28"/>
          <w:szCs w:val="28"/>
        </w:rPr>
        <w:t>līdzdalības budžeta nolikums</w:t>
      </w:r>
      <w:r w:rsidRPr="000F4717">
        <w:rPr>
          <w:rFonts w:ascii="Times New Roman" w:hAnsi="Times New Roman" w:cs="Times New Roman"/>
          <w:b/>
          <w:color w:val="000000"/>
          <w:sz w:val="28"/>
          <w:szCs w:val="28"/>
        </w:rPr>
        <w:t>”</w:t>
      </w:r>
    </w:p>
    <w:p w14:paraId="3C8A932F" w14:textId="77777777" w:rsidR="0030437F" w:rsidRPr="00D223E0" w:rsidRDefault="000F4717" w:rsidP="0030437F">
      <w:pPr>
        <w:spacing w:before="240"/>
        <w:ind w:left="5040" w:right="-1"/>
        <w:jc w:val="both"/>
        <w:rPr>
          <w:rFonts w:ascii="Times New Roman" w:hAnsi="Times New Roman" w:cs="Times New Roman"/>
          <w:i/>
          <w:iCs/>
          <w:sz w:val="23"/>
          <w:szCs w:val="23"/>
        </w:rPr>
      </w:pPr>
      <w:r w:rsidRPr="00D223E0">
        <w:rPr>
          <w:rFonts w:ascii="Times New Roman" w:hAnsi="Times New Roman" w:cs="Times New Roman"/>
          <w:i/>
          <w:iCs/>
          <w:sz w:val="23"/>
          <w:szCs w:val="23"/>
        </w:rPr>
        <w:t xml:space="preserve">Izdoti saskaņā ar </w:t>
      </w:r>
      <w:r>
        <w:rPr>
          <w:rFonts w:ascii="Times New Roman" w:hAnsi="Times New Roman" w:cs="Times New Roman"/>
          <w:i/>
          <w:iCs/>
          <w:sz w:val="23"/>
          <w:szCs w:val="23"/>
        </w:rPr>
        <w:t>Pašvaldību likuma 61. pantu</w:t>
      </w:r>
    </w:p>
    <w:p w14:paraId="2B3D37D6" w14:textId="77777777" w:rsidR="0030437F" w:rsidRPr="000247EE" w:rsidRDefault="0030437F" w:rsidP="0030437F">
      <w:pPr>
        <w:pStyle w:val="ListParagraph"/>
        <w:spacing w:after="0" w:line="240" w:lineRule="auto"/>
        <w:ind w:left="0"/>
        <w:contextualSpacing w:val="0"/>
        <w:jc w:val="both"/>
        <w:rPr>
          <w:rFonts w:ascii="Times New Roman" w:hAnsi="Times New Roman"/>
          <w:noProof/>
          <w:color w:val="000000"/>
          <w:sz w:val="23"/>
          <w:szCs w:val="23"/>
        </w:rPr>
      </w:pPr>
    </w:p>
    <w:p w14:paraId="6693C456" w14:textId="77777777" w:rsidR="0030437F" w:rsidRPr="000247EE" w:rsidRDefault="000F4717" w:rsidP="0030437F">
      <w:pPr>
        <w:pStyle w:val="ListParagraph"/>
        <w:spacing w:after="120" w:line="240" w:lineRule="auto"/>
        <w:ind w:left="0"/>
        <w:contextualSpacing w:val="0"/>
        <w:jc w:val="both"/>
        <w:rPr>
          <w:rFonts w:ascii="Times New Roman" w:hAnsi="Times New Roman"/>
          <w:color w:val="000000"/>
          <w:sz w:val="23"/>
          <w:szCs w:val="23"/>
        </w:rPr>
      </w:pPr>
      <w:r w:rsidRPr="000247EE">
        <w:rPr>
          <w:rFonts w:ascii="Times New Roman" w:hAnsi="Times New Roman"/>
          <w:noProof/>
          <w:color w:val="000000"/>
          <w:sz w:val="23"/>
          <w:szCs w:val="23"/>
        </w:rPr>
        <w:t xml:space="preserve">Izdarīt </w:t>
      </w:r>
      <w:r w:rsidRPr="000247EE">
        <w:rPr>
          <w:rFonts w:ascii="Times New Roman" w:hAnsi="Times New Roman"/>
          <w:color w:val="000000"/>
          <w:sz w:val="23"/>
          <w:szCs w:val="23"/>
        </w:rPr>
        <w:t>Ādažu novada pašvaldības domes 202</w:t>
      </w:r>
      <w:r>
        <w:rPr>
          <w:rFonts w:ascii="Times New Roman" w:hAnsi="Times New Roman"/>
          <w:color w:val="000000"/>
          <w:sz w:val="23"/>
          <w:szCs w:val="23"/>
        </w:rPr>
        <w:t>4</w:t>
      </w:r>
      <w:r w:rsidRPr="000247EE">
        <w:rPr>
          <w:rFonts w:ascii="Times New Roman" w:hAnsi="Times New Roman"/>
          <w:color w:val="000000"/>
          <w:sz w:val="23"/>
          <w:szCs w:val="23"/>
        </w:rPr>
        <w:t>. gada 2</w:t>
      </w:r>
      <w:r>
        <w:rPr>
          <w:rFonts w:ascii="Times New Roman" w:hAnsi="Times New Roman"/>
          <w:color w:val="000000"/>
          <w:sz w:val="23"/>
          <w:szCs w:val="23"/>
        </w:rPr>
        <w:t>8</w:t>
      </w:r>
      <w:r w:rsidRPr="000247EE">
        <w:rPr>
          <w:rFonts w:ascii="Times New Roman" w:hAnsi="Times New Roman"/>
          <w:color w:val="000000"/>
          <w:sz w:val="23"/>
          <w:szCs w:val="23"/>
        </w:rPr>
        <w:t>.</w:t>
      </w:r>
      <w:r>
        <w:rPr>
          <w:rFonts w:ascii="Times New Roman" w:hAnsi="Times New Roman"/>
          <w:color w:val="000000"/>
          <w:sz w:val="23"/>
          <w:szCs w:val="23"/>
        </w:rPr>
        <w:t xml:space="preserve"> novembra</w:t>
      </w:r>
      <w:r w:rsidRPr="000247EE">
        <w:rPr>
          <w:rFonts w:ascii="Times New Roman" w:hAnsi="Times New Roman"/>
          <w:color w:val="000000"/>
          <w:sz w:val="23"/>
          <w:szCs w:val="23"/>
        </w:rPr>
        <w:t xml:space="preserve"> saistošajos noteikumos Nr. </w:t>
      </w:r>
      <w:r>
        <w:rPr>
          <w:rFonts w:ascii="Times New Roman" w:hAnsi="Times New Roman"/>
          <w:color w:val="000000"/>
          <w:sz w:val="23"/>
          <w:szCs w:val="23"/>
        </w:rPr>
        <w:t>53</w:t>
      </w:r>
      <w:r w:rsidRPr="000247EE">
        <w:rPr>
          <w:rFonts w:ascii="Times New Roman" w:hAnsi="Times New Roman"/>
          <w:color w:val="000000"/>
          <w:sz w:val="23"/>
          <w:szCs w:val="23"/>
        </w:rPr>
        <w:t>/202</w:t>
      </w:r>
      <w:r>
        <w:rPr>
          <w:rFonts w:ascii="Times New Roman" w:hAnsi="Times New Roman"/>
          <w:color w:val="000000"/>
          <w:sz w:val="23"/>
          <w:szCs w:val="23"/>
        </w:rPr>
        <w:t>4</w:t>
      </w:r>
      <w:r w:rsidRPr="000247EE">
        <w:rPr>
          <w:rFonts w:ascii="Times New Roman" w:hAnsi="Times New Roman"/>
          <w:color w:val="000000"/>
          <w:sz w:val="23"/>
          <w:szCs w:val="23"/>
        </w:rPr>
        <w:t xml:space="preserve"> “</w:t>
      </w:r>
      <w:r w:rsidR="00CF63CE" w:rsidRPr="00CF63CE">
        <w:rPr>
          <w:rFonts w:ascii="Times New Roman" w:hAnsi="Times New Roman"/>
          <w:color w:val="000000"/>
          <w:sz w:val="23"/>
          <w:szCs w:val="23"/>
        </w:rPr>
        <w:t>Ādažu novada pašvaldības līdzdalības budžeta nolikums</w:t>
      </w:r>
      <w:r w:rsidRPr="000247EE">
        <w:rPr>
          <w:rFonts w:ascii="Times New Roman" w:hAnsi="Times New Roman"/>
          <w:color w:val="000000"/>
          <w:sz w:val="23"/>
          <w:szCs w:val="23"/>
        </w:rPr>
        <w:t xml:space="preserve">” (Latvijas Vēstnesis, </w:t>
      </w:r>
      <w:hyperlink r:id="rId8" w:history="1">
        <w:r w:rsidR="0030437F" w:rsidRPr="00A446F9">
          <w:rPr>
            <w:rStyle w:val="Hyperlink"/>
            <w:rFonts w:ascii="Times New Roman" w:hAnsi="Times New Roman"/>
            <w:color w:val="000000"/>
            <w:sz w:val="24"/>
            <w:szCs w:val="24"/>
            <w:u w:val="none"/>
          </w:rPr>
          <w:t>2024., Nr. 238</w:t>
        </w:r>
      </w:hyperlink>
      <w:r w:rsidR="00A446F9" w:rsidRPr="00A446F9">
        <w:rPr>
          <w:sz w:val="24"/>
          <w:szCs w:val="24"/>
        </w:rPr>
        <w:t>, 2025 Nr.24</w:t>
      </w:r>
      <w:r w:rsidRPr="00A446F9">
        <w:rPr>
          <w:rFonts w:ascii="Times New Roman" w:hAnsi="Times New Roman"/>
          <w:color w:val="000000"/>
          <w:sz w:val="24"/>
          <w:szCs w:val="24"/>
        </w:rPr>
        <w:t xml:space="preserve">) </w:t>
      </w:r>
      <w:r w:rsidRPr="00A446F9">
        <w:rPr>
          <w:rFonts w:ascii="Times New Roman" w:hAnsi="Times New Roman"/>
          <w:color w:val="000000"/>
          <w:sz w:val="24"/>
          <w:szCs w:val="24"/>
          <w:lang w:bidi="en-US"/>
        </w:rPr>
        <w:t>šādu</w:t>
      </w:r>
      <w:r w:rsidRPr="000247EE">
        <w:rPr>
          <w:rFonts w:ascii="Times New Roman" w:hAnsi="Times New Roman"/>
          <w:color w:val="000000"/>
          <w:sz w:val="23"/>
          <w:szCs w:val="23"/>
          <w:lang w:bidi="en-US"/>
        </w:rPr>
        <w:t>s grozījumus:</w:t>
      </w:r>
    </w:p>
    <w:p w14:paraId="4DE00EE7" w14:textId="77777777" w:rsidR="0030437F" w:rsidRDefault="000F4717" w:rsidP="0030437F">
      <w:pPr>
        <w:pStyle w:val="ListParagraph"/>
        <w:numPr>
          <w:ilvl w:val="0"/>
          <w:numId w:val="5"/>
        </w:numPr>
        <w:spacing w:after="120" w:line="240" w:lineRule="auto"/>
        <w:ind w:left="426" w:hanging="426"/>
        <w:contextualSpacing w:val="0"/>
        <w:jc w:val="both"/>
        <w:rPr>
          <w:rFonts w:ascii="Times New Roman" w:hAnsi="Times New Roman"/>
          <w:color w:val="000000"/>
          <w:sz w:val="24"/>
          <w:szCs w:val="24"/>
          <w:lang w:bidi="en-US"/>
        </w:rPr>
      </w:pPr>
      <w:r>
        <w:rPr>
          <w:rFonts w:ascii="Times New Roman" w:hAnsi="Times New Roman"/>
          <w:color w:val="000000"/>
          <w:sz w:val="24"/>
          <w:szCs w:val="24"/>
          <w:lang w:bidi="en-US"/>
        </w:rPr>
        <w:t>Izteikt 11. punktu šādā redakcijā:</w:t>
      </w:r>
    </w:p>
    <w:p w14:paraId="27A890D5" w14:textId="77777777" w:rsidR="0030437F" w:rsidRPr="00846776" w:rsidRDefault="000F4717" w:rsidP="0030437F">
      <w:pPr>
        <w:pStyle w:val="ListParagraph"/>
        <w:spacing w:after="120" w:line="240" w:lineRule="auto"/>
        <w:ind w:left="426"/>
        <w:contextualSpacing w:val="0"/>
        <w:jc w:val="both"/>
        <w:rPr>
          <w:rFonts w:ascii="Times New Roman" w:hAnsi="Times New Roman"/>
          <w:color w:val="000000"/>
          <w:sz w:val="24"/>
          <w:szCs w:val="24"/>
          <w:lang w:bidi="en-US"/>
        </w:rPr>
      </w:pPr>
      <w:r>
        <w:rPr>
          <w:rFonts w:ascii="Times New Roman" w:hAnsi="Times New Roman"/>
          <w:color w:val="000000"/>
          <w:sz w:val="24"/>
          <w:szCs w:val="24"/>
          <w:lang w:bidi="en-US"/>
        </w:rPr>
        <w:t xml:space="preserve">“11. </w:t>
      </w:r>
      <w:r w:rsidRPr="00846776">
        <w:rPr>
          <w:rFonts w:ascii="Times New Roman" w:hAnsi="Times New Roman"/>
          <w:color w:val="000000"/>
          <w:sz w:val="24"/>
          <w:szCs w:val="24"/>
          <w:lang w:bidi="en-US"/>
        </w:rPr>
        <w:t xml:space="preserve">Projekta pieteikumu veido šādi </w:t>
      </w:r>
      <w:r w:rsidRPr="00846776">
        <w:rPr>
          <w:rFonts w:ascii="Times New Roman" w:hAnsi="Times New Roman"/>
          <w:color w:val="000000"/>
          <w:sz w:val="24"/>
          <w:szCs w:val="24"/>
          <w:lang w:bidi="en-US"/>
        </w:rPr>
        <w:t>dokumenti / apliecinājumi:</w:t>
      </w:r>
    </w:p>
    <w:p w14:paraId="08C8F7DA" w14:textId="77777777" w:rsidR="0030437F" w:rsidRPr="00846776" w:rsidRDefault="000F4717" w:rsidP="0030437F">
      <w:pPr>
        <w:pStyle w:val="ListParagraph"/>
        <w:numPr>
          <w:ilvl w:val="1"/>
          <w:numId w:val="6"/>
        </w:numPr>
        <w:spacing w:after="120" w:line="240" w:lineRule="auto"/>
        <w:contextualSpacing w:val="0"/>
        <w:jc w:val="both"/>
        <w:rPr>
          <w:rFonts w:ascii="Times New Roman" w:hAnsi="Times New Roman"/>
          <w:color w:val="000000"/>
          <w:sz w:val="24"/>
          <w:szCs w:val="24"/>
          <w:lang w:bidi="en-US"/>
        </w:rPr>
      </w:pPr>
      <w:r>
        <w:rPr>
          <w:rFonts w:ascii="Times New Roman" w:hAnsi="Times New Roman"/>
          <w:color w:val="000000"/>
          <w:sz w:val="24"/>
          <w:szCs w:val="24"/>
          <w:lang w:bidi="en-US"/>
        </w:rPr>
        <w:t xml:space="preserve"> a</w:t>
      </w:r>
      <w:r w:rsidRPr="00846776">
        <w:rPr>
          <w:rFonts w:ascii="Times New Roman" w:hAnsi="Times New Roman"/>
          <w:color w:val="000000"/>
          <w:sz w:val="24"/>
          <w:szCs w:val="24"/>
          <w:lang w:bidi="en-US"/>
        </w:rPr>
        <w:t>izpildīta pieteikuma veidlapa (atbilstoši 1.pielikumā norādītajai informācijai);</w:t>
      </w:r>
    </w:p>
    <w:p w14:paraId="20D909B7" w14:textId="77777777" w:rsidR="0030437F" w:rsidRPr="00846776" w:rsidRDefault="000F4717" w:rsidP="0030437F">
      <w:pPr>
        <w:pStyle w:val="ListParagraph"/>
        <w:numPr>
          <w:ilvl w:val="1"/>
          <w:numId w:val="6"/>
        </w:numPr>
        <w:spacing w:after="120" w:line="240" w:lineRule="auto"/>
        <w:ind w:left="1418" w:hanging="636"/>
        <w:contextualSpacing w:val="0"/>
        <w:jc w:val="both"/>
        <w:rPr>
          <w:rFonts w:ascii="Times New Roman" w:hAnsi="Times New Roman"/>
          <w:color w:val="000000"/>
          <w:sz w:val="24"/>
          <w:szCs w:val="24"/>
          <w:lang w:bidi="en-US"/>
        </w:rPr>
      </w:pPr>
      <w:r>
        <w:rPr>
          <w:rFonts w:ascii="Times New Roman" w:hAnsi="Times New Roman"/>
          <w:color w:val="000000"/>
          <w:sz w:val="24"/>
          <w:szCs w:val="24"/>
          <w:lang w:bidi="en-US"/>
        </w:rPr>
        <w:t>d</w:t>
      </w:r>
      <w:r w:rsidRPr="00846776">
        <w:rPr>
          <w:rFonts w:ascii="Times New Roman" w:hAnsi="Times New Roman"/>
          <w:color w:val="000000"/>
          <w:sz w:val="24"/>
          <w:szCs w:val="24"/>
          <w:lang w:bidi="en-US"/>
        </w:rPr>
        <w:t>okuments, kas apliecina iesniedzēja vai tā pilnvarotās personas tiesības rīkoties iesniedzēja vārdā, ja Projekta pieteikumu iesniedz iesniedzēja pilnvarotā persona;</w:t>
      </w:r>
    </w:p>
    <w:p w14:paraId="415668B4" w14:textId="77777777" w:rsidR="0030437F" w:rsidRPr="00846776" w:rsidRDefault="000F4717" w:rsidP="0030437F">
      <w:pPr>
        <w:pStyle w:val="ListParagraph"/>
        <w:numPr>
          <w:ilvl w:val="1"/>
          <w:numId w:val="6"/>
        </w:numPr>
        <w:spacing w:after="120" w:line="240" w:lineRule="auto"/>
        <w:contextualSpacing w:val="0"/>
        <w:jc w:val="both"/>
        <w:rPr>
          <w:rFonts w:ascii="Times New Roman" w:hAnsi="Times New Roman"/>
          <w:color w:val="000000"/>
          <w:sz w:val="24"/>
          <w:szCs w:val="24"/>
          <w:lang w:bidi="en-US"/>
        </w:rPr>
      </w:pPr>
      <w:r>
        <w:rPr>
          <w:rFonts w:ascii="Times New Roman" w:hAnsi="Times New Roman"/>
          <w:color w:val="000000"/>
          <w:sz w:val="24"/>
          <w:szCs w:val="24"/>
          <w:lang w:bidi="en-US"/>
        </w:rPr>
        <w:t xml:space="preserve"> </w:t>
      </w:r>
      <w:r w:rsidRPr="00846776">
        <w:rPr>
          <w:rFonts w:ascii="Times New Roman" w:hAnsi="Times New Roman"/>
          <w:color w:val="000000"/>
          <w:sz w:val="24"/>
          <w:szCs w:val="24"/>
          <w:lang w:bidi="en-US"/>
        </w:rPr>
        <w:t>Projekta izmaksu tāme;</w:t>
      </w:r>
    </w:p>
    <w:p w14:paraId="2AFB9636" w14:textId="77777777" w:rsidR="0030437F" w:rsidRPr="00846776" w:rsidRDefault="000F4717" w:rsidP="0030437F">
      <w:pPr>
        <w:pStyle w:val="ListParagraph"/>
        <w:numPr>
          <w:ilvl w:val="1"/>
          <w:numId w:val="6"/>
        </w:numPr>
        <w:spacing w:after="120" w:line="240" w:lineRule="auto"/>
        <w:ind w:left="1418" w:hanging="636"/>
        <w:contextualSpacing w:val="0"/>
        <w:jc w:val="both"/>
        <w:rPr>
          <w:rFonts w:ascii="Times New Roman" w:hAnsi="Times New Roman"/>
          <w:color w:val="000000"/>
          <w:sz w:val="24"/>
          <w:szCs w:val="24"/>
          <w:lang w:bidi="en-US"/>
        </w:rPr>
      </w:pPr>
      <w:r w:rsidRPr="00846776">
        <w:rPr>
          <w:rFonts w:ascii="Times New Roman" w:hAnsi="Times New Roman"/>
          <w:color w:val="000000"/>
          <w:sz w:val="24"/>
          <w:szCs w:val="24"/>
          <w:lang w:bidi="en-US"/>
        </w:rPr>
        <w:t>Projekta skice, ja paredzēti uzlabojumi infrastruktūrā (norāda visu Projekta būtisko elementu izmērus un to izvietojumu uz zemesgabala robežu plāna vai izdrukas no tīmekļvietnes www.topografija.lv, www.kadastrs.lv vai www.geolatvija.lv);</w:t>
      </w:r>
    </w:p>
    <w:p w14:paraId="10BE60C6" w14:textId="77777777" w:rsidR="0030437F" w:rsidRPr="00846776" w:rsidRDefault="000F4717" w:rsidP="0030437F">
      <w:pPr>
        <w:pStyle w:val="ListParagraph"/>
        <w:numPr>
          <w:ilvl w:val="1"/>
          <w:numId w:val="6"/>
        </w:numPr>
        <w:spacing w:after="120" w:line="240" w:lineRule="auto"/>
        <w:ind w:left="1418" w:hanging="567"/>
        <w:contextualSpacing w:val="0"/>
        <w:jc w:val="both"/>
        <w:rPr>
          <w:rFonts w:ascii="Times New Roman" w:hAnsi="Times New Roman"/>
          <w:color w:val="000000"/>
          <w:sz w:val="24"/>
          <w:szCs w:val="24"/>
          <w:lang w:bidi="en-US"/>
        </w:rPr>
      </w:pPr>
      <w:r w:rsidRPr="00846776">
        <w:rPr>
          <w:rFonts w:ascii="Times New Roman" w:hAnsi="Times New Roman"/>
          <w:color w:val="000000"/>
          <w:sz w:val="24"/>
          <w:szCs w:val="24"/>
          <w:lang w:bidi="en-US"/>
        </w:rPr>
        <w:t>vismaz viena vizualizācija, kurā uzskatāmi attēlots Projekta īstenošanas rezultāts. Elektroniski iesniegtai vizualizācijai izmanto *.jpeg vai *.png formātu, vismaz ar 800 x 600 ppi izšķirtspēju;</w:t>
      </w:r>
    </w:p>
    <w:p w14:paraId="72934685" w14:textId="77777777" w:rsidR="0030437F" w:rsidRPr="00846776" w:rsidRDefault="000F4717" w:rsidP="0030437F">
      <w:pPr>
        <w:pStyle w:val="ListParagraph"/>
        <w:numPr>
          <w:ilvl w:val="1"/>
          <w:numId w:val="6"/>
        </w:numPr>
        <w:spacing w:after="120" w:line="240" w:lineRule="auto"/>
        <w:ind w:left="1418" w:hanging="636"/>
        <w:contextualSpacing w:val="0"/>
        <w:jc w:val="both"/>
        <w:rPr>
          <w:rFonts w:ascii="Times New Roman" w:hAnsi="Times New Roman"/>
          <w:color w:val="000000"/>
          <w:sz w:val="24"/>
          <w:szCs w:val="24"/>
          <w:lang w:bidi="en-US"/>
        </w:rPr>
      </w:pPr>
      <w:r w:rsidRPr="00846776">
        <w:rPr>
          <w:rFonts w:ascii="Times New Roman" w:hAnsi="Times New Roman"/>
          <w:color w:val="000000"/>
          <w:sz w:val="24"/>
          <w:szCs w:val="24"/>
          <w:lang w:bidi="en-US"/>
        </w:rPr>
        <w:t xml:space="preserve">apliecinājums, ka Projekts </w:t>
      </w:r>
      <w:r w:rsidRPr="00846776">
        <w:rPr>
          <w:rFonts w:ascii="Times New Roman" w:hAnsi="Times New Roman"/>
          <w:color w:val="000000"/>
          <w:sz w:val="24"/>
          <w:szCs w:val="24"/>
          <w:lang w:bidi="en-US"/>
        </w:rPr>
        <w:t>netiks realizēts citos projektos un netiks finansēts no cita finanšu avota;</w:t>
      </w:r>
    </w:p>
    <w:p w14:paraId="17055E2C" w14:textId="77777777" w:rsidR="0030437F" w:rsidRPr="00846776" w:rsidRDefault="000F4717" w:rsidP="0030437F">
      <w:pPr>
        <w:pStyle w:val="ListParagraph"/>
        <w:numPr>
          <w:ilvl w:val="1"/>
          <w:numId w:val="6"/>
        </w:numPr>
        <w:spacing w:after="120" w:line="240" w:lineRule="auto"/>
        <w:contextualSpacing w:val="0"/>
        <w:jc w:val="both"/>
        <w:rPr>
          <w:rFonts w:ascii="Times New Roman" w:hAnsi="Times New Roman"/>
          <w:color w:val="000000"/>
          <w:sz w:val="24"/>
          <w:szCs w:val="24"/>
          <w:lang w:bidi="en-US"/>
        </w:rPr>
      </w:pPr>
      <w:r>
        <w:rPr>
          <w:rFonts w:ascii="Times New Roman" w:hAnsi="Times New Roman"/>
          <w:color w:val="000000"/>
          <w:sz w:val="24"/>
          <w:szCs w:val="24"/>
          <w:lang w:bidi="en-US"/>
        </w:rPr>
        <w:t xml:space="preserve"> </w:t>
      </w:r>
      <w:r w:rsidRPr="00846776">
        <w:rPr>
          <w:rFonts w:ascii="Times New Roman" w:hAnsi="Times New Roman"/>
          <w:color w:val="000000"/>
          <w:sz w:val="24"/>
          <w:szCs w:val="24"/>
          <w:lang w:bidi="en-US"/>
        </w:rPr>
        <w:t>apliecinājums, ka Projektam nav reliģisks, komerciāls vai politisks raksturs;</w:t>
      </w:r>
    </w:p>
    <w:p w14:paraId="43FA6938" w14:textId="77777777" w:rsidR="0030437F" w:rsidRPr="00846776" w:rsidRDefault="000F4717" w:rsidP="0030437F">
      <w:pPr>
        <w:pStyle w:val="ListParagraph"/>
        <w:numPr>
          <w:ilvl w:val="1"/>
          <w:numId w:val="6"/>
        </w:numPr>
        <w:spacing w:after="120" w:line="240" w:lineRule="auto"/>
        <w:contextualSpacing w:val="0"/>
        <w:jc w:val="both"/>
        <w:rPr>
          <w:rFonts w:ascii="Times New Roman" w:hAnsi="Times New Roman"/>
          <w:color w:val="000000"/>
          <w:sz w:val="24"/>
          <w:szCs w:val="24"/>
          <w:lang w:bidi="en-US"/>
        </w:rPr>
      </w:pPr>
      <w:r>
        <w:rPr>
          <w:rFonts w:ascii="Times New Roman" w:hAnsi="Times New Roman"/>
          <w:color w:val="000000"/>
          <w:sz w:val="24"/>
          <w:szCs w:val="24"/>
          <w:lang w:bidi="en-US"/>
        </w:rPr>
        <w:t xml:space="preserve"> j</w:t>
      </w:r>
      <w:r w:rsidRPr="00846776">
        <w:rPr>
          <w:rFonts w:ascii="Times New Roman" w:hAnsi="Times New Roman"/>
          <w:color w:val="000000"/>
          <w:sz w:val="24"/>
          <w:szCs w:val="24"/>
          <w:lang w:bidi="en-US"/>
        </w:rPr>
        <w:t>a Projektu plānots īstenot uz citai personai piederoša īpašuma:</w:t>
      </w:r>
    </w:p>
    <w:p w14:paraId="78A35BC3" w14:textId="77777777" w:rsidR="0030437F" w:rsidRPr="00846776" w:rsidRDefault="000F4717" w:rsidP="0030437F">
      <w:pPr>
        <w:pStyle w:val="ListParagraph"/>
        <w:spacing w:after="120" w:line="240" w:lineRule="auto"/>
        <w:ind w:left="2127" w:hanging="709"/>
        <w:contextualSpacing w:val="0"/>
        <w:jc w:val="both"/>
        <w:rPr>
          <w:rFonts w:ascii="Times New Roman" w:hAnsi="Times New Roman"/>
          <w:color w:val="000000"/>
          <w:sz w:val="24"/>
          <w:szCs w:val="24"/>
          <w:lang w:bidi="en-US"/>
        </w:rPr>
      </w:pPr>
      <w:r>
        <w:rPr>
          <w:rFonts w:ascii="Times New Roman" w:hAnsi="Times New Roman"/>
          <w:color w:val="000000"/>
          <w:sz w:val="24"/>
          <w:szCs w:val="24"/>
          <w:lang w:bidi="en-US"/>
        </w:rPr>
        <w:t xml:space="preserve">11.8.1. </w:t>
      </w:r>
      <w:r w:rsidRPr="00846776">
        <w:rPr>
          <w:rFonts w:ascii="Times New Roman" w:hAnsi="Times New Roman"/>
          <w:color w:val="000000"/>
          <w:sz w:val="24"/>
          <w:szCs w:val="24"/>
          <w:lang w:bidi="en-US"/>
        </w:rPr>
        <w:t xml:space="preserve">apliecinājums no zemes īpašnieka par gatavību slēgt vienošanos par zemes bezatlīdzības lietošanu Projekta rezultātā izveidotās </w:t>
      </w:r>
      <w:r w:rsidRPr="00846776">
        <w:rPr>
          <w:rFonts w:ascii="Times New Roman" w:hAnsi="Times New Roman"/>
          <w:color w:val="000000"/>
          <w:sz w:val="24"/>
          <w:szCs w:val="24"/>
          <w:lang w:bidi="en-US"/>
        </w:rPr>
        <w:lastRenderedPageBreak/>
        <w:t>infrastruktūras uzturēšanai un publiskai pieejamībai uz termiņu, kas nav īsāks par 10 gadiem;</w:t>
      </w:r>
    </w:p>
    <w:p w14:paraId="2E04408D" w14:textId="77777777" w:rsidR="0030437F" w:rsidRPr="00904BB9" w:rsidRDefault="000F4717" w:rsidP="0030437F">
      <w:pPr>
        <w:pStyle w:val="ListParagraph"/>
        <w:numPr>
          <w:ilvl w:val="2"/>
          <w:numId w:val="7"/>
        </w:numPr>
        <w:spacing w:after="120" w:line="240" w:lineRule="auto"/>
        <w:ind w:left="2127" w:hanging="709"/>
        <w:contextualSpacing w:val="0"/>
        <w:jc w:val="both"/>
        <w:rPr>
          <w:rFonts w:ascii="Times New Roman" w:hAnsi="Times New Roman"/>
          <w:color w:val="000000"/>
          <w:sz w:val="24"/>
          <w:szCs w:val="24"/>
          <w:lang w:bidi="en-US"/>
        </w:rPr>
      </w:pPr>
      <w:r w:rsidRPr="00846776">
        <w:rPr>
          <w:rFonts w:ascii="Times New Roman" w:hAnsi="Times New Roman"/>
          <w:color w:val="000000"/>
          <w:sz w:val="24"/>
          <w:szCs w:val="24"/>
          <w:lang w:bidi="en-US"/>
        </w:rPr>
        <w:t>zemes īpašnieka rakstisks saskaņojums uz Projekta novietojuma shēmas.</w:t>
      </w:r>
      <w:r>
        <w:rPr>
          <w:rFonts w:ascii="Times New Roman" w:hAnsi="Times New Roman"/>
          <w:color w:val="000000"/>
          <w:sz w:val="24"/>
          <w:szCs w:val="24"/>
          <w:lang w:bidi="en-US"/>
        </w:rPr>
        <w:t>”</w:t>
      </w:r>
      <w:r w:rsidR="00CF63CE">
        <w:rPr>
          <w:rFonts w:ascii="Times New Roman" w:hAnsi="Times New Roman"/>
          <w:color w:val="000000"/>
          <w:sz w:val="24"/>
          <w:szCs w:val="24"/>
          <w:lang w:bidi="en-US"/>
        </w:rPr>
        <w:t>.</w:t>
      </w:r>
    </w:p>
    <w:p w14:paraId="742D2CAC" w14:textId="77777777" w:rsidR="0030437F" w:rsidRDefault="000F4717" w:rsidP="0030437F">
      <w:pPr>
        <w:pStyle w:val="ListParagraph"/>
        <w:numPr>
          <w:ilvl w:val="0"/>
          <w:numId w:val="5"/>
        </w:numPr>
        <w:spacing w:after="120" w:line="240" w:lineRule="auto"/>
        <w:contextualSpacing w:val="0"/>
        <w:jc w:val="both"/>
        <w:rPr>
          <w:rFonts w:ascii="Times New Roman" w:hAnsi="Times New Roman"/>
          <w:color w:val="000000"/>
          <w:sz w:val="24"/>
          <w:szCs w:val="24"/>
          <w:lang w:bidi="en-US"/>
        </w:rPr>
      </w:pPr>
      <w:r>
        <w:rPr>
          <w:rFonts w:ascii="Times New Roman" w:hAnsi="Times New Roman"/>
          <w:color w:val="000000"/>
          <w:sz w:val="24"/>
          <w:szCs w:val="24"/>
          <w:lang w:bidi="en-US"/>
        </w:rPr>
        <w:t>Svītrot 13.1.-13.3. apakšpunktus un 14. un 16. punktus.</w:t>
      </w:r>
    </w:p>
    <w:p w14:paraId="0417BF52" w14:textId="77777777" w:rsidR="0030437F" w:rsidRDefault="000F4717" w:rsidP="0030437F">
      <w:pPr>
        <w:pStyle w:val="ListParagraph"/>
        <w:numPr>
          <w:ilvl w:val="0"/>
          <w:numId w:val="5"/>
        </w:numPr>
        <w:spacing w:after="120" w:line="240" w:lineRule="auto"/>
        <w:contextualSpacing w:val="0"/>
        <w:jc w:val="both"/>
        <w:rPr>
          <w:rFonts w:ascii="Times New Roman" w:hAnsi="Times New Roman"/>
          <w:color w:val="000000"/>
          <w:sz w:val="24"/>
          <w:szCs w:val="24"/>
          <w:lang w:bidi="en-US"/>
        </w:rPr>
      </w:pPr>
      <w:r>
        <w:rPr>
          <w:rFonts w:ascii="Times New Roman" w:hAnsi="Times New Roman"/>
          <w:color w:val="000000"/>
          <w:sz w:val="24"/>
          <w:szCs w:val="24"/>
          <w:lang w:bidi="en-US"/>
        </w:rPr>
        <w:t>Izteikt 23. punktu šādā redakcijā:</w:t>
      </w:r>
    </w:p>
    <w:p w14:paraId="1E135195" w14:textId="153991D0" w:rsidR="0030437F" w:rsidRDefault="000F4717" w:rsidP="0030437F">
      <w:pPr>
        <w:pStyle w:val="ListParagraph"/>
        <w:spacing w:after="120" w:line="240" w:lineRule="auto"/>
        <w:ind w:left="993" w:hanging="633"/>
        <w:contextualSpacing w:val="0"/>
        <w:jc w:val="both"/>
        <w:rPr>
          <w:rFonts w:ascii="Times New Roman" w:hAnsi="Times New Roman"/>
          <w:color w:val="000000"/>
          <w:sz w:val="24"/>
          <w:szCs w:val="24"/>
          <w:lang w:bidi="en-US"/>
        </w:rPr>
      </w:pPr>
      <w:r>
        <w:rPr>
          <w:rFonts w:ascii="Times New Roman" w:hAnsi="Times New Roman"/>
          <w:color w:val="000000"/>
          <w:sz w:val="24"/>
          <w:szCs w:val="24"/>
          <w:lang w:bidi="en-US"/>
        </w:rPr>
        <w:t>“23. Balsojumu var veikt elektroniski balsošanas platformā atbilstoši autorizācijas noteikumiem.”.</w:t>
      </w:r>
    </w:p>
    <w:p w14:paraId="662D7BB9" w14:textId="77777777" w:rsidR="0030437F" w:rsidRDefault="000F4717" w:rsidP="0030437F">
      <w:pPr>
        <w:pStyle w:val="ListParagraph"/>
        <w:numPr>
          <w:ilvl w:val="0"/>
          <w:numId w:val="5"/>
        </w:numPr>
        <w:spacing w:after="120" w:line="240" w:lineRule="auto"/>
        <w:contextualSpacing w:val="0"/>
        <w:jc w:val="both"/>
        <w:rPr>
          <w:rFonts w:ascii="Times New Roman" w:hAnsi="Times New Roman"/>
          <w:color w:val="000000"/>
          <w:sz w:val="24"/>
          <w:szCs w:val="24"/>
          <w:lang w:bidi="en-US"/>
        </w:rPr>
      </w:pPr>
      <w:r>
        <w:rPr>
          <w:rFonts w:ascii="Times New Roman" w:hAnsi="Times New Roman"/>
          <w:color w:val="000000"/>
          <w:sz w:val="24"/>
          <w:szCs w:val="24"/>
          <w:lang w:bidi="en-US"/>
        </w:rPr>
        <w:t>Izteikt 24. punktu šādā redakcijā:</w:t>
      </w:r>
    </w:p>
    <w:p w14:paraId="79F043B1" w14:textId="5C9B958D" w:rsidR="0030437F" w:rsidRDefault="000F4717" w:rsidP="0030437F">
      <w:pPr>
        <w:pStyle w:val="ListParagraph"/>
        <w:spacing w:after="120" w:line="240" w:lineRule="auto"/>
        <w:ind w:left="360"/>
        <w:contextualSpacing w:val="0"/>
        <w:jc w:val="both"/>
        <w:rPr>
          <w:rFonts w:ascii="Times New Roman" w:hAnsi="Times New Roman"/>
          <w:color w:val="000000"/>
          <w:sz w:val="24"/>
          <w:szCs w:val="24"/>
          <w:lang w:bidi="en-US"/>
        </w:rPr>
      </w:pPr>
      <w:r>
        <w:rPr>
          <w:rFonts w:ascii="Times New Roman" w:hAnsi="Times New Roman"/>
          <w:color w:val="000000"/>
          <w:sz w:val="24"/>
          <w:szCs w:val="24"/>
          <w:lang w:bidi="en-US"/>
        </w:rPr>
        <w:t xml:space="preserve">“24. Vienai </w:t>
      </w:r>
      <w:r>
        <w:rPr>
          <w:rFonts w:ascii="Times New Roman" w:hAnsi="Times New Roman"/>
          <w:color w:val="000000"/>
          <w:sz w:val="24"/>
          <w:szCs w:val="24"/>
          <w:lang w:bidi="en-US"/>
        </w:rPr>
        <w:t>personai ir viena balss katram Projektam.”.</w:t>
      </w:r>
    </w:p>
    <w:p w14:paraId="1161D530" w14:textId="77777777" w:rsidR="00BB16A4" w:rsidRDefault="00BB16A4" w:rsidP="00BB16A4">
      <w:pPr>
        <w:jc w:val="both"/>
        <w:rPr>
          <w:rFonts w:ascii="Times New Roman" w:hAnsi="Times New Roman" w:cs="Times New Roman"/>
        </w:rPr>
      </w:pPr>
    </w:p>
    <w:p w14:paraId="713C5DE3" w14:textId="77777777" w:rsidR="00310BC7" w:rsidRDefault="00310BC7" w:rsidP="00BB16A4">
      <w:pPr>
        <w:jc w:val="both"/>
        <w:rPr>
          <w:rFonts w:ascii="Times New Roman" w:hAnsi="Times New Roman" w:cs="Times New Roman"/>
        </w:rPr>
      </w:pPr>
    </w:p>
    <w:p w14:paraId="33EACA4C" w14:textId="77777777" w:rsidR="00310BC7" w:rsidRPr="00564CA6" w:rsidRDefault="00310BC7" w:rsidP="00BB16A4">
      <w:pPr>
        <w:jc w:val="both"/>
        <w:rPr>
          <w:rFonts w:ascii="Times New Roman" w:hAnsi="Times New Roman" w:cs="Times New Roman"/>
        </w:rPr>
      </w:pPr>
    </w:p>
    <w:p w14:paraId="515F90C3" w14:textId="77777777" w:rsidR="00564CA6" w:rsidRPr="00DD67D5" w:rsidRDefault="000F4717" w:rsidP="00310BC7">
      <w:pPr>
        <w:jc w:val="both"/>
        <w:rPr>
          <w:rFonts w:ascii="Times New Roman" w:hAnsi="Times New Roman" w:cs="Times New Roman"/>
          <w:noProof/>
        </w:rPr>
      </w:pPr>
      <w:r w:rsidRPr="00DD67D5">
        <w:rPr>
          <w:rFonts w:ascii="Times New Roman" w:hAnsi="Times New Roman" w:cs="Times New Roman"/>
          <w:noProof/>
        </w:rPr>
        <w:t>Pašvaldības domes priekšsēdētāj</w:t>
      </w:r>
      <w:r w:rsidR="00FA29A3" w:rsidRPr="00DD67D5">
        <w:rPr>
          <w:rFonts w:ascii="Times New Roman" w:hAnsi="Times New Roman" w:cs="Times New Roman"/>
          <w:noProof/>
        </w:rPr>
        <w:t>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00FA29A3" w:rsidRPr="00DD67D5">
        <w:rPr>
          <w:rFonts w:ascii="Times New Roman" w:hAnsi="Times New Roman" w:cs="Times New Roman"/>
          <w:noProof/>
        </w:rPr>
        <w:t>K. Miķelsone</w:t>
      </w:r>
      <w:r w:rsidRPr="00DD67D5">
        <w:rPr>
          <w:rFonts w:ascii="Times New Roman" w:hAnsi="Times New Roman" w:cs="Times New Roman"/>
          <w:noProof/>
        </w:rPr>
        <w:t xml:space="preserve"> </w:t>
      </w:r>
    </w:p>
    <w:p w14:paraId="5A4169CC" w14:textId="77777777" w:rsidR="00DD67D5" w:rsidRPr="00DD67D5" w:rsidRDefault="00DD67D5" w:rsidP="00310BC7">
      <w:pPr>
        <w:jc w:val="both"/>
        <w:rPr>
          <w:rFonts w:ascii="Times New Roman" w:hAnsi="Times New Roman" w:cs="Times New Roman"/>
          <w:noProof/>
        </w:rPr>
      </w:pPr>
    </w:p>
    <w:p w14:paraId="1A849299" w14:textId="77777777" w:rsidR="00DD67D5" w:rsidRDefault="000F4717" w:rsidP="00DD67D5">
      <w:pPr>
        <w:jc w:val="center"/>
        <w:rPr>
          <w:rFonts w:ascii="Times New Roman" w:eastAsia="Calibri" w:hAnsi="Times New Roman"/>
        </w:rPr>
      </w:pPr>
      <w:r w:rsidRPr="00DD67D5">
        <w:rPr>
          <w:rFonts w:ascii="Times New Roman" w:eastAsia="Calibri" w:hAnsi="Times New Roman"/>
        </w:rPr>
        <w:t>ŠIS DOKUMENTS IR ELEKTRONISKI PARAKSTĪTS AR DROŠU ELEKTRONISKO PARAKSTU UN SATUR LAIKA ZĪMOGU</w:t>
      </w:r>
    </w:p>
    <w:p w14:paraId="6AF8C91A" w14:textId="77777777" w:rsidR="003F7DB3" w:rsidRDefault="003F7DB3" w:rsidP="003F7DB3">
      <w:pPr>
        <w:rPr>
          <w:rFonts w:ascii="Times New Roman" w:eastAsia="Calibri" w:hAnsi="Times New Roman"/>
        </w:rPr>
      </w:pPr>
    </w:p>
    <w:p w14:paraId="6547DC42" w14:textId="77777777" w:rsidR="003F7DB3" w:rsidRDefault="000F4717">
      <w:pPr>
        <w:rPr>
          <w:rFonts w:ascii="Times New Roman" w:eastAsia="Calibri" w:hAnsi="Times New Roman"/>
        </w:rPr>
      </w:pPr>
      <w:r>
        <w:rPr>
          <w:rFonts w:ascii="Times New Roman" w:eastAsia="Calibri" w:hAnsi="Times New Roman"/>
        </w:rPr>
        <w:br w:type="page"/>
      </w:r>
    </w:p>
    <w:p w14:paraId="10D9CCE3" w14:textId="77777777" w:rsidR="0030437F" w:rsidRPr="008D65D0" w:rsidRDefault="000F4717" w:rsidP="0030437F">
      <w:pPr>
        <w:ind w:right="-284"/>
        <w:jc w:val="center"/>
        <w:rPr>
          <w:rFonts w:ascii="Times New Roman" w:hAnsi="Times New Roman" w:cs="Times New Roman"/>
          <w:b/>
          <w:bCs/>
          <w:color w:val="000000"/>
        </w:rPr>
      </w:pPr>
      <w:r w:rsidRPr="008D65D0">
        <w:rPr>
          <w:rFonts w:ascii="Times New Roman" w:hAnsi="Times New Roman" w:cs="Times New Roman"/>
          <w:b/>
          <w:bCs/>
          <w:color w:val="000000"/>
        </w:rPr>
        <w:lastRenderedPageBreak/>
        <w:t>PASKAIDROJUMA RAKSTS</w:t>
      </w:r>
    </w:p>
    <w:p w14:paraId="0E95CC14" w14:textId="77777777" w:rsidR="0030437F" w:rsidRDefault="000F4717" w:rsidP="0030437F">
      <w:pPr>
        <w:shd w:val="clear" w:color="auto" w:fill="FFFFFF"/>
        <w:jc w:val="center"/>
        <w:rPr>
          <w:rFonts w:ascii="Times New Roman" w:hAnsi="Times New Roman" w:cs="Times New Roman"/>
          <w:b/>
          <w:color w:val="000000"/>
        </w:rPr>
      </w:pPr>
      <w:r w:rsidRPr="008D65D0">
        <w:rPr>
          <w:rFonts w:ascii="Times New Roman" w:hAnsi="Times New Roman" w:cs="Times New Roman"/>
          <w:b/>
          <w:color w:val="000000"/>
        </w:rPr>
        <w:t>Ādažu novada pašvaldības</w:t>
      </w:r>
      <w:r>
        <w:rPr>
          <w:rFonts w:ascii="Times New Roman" w:hAnsi="Times New Roman" w:cs="Times New Roman"/>
          <w:b/>
          <w:color w:val="000000"/>
        </w:rPr>
        <w:t xml:space="preserve"> domes 2025. gada </w:t>
      </w:r>
      <w:r w:rsidR="00FC0C72">
        <w:rPr>
          <w:rFonts w:ascii="Times New Roman" w:hAnsi="Times New Roman" w:cs="Times New Roman"/>
          <w:b/>
          <w:color w:val="000000"/>
        </w:rPr>
        <w:t>27</w:t>
      </w:r>
      <w:r>
        <w:rPr>
          <w:rFonts w:ascii="Times New Roman" w:hAnsi="Times New Roman" w:cs="Times New Roman"/>
          <w:b/>
          <w:color w:val="000000"/>
        </w:rPr>
        <w:t>. februāra saistošajiem noteikumiem</w:t>
      </w:r>
    </w:p>
    <w:p w14:paraId="23C2C3CE" w14:textId="614928D6" w:rsidR="0030437F" w:rsidRDefault="000F4717" w:rsidP="0030437F">
      <w:pPr>
        <w:shd w:val="clear" w:color="auto" w:fill="FFFFFF"/>
        <w:jc w:val="center"/>
        <w:rPr>
          <w:rFonts w:ascii="Times New Roman" w:hAnsi="Times New Roman" w:cs="Times New Roman"/>
          <w:b/>
          <w:color w:val="000000"/>
        </w:rPr>
      </w:pPr>
      <w:r>
        <w:rPr>
          <w:rFonts w:ascii="Times New Roman" w:hAnsi="Times New Roman" w:cs="Times New Roman"/>
          <w:b/>
          <w:color w:val="000000"/>
        </w:rPr>
        <w:t xml:space="preserve">Nr. </w:t>
      </w:r>
      <w:r w:rsidR="00FC0C72" w:rsidRPr="00FC0C72">
        <w:rPr>
          <w:rFonts w:ascii="Times New Roman" w:hAnsi="Times New Roman" w:cs="Times New Roman"/>
          <w:b/>
          <w:bCs/>
          <w:noProof/>
        </w:rPr>
        <w:t>12</w:t>
      </w:r>
      <w:r>
        <w:rPr>
          <w:rFonts w:ascii="Times New Roman" w:hAnsi="Times New Roman" w:cs="Times New Roman"/>
          <w:b/>
          <w:bCs/>
          <w:noProof/>
        </w:rPr>
        <w:t>/2025</w:t>
      </w:r>
      <w:r>
        <w:rPr>
          <w:rFonts w:ascii="Times New Roman" w:hAnsi="Times New Roman" w:cs="Times New Roman"/>
          <w:b/>
          <w:color w:val="000000"/>
        </w:rPr>
        <w:t xml:space="preserve"> “Grozījumi </w:t>
      </w:r>
      <w:r w:rsidRPr="001A6BC1">
        <w:rPr>
          <w:rFonts w:ascii="Times New Roman" w:hAnsi="Times New Roman" w:cs="Times New Roman"/>
          <w:b/>
          <w:color w:val="000000"/>
        </w:rPr>
        <w:t>Ādažu novada pašvaldības domes 2024. gada 28. novembra saistošajos noteikumos Nr. 53/2024 “</w:t>
      </w:r>
      <w:r w:rsidRPr="00E24EA4">
        <w:rPr>
          <w:rFonts w:ascii="Times New Roman" w:hAnsi="Times New Roman" w:cs="Times New Roman"/>
          <w:b/>
          <w:color w:val="000000"/>
        </w:rPr>
        <w:t>Ādažu novada pašvaldības līdzdalības budžeta nolikums</w:t>
      </w:r>
      <w:r w:rsidRPr="001A6BC1">
        <w:rPr>
          <w:rFonts w:ascii="Times New Roman" w:hAnsi="Times New Roman" w:cs="Times New Roman"/>
          <w:b/>
          <w:color w:val="000000"/>
        </w:rPr>
        <w:t>””</w:t>
      </w:r>
    </w:p>
    <w:p w14:paraId="01DE7395" w14:textId="77777777" w:rsidR="0030437F" w:rsidRPr="008D65D0" w:rsidRDefault="0030437F" w:rsidP="0030437F">
      <w:pPr>
        <w:shd w:val="clear" w:color="auto" w:fill="FFFFFF"/>
        <w:jc w:val="center"/>
        <w:rPr>
          <w:rFonts w:ascii="Times New Roman" w:hAnsi="Times New Roman" w:cs="Times New Roman"/>
          <w:b/>
          <w:bCs/>
          <w:i/>
          <w:iCs/>
          <w:color w:val="000000"/>
          <w:lang w:eastAsia="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5528D2" w14:paraId="2793F7B6" w14:textId="77777777" w:rsidTr="00A5484D">
        <w:trPr>
          <w:trHeight w:val="180"/>
        </w:trPr>
        <w:tc>
          <w:tcPr>
            <w:tcW w:w="9209" w:type="dxa"/>
            <w:tcBorders>
              <w:top w:val="single" w:sz="4" w:space="0" w:color="auto"/>
              <w:left w:val="single" w:sz="4" w:space="0" w:color="auto"/>
              <w:bottom w:val="single" w:sz="4" w:space="0" w:color="auto"/>
              <w:right w:val="single" w:sz="4" w:space="0" w:color="auto"/>
            </w:tcBorders>
            <w:hideMark/>
          </w:tcPr>
          <w:p w14:paraId="4E04C204" w14:textId="77777777" w:rsidR="0030437F" w:rsidRPr="008D65D0" w:rsidRDefault="000F4717" w:rsidP="00A5484D">
            <w:pPr>
              <w:spacing w:before="40" w:after="40"/>
              <w:jc w:val="center"/>
              <w:rPr>
                <w:rFonts w:ascii="Times New Roman" w:hAnsi="Times New Roman" w:cs="Times New Roman"/>
                <w:b/>
                <w:bCs/>
                <w:color w:val="000000"/>
              </w:rPr>
            </w:pPr>
            <w:r w:rsidRPr="008D65D0">
              <w:rPr>
                <w:rFonts w:ascii="Times New Roman" w:hAnsi="Times New Roman" w:cs="Times New Roman"/>
                <w:b/>
                <w:bCs/>
                <w:color w:val="000000"/>
              </w:rPr>
              <w:t>Paskaidrojuma raksta sadaļas un norādāmā informācija</w:t>
            </w:r>
          </w:p>
        </w:tc>
      </w:tr>
      <w:tr w:rsidR="005528D2" w14:paraId="49D2F4A8" w14:textId="77777777" w:rsidTr="00A5484D">
        <w:trPr>
          <w:trHeight w:val="771"/>
        </w:trPr>
        <w:tc>
          <w:tcPr>
            <w:tcW w:w="9209" w:type="dxa"/>
            <w:tcBorders>
              <w:top w:val="single" w:sz="4" w:space="0" w:color="auto"/>
              <w:left w:val="single" w:sz="4" w:space="0" w:color="auto"/>
              <w:bottom w:val="single" w:sz="4" w:space="0" w:color="auto"/>
              <w:right w:val="single" w:sz="4" w:space="0" w:color="auto"/>
            </w:tcBorders>
            <w:hideMark/>
          </w:tcPr>
          <w:p w14:paraId="7292CCF1" w14:textId="77777777" w:rsidR="0030437F" w:rsidRPr="00370370" w:rsidRDefault="000F4717" w:rsidP="0030437F">
            <w:pPr>
              <w:numPr>
                <w:ilvl w:val="0"/>
                <w:numId w:val="10"/>
              </w:numPr>
              <w:tabs>
                <w:tab w:val="left" w:pos="0"/>
              </w:tabs>
              <w:spacing w:after="120"/>
              <w:jc w:val="both"/>
              <w:rPr>
                <w:rFonts w:ascii="Times New Roman" w:hAnsi="Times New Roman" w:cs="Times New Roman"/>
                <w:spacing w:val="-6"/>
              </w:rPr>
            </w:pPr>
            <w:bookmarkStart w:id="1" w:name="_Hlk172807851"/>
            <w:r w:rsidRPr="00370370">
              <w:rPr>
                <w:rFonts w:ascii="Times New Roman" w:hAnsi="Times New Roman" w:cs="Times New Roman"/>
                <w:b/>
                <w:lang w:eastAsia="lv-LV"/>
              </w:rPr>
              <w:t>Mērķis un nepieciešamības pamatojums</w:t>
            </w:r>
          </w:p>
          <w:p w14:paraId="04CD32DD" w14:textId="77777777" w:rsidR="0030437F" w:rsidRDefault="000F4717" w:rsidP="0030437F">
            <w:pPr>
              <w:numPr>
                <w:ilvl w:val="1"/>
                <w:numId w:val="10"/>
              </w:numPr>
              <w:spacing w:after="120"/>
              <w:ind w:left="567" w:hanging="567"/>
              <w:jc w:val="both"/>
              <w:rPr>
                <w:rFonts w:ascii="Times New Roman" w:eastAsia="Times New Roman" w:hAnsi="Times New Roman" w:cs="Times New Roman"/>
                <w:lang w:eastAsia="lv-LV"/>
              </w:rPr>
            </w:pPr>
            <w:r>
              <w:rPr>
                <w:rFonts w:ascii="Times New Roman" w:eastAsia="Times New Roman" w:hAnsi="Times New Roman" w:cs="Times New Roman"/>
                <w:lang w:eastAsia="lv-LV"/>
              </w:rPr>
              <w:t>K</w:t>
            </w:r>
            <w:r w:rsidRPr="00B44A45">
              <w:rPr>
                <w:rFonts w:ascii="Times New Roman" w:eastAsia="Times New Roman" w:hAnsi="Times New Roman" w:cs="Times New Roman"/>
                <w:lang w:eastAsia="lv-LV"/>
              </w:rPr>
              <w:t>ārtību, kādā Ādažu novada pašvaldība īsteno līdzdalības budžeta projektu ideju konkursu</w:t>
            </w:r>
            <w:r>
              <w:rPr>
                <w:rFonts w:ascii="Times New Roman" w:eastAsia="Times New Roman" w:hAnsi="Times New Roman" w:cs="Times New Roman"/>
                <w:lang w:eastAsia="lv-LV"/>
              </w:rPr>
              <w:t xml:space="preserve">, nosaka </w:t>
            </w:r>
            <w:r w:rsidRPr="00E24EA4">
              <w:rPr>
                <w:rFonts w:ascii="Times New Roman" w:eastAsia="Times New Roman" w:hAnsi="Times New Roman" w:cs="Times New Roman"/>
                <w:lang w:eastAsia="lv-LV"/>
              </w:rPr>
              <w:t xml:space="preserve">Ādažu novada pašvaldības domes 2024. gada 28. novembra </w:t>
            </w:r>
            <w:r w:rsidRPr="00E24EA4">
              <w:rPr>
                <w:rFonts w:ascii="Times New Roman" w:eastAsia="Times New Roman" w:hAnsi="Times New Roman" w:cs="Times New Roman"/>
                <w:lang w:eastAsia="lv-LV"/>
              </w:rPr>
              <w:t>saistoš</w:t>
            </w:r>
            <w:r>
              <w:rPr>
                <w:rFonts w:ascii="Times New Roman" w:eastAsia="Times New Roman" w:hAnsi="Times New Roman" w:cs="Times New Roman"/>
                <w:lang w:eastAsia="lv-LV"/>
              </w:rPr>
              <w:t>ie</w:t>
            </w:r>
            <w:r w:rsidRPr="00E24EA4">
              <w:rPr>
                <w:rFonts w:ascii="Times New Roman" w:eastAsia="Times New Roman" w:hAnsi="Times New Roman" w:cs="Times New Roman"/>
                <w:lang w:eastAsia="lv-LV"/>
              </w:rPr>
              <w:t xml:space="preserve"> noteikum</w:t>
            </w:r>
            <w:r>
              <w:rPr>
                <w:rFonts w:ascii="Times New Roman" w:eastAsia="Times New Roman" w:hAnsi="Times New Roman" w:cs="Times New Roman"/>
                <w:lang w:eastAsia="lv-LV"/>
              </w:rPr>
              <w:t>i</w:t>
            </w:r>
            <w:r w:rsidRPr="00E24EA4">
              <w:rPr>
                <w:rFonts w:ascii="Times New Roman" w:eastAsia="Times New Roman" w:hAnsi="Times New Roman" w:cs="Times New Roman"/>
                <w:lang w:eastAsia="lv-LV"/>
              </w:rPr>
              <w:t xml:space="preserve"> Nr. 53/2024 “</w:t>
            </w:r>
            <w:bookmarkStart w:id="2" w:name="_Hlk189476614"/>
            <w:r w:rsidRPr="00E24EA4">
              <w:rPr>
                <w:rFonts w:ascii="Times New Roman" w:eastAsia="Times New Roman" w:hAnsi="Times New Roman" w:cs="Times New Roman"/>
                <w:lang w:eastAsia="lv-LV"/>
              </w:rPr>
              <w:t>Ādažu novada pašvaldības līdzdalības budžeta nolikums</w:t>
            </w:r>
            <w:bookmarkEnd w:id="2"/>
            <w:r w:rsidRPr="00E24EA4">
              <w:rPr>
                <w:rFonts w:ascii="Times New Roman" w:eastAsia="Times New Roman" w:hAnsi="Times New Roman" w:cs="Times New Roman"/>
                <w:lang w:eastAsia="lv-LV"/>
              </w:rPr>
              <w:t>”</w:t>
            </w:r>
            <w:r>
              <w:rPr>
                <w:rFonts w:ascii="Times New Roman" w:eastAsia="Times New Roman" w:hAnsi="Times New Roman" w:cs="Times New Roman"/>
                <w:lang w:eastAsia="lv-LV"/>
              </w:rPr>
              <w:t>.</w:t>
            </w:r>
            <w:r w:rsidRPr="00B44A45">
              <w:rPr>
                <w:rFonts w:ascii="Times New Roman" w:eastAsia="Times New Roman" w:hAnsi="Times New Roman" w:cs="Times New Roman"/>
                <w:lang w:eastAsia="lv-LV"/>
              </w:rPr>
              <w:t xml:space="preserve"> </w:t>
            </w:r>
          </w:p>
          <w:p w14:paraId="4F24FEC2" w14:textId="77777777" w:rsidR="0030437F" w:rsidRPr="004C10C5" w:rsidRDefault="000F4717" w:rsidP="0030437F">
            <w:pPr>
              <w:numPr>
                <w:ilvl w:val="1"/>
                <w:numId w:val="10"/>
              </w:numPr>
              <w:spacing w:after="120"/>
              <w:ind w:left="567" w:hanging="567"/>
              <w:jc w:val="both"/>
              <w:rPr>
                <w:rFonts w:ascii="Times New Roman" w:eastAsia="Times New Roman" w:hAnsi="Times New Roman" w:cs="Times New Roman"/>
                <w:lang w:eastAsia="lv-LV"/>
              </w:rPr>
            </w:pPr>
            <w:r w:rsidRPr="004C10C5">
              <w:rPr>
                <w:rFonts w:ascii="Times New Roman" w:eastAsia="Times New Roman" w:hAnsi="Times New Roman" w:cs="Times New Roman"/>
                <w:lang w:eastAsia="lv-LV"/>
              </w:rPr>
              <w:t>Šie saistošie noteikumi ir nepieciešami, lai atbilstoši </w:t>
            </w:r>
            <w:hyperlink r:id="rId9" w:tgtFrame="_blank" w:history="1">
              <w:r w:rsidR="0030437F" w:rsidRPr="004C10C5">
                <w:rPr>
                  <w:rFonts w:ascii="Times New Roman" w:eastAsia="Times New Roman" w:hAnsi="Times New Roman" w:cs="Times New Roman"/>
                  <w:lang w:eastAsia="lv-LV"/>
                </w:rPr>
                <w:t>Pašvaldību likuma</w:t>
              </w:r>
            </w:hyperlink>
            <w:r w:rsidRPr="004C10C5">
              <w:rPr>
                <w:rFonts w:ascii="Times New Roman" w:eastAsia="Times New Roman" w:hAnsi="Times New Roman" w:cs="Times New Roman"/>
                <w:lang w:eastAsia="lv-LV"/>
              </w:rPr>
              <w:t xml:space="preserve"> deleģējumam </w:t>
            </w:r>
            <w:r>
              <w:rPr>
                <w:rFonts w:ascii="Times New Roman" w:eastAsia="Times New Roman" w:hAnsi="Times New Roman" w:cs="Times New Roman"/>
                <w:lang w:eastAsia="lv-LV"/>
              </w:rPr>
              <w:t>precizētu</w:t>
            </w:r>
            <w:r w:rsidRPr="004C10C5">
              <w:rPr>
                <w:rFonts w:ascii="Times New Roman" w:eastAsia="Times New Roman" w:hAnsi="Times New Roman" w:cs="Times New Roman"/>
                <w:lang w:eastAsia="lv-LV"/>
              </w:rPr>
              <w:t xml:space="preserve"> kārtību, kā pašvaldība īsteno līdzdalības budžeta projektu ideju konkursu.</w:t>
            </w:r>
          </w:p>
          <w:p w14:paraId="594E3456" w14:textId="77777777" w:rsidR="0030437F" w:rsidRPr="00DE7DDC" w:rsidRDefault="000F4717" w:rsidP="00B60463">
            <w:pPr>
              <w:numPr>
                <w:ilvl w:val="1"/>
                <w:numId w:val="10"/>
              </w:numPr>
              <w:spacing w:after="120"/>
              <w:ind w:left="567" w:hanging="567"/>
              <w:jc w:val="both"/>
              <w:rPr>
                <w:rFonts w:ascii="Times New Roman" w:eastAsia="Times New Roman" w:hAnsi="Times New Roman" w:cs="Times New Roman"/>
                <w:lang w:eastAsia="lv-LV"/>
              </w:rPr>
            </w:pPr>
            <w:r>
              <w:rPr>
                <w:rFonts w:ascii="Times New Roman" w:hAnsi="Times New Roman" w:cs="Times New Roman"/>
                <w:color w:val="000000"/>
              </w:rPr>
              <w:t xml:space="preserve">Ņemot vērā to, ka konkursa projekti tiek iesniegti projektu līdzdalības platformā         </w:t>
            </w:r>
            <w:r w:rsidRPr="009D3D16">
              <w:rPr>
                <w:rFonts w:ascii="Times New Roman" w:eastAsia="Times New Roman" w:hAnsi="Times New Roman" w:cs="Times New Roman"/>
                <w:lang w:eastAsia="lv-LV"/>
              </w:rPr>
              <w:t>GeoLatvija</w:t>
            </w:r>
            <w:r w:rsidRPr="00BB158F">
              <w:rPr>
                <w:rFonts w:ascii="Times New Roman" w:hAnsi="Times New Roman" w:cs="Times New Roman"/>
                <w:color w:val="000000"/>
              </w:rPr>
              <w:t>.</w:t>
            </w:r>
            <w:r w:rsidRPr="00B60463">
              <w:rPr>
                <w:rFonts w:ascii="Times New Roman" w:eastAsia="Times New Roman" w:hAnsi="Times New Roman" w:cs="Times New Roman"/>
                <w:lang w:eastAsia="lv-LV"/>
              </w:rPr>
              <w:t>lv, ir precizēti saistošo noteikumu 11., 13., 14. un 16. punkti.</w:t>
            </w:r>
          </w:p>
          <w:p w14:paraId="283ABB9C" w14:textId="77777777" w:rsidR="0030437F" w:rsidRPr="00795E71" w:rsidRDefault="000F4717" w:rsidP="00B60463">
            <w:pPr>
              <w:numPr>
                <w:ilvl w:val="1"/>
                <w:numId w:val="10"/>
              </w:numPr>
              <w:spacing w:after="120"/>
              <w:ind w:left="567" w:hanging="567"/>
              <w:jc w:val="both"/>
              <w:rPr>
                <w:rFonts w:ascii="Times New Roman" w:eastAsia="Times New Roman" w:hAnsi="Times New Roman" w:cs="Times New Roman"/>
                <w:lang w:eastAsia="lv-LV"/>
              </w:rPr>
            </w:pPr>
            <w:r w:rsidRPr="00B60463">
              <w:rPr>
                <w:rFonts w:ascii="Times New Roman" w:eastAsia="Times New Roman" w:hAnsi="Times New Roman" w:cs="Times New Roman"/>
                <w:lang w:eastAsia="lv-LV"/>
              </w:rPr>
              <w:t>Tā kā līdzdalības budžeta platforma GeoLatvija.lv</w:t>
            </w:r>
            <w:r w:rsidRPr="009D3D16">
              <w:rPr>
                <w:rFonts w:ascii="Times New Roman" w:eastAsia="Times New Roman" w:hAnsi="Times New Roman" w:cs="Times New Roman"/>
                <w:lang w:eastAsia="lv-LV"/>
              </w:rPr>
              <w:t xml:space="preserve"> nevarēs nodrošināt funkcionalitāti, ka iedzīvotāji varētu balsot tikai par vienu projektu katrā balsošanas grupā, precizēti 23. un 24. punkti.</w:t>
            </w:r>
          </w:p>
          <w:p w14:paraId="703C0684" w14:textId="77777777" w:rsidR="0030437F" w:rsidRPr="00BB158F" w:rsidRDefault="000F4717" w:rsidP="00B60463">
            <w:pPr>
              <w:numPr>
                <w:ilvl w:val="1"/>
                <w:numId w:val="10"/>
              </w:numPr>
              <w:spacing w:after="120"/>
              <w:ind w:left="567" w:hanging="567"/>
              <w:jc w:val="both"/>
              <w:rPr>
                <w:rFonts w:ascii="Times New Roman" w:eastAsia="Times New Roman" w:hAnsi="Times New Roman" w:cs="Times New Roman"/>
              </w:rPr>
            </w:pPr>
            <w:r w:rsidRPr="009D3D16">
              <w:rPr>
                <w:rFonts w:ascii="Times New Roman" w:eastAsia="Times New Roman" w:hAnsi="Times New Roman" w:cs="Times New Roman"/>
                <w:lang w:eastAsia="lv-LV"/>
              </w:rPr>
              <w:t>Citas izmaiņas līdzšinējā</w:t>
            </w:r>
            <w:r w:rsidRPr="00BB158F">
              <w:rPr>
                <w:rFonts w:ascii="Times New Roman" w:hAnsi="Times New Roman" w:cs="Times New Roman"/>
                <w:color w:val="000000"/>
              </w:rPr>
              <w:t xml:space="preserve"> regulējumā netiek veiktas.</w:t>
            </w:r>
          </w:p>
        </w:tc>
      </w:tr>
      <w:bookmarkEnd w:id="1"/>
      <w:tr w:rsidR="005528D2" w14:paraId="5E54DA2D" w14:textId="77777777" w:rsidTr="00A5484D">
        <w:trPr>
          <w:trHeight w:val="670"/>
        </w:trPr>
        <w:tc>
          <w:tcPr>
            <w:tcW w:w="9209" w:type="dxa"/>
            <w:tcBorders>
              <w:top w:val="single" w:sz="4" w:space="0" w:color="auto"/>
              <w:left w:val="single" w:sz="4" w:space="0" w:color="auto"/>
              <w:bottom w:val="single" w:sz="4" w:space="0" w:color="auto"/>
              <w:right w:val="single" w:sz="4" w:space="0" w:color="auto"/>
            </w:tcBorders>
            <w:hideMark/>
          </w:tcPr>
          <w:p w14:paraId="3D00B0DD" w14:textId="77777777" w:rsidR="0030437F" w:rsidRPr="008D65D0" w:rsidRDefault="000F4717" w:rsidP="0030437F">
            <w:pPr>
              <w:numPr>
                <w:ilvl w:val="0"/>
                <w:numId w:val="10"/>
              </w:numPr>
              <w:tabs>
                <w:tab w:val="left" w:pos="0"/>
              </w:tabs>
              <w:spacing w:after="120"/>
              <w:ind w:left="426" w:hanging="426"/>
              <w:jc w:val="both"/>
              <w:rPr>
                <w:rFonts w:ascii="Times New Roman" w:hAnsi="Times New Roman" w:cs="Times New Roman"/>
                <w:color w:val="000000"/>
                <w:shd w:val="clear" w:color="auto" w:fill="FFFFFF"/>
                <w:lang w:eastAsia="lv-LV"/>
              </w:rPr>
            </w:pPr>
            <w:r w:rsidRPr="008D65D0">
              <w:rPr>
                <w:rFonts w:ascii="Times New Roman" w:hAnsi="Times New Roman" w:cs="Times New Roman"/>
                <w:b/>
                <w:color w:val="000000"/>
              </w:rPr>
              <w:t xml:space="preserve">Fiskālā ietekme un pašvaldības budžetu </w:t>
            </w:r>
          </w:p>
          <w:p w14:paraId="5E8DF456" w14:textId="77777777" w:rsidR="0030437F" w:rsidRPr="008D65D0" w:rsidRDefault="000F4717" w:rsidP="0030437F">
            <w:pPr>
              <w:numPr>
                <w:ilvl w:val="1"/>
                <w:numId w:val="10"/>
              </w:numPr>
              <w:tabs>
                <w:tab w:val="left" w:pos="0"/>
              </w:tabs>
              <w:spacing w:after="120"/>
              <w:ind w:left="431" w:hanging="431"/>
              <w:jc w:val="both"/>
              <w:rPr>
                <w:rFonts w:ascii="Times New Roman" w:hAnsi="Times New Roman" w:cs="Times New Roman"/>
                <w:color w:val="000000"/>
                <w:shd w:val="clear" w:color="auto" w:fill="FFFFFF"/>
                <w:lang w:eastAsia="lv-LV"/>
              </w:rPr>
            </w:pPr>
            <w:r>
              <w:rPr>
                <w:rFonts w:ascii="Times New Roman" w:hAnsi="Times New Roman" w:cs="Times New Roman"/>
                <w:color w:val="000000"/>
                <w:shd w:val="clear" w:color="auto" w:fill="FFFFFF"/>
                <w:lang w:eastAsia="lv-LV"/>
              </w:rPr>
              <w:t>Saistošajiem noteikumiem nav tiešas f</w:t>
            </w:r>
            <w:r w:rsidRPr="008D65D0">
              <w:rPr>
                <w:rFonts w:ascii="Times New Roman" w:hAnsi="Times New Roman" w:cs="Times New Roman"/>
                <w:color w:val="000000"/>
                <w:shd w:val="clear" w:color="auto" w:fill="FFFFFF"/>
                <w:lang w:eastAsia="lv-LV"/>
              </w:rPr>
              <w:t>iskāl</w:t>
            </w:r>
            <w:r>
              <w:rPr>
                <w:rFonts w:ascii="Times New Roman" w:hAnsi="Times New Roman" w:cs="Times New Roman"/>
                <w:color w:val="000000"/>
                <w:shd w:val="clear" w:color="auto" w:fill="FFFFFF"/>
                <w:lang w:eastAsia="lv-LV"/>
              </w:rPr>
              <w:t>ās</w:t>
            </w:r>
            <w:r w:rsidRPr="008D65D0">
              <w:rPr>
                <w:rFonts w:ascii="Times New Roman" w:hAnsi="Times New Roman" w:cs="Times New Roman"/>
                <w:color w:val="000000"/>
                <w:shd w:val="clear" w:color="auto" w:fill="FFFFFF"/>
                <w:lang w:eastAsia="lv-LV"/>
              </w:rPr>
              <w:t xml:space="preserve"> ietekmi uz pašvaldības budžetu. </w:t>
            </w:r>
          </w:p>
          <w:p w14:paraId="06E37038" w14:textId="77777777" w:rsidR="0030437F" w:rsidRPr="008D65D0" w:rsidRDefault="000F4717" w:rsidP="0030437F">
            <w:pPr>
              <w:numPr>
                <w:ilvl w:val="1"/>
                <w:numId w:val="10"/>
              </w:numPr>
              <w:tabs>
                <w:tab w:val="left" w:pos="0"/>
              </w:tabs>
              <w:spacing w:after="120"/>
              <w:ind w:left="431" w:hanging="431"/>
              <w:jc w:val="both"/>
              <w:rPr>
                <w:rFonts w:ascii="Times New Roman" w:hAnsi="Times New Roman" w:cs="Times New Roman"/>
                <w:color w:val="000000"/>
                <w:shd w:val="clear" w:color="auto" w:fill="FFFFFF"/>
                <w:lang w:eastAsia="lv-LV"/>
              </w:rPr>
            </w:pPr>
            <w:r>
              <w:rPr>
                <w:rFonts w:ascii="Times New Roman" w:hAnsi="Times New Roman" w:cs="Times New Roman"/>
                <w:color w:val="000000"/>
                <w:shd w:val="clear" w:color="auto" w:fill="FFFFFF"/>
                <w:lang w:eastAsia="lv-LV"/>
              </w:rPr>
              <w:t>N</w:t>
            </w:r>
            <w:r w:rsidRPr="008D65D0">
              <w:rPr>
                <w:rFonts w:ascii="Times New Roman" w:hAnsi="Times New Roman" w:cs="Times New Roman"/>
                <w:color w:val="000000"/>
                <w:shd w:val="clear" w:color="auto" w:fill="FFFFFF"/>
                <w:lang w:eastAsia="lv-LV"/>
              </w:rPr>
              <w:t xml:space="preserve">av nepieciešama jaunu institūciju vai darba vietu izveide vai esošo institūciju kompetences paplašināšanu, lai nodrošinātu </w:t>
            </w:r>
            <w:r>
              <w:rPr>
                <w:rFonts w:ascii="Times New Roman" w:hAnsi="Times New Roman" w:cs="Times New Roman"/>
                <w:color w:val="000000"/>
                <w:shd w:val="clear" w:color="auto" w:fill="FFFFFF"/>
                <w:lang w:eastAsia="lv-LV"/>
              </w:rPr>
              <w:t>saistošo n</w:t>
            </w:r>
            <w:r w:rsidRPr="008D65D0">
              <w:rPr>
                <w:rFonts w:ascii="Times New Roman" w:hAnsi="Times New Roman" w:cs="Times New Roman"/>
                <w:color w:val="000000"/>
                <w:shd w:val="clear" w:color="auto" w:fill="FFFFFF"/>
                <w:lang w:eastAsia="lv-LV"/>
              </w:rPr>
              <w:t>oteikumu izpildi.</w:t>
            </w:r>
          </w:p>
        </w:tc>
      </w:tr>
      <w:tr w:rsidR="005528D2" w14:paraId="2ED08C88" w14:textId="77777777" w:rsidTr="00A5484D">
        <w:trPr>
          <w:trHeight w:val="361"/>
        </w:trPr>
        <w:tc>
          <w:tcPr>
            <w:tcW w:w="9209" w:type="dxa"/>
            <w:tcBorders>
              <w:top w:val="single" w:sz="4" w:space="0" w:color="auto"/>
              <w:left w:val="single" w:sz="4" w:space="0" w:color="auto"/>
              <w:bottom w:val="single" w:sz="4" w:space="0" w:color="auto"/>
              <w:right w:val="single" w:sz="4" w:space="0" w:color="auto"/>
            </w:tcBorders>
            <w:hideMark/>
          </w:tcPr>
          <w:p w14:paraId="7842D546" w14:textId="77777777" w:rsidR="0030437F" w:rsidRPr="008D65D0" w:rsidRDefault="000F4717" w:rsidP="0030437F">
            <w:pPr>
              <w:numPr>
                <w:ilvl w:val="0"/>
                <w:numId w:val="10"/>
              </w:numPr>
              <w:tabs>
                <w:tab w:val="left" w:pos="0"/>
              </w:tabs>
              <w:spacing w:after="120"/>
              <w:ind w:left="426" w:hanging="426"/>
              <w:jc w:val="both"/>
              <w:rPr>
                <w:rFonts w:ascii="Times New Roman" w:hAnsi="Times New Roman" w:cs="Times New Roman"/>
                <w:b/>
                <w:color w:val="000000"/>
                <w:lang w:eastAsia="lv-LV"/>
              </w:rPr>
            </w:pPr>
            <w:r w:rsidRPr="008D65D0">
              <w:rPr>
                <w:rFonts w:ascii="Times New Roman" w:hAnsi="Times New Roman" w:cs="Times New Roman"/>
                <w:b/>
                <w:color w:val="000000"/>
                <w:lang w:eastAsia="lv-LV"/>
              </w:rPr>
              <w:t xml:space="preserve">Sociālā ietekme, ietekme uz vidi, iedzīvotāju veselību, uzņēmējdarbības vidi pašvaldības </w:t>
            </w:r>
            <w:r w:rsidRPr="008D65D0">
              <w:rPr>
                <w:rFonts w:ascii="Times New Roman" w:hAnsi="Times New Roman" w:cs="Times New Roman"/>
                <w:b/>
                <w:color w:val="000000"/>
                <w:lang w:eastAsia="lv-LV"/>
              </w:rPr>
              <w:t>teritorijā, kā arī uz konkurenci</w:t>
            </w:r>
          </w:p>
          <w:p w14:paraId="36FCD1F8" w14:textId="77777777" w:rsidR="0030437F" w:rsidRPr="002C1BC2" w:rsidRDefault="000F4717" w:rsidP="0030437F">
            <w:pPr>
              <w:pStyle w:val="ListParagraph"/>
              <w:numPr>
                <w:ilvl w:val="1"/>
                <w:numId w:val="10"/>
              </w:numPr>
              <w:spacing w:before="120" w:after="0" w:line="240" w:lineRule="auto"/>
              <w:ind w:left="567" w:hanging="567"/>
              <w:contextualSpacing w:val="0"/>
              <w:jc w:val="both"/>
              <w:rPr>
                <w:rFonts w:ascii="Times New Roman" w:hAnsi="Times New Roman"/>
                <w:sz w:val="24"/>
                <w:szCs w:val="24"/>
              </w:rPr>
            </w:pPr>
            <w:r w:rsidRPr="00897FF2">
              <w:rPr>
                <w:rFonts w:ascii="Times New Roman" w:hAnsi="Times New Roman"/>
                <w:color w:val="000000"/>
                <w:sz w:val="24"/>
                <w:szCs w:val="24"/>
              </w:rPr>
              <w:t xml:space="preserve">Sociālā ietekme – </w:t>
            </w:r>
            <w:r>
              <w:rPr>
                <w:rFonts w:ascii="Times New Roman" w:hAnsi="Times New Roman"/>
                <w:color w:val="000000"/>
                <w:sz w:val="24"/>
                <w:szCs w:val="24"/>
              </w:rPr>
              <w:t>saistošajiem noteikumiem nav tiešas ietekmes.</w:t>
            </w:r>
          </w:p>
          <w:p w14:paraId="1C0FF488" w14:textId="77777777" w:rsidR="0030437F" w:rsidRPr="00B7736E" w:rsidRDefault="000F4717" w:rsidP="0030437F">
            <w:pPr>
              <w:pStyle w:val="ListParagraph"/>
              <w:numPr>
                <w:ilvl w:val="1"/>
                <w:numId w:val="10"/>
              </w:numPr>
              <w:spacing w:before="120" w:after="0" w:line="240" w:lineRule="auto"/>
              <w:ind w:left="567" w:hanging="567"/>
              <w:contextualSpacing w:val="0"/>
              <w:jc w:val="both"/>
              <w:rPr>
                <w:rFonts w:ascii="Times New Roman" w:hAnsi="Times New Roman"/>
                <w:sz w:val="24"/>
                <w:szCs w:val="24"/>
              </w:rPr>
            </w:pPr>
            <w:r w:rsidRPr="00B7736E">
              <w:rPr>
                <w:rFonts w:ascii="Times New Roman" w:hAnsi="Times New Roman"/>
                <w:sz w:val="24"/>
                <w:szCs w:val="24"/>
              </w:rPr>
              <w:t>Ietekme uz vidi – nav attiecināma.</w:t>
            </w:r>
          </w:p>
          <w:p w14:paraId="2B24CC4A" w14:textId="77777777" w:rsidR="0030437F" w:rsidRPr="00B7736E" w:rsidRDefault="000F4717" w:rsidP="0030437F">
            <w:pPr>
              <w:pStyle w:val="ListParagraph"/>
              <w:numPr>
                <w:ilvl w:val="1"/>
                <w:numId w:val="10"/>
              </w:numPr>
              <w:spacing w:before="120" w:after="0" w:line="240" w:lineRule="auto"/>
              <w:ind w:left="567" w:hanging="567"/>
              <w:contextualSpacing w:val="0"/>
              <w:jc w:val="both"/>
              <w:rPr>
                <w:rFonts w:ascii="Times New Roman" w:hAnsi="Times New Roman"/>
                <w:sz w:val="24"/>
                <w:szCs w:val="24"/>
              </w:rPr>
            </w:pPr>
            <w:r>
              <w:rPr>
                <w:rFonts w:ascii="Times New Roman" w:hAnsi="Times New Roman"/>
                <w:sz w:val="24"/>
                <w:szCs w:val="24"/>
              </w:rPr>
              <w:t>Saistošajiem n</w:t>
            </w:r>
            <w:r w:rsidRPr="00B7736E">
              <w:rPr>
                <w:rFonts w:ascii="Times New Roman" w:hAnsi="Times New Roman"/>
                <w:sz w:val="24"/>
                <w:szCs w:val="24"/>
              </w:rPr>
              <w:t xml:space="preserve">oteikumiem </w:t>
            </w:r>
            <w:r>
              <w:rPr>
                <w:rFonts w:ascii="Times New Roman" w:hAnsi="Times New Roman"/>
                <w:sz w:val="24"/>
                <w:szCs w:val="24"/>
              </w:rPr>
              <w:t>nav</w:t>
            </w:r>
            <w:r w:rsidRPr="00B7736E">
              <w:rPr>
                <w:rFonts w:ascii="Times New Roman" w:hAnsi="Times New Roman"/>
                <w:sz w:val="24"/>
                <w:szCs w:val="24"/>
              </w:rPr>
              <w:t xml:space="preserve"> ietekme</w:t>
            </w:r>
            <w:r>
              <w:rPr>
                <w:rFonts w:ascii="Times New Roman" w:hAnsi="Times New Roman"/>
                <w:sz w:val="24"/>
                <w:szCs w:val="24"/>
              </w:rPr>
              <w:t>s</w:t>
            </w:r>
            <w:r w:rsidRPr="00B7736E">
              <w:rPr>
                <w:rFonts w:ascii="Times New Roman" w:hAnsi="Times New Roman"/>
                <w:sz w:val="24"/>
                <w:szCs w:val="24"/>
              </w:rPr>
              <w:t xml:space="preserve"> uz iedzīvotāju veselību. </w:t>
            </w:r>
          </w:p>
          <w:p w14:paraId="3DBE0647" w14:textId="77777777" w:rsidR="0030437F" w:rsidRPr="00B7736E" w:rsidRDefault="000F4717" w:rsidP="0030437F">
            <w:pPr>
              <w:pStyle w:val="ListParagraph"/>
              <w:numPr>
                <w:ilvl w:val="1"/>
                <w:numId w:val="10"/>
              </w:numPr>
              <w:spacing w:before="120" w:after="0" w:line="240" w:lineRule="auto"/>
              <w:ind w:left="567" w:hanging="567"/>
              <w:contextualSpacing w:val="0"/>
              <w:jc w:val="both"/>
              <w:rPr>
                <w:rFonts w:ascii="Times New Roman" w:hAnsi="Times New Roman"/>
                <w:sz w:val="24"/>
                <w:szCs w:val="24"/>
              </w:rPr>
            </w:pPr>
            <w:r>
              <w:rPr>
                <w:rFonts w:ascii="Times New Roman" w:hAnsi="Times New Roman"/>
                <w:sz w:val="24"/>
                <w:szCs w:val="24"/>
              </w:rPr>
              <w:t>Saistošie n</w:t>
            </w:r>
            <w:r w:rsidRPr="00B7736E">
              <w:rPr>
                <w:rFonts w:ascii="Times New Roman" w:hAnsi="Times New Roman"/>
                <w:sz w:val="24"/>
                <w:szCs w:val="24"/>
              </w:rPr>
              <w:t xml:space="preserve">oteikumi tiešā veidā neietekmē </w:t>
            </w:r>
            <w:r w:rsidRPr="00B7736E">
              <w:rPr>
                <w:rFonts w:ascii="Times New Roman" w:hAnsi="Times New Roman"/>
                <w:sz w:val="24"/>
                <w:szCs w:val="24"/>
              </w:rPr>
              <w:t>uzņēmējdarbības vidi pašvaldības teritorijā.</w:t>
            </w:r>
          </w:p>
          <w:p w14:paraId="3E03B200" w14:textId="77777777" w:rsidR="0030437F" w:rsidRPr="00B7736E" w:rsidRDefault="000F4717" w:rsidP="0030437F">
            <w:pPr>
              <w:pStyle w:val="ListParagraph"/>
              <w:numPr>
                <w:ilvl w:val="1"/>
                <w:numId w:val="10"/>
              </w:numPr>
              <w:spacing w:before="120" w:after="0" w:line="240" w:lineRule="auto"/>
              <w:ind w:left="567" w:hanging="567"/>
              <w:contextualSpacing w:val="0"/>
              <w:jc w:val="both"/>
              <w:rPr>
                <w:rFonts w:ascii="Times New Roman" w:hAnsi="Times New Roman"/>
                <w:sz w:val="24"/>
                <w:szCs w:val="24"/>
              </w:rPr>
            </w:pPr>
            <w:r w:rsidRPr="00B7736E">
              <w:rPr>
                <w:rFonts w:ascii="Times New Roman" w:hAnsi="Times New Roman"/>
                <w:sz w:val="24"/>
                <w:szCs w:val="24"/>
              </w:rPr>
              <w:t>Ietekme uz konkurenci – nav ietekmes uz konkurenci.</w:t>
            </w:r>
          </w:p>
        </w:tc>
      </w:tr>
      <w:tr w:rsidR="005528D2" w14:paraId="4CDD0907" w14:textId="77777777" w:rsidTr="00A5484D">
        <w:trPr>
          <w:trHeight w:val="552"/>
        </w:trPr>
        <w:tc>
          <w:tcPr>
            <w:tcW w:w="9209" w:type="dxa"/>
            <w:tcBorders>
              <w:top w:val="single" w:sz="4" w:space="0" w:color="auto"/>
              <w:left w:val="single" w:sz="4" w:space="0" w:color="auto"/>
              <w:bottom w:val="single" w:sz="4" w:space="0" w:color="auto"/>
              <w:right w:val="single" w:sz="4" w:space="0" w:color="auto"/>
            </w:tcBorders>
          </w:tcPr>
          <w:p w14:paraId="11AC11C7" w14:textId="77777777" w:rsidR="0030437F" w:rsidRPr="008D65D0" w:rsidRDefault="000F4717" w:rsidP="0030437F">
            <w:pPr>
              <w:numPr>
                <w:ilvl w:val="0"/>
                <w:numId w:val="10"/>
              </w:numPr>
              <w:autoSpaceDE w:val="0"/>
              <w:autoSpaceDN w:val="0"/>
              <w:adjustRightInd w:val="0"/>
              <w:spacing w:after="120"/>
              <w:ind w:left="426" w:hanging="426"/>
              <w:jc w:val="both"/>
              <w:rPr>
                <w:rFonts w:ascii="Times New Roman" w:hAnsi="Times New Roman" w:cs="Times New Roman"/>
                <w:b/>
                <w:bCs/>
                <w:color w:val="000000"/>
              </w:rPr>
            </w:pPr>
            <w:r w:rsidRPr="008D65D0">
              <w:rPr>
                <w:rFonts w:ascii="Times New Roman" w:hAnsi="Times New Roman" w:cs="Times New Roman"/>
                <w:b/>
                <w:bCs/>
                <w:color w:val="000000"/>
              </w:rPr>
              <w:t xml:space="preserve">Ietekme uz administratīvajām procedūrām un to izmaksām </w:t>
            </w:r>
          </w:p>
          <w:p w14:paraId="1132C701" w14:textId="77777777" w:rsidR="0030437F" w:rsidRPr="008D65D0" w:rsidRDefault="000F4717" w:rsidP="0030437F">
            <w:pPr>
              <w:numPr>
                <w:ilvl w:val="1"/>
                <w:numId w:val="10"/>
              </w:numPr>
              <w:autoSpaceDE w:val="0"/>
              <w:autoSpaceDN w:val="0"/>
              <w:adjustRightInd w:val="0"/>
              <w:spacing w:after="120"/>
              <w:ind w:left="431" w:hanging="431"/>
              <w:jc w:val="both"/>
              <w:rPr>
                <w:rFonts w:ascii="Times New Roman" w:hAnsi="Times New Roman" w:cs="Times New Roman"/>
                <w:color w:val="000000"/>
              </w:rPr>
            </w:pPr>
            <w:r>
              <w:rPr>
                <w:rFonts w:ascii="Times New Roman" w:hAnsi="Times New Roman" w:cs="Times New Roman"/>
                <w:color w:val="000000"/>
              </w:rPr>
              <w:t>Saistošo n</w:t>
            </w:r>
            <w:r w:rsidRPr="008D65D0">
              <w:rPr>
                <w:rFonts w:ascii="Times New Roman" w:hAnsi="Times New Roman" w:cs="Times New Roman"/>
                <w:color w:val="000000"/>
              </w:rPr>
              <w:t xml:space="preserve">oteikumu projekts skar </w:t>
            </w:r>
            <w:r>
              <w:rPr>
                <w:rFonts w:ascii="Times New Roman" w:hAnsi="Times New Roman" w:cs="Times New Roman"/>
                <w:color w:val="000000"/>
              </w:rPr>
              <w:t>līdzšinējās</w:t>
            </w:r>
            <w:r w:rsidRPr="008D65D0">
              <w:rPr>
                <w:rFonts w:ascii="Times New Roman" w:hAnsi="Times New Roman" w:cs="Times New Roman"/>
                <w:color w:val="000000"/>
              </w:rPr>
              <w:t xml:space="preserve"> administratīvās procedūras un </w:t>
            </w:r>
            <w:r>
              <w:rPr>
                <w:rFonts w:ascii="Times New Roman" w:hAnsi="Times New Roman" w:cs="Times New Roman"/>
                <w:color w:val="000000"/>
              </w:rPr>
              <w:t>ma</w:t>
            </w:r>
            <w:r w:rsidRPr="008D65D0">
              <w:rPr>
                <w:rFonts w:ascii="Times New Roman" w:hAnsi="Times New Roman" w:cs="Times New Roman"/>
                <w:color w:val="000000"/>
              </w:rPr>
              <w:t>ina privātpersonām veicamās darbības līdzšinējo kārtību</w:t>
            </w:r>
            <w:r>
              <w:rPr>
                <w:rFonts w:ascii="Times New Roman" w:hAnsi="Times New Roman" w:cs="Times New Roman"/>
                <w:color w:val="000000"/>
              </w:rPr>
              <w:t>, jo saistošie noteikumi vairs neparedz alternatīvus pieteikumu iesniegšanas ve</w:t>
            </w:r>
            <w:r w:rsidRPr="009D3D16">
              <w:rPr>
                <w:rFonts w:ascii="Times New Roman" w:hAnsi="Times New Roman" w:cs="Times New Roman"/>
              </w:rPr>
              <w:t xml:space="preserve">idus, tas paredzēts vienīgi </w:t>
            </w:r>
            <w:r w:rsidRPr="009D3D16">
              <w:rPr>
                <w:rFonts w:ascii="Times New Roman" w:hAnsi="Times New Roman"/>
              </w:rPr>
              <w:t>līdzdalības budžeta platformā GeoLatvija.lv</w:t>
            </w:r>
            <w:r w:rsidRPr="009D3D16">
              <w:rPr>
                <w:rFonts w:ascii="Times New Roman" w:hAnsi="Times New Roman" w:cs="Times New Roman"/>
              </w:rPr>
              <w:t>. Kā arī, balsojumu</w:t>
            </w:r>
            <w:r>
              <w:rPr>
                <w:rFonts w:ascii="Times New Roman" w:hAnsi="Times New Roman" w:cs="Times New Roman"/>
                <w:color w:val="000000"/>
              </w:rPr>
              <w:t xml:space="preserve"> varēs veikt vienīgi elektroniski balsošanas platformā atbilstoši autorizācijas noteikumiem. </w:t>
            </w:r>
          </w:p>
          <w:p w14:paraId="64091E52" w14:textId="77777777" w:rsidR="0030437F" w:rsidRPr="004833A0" w:rsidRDefault="000F4717" w:rsidP="0030437F">
            <w:pPr>
              <w:numPr>
                <w:ilvl w:val="1"/>
                <w:numId w:val="10"/>
              </w:numPr>
              <w:spacing w:after="120"/>
              <w:ind w:left="431" w:hanging="431"/>
              <w:jc w:val="both"/>
              <w:rPr>
                <w:rFonts w:ascii="Times New Roman" w:hAnsi="Times New Roman" w:cs="Times New Roman"/>
                <w:color w:val="000000"/>
              </w:rPr>
            </w:pPr>
            <w:r w:rsidRPr="008D65D0">
              <w:rPr>
                <w:rFonts w:ascii="Times New Roman" w:hAnsi="Times New Roman" w:cs="Times New Roman"/>
                <w:color w:val="000000"/>
              </w:rPr>
              <w:t>Paredzētās administratīvo procedūru izmaksas – nav attiecināms.</w:t>
            </w:r>
          </w:p>
        </w:tc>
      </w:tr>
      <w:tr w:rsidR="005528D2" w14:paraId="6754B21F" w14:textId="77777777" w:rsidTr="00A5484D">
        <w:trPr>
          <w:trHeight w:val="591"/>
        </w:trPr>
        <w:tc>
          <w:tcPr>
            <w:tcW w:w="9209" w:type="dxa"/>
            <w:tcBorders>
              <w:top w:val="single" w:sz="4" w:space="0" w:color="auto"/>
              <w:left w:val="single" w:sz="4" w:space="0" w:color="auto"/>
              <w:bottom w:val="single" w:sz="4" w:space="0" w:color="auto"/>
              <w:right w:val="single" w:sz="4" w:space="0" w:color="auto"/>
            </w:tcBorders>
            <w:hideMark/>
          </w:tcPr>
          <w:p w14:paraId="56B03832" w14:textId="77777777" w:rsidR="0030437F" w:rsidRPr="008D65D0" w:rsidRDefault="000F4717" w:rsidP="0030437F">
            <w:pPr>
              <w:numPr>
                <w:ilvl w:val="0"/>
                <w:numId w:val="10"/>
              </w:numPr>
              <w:autoSpaceDE w:val="0"/>
              <w:autoSpaceDN w:val="0"/>
              <w:adjustRightInd w:val="0"/>
              <w:spacing w:after="120"/>
              <w:jc w:val="both"/>
              <w:rPr>
                <w:rFonts w:ascii="Times New Roman" w:hAnsi="Times New Roman" w:cs="Times New Roman"/>
                <w:b/>
                <w:color w:val="000000"/>
                <w:lang w:eastAsia="lv-LV"/>
              </w:rPr>
            </w:pPr>
            <w:r w:rsidRPr="008D65D0">
              <w:rPr>
                <w:rFonts w:ascii="Times New Roman" w:hAnsi="Times New Roman" w:cs="Times New Roman"/>
                <w:b/>
                <w:color w:val="000000"/>
                <w:lang w:eastAsia="lv-LV"/>
              </w:rPr>
              <w:t>Ietekme uz pašvaldības funkcijām un cilvēkresursiem</w:t>
            </w:r>
          </w:p>
          <w:p w14:paraId="4168AA29" w14:textId="77777777" w:rsidR="0030437F" w:rsidRPr="008D65D0" w:rsidRDefault="000F4717" w:rsidP="0030437F">
            <w:pPr>
              <w:numPr>
                <w:ilvl w:val="0"/>
                <w:numId w:val="8"/>
              </w:numPr>
              <w:spacing w:before="60" w:after="60"/>
              <w:ind w:left="453" w:right="102" w:hanging="453"/>
              <w:jc w:val="both"/>
              <w:textAlignment w:val="baseline"/>
              <w:rPr>
                <w:rFonts w:ascii="Times New Roman" w:hAnsi="Times New Roman" w:cs="Times New Roman"/>
                <w:color w:val="000000"/>
                <w:lang w:eastAsia="lv-LV"/>
              </w:rPr>
            </w:pPr>
            <w:r>
              <w:rPr>
                <w:rFonts w:ascii="Times New Roman" w:hAnsi="Times New Roman" w:cs="Times New Roman"/>
                <w:color w:val="000000"/>
                <w:lang w:eastAsia="lv-LV"/>
              </w:rPr>
              <w:t>Saistošo n</w:t>
            </w:r>
            <w:r w:rsidRPr="008D65D0">
              <w:rPr>
                <w:rFonts w:ascii="Times New Roman" w:hAnsi="Times New Roman" w:cs="Times New Roman"/>
                <w:color w:val="000000"/>
                <w:lang w:eastAsia="lv-LV"/>
              </w:rPr>
              <w:t xml:space="preserve">oteikumu izpildei nav </w:t>
            </w:r>
            <w:r w:rsidRPr="008D65D0">
              <w:rPr>
                <w:rFonts w:ascii="Times New Roman" w:hAnsi="Times New Roman" w:cs="Times New Roman"/>
                <w:color w:val="000000"/>
                <w:lang w:eastAsia="lv-LV"/>
              </w:rPr>
              <w:t>nepieciešams veidot pašvaldības jaunas institūcijas, darba vietas vai paplašināt esošo institūciju kompetenci.</w:t>
            </w:r>
          </w:p>
        </w:tc>
      </w:tr>
      <w:tr w:rsidR="005528D2" w14:paraId="5402B4C8" w14:textId="77777777" w:rsidTr="00A5484D">
        <w:trPr>
          <w:trHeight w:val="361"/>
        </w:trPr>
        <w:tc>
          <w:tcPr>
            <w:tcW w:w="9209" w:type="dxa"/>
            <w:tcBorders>
              <w:top w:val="single" w:sz="4" w:space="0" w:color="auto"/>
              <w:left w:val="single" w:sz="4" w:space="0" w:color="auto"/>
              <w:bottom w:val="single" w:sz="4" w:space="0" w:color="auto"/>
              <w:right w:val="single" w:sz="4" w:space="0" w:color="auto"/>
            </w:tcBorders>
            <w:hideMark/>
          </w:tcPr>
          <w:p w14:paraId="37423730" w14:textId="77777777" w:rsidR="0030437F" w:rsidRPr="008D65D0" w:rsidRDefault="000F4717" w:rsidP="0030437F">
            <w:pPr>
              <w:numPr>
                <w:ilvl w:val="0"/>
                <w:numId w:val="9"/>
              </w:numPr>
              <w:spacing w:after="120"/>
              <w:jc w:val="both"/>
              <w:rPr>
                <w:rFonts w:ascii="Times New Roman" w:hAnsi="Times New Roman" w:cs="Times New Roman"/>
                <w:b/>
                <w:color w:val="000000"/>
              </w:rPr>
            </w:pPr>
            <w:r w:rsidRPr="008D65D0">
              <w:rPr>
                <w:rFonts w:ascii="Times New Roman" w:hAnsi="Times New Roman" w:cs="Times New Roman"/>
                <w:b/>
                <w:color w:val="000000"/>
              </w:rPr>
              <w:t>Informācija par izpildes nodrošināšanu</w:t>
            </w:r>
          </w:p>
          <w:p w14:paraId="024C03CF" w14:textId="77777777" w:rsidR="0030437F" w:rsidRPr="00F57000" w:rsidRDefault="000F4717" w:rsidP="0030437F">
            <w:pPr>
              <w:numPr>
                <w:ilvl w:val="1"/>
                <w:numId w:val="9"/>
              </w:numPr>
              <w:tabs>
                <w:tab w:val="left" w:pos="426"/>
              </w:tabs>
              <w:spacing w:after="120"/>
              <w:ind w:left="426" w:right="102" w:hanging="426"/>
              <w:jc w:val="both"/>
              <w:textAlignment w:val="baseline"/>
              <w:rPr>
                <w:rFonts w:ascii="Times New Roman" w:hAnsi="Times New Roman" w:cs="Times New Roman"/>
                <w:color w:val="000000"/>
                <w:lang w:eastAsia="lv-LV"/>
              </w:rPr>
            </w:pPr>
            <w:r w:rsidRPr="00F57000">
              <w:rPr>
                <w:rFonts w:ascii="Times New Roman" w:hAnsi="Times New Roman" w:cs="Times New Roman"/>
                <w:color w:val="000000"/>
                <w:lang w:eastAsia="lv-LV"/>
              </w:rPr>
              <w:t xml:space="preserve">Saistošo noteikumu izpildei nav nepieciešams veidot jaunas institūcijas un/vai jaunas darba </w:t>
            </w:r>
            <w:r w:rsidRPr="00F57000">
              <w:rPr>
                <w:rFonts w:ascii="Times New Roman" w:hAnsi="Times New Roman" w:cs="Times New Roman"/>
                <w:color w:val="000000"/>
                <w:lang w:eastAsia="lv-LV"/>
              </w:rPr>
              <w:t>vietas.</w:t>
            </w:r>
          </w:p>
          <w:p w14:paraId="393AC7BC" w14:textId="77777777" w:rsidR="0030437F" w:rsidRPr="00F57000" w:rsidRDefault="000F4717" w:rsidP="0030437F">
            <w:pPr>
              <w:numPr>
                <w:ilvl w:val="1"/>
                <w:numId w:val="9"/>
              </w:numPr>
              <w:tabs>
                <w:tab w:val="left" w:pos="426"/>
              </w:tabs>
              <w:spacing w:after="120"/>
              <w:ind w:left="426" w:right="102" w:hanging="426"/>
              <w:jc w:val="both"/>
              <w:textAlignment w:val="baseline"/>
              <w:rPr>
                <w:rFonts w:ascii="Times New Roman" w:hAnsi="Times New Roman" w:cs="Times New Roman"/>
                <w:color w:val="000000"/>
                <w:lang w:eastAsia="lv-LV"/>
              </w:rPr>
            </w:pPr>
            <w:r w:rsidRPr="00F57000">
              <w:rPr>
                <w:rFonts w:ascii="Times New Roman" w:hAnsi="Times New Roman" w:cs="Times New Roman"/>
                <w:color w:val="000000"/>
                <w:lang w:eastAsia="lv-LV"/>
              </w:rPr>
              <w:lastRenderedPageBreak/>
              <w:t xml:space="preserve">Līdzdalības budžeta projektu idejas izskata konkursa vērtēšanas komisija, ko izveido un apstiprina ar Centrālās pārvaldes vadītāja rīkojumu. </w:t>
            </w:r>
          </w:p>
          <w:p w14:paraId="1F0D3F3C" w14:textId="77777777" w:rsidR="0030437F" w:rsidRPr="00F57000" w:rsidRDefault="000F4717" w:rsidP="0030437F">
            <w:pPr>
              <w:numPr>
                <w:ilvl w:val="1"/>
                <w:numId w:val="9"/>
              </w:numPr>
              <w:tabs>
                <w:tab w:val="left" w:pos="426"/>
              </w:tabs>
              <w:spacing w:after="120"/>
              <w:ind w:left="426" w:right="102" w:hanging="426"/>
              <w:jc w:val="both"/>
              <w:textAlignment w:val="baseline"/>
              <w:rPr>
                <w:rFonts w:ascii="Times New Roman" w:hAnsi="Times New Roman" w:cs="Times New Roman"/>
                <w:color w:val="000000"/>
                <w:lang w:eastAsia="lv-LV"/>
              </w:rPr>
            </w:pPr>
            <w:r w:rsidRPr="00F57000">
              <w:rPr>
                <w:rFonts w:ascii="Times New Roman" w:hAnsi="Times New Roman" w:cs="Times New Roman"/>
                <w:color w:val="000000"/>
                <w:lang w:eastAsia="lv-LV"/>
              </w:rPr>
              <w:t xml:space="preserve">Līdzdalības budžeta ideju konkursa projektu administrē Ādažu novada pašvaldības </w:t>
            </w:r>
            <w:r>
              <w:rPr>
                <w:rFonts w:ascii="Times New Roman" w:hAnsi="Times New Roman" w:cs="Times New Roman"/>
                <w:color w:val="000000"/>
                <w:lang w:eastAsia="lv-LV"/>
              </w:rPr>
              <w:t xml:space="preserve">        </w:t>
            </w:r>
            <w:r w:rsidRPr="00F57000">
              <w:rPr>
                <w:rFonts w:ascii="Times New Roman" w:hAnsi="Times New Roman" w:cs="Times New Roman"/>
                <w:color w:val="000000"/>
                <w:lang w:eastAsia="lv-LV"/>
              </w:rPr>
              <w:t xml:space="preserve">Centrālā pārvalde. </w:t>
            </w:r>
          </w:p>
          <w:p w14:paraId="5A3F934C" w14:textId="77777777" w:rsidR="0030437F" w:rsidRPr="008D65D0" w:rsidRDefault="000F4717" w:rsidP="0030437F">
            <w:pPr>
              <w:numPr>
                <w:ilvl w:val="1"/>
                <w:numId w:val="9"/>
              </w:numPr>
              <w:tabs>
                <w:tab w:val="left" w:pos="426"/>
              </w:tabs>
              <w:spacing w:after="120"/>
              <w:ind w:left="426" w:right="102" w:hanging="426"/>
              <w:jc w:val="both"/>
              <w:textAlignment w:val="baseline"/>
              <w:rPr>
                <w:rFonts w:ascii="Times New Roman" w:hAnsi="Times New Roman" w:cs="Times New Roman"/>
                <w:color w:val="000000"/>
              </w:rPr>
            </w:pPr>
            <w:r w:rsidRPr="00F57000">
              <w:rPr>
                <w:rFonts w:ascii="Times New Roman" w:hAnsi="Times New Roman" w:cs="Times New Roman"/>
                <w:color w:val="000000"/>
                <w:lang w:eastAsia="lv-LV"/>
              </w:rPr>
              <w:t>Galvenie procedūras posmi un privātpersonām veicamās darbības noteiktas saistošajos noteikumos.</w:t>
            </w:r>
          </w:p>
        </w:tc>
      </w:tr>
      <w:tr w:rsidR="005528D2" w14:paraId="7B7E3C06" w14:textId="77777777" w:rsidTr="00A5484D">
        <w:trPr>
          <w:trHeight w:val="361"/>
        </w:trPr>
        <w:tc>
          <w:tcPr>
            <w:tcW w:w="9209" w:type="dxa"/>
            <w:tcBorders>
              <w:top w:val="single" w:sz="4" w:space="0" w:color="auto"/>
              <w:left w:val="single" w:sz="4" w:space="0" w:color="auto"/>
              <w:bottom w:val="single" w:sz="4" w:space="0" w:color="auto"/>
              <w:right w:val="single" w:sz="4" w:space="0" w:color="auto"/>
            </w:tcBorders>
          </w:tcPr>
          <w:p w14:paraId="06DE4543" w14:textId="77777777" w:rsidR="0030437F" w:rsidRPr="008D65D0" w:rsidRDefault="000F4717" w:rsidP="0030437F">
            <w:pPr>
              <w:numPr>
                <w:ilvl w:val="0"/>
                <w:numId w:val="9"/>
              </w:numPr>
              <w:spacing w:after="120"/>
              <w:jc w:val="both"/>
              <w:rPr>
                <w:rFonts w:ascii="Times New Roman" w:hAnsi="Times New Roman" w:cs="Times New Roman"/>
                <w:b/>
                <w:color w:val="000000"/>
              </w:rPr>
            </w:pPr>
            <w:r w:rsidRPr="008D65D0">
              <w:rPr>
                <w:rFonts w:ascii="Times New Roman" w:hAnsi="Times New Roman" w:cs="Times New Roman"/>
                <w:b/>
                <w:color w:val="000000"/>
              </w:rPr>
              <w:lastRenderedPageBreak/>
              <w:t>Prasību un izmaksu samērīgums pret ieguvumiem, ko sniedz mērķa sasniegšana</w:t>
            </w:r>
          </w:p>
          <w:p w14:paraId="1813BE56" w14:textId="77777777" w:rsidR="0030437F" w:rsidRDefault="000F4717" w:rsidP="0030437F">
            <w:pPr>
              <w:numPr>
                <w:ilvl w:val="1"/>
                <w:numId w:val="9"/>
              </w:numPr>
              <w:spacing w:after="120"/>
              <w:ind w:left="425"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Saistošie noteikumi ir piemēroti iecerētā mērķa sasniegšanas nodrošināšanai un paredz tikai to, kas ir vajadzīgs minētā mērķa sasniegšanai. </w:t>
            </w:r>
          </w:p>
          <w:p w14:paraId="4879960D" w14:textId="77777777" w:rsidR="0030437F" w:rsidRPr="00D00D6B" w:rsidRDefault="000F4717" w:rsidP="0030437F">
            <w:pPr>
              <w:numPr>
                <w:ilvl w:val="1"/>
                <w:numId w:val="9"/>
              </w:numPr>
              <w:spacing w:after="120"/>
              <w:ind w:left="425" w:hanging="425"/>
              <w:jc w:val="both"/>
              <w:rPr>
                <w:rFonts w:ascii="Times New Roman" w:eastAsia="Times New Roman" w:hAnsi="Times New Roman" w:cs="Times New Roman"/>
                <w:lang w:eastAsia="lv-LV"/>
              </w:rPr>
            </w:pPr>
            <w:r w:rsidRPr="00D00D6B">
              <w:rPr>
                <w:rFonts w:ascii="Times New Roman" w:eastAsia="Times New Roman" w:hAnsi="Times New Roman" w:cs="Times New Roman"/>
                <w:lang w:eastAsia="lv-LV"/>
              </w:rPr>
              <w:t>Pašvaldības izraudzītie līdzekļi ir leģitīmi un rīcība ir atbilstoša augstākstāvošiem normatīviem aktiem.</w:t>
            </w:r>
          </w:p>
        </w:tc>
      </w:tr>
      <w:tr w:rsidR="005528D2" w14:paraId="0ED3B259" w14:textId="77777777" w:rsidTr="00A5484D">
        <w:trPr>
          <w:trHeight w:val="361"/>
        </w:trPr>
        <w:tc>
          <w:tcPr>
            <w:tcW w:w="9209" w:type="dxa"/>
            <w:tcBorders>
              <w:top w:val="single" w:sz="4" w:space="0" w:color="auto"/>
              <w:left w:val="single" w:sz="4" w:space="0" w:color="auto"/>
              <w:bottom w:val="single" w:sz="4" w:space="0" w:color="auto"/>
              <w:right w:val="single" w:sz="4" w:space="0" w:color="auto"/>
            </w:tcBorders>
          </w:tcPr>
          <w:p w14:paraId="34D1A113" w14:textId="77777777" w:rsidR="0030437F" w:rsidRPr="00A637EB" w:rsidRDefault="000F4717" w:rsidP="0030437F">
            <w:pPr>
              <w:numPr>
                <w:ilvl w:val="0"/>
                <w:numId w:val="9"/>
              </w:numPr>
              <w:spacing w:after="120"/>
              <w:jc w:val="both"/>
              <w:rPr>
                <w:rFonts w:ascii="Times New Roman" w:hAnsi="Times New Roman" w:cs="Times New Roman"/>
                <w:b/>
                <w:color w:val="000000"/>
              </w:rPr>
            </w:pPr>
            <w:r w:rsidRPr="00A637EB">
              <w:rPr>
                <w:rFonts w:ascii="Times New Roman" w:hAnsi="Times New Roman" w:cs="Times New Roman"/>
                <w:b/>
                <w:color w:val="000000"/>
              </w:rPr>
              <w:t>Izstrādes gaitā veiktās konsultācijas ar privātpersonām un institūcijām</w:t>
            </w:r>
          </w:p>
          <w:p w14:paraId="691D2925" w14:textId="77777777" w:rsidR="0030437F" w:rsidRPr="00763957" w:rsidRDefault="000F4717" w:rsidP="0030437F">
            <w:pPr>
              <w:numPr>
                <w:ilvl w:val="1"/>
                <w:numId w:val="9"/>
              </w:numPr>
              <w:spacing w:after="120"/>
              <w:ind w:left="425" w:hanging="425"/>
              <w:jc w:val="both"/>
              <w:rPr>
                <w:rFonts w:ascii="Times New Roman" w:eastAsia="Times New Roman" w:hAnsi="Times New Roman" w:cs="Times New Roman"/>
                <w:lang w:eastAsia="lv-LV"/>
              </w:rPr>
            </w:pPr>
            <w:r w:rsidRPr="00763957">
              <w:rPr>
                <w:rFonts w:ascii="Times New Roman" w:eastAsia="Times New Roman" w:hAnsi="Times New Roman" w:cs="Times New Roman"/>
                <w:lang w:eastAsia="lv-LV"/>
              </w:rPr>
              <w:t>Saistošo noteikumu izstrādes procesā nav notikušas konsultācijas ar sabiedrības pārstāvjiem.</w:t>
            </w:r>
          </w:p>
          <w:p w14:paraId="1EC06914" w14:textId="77777777" w:rsidR="0030437F" w:rsidRPr="00763957" w:rsidRDefault="000F4717" w:rsidP="0030437F">
            <w:pPr>
              <w:numPr>
                <w:ilvl w:val="1"/>
                <w:numId w:val="9"/>
              </w:numPr>
              <w:spacing w:after="120"/>
              <w:ind w:left="425" w:hanging="425"/>
              <w:jc w:val="both"/>
              <w:rPr>
                <w:rFonts w:ascii="Times New Roman" w:eastAsia="Times New Roman" w:hAnsi="Times New Roman" w:cs="Times New Roman"/>
                <w:lang w:eastAsia="lv-LV"/>
              </w:rPr>
            </w:pPr>
            <w:r w:rsidRPr="00763957">
              <w:rPr>
                <w:rFonts w:ascii="Times New Roman" w:eastAsia="Times New Roman" w:hAnsi="Times New Roman" w:cs="Times New Roman"/>
                <w:lang w:eastAsia="lv-LV"/>
              </w:rPr>
              <w:t xml:space="preserve">Atbilstoši Pašvaldību likuma 46. panta trešajā daļā noteiktajai kārtībai pēc saistošo noteikumu izskatīšanas domes Attīstības komitejā 12.02.2025., to projekts tika publicēts pašvaldības oficiālajā tīmekļvietnē </w:t>
            </w:r>
            <w:hyperlink r:id="rId10" w:history="1">
              <w:r w:rsidR="0030437F" w:rsidRPr="00763957">
                <w:rPr>
                  <w:rFonts w:ascii="Times New Roman" w:eastAsia="Times New Roman" w:hAnsi="Times New Roman" w:cs="Times New Roman"/>
                  <w:lang w:eastAsia="lv-LV"/>
                </w:rPr>
                <w:t>www.adazunovads.lv</w:t>
              </w:r>
            </w:hyperlink>
            <w:r w:rsidRPr="00763957">
              <w:rPr>
                <w:rFonts w:ascii="Times New Roman" w:eastAsia="Times New Roman" w:hAnsi="Times New Roman" w:cs="Times New Roman"/>
                <w:lang w:eastAsia="lv-LV"/>
              </w:rPr>
              <w:t>, kā arī informācija par projektu tika publicēta sociālās vietnes Facebook pašvaldības kontā, lai sasniegtu mērķgrupu, kā arī noskaidrotu pēc iespējas plašākas sabiedrības viedokli;</w:t>
            </w:r>
          </w:p>
          <w:p w14:paraId="3353D633" w14:textId="16D699C1" w:rsidR="00284085" w:rsidRPr="00F67DEC" w:rsidRDefault="000F4717" w:rsidP="00F67DEC">
            <w:pPr>
              <w:numPr>
                <w:ilvl w:val="1"/>
                <w:numId w:val="9"/>
              </w:numPr>
              <w:spacing w:after="120"/>
              <w:ind w:left="425" w:hanging="425"/>
              <w:jc w:val="both"/>
              <w:rPr>
                <w:rFonts w:ascii="Times New Roman" w:eastAsia="Times New Roman" w:hAnsi="Times New Roman" w:cs="Times New Roman"/>
                <w:lang w:eastAsia="lv-LV"/>
              </w:rPr>
            </w:pPr>
            <w:r w:rsidRPr="00F67DEC">
              <w:rPr>
                <w:rFonts w:ascii="Times New Roman" w:eastAsia="Times New Roman" w:hAnsi="Times New Roman" w:cs="Times New Roman"/>
                <w:lang w:eastAsia="lv-LV"/>
              </w:rPr>
              <w:t xml:space="preserve">Publikācijā noteiktajā termiņā – no 13.02.2025. līdz 26.02.2025. tika saņemti </w:t>
            </w:r>
            <w:r w:rsidR="00F67DEC">
              <w:rPr>
                <w:rFonts w:ascii="Times New Roman" w:eastAsia="Times New Roman" w:hAnsi="Times New Roman" w:cs="Times New Roman"/>
                <w:lang w:eastAsia="lv-LV"/>
              </w:rPr>
              <w:t>5</w:t>
            </w:r>
            <w:r w:rsidR="00F67DEC" w:rsidRPr="007225AB">
              <w:rPr>
                <w:rFonts w:ascii="Times New Roman" w:eastAsia="Times New Roman" w:hAnsi="Times New Roman" w:cs="Times New Roman"/>
                <w:lang w:eastAsia="lv-LV"/>
              </w:rPr>
              <w:t xml:space="preserve"> priekšl</w:t>
            </w:r>
            <w:r w:rsidR="00F67DEC" w:rsidRPr="00F67DEC">
              <w:rPr>
                <w:rFonts w:ascii="Times New Roman" w:eastAsia="Times New Roman" w:hAnsi="Times New Roman" w:cs="Times New Roman"/>
                <w:lang w:eastAsia="lv-LV"/>
              </w:rPr>
              <w:t xml:space="preserve">ikumi </w:t>
            </w:r>
            <w:r w:rsidR="00F67DEC">
              <w:rPr>
                <w:rFonts w:ascii="Times New Roman" w:eastAsia="Times New Roman" w:hAnsi="Times New Roman" w:cs="Times New Roman"/>
                <w:lang w:eastAsia="lv-LV"/>
              </w:rPr>
              <w:t xml:space="preserve">un viens precizējošs jautājums </w:t>
            </w:r>
            <w:r w:rsidR="00F67DEC" w:rsidRPr="00F67DEC">
              <w:rPr>
                <w:rFonts w:ascii="Times New Roman" w:eastAsia="Times New Roman" w:hAnsi="Times New Roman" w:cs="Times New Roman"/>
                <w:lang w:eastAsia="lv-LV"/>
              </w:rPr>
              <w:t xml:space="preserve">– </w:t>
            </w:r>
            <w:r w:rsidRPr="00F67DEC">
              <w:rPr>
                <w:rFonts w:ascii="Times New Roman" w:eastAsia="Times New Roman" w:hAnsi="Times New Roman" w:cs="Times New Roman"/>
                <w:lang w:eastAsia="lv-LV"/>
              </w:rPr>
              <w:t>3 Baltezera iedzīvotāju priekšlikumi</w:t>
            </w:r>
            <w:r w:rsidR="00F67DEC">
              <w:rPr>
                <w:rFonts w:ascii="Times New Roman" w:eastAsia="Times New Roman" w:hAnsi="Times New Roman" w:cs="Times New Roman"/>
                <w:lang w:eastAsia="lv-LV"/>
              </w:rPr>
              <w:t xml:space="preserve"> (</w:t>
            </w:r>
            <w:r w:rsidRPr="00F67DEC">
              <w:rPr>
                <w:rFonts w:ascii="Times New Roman" w:eastAsia="Times New Roman" w:hAnsi="Times New Roman" w:cs="Times New Roman"/>
                <w:lang w:eastAsia="lv-LV"/>
              </w:rPr>
              <w:t>no kuriem viens priekšlikums tika atbalstīs, viens – atbalstīts daļēji un vēl viens – netika atbalstīts</w:t>
            </w:r>
            <w:r w:rsidR="00F67DEC">
              <w:rPr>
                <w:rFonts w:ascii="Times New Roman" w:eastAsia="Times New Roman" w:hAnsi="Times New Roman" w:cs="Times New Roman"/>
                <w:lang w:eastAsia="lv-LV"/>
              </w:rPr>
              <w:t>) un 2 fiziskas personas I.A. priekšlikumi</w:t>
            </w:r>
            <w:r w:rsidRPr="00F67DEC">
              <w:rPr>
                <w:rFonts w:ascii="Times New Roman" w:eastAsia="Times New Roman" w:hAnsi="Times New Roman" w:cs="Times New Roman"/>
                <w:lang w:eastAsia="lv-LV"/>
              </w:rPr>
              <w:t>:</w:t>
            </w:r>
          </w:p>
          <w:p w14:paraId="4F3569AA" w14:textId="0D6C1793" w:rsidR="00284085" w:rsidRDefault="000F4717" w:rsidP="00284085">
            <w:pPr>
              <w:numPr>
                <w:ilvl w:val="2"/>
                <w:numId w:val="9"/>
              </w:numPr>
              <w:spacing w:after="120"/>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Tika atbalstīts </w:t>
            </w:r>
            <w:r w:rsidR="00F67DEC">
              <w:rPr>
                <w:rFonts w:ascii="Times New Roman" w:eastAsia="Times New Roman" w:hAnsi="Times New Roman" w:cs="Times New Roman"/>
                <w:lang w:eastAsia="lv-LV"/>
              </w:rPr>
              <w:t xml:space="preserve">Baltezera iedzīvotāju </w:t>
            </w:r>
            <w:r>
              <w:rPr>
                <w:rFonts w:ascii="Times New Roman" w:eastAsia="Times New Roman" w:hAnsi="Times New Roman" w:cs="Times New Roman"/>
                <w:lang w:eastAsia="lv-LV"/>
              </w:rPr>
              <w:t>priekšlikums svītrot SN 13.1. apakšpunktu</w:t>
            </w:r>
            <w:r w:rsidR="008437A7">
              <w:rPr>
                <w:rFonts w:ascii="Times New Roman" w:eastAsia="Times New Roman" w:hAnsi="Times New Roman" w:cs="Times New Roman"/>
                <w:lang w:eastAsia="lv-LV"/>
              </w:rPr>
              <w:t>, t.i., lai projektu pieteikumus nevarētu iesniegt papīra formātā.</w:t>
            </w:r>
            <w:r w:rsidR="00F67DEC">
              <w:rPr>
                <w:rFonts w:ascii="Times New Roman" w:eastAsia="Times New Roman" w:hAnsi="Times New Roman" w:cs="Times New Roman"/>
                <w:lang w:eastAsia="lv-LV"/>
              </w:rPr>
              <w:t xml:space="preserve"> Attiecīgi, fiziskas personas I.A. priekšlikums saglabāt šo punktu, netika atbalstīts.</w:t>
            </w:r>
          </w:p>
          <w:p w14:paraId="6F736BA8" w14:textId="10A5241A" w:rsidR="008437A7" w:rsidRDefault="000F4717" w:rsidP="00284085">
            <w:pPr>
              <w:numPr>
                <w:ilvl w:val="2"/>
                <w:numId w:val="9"/>
              </w:numPr>
              <w:spacing w:after="120"/>
              <w:jc w:val="both"/>
              <w:rPr>
                <w:rFonts w:ascii="Times New Roman" w:eastAsia="Times New Roman" w:hAnsi="Times New Roman" w:cs="Times New Roman"/>
                <w:lang w:eastAsia="lv-LV"/>
              </w:rPr>
            </w:pPr>
            <w:r>
              <w:rPr>
                <w:rFonts w:ascii="Times New Roman" w:eastAsia="Times New Roman" w:hAnsi="Times New Roman" w:cs="Times New Roman"/>
                <w:lang w:eastAsia="lv-LV"/>
              </w:rPr>
              <w:t>Tika atbalstīts saglabāt SN 13.4. apakšpunktu, t.i., ka projektu pieteikumus var iesniegt līdzdalības budžeta platformā GeoLatvija.lv sadaļā “Līdzdalības budžets”.</w:t>
            </w:r>
          </w:p>
          <w:p w14:paraId="1A119FCE" w14:textId="2B2CD815" w:rsidR="008437A7" w:rsidRDefault="000F4717" w:rsidP="00284085">
            <w:pPr>
              <w:numPr>
                <w:ilvl w:val="2"/>
                <w:numId w:val="9"/>
              </w:numPr>
              <w:spacing w:after="120"/>
              <w:jc w:val="both"/>
              <w:rPr>
                <w:rFonts w:ascii="Times New Roman" w:eastAsia="Times New Roman" w:hAnsi="Times New Roman" w:cs="Times New Roman"/>
                <w:lang w:eastAsia="lv-LV"/>
              </w:rPr>
            </w:pPr>
            <w:r>
              <w:rPr>
                <w:rFonts w:ascii="Times New Roman" w:eastAsia="Times New Roman" w:hAnsi="Times New Roman" w:cs="Times New Roman"/>
                <w:lang w:eastAsia="lv-LV"/>
              </w:rPr>
              <w:t>Netika atbalstīti priekšlikumi saglabāt SN 13.2. un 13.3. apakšpunktus, t.i., lai projektu pieteikumus varētu iesniegt arī elektroniski, izmantojot drošu elektronisko parakstu vai nosūtot pieteikumu uz pašvaldības oficiālo elektronisko adresi. Ierosinājum</w:t>
            </w:r>
            <w:r w:rsidR="00F67DEC">
              <w:rPr>
                <w:rFonts w:ascii="Times New Roman" w:eastAsia="Times New Roman" w:hAnsi="Times New Roman" w:cs="Times New Roman"/>
                <w:lang w:eastAsia="lv-LV"/>
              </w:rPr>
              <w:t>i</w:t>
            </w:r>
            <w:r>
              <w:rPr>
                <w:rFonts w:ascii="Times New Roman" w:eastAsia="Times New Roman" w:hAnsi="Times New Roman" w:cs="Times New Roman"/>
                <w:lang w:eastAsia="lv-LV"/>
              </w:rPr>
              <w:t xml:space="preserve"> netika atbalstīt</w:t>
            </w:r>
            <w:r w:rsidR="00F67DEC">
              <w:rPr>
                <w:rFonts w:ascii="Times New Roman" w:eastAsia="Times New Roman" w:hAnsi="Times New Roman" w:cs="Times New Roman"/>
                <w:lang w:eastAsia="lv-LV"/>
              </w:rPr>
              <w:t>i</w:t>
            </w:r>
            <w:r>
              <w:rPr>
                <w:rFonts w:ascii="Times New Roman" w:eastAsia="Times New Roman" w:hAnsi="Times New Roman" w:cs="Times New Roman"/>
                <w:lang w:eastAsia="lv-LV"/>
              </w:rPr>
              <w:t xml:space="preserve">, lai </w:t>
            </w:r>
            <w:r w:rsidRPr="008437A7">
              <w:rPr>
                <w:rFonts w:ascii="Times New Roman" w:eastAsia="Times New Roman" w:hAnsi="Times New Roman" w:cs="Times New Roman"/>
                <w:lang w:eastAsia="lv-LV"/>
              </w:rPr>
              <w:t>nodrošin</w:t>
            </w:r>
            <w:r>
              <w:rPr>
                <w:rFonts w:ascii="Times New Roman" w:eastAsia="Times New Roman" w:hAnsi="Times New Roman" w:cs="Times New Roman"/>
                <w:lang w:eastAsia="lv-LV"/>
              </w:rPr>
              <w:t>ā</w:t>
            </w:r>
            <w:r w:rsidRPr="008437A7">
              <w:rPr>
                <w:rFonts w:ascii="Times New Roman" w:eastAsia="Times New Roman" w:hAnsi="Times New Roman" w:cs="Times New Roman"/>
                <w:lang w:eastAsia="lv-LV"/>
              </w:rPr>
              <w:t>t</w:t>
            </w:r>
            <w:r>
              <w:rPr>
                <w:rFonts w:ascii="Times New Roman" w:eastAsia="Times New Roman" w:hAnsi="Times New Roman" w:cs="Times New Roman"/>
                <w:lang w:eastAsia="lv-LV"/>
              </w:rPr>
              <w:t>u</w:t>
            </w:r>
            <w:r w:rsidRPr="008437A7">
              <w:rPr>
                <w:rFonts w:ascii="Times New Roman" w:eastAsia="Times New Roman" w:hAnsi="Times New Roman" w:cs="Times New Roman"/>
                <w:lang w:eastAsia="lv-LV"/>
              </w:rPr>
              <w:t xml:space="preserve"> pieteikumu veidlapu aizpildīšanu un nepieciešamo pielikumu iesniegšanu uzreiz izveidotajā projektu līdzdalības platformā GeoLatvija.lv</w:t>
            </w:r>
            <w:r>
              <w:rPr>
                <w:rFonts w:ascii="Times New Roman" w:eastAsia="Times New Roman" w:hAnsi="Times New Roman" w:cs="Times New Roman"/>
                <w:lang w:eastAsia="lv-LV"/>
              </w:rPr>
              <w:t xml:space="preserve">. </w:t>
            </w:r>
            <w:r w:rsidRPr="008437A7">
              <w:rPr>
                <w:rFonts w:ascii="Times New Roman" w:eastAsia="Times New Roman" w:hAnsi="Times New Roman" w:cs="Times New Roman"/>
                <w:lang w:eastAsia="lv-LV"/>
              </w:rPr>
              <w:t>Tādā veidā tiks nodrošināts, ka pieteikumi tiek iesniegti pilnībā aizpildīti</w:t>
            </w:r>
            <w:r w:rsidR="00F67DEC">
              <w:rPr>
                <w:rFonts w:ascii="Times New Roman" w:eastAsia="Times New Roman" w:hAnsi="Times New Roman" w:cs="Times New Roman"/>
                <w:lang w:eastAsia="lv-LV"/>
              </w:rPr>
              <w:t>, termiņā</w:t>
            </w:r>
            <w:r w:rsidRPr="008437A7">
              <w:rPr>
                <w:rFonts w:ascii="Times New Roman" w:eastAsia="Times New Roman" w:hAnsi="Times New Roman" w:cs="Times New Roman"/>
                <w:lang w:eastAsia="lv-LV"/>
              </w:rPr>
              <w:t xml:space="preserve"> un </w:t>
            </w:r>
            <w:r>
              <w:rPr>
                <w:rFonts w:ascii="Times New Roman" w:eastAsia="Times New Roman" w:hAnsi="Times New Roman" w:cs="Times New Roman"/>
                <w:lang w:eastAsia="lv-LV"/>
              </w:rPr>
              <w:t xml:space="preserve">tiek </w:t>
            </w:r>
            <w:r w:rsidRPr="008437A7">
              <w:rPr>
                <w:rFonts w:ascii="Times New Roman" w:eastAsia="Times New Roman" w:hAnsi="Times New Roman" w:cs="Times New Roman"/>
                <w:lang w:eastAsia="lv-LV"/>
              </w:rPr>
              <w:t>mazinātas administratīvās procedūras pašvaldībā</w:t>
            </w:r>
            <w:r>
              <w:rPr>
                <w:rFonts w:ascii="Times New Roman" w:eastAsia="Times New Roman" w:hAnsi="Times New Roman" w:cs="Times New Roman"/>
                <w:lang w:eastAsia="lv-LV"/>
              </w:rPr>
              <w:t>.</w:t>
            </w:r>
          </w:p>
          <w:p w14:paraId="68F945EE" w14:textId="2FD759F7" w:rsidR="008437A7" w:rsidRPr="00DE47E1" w:rsidRDefault="000F4717" w:rsidP="00B60463">
            <w:pPr>
              <w:numPr>
                <w:ilvl w:val="2"/>
                <w:numId w:val="9"/>
              </w:numPr>
              <w:spacing w:after="120"/>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Netika atbalstīts priekšlikums saglabāt SN 16. punktu, kas paredz, ka pieteikumi, kas iesniegti vēlāk par SN noteikto termiņu, netiks pieņemti izskatīšanai. </w:t>
            </w:r>
            <w:r>
              <w:rPr>
                <w:rFonts w:ascii="Times New Roman" w:hAnsi="Times New Roman" w:cs="Times New Roman"/>
              </w:rPr>
              <w:t>Tā kā projektu pieteikumus varēs iesniegt tikai projektu līdzdalības platformā GeoLatvija.lv, atsakoties no citām projektu iesniegšanas formām, savukārt šajā platformā pēc noteiktā laika pieteikumus nevarēs iesniegt tīri tehniski (platforma šādu iespēju nepiedāvās), SN 16. punkts vairs nav aktuāls.</w:t>
            </w:r>
          </w:p>
          <w:p w14:paraId="2D69DB17" w14:textId="0BEC208F" w:rsidR="00F67DEC" w:rsidRPr="00284085" w:rsidRDefault="000F4717" w:rsidP="00B60463">
            <w:pPr>
              <w:numPr>
                <w:ilvl w:val="2"/>
                <w:numId w:val="9"/>
              </w:numPr>
              <w:spacing w:after="120"/>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Netika atbalstīts priekšlikums saglabāt 23. punktu, kurā vairs nav noteikts, ka balsot var klātienē. Grozījumi SN konkretizē, ka arī balsojums par projektiem notiks tikai līdzdalības budžeta platformā GeoLatvija.lv sadaļā “Līdzdalības budžets”. </w:t>
            </w:r>
            <w:r>
              <w:rPr>
                <w:rFonts w:ascii="Times New Roman" w:hAnsi="Times New Roman" w:cs="Times New Roman"/>
              </w:rPr>
              <w:t xml:space="preserve">Ja iedzīvotājiem būs nepieciešama tehniska palīdzība projektu balsošanas procesā, varēs </w:t>
            </w:r>
            <w:r>
              <w:rPr>
                <w:rFonts w:ascii="Times New Roman" w:hAnsi="Times New Roman" w:cs="Times New Roman"/>
              </w:rPr>
              <w:lastRenderedPageBreak/>
              <w:t xml:space="preserve">vērsties valsts un pašvaldību vienotajos klientu apkalpošanas centros (Ādažos un Carnikavā). </w:t>
            </w:r>
            <w:r>
              <w:rPr>
                <w:rFonts w:ascii="Times New Roman" w:eastAsia="Times New Roman" w:hAnsi="Times New Roman" w:cs="Times New Roman"/>
                <w:lang w:eastAsia="lv-LV"/>
              </w:rPr>
              <w:t xml:space="preserve"> </w:t>
            </w:r>
          </w:p>
          <w:p w14:paraId="506A0878" w14:textId="77777777" w:rsidR="0030437F" w:rsidRPr="00A637EB" w:rsidRDefault="000F4717" w:rsidP="0030437F">
            <w:pPr>
              <w:numPr>
                <w:ilvl w:val="1"/>
                <w:numId w:val="9"/>
              </w:numPr>
              <w:spacing w:after="120"/>
              <w:ind w:left="425" w:hanging="425"/>
              <w:jc w:val="both"/>
              <w:rPr>
                <w:rFonts w:ascii="Times New Roman" w:hAnsi="Times New Roman" w:cs="Times New Roman"/>
                <w:b/>
                <w:color w:val="000000"/>
              </w:rPr>
            </w:pPr>
            <w:r w:rsidRPr="00763957">
              <w:rPr>
                <w:rFonts w:ascii="Times New Roman" w:eastAsia="Times New Roman" w:hAnsi="Times New Roman" w:cs="Times New Roman"/>
                <w:lang w:eastAsia="lv-LV"/>
              </w:rPr>
              <w:t>Cita veida saziņa</w:t>
            </w:r>
            <w:r w:rsidRPr="00A637EB">
              <w:rPr>
                <w:rFonts w:ascii="Times New Roman" w:hAnsi="Times New Roman" w:cs="Times New Roman"/>
                <w:bCs/>
                <w:color w:val="000000"/>
              </w:rPr>
              <w:t xml:space="preserve"> un konsultācijas nav notikušas.</w:t>
            </w:r>
          </w:p>
        </w:tc>
      </w:tr>
    </w:tbl>
    <w:p w14:paraId="6A6DB022" w14:textId="77777777" w:rsidR="0030437F" w:rsidRPr="00087894" w:rsidRDefault="0030437F" w:rsidP="0030437F">
      <w:pPr>
        <w:rPr>
          <w:rFonts w:ascii="Times New Roman" w:hAnsi="Times New Roman" w:cs="Times New Roman"/>
          <w:color w:val="000000"/>
        </w:rPr>
      </w:pPr>
    </w:p>
    <w:p w14:paraId="0D0B0436" w14:textId="77777777" w:rsidR="0030437F" w:rsidRDefault="0030437F" w:rsidP="0030437F">
      <w:pPr>
        <w:rPr>
          <w:rFonts w:ascii="Times New Roman" w:hAnsi="Times New Roman" w:cs="Times New Roman"/>
          <w:color w:val="000000"/>
        </w:rPr>
      </w:pPr>
    </w:p>
    <w:p w14:paraId="7AAD48C1" w14:textId="77777777" w:rsidR="0030437F" w:rsidRPr="00087894" w:rsidRDefault="0030437F" w:rsidP="0030437F">
      <w:pPr>
        <w:rPr>
          <w:rFonts w:ascii="Times New Roman" w:hAnsi="Times New Roman" w:cs="Times New Roman"/>
          <w:color w:val="000000"/>
        </w:rPr>
      </w:pPr>
    </w:p>
    <w:p w14:paraId="64CD1CB5" w14:textId="77777777" w:rsidR="0030437F" w:rsidRPr="00087894" w:rsidRDefault="000F4717" w:rsidP="0030437F">
      <w:pPr>
        <w:rPr>
          <w:rFonts w:ascii="Times New Roman" w:hAnsi="Times New Roman" w:cs="Times New Roman"/>
          <w:color w:val="000000"/>
        </w:rPr>
      </w:pPr>
      <w:r w:rsidRPr="00087894">
        <w:rPr>
          <w:rFonts w:ascii="Times New Roman" w:hAnsi="Times New Roman" w:cs="Times New Roman"/>
          <w:color w:val="000000"/>
        </w:rPr>
        <w:t xml:space="preserve">Pašvaldības domes priekšsēdētāja                              </w:t>
      </w:r>
      <w:r w:rsidRPr="00087894">
        <w:rPr>
          <w:rFonts w:ascii="Times New Roman" w:hAnsi="Times New Roman" w:cs="Times New Roman"/>
          <w:color w:val="000000"/>
        </w:rPr>
        <w:tab/>
      </w:r>
      <w:r w:rsidRPr="00087894">
        <w:rPr>
          <w:rFonts w:ascii="Times New Roman" w:hAnsi="Times New Roman" w:cs="Times New Roman"/>
          <w:color w:val="000000"/>
        </w:rPr>
        <w:tab/>
      </w:r>
      <w:r w:rsidRPr="00087894">
        <w:rPr>
          <w:rFonts w:ascii="Times New Roman" w:hAnsi="Times New Roman" w:cs="Times New Roman"/>
          <w:color w:val="000000"/>
        </w:rPr>
        <w:tab/>
      </w:r>
      <w:r w:rsidRPr="00087894">
        <w:rPr>
          <w:rFonts w:ascii="Times New Roman" w:hAnsi="Times New Roman" w:cs="Times New Roman"/>
          <w:color w:val="000000"/>
        </w:rPr>
        <w:tab/>
        <w:t xml:space="preserve">         K. Miķelsone</w:t>
      </w:r>
    </w:p>
    <w:p w14:paraId="2BD32AB1" w14:textId="77777777" w:rsidR="0030437F" w:rsidRPr="00087894" w:rsidRDefault="0030437F" w:rsidP="0030437F">
      <w:pPr>
        <w:rPr>
          <w:rFonts w:ascii="Times New Roman" w:hAnsi="Times New Roman" w:cs="Times New Roman"/>
          <w:color w:val="000000"/>
        </w:rPr>
      </w:pPr>
    </w:p>
    <w:p w14:paraId="5F198118" w14:textId="77777777" w:rsidR="0030437F" w:rsidRPr="00087894" w:rsidRDefault="000F4717" w:rsidP="0030437F">
      <w:pPr>
        <w:jc w:val="center"/>
        <w:rPr>
          <w:rFonts w:ascii="Times New Roman" w:hAnsi="Times New Roman" w:cs="Times New Roman"/>
          <w:color w:val="000000"/>
        </w:rPr>
      </w:pPr>
      <w:r w:rsidRPr="00087894">
        <w:rPr>
          <w:rFonts w:ascii="Times New Roman" w:hAnsi="Times New Roman" w:cs="Times New Roman"/>
          <w:color w:val="000000"/>
        </w:rPr>
        <w:t>ŠIS DOKUMENTS IR ELEKTRONISKI PARAKSTĪTS AR DROŠU ELEKTRONISKO PARAKSTU UN SATUR LAIKA ZĪMOGU</w:t>
      </w:r>
    </w:p>
    <w:p w14:paraId="707A69C8" w14:textId="77777777" w:rsidR="003F7DB3" w:rsidRPr="00DD67D5" w:rsidRDefault="003F7DB3" w:rsidP="003F7DB3">
      <w:pPr>
        <w:rPr>
          <w:rFonts w:ascii="Times New Roman" w:hAnsi="Times New Roman" w:cs="Times New Roman"/>
        </w:rPr>
      </w:pPr>
    </w:p>
    <w:sectPr w:rsidR="003F7DB3" w:rsidRPr="00DD67D5"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D814E" w14:textId="77777777" w:rsidR="000F4717" w:rsidRDefault="000F4717">
      <w:r>
        <w:separator/>
      </w:r>
    </w:p>
  </w:endnote>
  <w:endnote w:type="continuationSeparator" w:id="0">
    <w:p w14:paraId="716847CA" w14:textId="77777777" w:rsidR="000F4717" w:rsidRDefault="000F4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762124"/>
      <w:docPartObj>
        <w:docPartGallery w:val="Page Numbers (Bottom of Page)"/>
        <w:docPartUnique/>
      </w:docPartObj>
    </w:sdtPr>
    <w:sdtEndPr>
      <w:rPr>
        <w:rFonts w:ascii="Times New Roman" w:hAnsi="Times New Roman" w:cs="Times New Roman"/>
        <w:noProof/>
      </w:rPr>
    </w:sdtEndPr>
    <w:sdtContent>
      <w:p w14:paraId="6C83BAC7" w14:textId="77777777" w:rsidR="005C7FA1" w:rsidRPr="005C7FA1" w:rsidRDefault="000F4717">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5</w:t>
        </w:r>
        <w:r w:rsidRPr="005C7FA1">
          <w:rPr>
            <w:rFonts w:ascii="Times New Roman" w:hAnsi="Times New Roman" w:cs="Times New Roman"/>
            <w:noProof/>
          </w:rPr>
          <w:fldChar w:fldCharType="end"/>
        </w:r>
      </w:p>
    </w:sdtContent>
  </w:sdt>
  <w:p w14:paraId="14A159EF"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874C1" w14:textId="77777777" w:rsidR="005C7FA1" w:rsidRPr="005C7FA1" w:rsidRDefault="005C7FA1">
    <w:pPr>
      <w:pStyle w:val="Footer"/>
      <w:jc w:val="right"/>
      <w:rPr>
        <w:rFonts w:ascii="Times New Roman" w:hAnsi="Times New Roman" w:cs="Times New Roman"/>
      </w:rPr>
    </w:pPr>
  </w:p>
  <w:p w14:paraId="36D41782"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78AA1" w14:textId="77777777" w:rsidR="000F4717" w:rsidRDefault="000F4717">
      <w:r>
        <w:separator/>
      </w:r>
    </w:p>
  </w:footnote>
  <w:footnote w:type="continuationSeparator" w:id="0">
    <w:p w14:paraId="40DF40CD" w14:textId="77777777" w:rsidR="000F4717" w:rsidRDefault="000F4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04F20"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CA4BF"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1631D"/>
    <w:multiLevelType w:val="multilevel"/>
    <w:tmpl w:val="519AF446"/>
    <w:lvl w:ilvl="0">
      <w:start w:val="11"/>
      <w:numFmt w:val="decimal"/>
      <w:lvlText w:val="%1."/>
      <w:lvlJc w:val="left"/>
      <w:pPr>
        <w:ind w:left="480" w:hanging="480"/>
      </w:pPr>
      <w:rPr>
        <w:rFonts w:hint="default"/>
      </w:rPr>
    </w:lvl>
    <w:lvl w:ilvl="1">
      <w:start w:val="1"/>
      <w:numFmt w:val="decimal"/>
      <w:lvlText w:val="%1.%2."/>
      <w:lvlJc w:val="left"/>
      <w:pPr>
        <w:ind w:left="1262" w:hanging="480"/>
      </w:pPr>
      <w:rPr>
        <w:rFonts w:hint="default"/>
      </w:rPr>
    </w:lvl>
    <w:lvl w:ilvl="2">
      <w:start w:val="1"/>
      <w:numFmt w:val="decimal"/>
      <w:lvlText w:val="%1.%2.%3."/>
      <w:lvlJc w:val="left"/>
      <w:pPr>
        <w:ind w:left="2284" w:hanging="720"/>
      </w:pPr>
      <w:rPr>
        <w:rFonts w:hint="default"/>
      </w:rPr>
    </w:lvl>
    <w:lvl w:ilvl="3">
      <w:start w:val="1"/>
      <w:numFmt w:val="decimal"/>
      <w:lvlText w:val="%1.%2.%3.%4."/>
      <w:lvlJc w:val="left"/>
      <w:pPr>
        <w:ind w:left="3066" w:hanging="720"/>
      </w:pPr>
      <w:rPr>
        <w:rFonts w:hint="default"/>
      </w:rPr>
    </w:lvl>
    <w:lvl w:ilvl="4">
      <w:start w:val="1"/>
      <w:numFmt w:val="decimal"/>
      <w:lvlText w:val="%1.%2.%3.%4.%5."/>
      <w:lvlJc w:val="left"/>
      <w:pPr>
        <w:ind w:left="4208" w:hanging="1080"/>
      </w:pPr>
      <w:rPr>
        <w:rFonts w:hint="default"/>
      </w:rPr>
    </w:lvl>
    <w:lvl w:ilvl="5">
      <w:start w:val="1"/>
      <w:numFmt w:val="decimal"/>
      <w:lvlText w:val="%1.%2.%3.%4.%5.%6."/>
      <w:lvlJc w:val="left"/>
      <w:pPr>
        <w:ind w:left="4990" w:hanging="1080"/>
      </w:pPr>
      <w:rPr>
        <w:rFonts w:hint="default"/>
      </w:rPr>
    </w:lvl>
    <w:lvl w:ilvl="6">
      <w:start w:val="1"/>
      <w:numFmt w:val="decimal"/>
      <w:lvlText w:val="%1.%2.%3.%4.%5.%6.%7."/>
      <w:lvlJc w:val="left"/>
      <w:pPr>
        <w:ind w:left="6132" w:hanging="1440"/>
      </w:pPr>
      <w:rPr>
        <w:rFonts w:hint="default"/>
      </w:rPr>
    </w:lvl>
    <w:lvl w:ilvl="7">
      <w:start w:val="1"/>
      <w:numFmt w:val="decimal"/>
      <w:lvlText w:val="%1.%2.%3.%4.%5.%6.%7.%8."/>
      <w:lvlJc w:val="left"/>
      <w:pPr>
        <w:ind w:left="6914" w:hanging="1440"/>
      </w:pPr>
      <w:rPr>
        <w:rFonts w:hint="default"/>
      </w:rPr>
    </w:lvl>
    <w:lvl w:ilvl="8">
      <w:start w:val="1"/>
      <w:numFmt w:val="decimal"/>
      <w:lvlText w:val="%1.%2.%3.%4.%5.%6.%7.%8.%9."/>
      <w:lvlJc w:val="left"/>
      <w:pPr>
        <w:ind w:left="8056" w:hanging="1800"/>
      </w:pPr>
      <w:rPr>
        <w:rFonts w:hint="default"/>
      </w:rPr>
    </w:lvl>
  </w:abstractNum>
  <w:abstractNum w:abstractNumId="1"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2" w15:restartNumberingAfterBreak="0">
    <w:nsid w:val="107752F3"/>
    <w:multiLevelType w:val="hybridMultilevel"/>
    <w:tmpl w:val="63841CA0"/>
    <w:lvl w:ilvl="0" w:tplc="7E7018B2">
      <w:start w:val="1"/>
      <w:numFmt w:val="decimal"/>
      <w:lvlText w:val="%1."/>
      <w:lvlJc w:val="left"/>
      <w:pPr>
        <w:ind w:left="720" w:hanging="360"/>
      </w:pPr>
      <w:rPr>
        <w:rFonts w:hint="default"/>
      </w:rPr>
    </w:lvl>
    <w:lvl w:ilvl="1" w:tplc="B80AE526" w:tentative="1">
      <w:start w:val="1"/>
      <w:numFmt w:val="lowerLetter"/>
      <w:lvlText w:val="%2."/>
      <w:lvlJc w:val="left"/>
      <w:pPr>
        <w:ind w:left="1440" w:hanging="360"/>
      </w:pPr>
    </w:lvl>
    <w:lvl w:ilvl="2" w:tplc="A634BA36" w:tentative="1">
      <w:start w:val="1"/>
      <w:numFmt w:val="lowerRoman"/>
      <w:lvlText w:val="%3."/>
      <w:lvlJc w:val="right"/>
      <w:pPr>
        <w:ind w:left="2160" w:hanging="180"/>
      </w:pPr>
    </w:lvl>
    <w:lvl w:ilvl="3" w:tplc="3418F83E" w:tentative="1">
      <w:start w:val="1"/>
      <w:numFmt w:val="decimal"/>
      <w:lvlText w:val="%4."/>
      <w:lvlJc w:val="left"/>
      <w:pPr>
        <w:ind w:left="2880" w:hanging="360"/>
      </w:pPr>
    </w:lvl>
    <w:lvl w:ilvl="4" w:tplc="194030FA" w:tentative="1">
      <w:start w:val="1"/>
      <w:numFmt w:val="lowerLetter"/>
      <w:lvlText w:val="%5."/>
      <w:lvlJc w:val="left"/>
      <w:pPr>
        <w:ind w:left="3600" w:hanging="360"/>
      </w:pPr>
    </w:lvl>
    <w:lvl w:ilvl="5" w:tplc="77A8F6B8" w:tentative="1">
      <w:start w:val="1"/>
      <w:numFmt w:val="lowerRoman"/>
      <w:lvlText w:val="%6."/>
      <w:lvlJc w:val="right"/>
      <w:pPr>
        <w:ind w:left="4320" w:hanging="180"/>
      </w:pPr>
    </w:lvl>
    <w:lvl w:ilvl="6" w:tplc="9CBC406E" w:tentative="1">
      <w:start w:val="1"/>
      <w:numFmt w:val="decimal"/>
      <w:lvlText w:val="%7."/>
      <w:lvlJc w:val="left"/>
      <w:pPr>
        <w:ind w:left="5040" w:hanging="360"/>
      </w:pPr>
    </w:lvl>
    <w:lvl w:ilvl="7" w:tplc="4126D632" w:tentative="1">
      <w:start w:val="1"/>
      <w:numFmt w:val="lowerLetter"/>
      <w:lvlText w:val="%8."/>
      <w:lvlJc w:val="left"/>
      <w:pPr>
        <w:ind w:left="5760" w:hanging="360"/>
      </w:pPr>
    </w:lvl>
    <w:lvl w:ilvl="8" w:tplc="F1803FCC" w:tentative="1">
      <w:start w:val="1"/>
      <w:numFmt w:val="lowerRoman"/>
      <w:lvlText w:val="%9."/>
      <w:lvlJc w:val="right"/>
      <w:pPr>
        <w:ind w:left="6480" w:hanging="180"/>
      </w:pPr>
    </w:lvl>
  </w:abstractNum>
  <w:abstractNum w:abstractNumId="3" w15:restartNumberingAfterBreak="0">
    <w:nsid w:val="15E41272"/>
    <w:multiLevelType w:val="hybridMultilevel"/>
    <w:tmpl w:val="D9809D80"/>
    <w:lvl w:ilvl="0" w:tplc="5F268A2A">
      <w:start w:val="1"/>
      <w:numFmt w:val="decimal"/>
      <w:lvlText w:val="5.%1."/>
      <w:lvlJc w:val="left"/>
      <w:pPr>
        <w:ind w:left="1440" w:hanging="360"/>
      </w:pPr>
      <w:rPr>
        <w:rFonts w:hint="default"/>
      </w:rPr>
    </w:lvl>
    <w:lvl w:ilvl="1" w:tplc="167CF48C" w:tentative="1">
      <w:start w:val="1"/>
      <w:numFmt w:val="lowerLetter"/>
      <w:lvlText w:val="%2."/>
      <w:lvlJc w:val="left"/>
      <w:pPr>
        <w:ind w:left="2160" w:hanging="360"/>
      </w:pPr>
    </w:lvl>
    <w:lvl w:ilvl="2" w:tplc="34700DD4" w:tentative="1">
      <w:start w:val="1"/>
      <w:numFmt w:val="lowerRoman"/>
      <w:lvlText w:val="%3."/>
      <w:lvlJc w:val="right"/>
      <w:pPr>
        <w:ind w:left="2880" w:hanging="180"/>
      </w:pPr>
    </w:lvl>
    <w:lvl w:ilvl="3" w:tplc="F7BC7084" w:tentative="1">
      <w:start w:val="1"/>
      <w:numFmt w:val="decimal"/>
      <w:lvlText w:val="%4."/>
      <w:lvlJc w:val="left"/>
      <w:pPr>
        <w:ind w:left="3600" w:hanging="360"/>
      </w:pPr>
    </w:lvl>
    <w:lvl w:ilvl="4" w:tplc="17D0EC36" w:tentative="1">
      <w:start w:val="1"/>
      <w:numFmt w:val="lowerLetter"/>
      <w:lvlText w:val="%5."/>
      <w:lvlJc w:val="left"/>
      <w:pPr>
        <w:ind w:left="4320" w:hanging="360"/>
      </w:pPr>
    </w:lvl>
    <w:lvl w:ilvl="5" w:tplc="7C60F1C4" w:tentative="1">
      <w:start w:val="1"/>
      <w:numFmt w:val="lowerRoman"/>
      <w:lvlText w:val="%6."/>
      <w:lvlJc w:val="right"/>
      <w:pPr>
        <w:ind w:left="5040" w:hanging="180"/>
      </w:pPr>
    </w:lvl>
    <w:lvl w:ilvl="6" w:tplc="A310189A" w:tentative="1">
      <w:start w:val="1"/>
      <w:numFmt w:val="decimal"/>
      <w:lvlText w:val="%7."/>
      <w:lvlJc w:val="left"/>
      <w:pPr>
        <w:ind w:left="5760" w:hanging="360"/>
      </w:pPr>
    </w:lvl>
    <w:lvl w:ilvl="7" w:tplc="2BA0E62E" w:tentative="1">
      <w:start w:val="1"/>
      <w:numFmt w:val="lowerLetter"/>
      <w:lvlText w:val="%8."/>
      <w:lvlJc w:val="left"/>
      <w:pPr>
        <w:ind w:left="6480" w:hanging="360"/>
      </w:pPr>
    </w:lvl>
    <w:lvl w:ilvl="8" w:tplc="19ECC33C" w:tentative="1">
      <w:start w:val="1"/>
      <w:numFmt w:val="lowerRoman"/>
      <w:lvlText w:val="%9."/>
      <w:lvlJc w:val="right"/>
      <w:pPr>
        <w:ind w:left="7200" w:hanging="180"/>
      </w:pPr>
    </w:lvl>
  </w:abstractNum>
  <w:abstractNum w:abstractNumId="4" w15:restartNumberingAfterBreak="0">
    <w:nsid w:val="23E65923"/>
    <w:multiLevelType w:val="multilevel"/>
    <w:tmpl w:val="D5302F1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DE69F6"/>
    <w:multiLevelType w:val="multilevel"/>
    <w:tmpl w:val="9666334C"/>
    <w:lvl w:ilvl="0">
      <w:start w:val="1"/>
      <w:numFmt w:val="decimal"/>
      <w:lvlText w:val="%1."/>
      <w:lvlJc w:val="left"/>
      <w:pPr>
        <w:ind w:left="360" w:hanging="360"/>
      </w:pPr>
      <w:rPr>
        <w:rFonts w:hint="default"/>
        <w:b w:val="0"/>
        <w:bCs/>
      </w:rPr>
    </w:lvl>
    <w:lvl w:ilvl="1">
      <w:start w:val="1"/>
      <w:numFmt w:val="decimal"/>
      <w:lvlText w:val="%1.%2."/>
      <w:lvlJc w:val="left"/>
      <w:rPr>
        <w:b w:val="0"/>
        <w:bCs/>
        <w:i w:val="0"/>
        <w:iCs w:val="0"/>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AC748F1"/>
    <w:multiLevelType w:val="multilevel"/>
    <w:tmpl w:val="063433B6"/>
    <w:lvl w:ilvl="0">
      <w:start w:val="11"/>
      <w:numFmt w:val="decimal"/>
      <w:lvlText w:val="%1."/>
      <w:lvlJc w:val="left"/>
      <w:pPr>
        <w:ind w:left="660" w:hanging="660"/>
      </w:pPr>
      <w:rPr>
        <w:rFonts w:hint="default"/>
      </w:rPr>
    </w:lvl>
    <w:lvl w:ilvl="1">
      <w:start w:val="8"/>
      <w:numFmt w:val="decimal"/>
      <w:lvlText w:val="%1.%2."/>
      <w:lvlJc w:val="left"/>
      <w:pPr>
        <w:ind w:left="1051" w:hanging="660"/>
      </w:pPr>
      <w:rPr>
        <w:rFonts w:hint="default"/>
      </w:rPr>
    </w:lvl>
    <w:lvl w:ilvl="2">
      <w:start w:val="2"/>
      <w:numFmt w:val="decimal"/>
      <w:lvlText w:val="%1.%2.%3."/>
      <w:lvlJc w:val="left"/>
      <w:pPr>
        <w:ind w:left="1502" w:hanging="720"/>
      </w:pPr>
      <w:rPr>
        <w:rFonts w:hint="default"/>
      </w:rPr>
    </w:lvl>
    <w:lvl w:ilvl="3">
      <w:start w:val="1"/>
      <w:numFmt w:val="decimal"/>
      <w:lvlText w:val="%1.%2.%3.%4."/>
      <w:lvlJc w:val="left"/>
      <w:pPr>
        <w:ind w:left="1893" w:hanging="720"/>
      </w:pPr>
      <w:rPr>
        <w:rFonts w:hint="default"/>
      </w:rPr>
    </w:lvl>
    <w:lvl w:ilvl="4">
      <w:start w:val="1"/>
      <w:numFmt w:val="decimal"/>
      <w:lvlText w:val="%1.%2.%3.%4.%5."/>
      <w:lvlJc w:val="left"/>
      <w:pPr>
        <w:ind w:left="2644" w:hanging="1080"/>
      </w:pPr>
      <w:rPr>
        <w:rFonts w:hint="default"/>
      </w:rPr>
    </w:lvl>
    <w:lvl w:ilvl="5">
      <w:start w:val="1"/>
      <w:numFmt w:val="decimal"/>
      <w:lvlText w:val="%1.%2.%3.%4.%5.%6."/>
      <w:lvlJc w:val="left"/>
      <w:pPr>
        <w:ind w:left="3035" w:hanging="1080"/>
      </w:pPr>
      <w:rPr>
        <w:rFonts w:hint="default"/>
      </w:rPr>
    </w:lvl>
    <w:lvl w:ilvl="6">
      <w:start w:val="1"/>
      <w:numFmt w:val="decimal"/>
      <w:lvlText w:val="%1.%2.%3.%4.%5.%6.%7."/>
      <w:lvlJc w:val="left"/>
      <w:pPr>
        <w:ind w:left="3786" w:hanging="1440"/>
      </w:pPr>
      <w:rPr>
        <w:rFonts w:hint="default"/>
      </w:rPr>
    </w:lvl>
    <w:lvl w:ilvl="7">
      <w:start w:val="1"/>
      <w:numFmt w:val="decimal"/>
      <w:lvlText w:val="%1.%2.%3.%4.%5.%6.%7.%8."/>
      <w:lvlJc w:val="left"/>
      <w:pPr>
        <w:ind w:left="4177" w:hanging="1440"/>
      </w:pPr>
      <w:rPr>
        <w:rFonts w:hint="default"/>
      </w:rPr>
    </w:lvl>
    <w:lvl w:ilvl="8">
      <w:start w:val="1"/>
      <w:numFmt w:val="decimal"/>
      <w:lvlText w:val="%1.%2.%3.%4.%5.%6.%7.%8.%9."/>
      <w:lvlJc w:val="left"/>
      <w:pPr>
        <w:ind w:left="4928" w:hanging="1800"/>
      </w:pPr>
      <w:rPr>
        <w:rFonts w:hint="default"/>
      </w:rPr>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8" w15:restartNumberingAfterBreak="0">
    <w:nsid w:val="674C19E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B0B5139"/>
    <w:multiLevelType w:val="hybridMultilevel"/>
    <w:tmpl w:val="ECBA4B7A"/>
    <w:lvl w:ilvl="0" w:tplc="4E4A045A">
      <w:start w:val="1"/>
      <w:numFmt w:val="decimal"/>
      <w:lvlText w:val="%1."/>
      <w:lvlJc w:val="left"/>
      <w:pPr>
        <w:ind w:left="720" w:hanging="360"/>
      </w:pPr>
      <w:rPr>
        <w:rFonts w:cstheme="minorBidi" w:hint="default"/>
      </w:rPr>
    </w:lvl>
    <w:lvl w:ilvl="1" w:tplc="3D14AD88" w:tentative="1">
      <w:start w:val="1"/>
      <w:numFmt w:val="lowerLetter"/>
      <w:lvlText w:val="%2."/>
      <w:lvlJc w:val="left"/>
      <w:pPr>
        <w:ind w:left="1440" w:hanging="360"/>
      </w:pPr>
    </w:lvl>
    <w:lvl w:ilvl="2" w:tplc="B6F44CE0" w:tentative="1">
      <w:start w:val="1"/>
      <w:numFmt w:val="lowerRoman"/>
      <w:lvlText w:val="%3."/>
      <w:lvlJc w:val="right"/>
      <w:pPr>
        <w:ind w:left="2160" w:hanging="180"/>
      </w:pPr>
    </w:lvl>
    <w:lvl w:ilvl="3" w:tplc="ADEEF4BC" w:tentative="1">
      <w:start w:val="1"/>
      <w:numFmt w:val="decimal"/>
      <w:lvlText w:val="%4."/>
      <w:lvlJc w:val="left"/>
      <w:pPr>
        <w:ind w:left="2880" w:hanging="360"/>
      </w:pPr>
    </w:lvl>
    <w:lvl w:ilvl="4" w:tplc="69D80B10" w:tentative="1">
      <w:start w:val="1"/>
      <w:numFmt w:val="lowerLetter"/>
      <w:lvlText w:val="%5."/>
      <w:lvlJc w:val="left"/>
      <w:pPr>
        <w:ind w:left="3600" w:hanging="360"/>
      </w:pPr>
    </w:lvl>
    <w:lvl w:ilvl="5" w:tplc="A1782A12" w:tentative="1">
      <w:start w:val="1"/>
      <w:numFmt w:val="lowerRoman"/>
      <w:lvlText w:val="%6."/>
      <w:lvlJc w:val="right"/>
      <w:pPr>
        <w:ind w:left="4320" w:hanging="180"/>
      </w:pPr>
    </w:lvl>
    <w:lvl w:ilvl="6" w:tplc="45AC4DC6" w:tentative="1">
      <w:start w:val="1"/>
      <w:numFmt w:val="decimal"/>
      <w:lvlText w:val="%7."/>
      <w:lvlJc w:val="left"/>
      <w:pPr>
        <w:ind w:left="5040" w:hanging="360"/>
      </w:pPr>
    </w:lvl>
    <w:lvl w:ilvl="7" w:tplc="091244A0" w:tentative="1">
      <w:start w:val="1"/>
      <w:numFmt w:val="lowerLetter"/>
      <w:lvlText w:val="%8."/>
      <w:lvlJc w:val="left"/>
      <w:pPr>
        <w:ind w:left="5760" w:hanging="360"/>
      </w:pPr>
    </w:lvl>
    <w:lvl w:ilvl="8" w:tplc="2B9A0620" w:tentative="1">
      <w:start w:val="1"/>
      <w:numFmt w:val="lowerRoman"/>
      <w:lvlText w:val="%9."/>
      <w:lvlJc w:val="right"/>
      <w:pPr>
        <w:ind w:left="6480" w:hanging="180"/>
      </w:pPr>
    </w:lvl>
  </w:abstractNum>
  <w:num w:numId="1" w16cid:durableId="1080567416">
    <w:abstractNumId w:val="7"/>
  </w:num>
  <w:num w:numId="2" w16cid:durableId="1964530278">
    <w:abstractNumId w:val="2"/>
  </w:num>
  <w:num w:numId="3" w16cid:durableId="1884442053">
    <w:abstractNumId w:val="1"/>
  </w:num>
  <w:num w:numId="4" w16cid:durableId="1274290402">
    <w:abstractNumId w:val="9"/>
  </w:num>
  <w:num w:numId="5" w16cid:durableId="1243369372">
    <w:abstractNumId w:val="8"/>
  </w:num>
  <w:num w:numId="6" w16cid:durableId="2058434132">
    <w:abstractNumId w:val="0"/>
  </w:num>
  <w:num w:numId="7" w16cid:durableId="1967396022">
    <w:abstractNumId w:val="6"/>
  </w:num>
  <w:num w:numId="8" w16cid:durableId="1111894825">
    <w:abstractNumId w:val="3"/>
  </w:num>
  <w:num w:numId="9" w16cid:durableId="167059270">
    <w:abstractNumId w:val="4"/>
  </w:num>
  <w:num w:numId="10" w16cid:durableId="17759039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47EE"/>
    <w:rsid w:val="00057145"/>
    <w:rsid w:val="00070E3F"/>
    <w:rsid w:val="00087894"/>
    <w:rsid w:val="000A07A4"/>
    <w:rsid w:val="000F4717"/>
    <w:rsid w:val="001047CC"/>
    <w:rsid w:val="001829D7"/>
    <w:rsid w:val="00195A73"/>
    <w:rsid w:val="001A6BC1"/>
    <w:rsid w:val="001D51FA"/>
    <w:rsid w:val="0021016D"/>
    <w:rsid w:val="0025391B"/>
    <w:rsid w:val="00284085"/>
    <w:rsid w:val="00297558"/>
    <w:rsid w:val="002C1BC2"/>
    <w:rsid w:val="0030437F"/>
    <w:rsid w:val="00310BC7"/>
    <w:rsid w:val="00351D48"/>
    <w:rsid w:val="00370370"/>
    <w:rsid w:val="003F3E67"/>
    <w:rsid w:val="003F7DB3"/>
    <w:rsid w:val="004833A0"/>
    <w:rsid w:val="00492BDF"/>
    <w:rsid w:val="004A244D"/>
    <w:rsid w:val="004C10C5"/>
    <w:rsid w:val="004C33B2"/>
    <w:rsid w:val="004D516C"/>
    <w:rsid w:val="0053073B"/>
    <w:rsid w:val="00543508"/>
    <w:rsid w:val="005528D2"/>
    <w:rsid w:val="0055600E"/>
    <w:rsid w:val="00564A42"/>
    <w:rsid w:val="00564CA6"/>
    <w:rsid w:val="005C7FA1"/>
    <w:rsid w:val="00617AAC"/>
    <w:rsid w:val="00693F05"/>
    <w:rsid w:val="006D3451"/>
    <w:rsid w:val="007074E6"/>
    <w:rsid w:val="007225AB"/>
    <w:rsid w:val="0074092B"/>
    <w:rsid w:val="00754044"/>
    <w:rsid w:val="00763957"/>
    <w:rsid w:val="00795E71"/>
    <w:rsid w:val="007B1849"/>
    <w:rsid w:val="007B4DDB"/>
    <w:rsid w:val="008257F8"/>
    <w:rsid w:val="008437A7"/>
    <w:rsid w:val="00846776"/>
    <w:rsid w:val="00897FF2"/>
    <w:rsid w:val="008D65D0"/>
    <w:rsid w:val="00904BB9"/>
    <w:rsid w:val="009139A1"/>
    <w:rsid w:val="0099044F"/>
    <w:rsid w:val="00996740"/>
    <w:rsid w:val="009D3D16"/>
    <w:rsid w:val="009E353D"/>
    <w:rsid w:val="00A446F9"/>
    <w:rsid w:val="00A52B04"/>
    <w:rsid w:val="00A5484D"/>
    <w:rsid w:val="00A637EB"/>
    <w:rsid w:val="00B36CD4"/>
    <w:rsid w:val="00B44A45"/>
    <w:rsid w:val="00B60463"/>
    <w:rsid w:val="00B6353B"/>
    <w:rsid w:val="00B7736E"/>
    <w:rsid w:val="00BB158F"/>
    <w:rsid w:val="00BB16A4"/>
    <w:rsid w:val="00C61E61"/>
    <w:rsid w:val="00C9477C"/>
    <w:rsid w:val="00CF63CE"/>
    <w:rsid w:val="00D00D6B"/>
    <w:rsid w:val="00D13A9C"/>
    <w:rsid w:val="00D223E0"/>
    <w:rsid w:val="00D86969"/>
    <w:rsid w:val="00DD0B66"/>
    <w:rsid w:val="00DD67D5"/>
    <w:rsid w:val="00DE47E1"/>
    <w:rsid w:val="00DE7DDC"/>
    <w:rsid w:val="00E018CF"/>
    <w:rsid w:val="00E24EA4"/>
    <w:rsid w:val="00E52DA2"/>
    <w:rsid w:val="00E75D8D"/>
    <w:rsid w:val="00F57000"/>
    <w:rsid w:val="00F67DEC"/>
    <w:rsid w:val="00FA29A3"/>
    <w:rsid w:val="00FC0C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7B00B"/>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H&amp;P List Paragraph,2,Strip,Bullet 1,Bullet Points,Dot pt,IFCL - List Paragraph,Indicator Text,List Paragraph Char Char Char,List Paragraph1,List Paragraph12,MAIN CONTENT,No Spacing1,Numbered Para 1,OBC Bullet,virsraksts3,Bullet list"/>
    <w:basedOn w:val="Normal"/>
    <w:link w:val="ListParagraphChar"/>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H&amp;P List Paragraph Char,2 Char,Strip Char,Bullet 1 Char,Bullet Points Char,Dot pt Char,IFCL - List Paragraph Char,Indicator Text Char,List Paragraph Char Char Char Char,List Paragraph1 Char,List Paragraph12 Char,MAIN CONTENT Char"/>
    <w:link w:val="ListParagraph"/>
    <w:uiPriority w:val="34"/>
    <w:qFormat/>
    <w:locked/>
    <w:rsid w:val="00310BC7"/>
    <w:rPr>
      <w:rFonts w:ascii="Calibri" w:eastAsia="Times New Roman" w:hAnsi="Calibri" w:cs="Times New Roman"/>
      <w:sz w:val="22"/>
      <w:szCs w:val="22"/>
      <w:lang w:eastAsia="lv-LV"/>
    </w:rPr>
  </w:style>
  <w:style w:type="character" w:styleId="Hyperlink">
    <w:name w:val="Hyperlink"/>
    <w:uiPriority w:val="99"/>
    <w:unhideWhenUsed/>
    <w:rsid w:val="0030437F"/>
    <w:rPr>
      <w:color w:val="0000FF"/>
      <w:u w:val="single"/>
    </w:rPr>
  </w:style>
  <w:style w:type="paragraph" w:styleId="Revision">
    <w:name w:val="Revision"/>
    <w:hidden/>
    <w:uiPriority w:val="99"/>
    <w:semiHidden/>
    <w:rsid w:val="00CF6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stnesis.lv/laidiens/2024/06/07/nr/110"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dazunovads.lv" TargetMode="External"/><Relationship Id="rId4" Type="http://schemas.openxmlformats.org/officeDocument/2006/relationships/webSettings" Target="webSettings.xml"/><Relationship Id="rId9" Type="http://schemas.openxmlformats.org/officeDocument/2006/relationships/hyperlink" Target="https://likumi.lv/ta/id/336956-pasvaldibu-likum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5715</Words>
  <Characters>3259</Characters>
  <Application>Microsoft Office Word</Application>
  <DocSecurity>0</DocSecurity>
  <Lines>27</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5</cp:revision>
  <dcterms:created xsi:type="dcterms:W3CDTF">2025-02-26T17:53:00Z</dcterms:created>
  <dcterms:modified xsi:type="dcterms:W3CDTF">2025-02-27T14:43:00Z</dcterms:modified>
</cp:coreProperties>
</file>