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15E0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15E0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15E0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15E0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9748F60" w:rsidR="00564CA6" w:rsidRPr="00564CA6" w:rsidRDefault="00F15E04" w:rsidP="00564CA6">
      <w:pPr>
        <w:rPr>
          <w:rFonts w:ascii="Times New Roman" w:hAnsi="Times New Roman" w:cs="Times New Roman"/>
        </w:rPr>
      </w:pPr>
      <w:r w:rsidRPr="00915FC8">
        <w:rPr>
          <w:rFonts w:ascii="Times New Roman" w:hAnsi="Times New Roman" w:cs="Times New Roman"/>
        </w:rPr>
        <w:t xml:space="preserve">2025. gada 27. februārī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F15E04">
        <w:rPr>
          <w:rFonts w:ascii="Times New Roman" w:hAnsi="Times New Roman" w:cs="Times New Roman"/>
          <w:b/>
          <w:bCs/>
          <w:noProof/>
        </w:rPr>
        <w:t xml:space="preserve"> </w:t>
      </w:r>
      <w:r w:rsidRPr="00F15E04">
        <w:rPr>
          <w:rFonts w:ascii="Times New Roman" w:hAnsi="Times New Roman" w:cs="Times New Roman"/>
          <w:b/>
          <w:bCs/>
          <w:noProof/>
        </w:rPr>
        <w:t>82</w:t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5A036B9" w:rsidR="00564CA6" w:rsidRPr="00564CA6" w:rsidRDefault="00F15E0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projekta “Bērnu un jauniešu centra izveide Ādažos” pieteikumu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AB415EF" w14:textId="77777777" w:rsidR="00915FC8" w:rsidRDefault="00F15E04" w:rsidP="00F15E04">
      <w:pPr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martā </w:t>
      </w:r>
      <w:r w:rsidRPr="00BC4654">
        <w:rPr>
          <w:rFonts w:ascii="Times New Roman" w:hAnsi="Times New Roman" w:cs="Times New Roman"/>
        </w:rPr>
        <w:t>uzsāk</w:t>
      </w:r>
      <w:r>
        <w:rPr>
          <w:rFonts w:ascii="Times New Roman" w:hAnsi="Times New Roman" w:cs="Times New Roman"/>
        </w:rPr>
        <w:t>sie</w:t>
      </w:r>
      <w:r w:rsidRPr="00BC4654">
        <w:rPr>
          <w:rFonts w:ascii="Times New Roman" w:hAnsi="Times New Roman" w:cs="Times New Roman"/>
        </w:rPr>
        <w:t xml:space="preserve">s biedrības “Jūras Zeme” izsludinātā atklāta konkursa projektu iesniegumu pieņemšanas </w:t>
      </w:r>
      <w:r>
        <w:rPr>
          <w:rFonts w:ascii="Times New Roman" w:hAnsi="Times New Roman" w:cs="Times New Roman"/>
        </w:rPr>
        <w:t>2</w:t>
      </w:r>
      <w:r w:rsidRPr="00BC4654">
        <w:rPr>
          <w:rFonts w:ascii="Times New Roman" w:hAnsi="Times New Roman" w:cs="Times New Roman"/>
        </w:rPr>
        <w:t>. kārta</w:t>
      </w:r>
      <w:r>
        <w:rPr>
          <w:rFonts w:ascii="Times New Roman" w:hAnsi="Times New Roman" w:cs="Times New Roman"/>
        </w:rPr>
        <w:t xml:space="preserve"> –</w:t>
      </w:r>
      <w:r w:rsidRPr="00BC4654">
        <w:rPr>
          <w:rFonts w:ascii="Times New Roman" w:hAnsi="Times New Roman" w:cs="Times New Roman"/>
        </w:rPr>
        <w:t xml:space="preserve"> Eiropas Lauksaimniecības </w:t>
      </w:r>
      <w:r>
        <w:rPr>
          <w:rFonts w:ascii="Times New Roman" w:hAnsi="Times New Roman" w:cs="Times New Roman"/>
        </w:rPr>
        <w:t>f</w:t>
      </w:r>
      <w:r w:rsidRPr="00BC4654">
        <w:rPr>
          <w:rFonts w:ascii="Times New Roman" w:hAnsi="Times New Roman" w:cs="Times New Roman"/>
        </w:rPr>
        <w:t xml:space="preserve">onda lauku attīstībai (turpmāk – ELFLA) </w:t>
      </w:r>
      <w:r w:rsidRPr="005A1802">
        <w:rPr>
          <w:rFonts w:ascii="Times New Roman" w:hAnsi="Times New Roman" w:cs="Times New Roman"/>
        </w:rPr>
        <w:t xml:space="preserve">intervences “Darbību īstenošana saskaņā ar sabiedrības virzītas vietējās attīstības stratēģiju, tostarp sadarbības aktivitātes un to sagatavošana” (LA19) aktivitātē “Vietējās ekonomikas stiprināšanas iniciatīvas” un </w:t>
      </w:r>
      <w:r>
        <w:rPr>
          <w:rFonts w:ascii="Times New Roman" w:hAnsi="Times New Roman" w:cs="Times New Roman"/>
        </w:rPr>
        <w:t>“</w:t>
      </w:r>
      <w:r w:rsidRPr="005A1802">
        <w:rPr>
          <w:rFonts w:ascii="Times New Roman" w:hAnsi="Times New Roman" w:cs="Times New Roman"/>
        </w:rPr>
        <w:t>Kopienu spēcinošas un vietas attīstību sekmējošas iniciatīvas</w:t>
      </w:r>
      <w:r>
        <w:rPr>
          <w:rFonts w:ascii="Times New Roman" w:hAnsi="Times New Roman" w:cs="Times New Roman"/>
        </w:rPr>
        <w:t>”</w:t>
      </w:r>
      <w:r w:rsidRPr="005A1802">
        <w:rPr>
          <w:rFonts w:ascii="Times New Roman" w:hAnsi="Times New Roman" w:cs="Times New Roman"/>
        </w:rPr>
        <w:t xml:space="preserve"> (COLA19)</w:t>
      </w:r>
      <w:r w:rsidRPr="00BC4654">
        <w:rPr>
          <w:rFonts w:ascii="Times New Roman" w:hAnsi="Times New Roman" w:cs="Times New Roman"/>
        </w:rPr>
        <w:t>. Projektu iesniegšanas termiņš ir līdz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aprīli</w:t>
      </w:r>
      <w:r w:rsidRPr="00BC46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C4654">
        <w:rPr>
          <w:rFonts w:ascii="Times New Roman" w:hAnsi="Times New Roman" w:cs="Times New Roman"/>
        </w:rPr>
        <w:t xml:space="preserve">rojektu iesniegumi jāiesniedz Lauku atbalsta dienesta </w:t>
      </w:r>
      <w:r>
        <w:rPr>
          <w:rFonts w:ascii="Times New Roman" w:hAnsi="Times New Roman" w:cs="Times New Roman"/>
        </w:rPr>
        <w:t xml:space="preserve">(turpmāk – LAD) </w:t>
      </w:r>
      <w:r w:rsidRPr="00BC4654">
        <w:rPr>
          <w:rFonts w:ascii="Times New Roman" w:hAnsi="Times New Roman" w:cs="Times New Roman"/>
        </w:rPr>
        <w:t xml:space="preserve">Elektroniskās pieteikšanās sistēmā. Rīcībā </w:t>
      </w:r>
      <w:r>
        <w:rPr>
          <w:rFonts w:ascii="Times New Roman" w:hAnsi="Times New Roman" w:cs="Times New Roman"/>
        </w:rPr>
        <w:t xml:space="preserve">ELFLA M3.3. </w:t>
      </w:r>
      <w:r w:rsidRPr="00BC4654">
        <w:rPr>
          <w:rFonts w:ascii="Times New Roman" w:hAnsi="Times New Roman" w:cs="Times New Roman"/>
        </w:rPr>
        <w:t>“</w:t>
      </w:r>
      <w:r w:rsidRPr="005A1802">
        <w:rPr>
          <w:rFonts w:ascii="Times New Roman" w:hAnsi="Times New Roman" w:cs="Times New Roman"/>
        </w:rPr>
        <w:t>Ciemu un apkaimju pilnveide, kopienu spēcinošās aktivitātes Ādažu pilsētā, Ādažu un Sējas pagastos</w:t>
      </w:r>
      <w:r w:rsidRPr="00BC465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(turpmāk – ELFLA M3.3.)</w:t>
      </w:r>
      <w:r w:rsidRPr="00BC4654">
        <w:rPr>
          <w:rFonts w:ascii="Times New Roman" w:hAnsi="Times New Roman" w:cs="Times New Roman"/>
        </w:rPr>
        <w:t xml:space="preserve"> pieejam</w:t>
      </w:r>
      <w:r>
        <w:rPr>
          <w:rFonts w:ascii="Times New Roman" w:hAnsi="Times New Roman" w:cs="Times New Roman"/>
        </w:rPr>
        <w:t>ai</w:t>
      </w:r>
      <w:r w:rsidRPr="00BC4654">
        <w:rPr>
          <w:rFonts w:ascii="Times New Roman" w:hAnsi="Times New Roman" w:cs="Times New Roman"/>
        </w:rPr>
        <w:t xml:space="preserve">s finansējums </w:t>
      </w:r>
      <w:r>
        <w:rPr>
          <w:rFonts w:ascii="Times New Roman" w:hAnsi="Times New Roman" w:cs="Times New Roman"/>
        </w:rPr>
        <w:t>61 642,42</w:t>
      </w:r>
      <w:r w:rsidRPr="00BC4654">
        <w:rPr>
          <w:rFonts w:ascii="Times New Roman" w:hAnsi="Times New Roman" w:cs="Times New Roman"/>
        </w:rPr>
        <w:t> </w:t>
      </w:r>
      <w:r w:rsidRPr="00BC4654">
        <w:rPr>
          <w:rFonts w:ascii="Times New Roman" w:hAnsi="Times New Roman" w:cs="Times New Roman"/>
          <w:i/>
          <w:iCs/>
        </w:rPr>
        <w:t>eiro</w:t>
      </w:r>
      <w:r w:rsidRPr="00BC4654">
        <w:rPr>
          <w:rFonts w:ascii="Times New Roman" w:hAnsi="Times New Roman" w:cs="Times New Roman"/>
        </w:rPr>
        <w:t xml:space="preserve"> apmērā.</w:t>
      </w:r>
    </w:p>
    <w:p w14:paraId="39BA352F" w14:textId="77777777" w:rsidR="00915FC8" w:rsidRDefault="00F15E04" w:rsidP="00915FC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Rīcībā ELFLA M3.3. attiecināmās izmaksas:</w:t>
      </w:r>
    </w:p>
    <w:p w14:paraId="3797313A" w14:textId="77777777" w:rsidR="00915FC8" w:rsidRDefault="00F15E04" w:rsidP="00915FC8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263EAE">
        <w:rPr>
          <w:rFonts w:ascii="Times New Roman" w:hAnsi="Times New Roman" w:cs="Times New Roman"/>
        </w:rPr>
        <w:t xml:space="preserve">jaunu </w:t>
      </w:r>
      <w:r w:rsidRPr="00B2740C">
        <w:rPr>
          <w:rFonts w:ascii="Times New Roman" w:hAnsi="Times New Roman" w:cs="Times New Roman"/>
        </w:rPr>
        <w:t>pamatlīdzekļu un programmu</w:t>
      </w:r>
      <w:r w:rsidRPr="00263EAE">
        <w:rPr>
          <w:rFonts w:ascii="Times New Roman" w:hAnsi="Times New Roman" w:cs="Times New Roman"/>
        </w:rPr>
        <w:t xml:space="preserve"> nodrošinājuma iegāde</w:t>
      </w:r>
      <w:r>
        <w:rPr>
          <w:rFonts w:ascii="Times New Roman" w:hAnsi="Times New Roman" w:cs="Times New Roman"/>
        </w:rPr>
        <w:t>s</w:t>
      </w:r>
      <w:r w:rsidRPr="00263EAE">
        <w:rPr>
          <w:rFonts w:ascii="Times New Roman" w:hAnsi="Times New Roman" w:cs="Times New Roman"/>
        </w:rPr>
        <w:t xml:space="preserve"> un uzstādīšana</w:t>
      </w:r>
      <w:r>
        <w:rPr>
          <w:rFonts w:ascii="Times New Roman" w:hAnsi="Times New Roman" w:cs="Times New Roman"/>
        </w:rPr>
        <w:t>s izmaksas;</w:t>
      </w:r>
    </w:p>
    <w:p w14:paraId="3E486027" w14:textId="77777777" w:rsidR="00915FC8" w:rsidRPr="00D92E39" w:rsidRDefault="00F15E04" w:rsidP="00915FC8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D92E39">
        <w:rPr>
          <w:rFonts w:ascii="Times New Roman" w:hAnsi="Times New Roman" w:cs="Times New Roman"/>
        </w:rPr>
        <w:t>jaunas būvniecības, būves pārbūves, būves ierīkošanas, būves novietošanas, būves atjaunošanas un būves restaurācijas izmaksas;</w:t>
      </w:r>
    </w:p>
    <w:p w14:paraId="799D8916" w14:textId="77777777" w:rsidR="00915FC8" w:rsidRPr="00D92E39" w:rsidRDefault="00F15E04" w:rsidP="00915FC8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D92E39">
        <w:rPr>
          <w:rFonts w:ascii="Times New Roman" w:hAnsi="Times New Roman" w:cs="Times New Roman"/>
        </w:rPr>
        <w:t>būvmateriālu iegādes izmaksas;</w:t>
      </w:r>
    </w:p>
    <w:p w14:paraId="2BA117CA" w14:textId="77777777" w:rsidR="00915FC8" w:rsidRPr="00D92E39" w:rsidRDefault="00F15E04" w:rsidP="00915FC8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D92E39">
        <w:rPr>
          <w:rFonts w:ascii="Times New Roman" w:hAnsi="Times New Roman" w:cs="Times New Roman"/>
        </w:rPr>
        <w:t xml:space="preserve">publiskās </w:t>
      </w:r>
      <w:proofErr w:type="spellStart"/>
      <w:r w:rsidRPr="00D92E39">
        <w:rPr>
          <w:rFonts w:ascii="Times New Roman" w:hAnsi="Times New Roman" w:cs="Times New Roman"/>
        </w:rPr>
        <w:t>ārtelpas</w:t>
      </w:r>
      <w:proofErr w:type="spellEnd"/>
      <w:r w:rsidRPr="00D92E39">
        <w:rPr>
          <w:rFonts w:ascii="Times New Roman" w:hAnsi="Times New Roman" w:cs="Times New Roman"/>
        </w:rPr>
        <w:t xml:space="preserve"> atsevišķu labiekārtojuma elementu būvniecības izmaksas;</w:t>
      </w:r>
    </w:p>
    <w:p w14:paraId="5E1A7187" w14:textId="77777777" w:rsidR="00915FC8" w:rsidRDefault="00F15E04" w:rsidP="00915FC8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263EAE">
        <w:rPr>
          <w:rFonts w:ascii="Times New Roman" w:hAnsi="Times New Roman" w:cs="Times New Roman"/>
        </w:rPr>
        <w:t>mācību izmaksas</w:t>
      </w:r>
      <w:r>
        <w:rPr>
          <w:rFonts w:ascii="Times New Roman" w:hAnsi="Times New Roman" w:cs="Times New Roman"/>
        </w:rPr>
        <w:t>;</w:t>
      </w:r>
    </w:p>
    <w:p w14:paraId="37823D62" w14:textId="77777777" w:rsidR="00915FC8" w:rsidRPr="00D92E39" w:rsidRDefault="00F15E04" w:rsidP="00915FC8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D92E39">
        <w:rPr>
          <w:rFonts w:ascii="Times New Roman" w:hAnsi="Times New Roman" w:cs="Times New Roman"/>
        </w:rPr>
        <w:t>ar sabiedriskajām attiecībām saistītās izmaksas;</w:t>
      </w:r>
    </w:p>
    <w:p w14:paraId="1A799D50" w14:textId="77777777" w:rsidR="00915FC8" w:rsidRPr="00160BA9" w:rsidRDefault="00F15E04" w:rsidP="00915FC8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D92E39">
        <w:rPr>
          <w:rFonts w:ascii="Times New Roman" w:hAnsi="Times New Roman" w:cs="Times New Roman"/>
        </w:rPr>
        <w:t xml:space="preserve">projekta iesnieguma sagatavošanas </w:t>
      </w:r>
      <w:r w:rsidRPr="00D92E39">
        <w:rPr>
          <w:rFonts w:ascii="Times New Roman" w:hAnsi="Times New Roman" w:cs="Times New Roman"/>
        </w:rPr>
        <w:t>izmaksas un vispārējās izmaksas.</w:t>
      </w:r>
    </w:p>
    <w:p w14:paraId="4694CF31" w14:textId="48BB6B36" w:rsidR="00915FC8" w:rsidRDefault="00F15E04" w:rsidP="00915FC8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Pašvaldības </w:t>
      </w:r>
      <w:r w:rsidRPr="00141895">
        <w:rPr>
          <w:rFonts w:ascii="Times New Roman" w:hAnsi="Times New Roman" w:cs="Times New Roman"/>
        </w:rPr>
        <w:t xml:space="preserve">Projektu uzraudzības komisija š.g. 20. janvārī </w:t>
      </w:r>
      <w:r w:rsidR="00141895" w:rsidRPr="00A93B71">
        <w:rPr>
          <w:rFonts w:ascii="Times New Roman" w:hAnsi="Times New Roman" w:cs="Times New Roman"/>
        </w:rPr>
        <w:t xml:space="preserve">un 17. februārī </w:t>
      </w:r>
      <w:r w:rsidRPr="00141895">
        <w:rPr>
          <w:rFonts w:ascii="Times New Roman" w:hAnsi="Times New Roman" w:cs="Times New Roman"/>
        </w:rPr>
        <w:t>izskatīja jautājumu par iespējamajiem projektiem biedrības “Jūras Zeme” 2. kārtas konkursā un atbalstīja projekta “</w:t>
      </w:r>
      <w:r w:rsidRPr="00141895">
        <w:rPr>
          <w:rFonts w:ascii="Times New Roman" w:hAnsi="Times New Roman" w:cs="Times New Roman"/>
          <w:bCs/>
        </w:rPr>
        <w:t>Bērnu un jauniešu centra izveide Ādažos</w:t>
      </w:r>
      <w:r w:rsidRPr="00141895">
        <w:rPr>
          <w:rFonts w:ascii="Times New Roman" w:hAnsi="Times New Roman" w:cs="Times New Roman"/>
        </w:rPr>
        <w:t xml:space="preserve">” (turpmāk – Projekts) īstenošanu Ādažos, Ādažu novadā. </w:t>
      </w:r>
      <w:r w:rsidR="00141895" w:rsidRPr="00141895">
        <w:rPr>
          <w:rFonts w:ascii="Times New Roman" w:hAnsi="Times New Roman" w:cs="Times New Roman"/>
        </w:rPr>
        <w:t xml:space="preserve">Balstoties uz pašvaldība aicinājumu noskaidrot iedzīvotāju viedokli par Projekta aktualitāti, 17. </w:t>
      </w:r>
      <w:r w:rsidRPr="00141895">
        <w:rPr>
          <w:rFonts w:ascii="Times New Roman" w:hAnsi="Times New Roman" w:cs="Times New Roman"/>
        </w:rPr>
        <w:t>februārī saņemt</w:t>
      </w:r>
      <w:r w:rsidR="00141895" w:rsidRPr="00141895">
        <w:rPr>
          <w:rFonts w:ascii="Times New Roman" w:hAnsi="Times New Roman" w:cs="Times New Roman"/>
        </w:rPr>
        <w:t>a</w:t>
      </w:r>
      <w:r w:rsidRPr="00141895">
        <w:rPr>
          <w:rFonts w:ascii="Times New Roman" w:hAnsi="Times New Roman" w:cs="Times New Roman"/>
        </w:rPr>
        <w:t xml:space="preserve"> Ādažu pilsētas iedzīvotāju padomes </w:t>
      </w:r>
      <w:r w:rsidR="00141895" w:rsidRPr="00141895">
        <w:rPr>
          <w:rFonts w:ascii="Times New Roman" w:hAnsi="Times New Roman" w:cs="Times New Roman"/>
        </w:rPr>
        <w:t>vēstule</w:t>
      </w:r>
      <w:r w:rsidRPr="00141895">
        <w:rPr>
          <w:rFonts w:ascii="Times New Roman" w:hAnsi="Times New Roman" w:cs="Times New Roman"/>
        </w:rPr>
        <w:t xml:space="preserve"> par </w:t>
      </w:r>
      <w:r w:rsidR="00141895" w:rsidRPr="00141895">
        <w:rPr>
          <w:rFonts w:ascii="Times New Roman" w:hAnsi="Times New Roman" w:cs="Times New Roman"/>
        </w:rPr>
        <w:t xml:space="preserve">veiktās aptaujas rezultātiem </w:t>
      </w:r>
      <w:r w:rsidR="00141895">
        <w:rPr>
          <w:rFonts w:ascii="Times New Roman" w:hAnsi="Times New Roman" w:cs="Times New Roman"/>
        </w:rPr>
        <w:t xml:space="preserve">un </w:t>
      </w:r>
      <w:r w:rsidRPr="00141895">
        <w:rPr>
          <w:rFonts w:ascii="Times New Roman" w:hAnsi="Times New Roman" w:cs="Times New Roman"/>
        </w:rPr>
        <w:t>atbalstu Projekta īstenošanai</w:t>
      </w:r>
      <w:r w:rsidR="00141895" w:rsidRPr="00141895">
        <w:rPr>
          <w:rFonts w:ascii="Times New Roman" w:hAnsi="Times New Roman" w:cs="Times New Roman"/>
        </w:rPr>
        <w:t xml:space="preserve"> (pašvaldībā reģistrēta ar Nr. ĀNP/1-11-1/25/1152)</w:t>
      </w:r>
      <w:r w:rsidRPr="00141895">
        <w:rPr>
          <w:rFonts w:ascii="Times New Roman" w:hAnsi="Times New Roman" w:cs="Times New Roman"/>
        </w:rPr>
        <w:t>.</w:t>
      </w:r>
      <w:r w:rsidR="00141895">
        <w:rPr>
          <w:rFonts w:ascii="Times New Roman" w:hAnsi="Times New Roman" w:cs="Times New Roman"/>
        </w:rPr>
        <w:t xml:space="preserve"> Iedzīvotāju padomes veiktajā aptaujā, kas norisinājās 06.02.2025.-15.02.2025. piedalījās 401 respondents no dažādām vecuma grupām un 98% no viņiem uzskata, ka Ādažos nepieciešams veidot bērnu un jauniešu centru.</w:t>
      </w:r>
    </w:p>
    <w:p w14:paraId="55DD6F6E" w14:textId="29891B35" w:rsidR="00915FC8" w:rsidRPr="00BC4654" w:rsidRDefault="00F15E04" w:rsidP="00915FC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mērķi tur ierīkot bērnu un jauniešu centru, pašvaldība 2024. gadā </w:t>
      </w:r>
      <w:r w:rsidR="00806561">
        <w:rPr>
          <w:rFonts w:ascii="Times New Roman" w:hAnsi="Times New Roman" w:cs="Times New Roman"/>
        </w:rPr>
        <w:t xml:space="preserve">izsoles ceļā </w:t>
      </w:r>
      <w:r>
        <w:rPr>
          <w:rFonts w:ascii="Times New Roman" w:hAnsi="Times New Roman" w:cs="Times New Roman"/>
        </w:rPr>
        <w:t xml:space="preserve">iegādājās </w:t>
      </w:r>
      <w:r w:rsidR="00806561">
        <w:rPr>
          <w:rFonts w:ascii="Times New Roman" w:hAnsi="Times New Roman" w:cs="Times New Roman"/>
        </w:rPr>
        <w:t xml:space="preserve">apbūves tiesību uz </w:t>
      </w:r>
      <w:r>
        <w:rPr>
          <w:rFonts w:ascii="Times New Roman" w:hAnsi="Times New Roman" w:cs="Times New Roman"/>
        </w:rPr>
        <w:t xml:space="preserve">ēku Gaujas ielā 25B (ar kadastra apzīmējums: </w:t>
      </w:r>
      <w:r w:rsidRPr="000A02A8">
        <w:rPr>
          <w:rFonts w:ascii="Times New Roman" w:hAnsi="Times New Roman" w:cs="Times New Roman"/>
        </w:rPr>
        <w:t>80440070427001</w:t>
      </w:r>
      <w:r>
        <w:rPr>
          <w:rFonts w:ascii="Times New Roman" w:hAnsi="Times New Roman" w:cs="Times New Roman"/>
        </w:rPr>
        <w:t xml:space="preserve">). Tomēr, kamēr nav nokārtotas juridiskās saistības un ēka neatrodas pašvaldības īpašumā, tiek izskatīta iespēja bērnu un jauniešu centru veidot pašvaldībai piederošajā ēkā Pirmā ielā 42A (kadastra apzīmējums: </w:t>
      </w:r>
      <w:r w:rsidRPr="000A02A8">
        <w:rPr>
          <w:rFonts w:ascii="Times New Roman" w:hAnsi="Times New Roman" w:cs="Times New Roman"/>
        </w:rPr>
        <w:t>80440070062001</w:t>
      </w:r>
      <w:r>
        <w:rPr>
          <w:rFonts w:ascii="Times New Roman" w:hAnsi="Times New Roman" w:cs="Times New Roman"/>
        </w:rPr>
        <w:t xml:space="preserve">). Bērnu un jauniešu vajadzībām plānots iegādāties centrā nepieciešamos pamatlīdzekļus un inventāru. Plānots izveidot centru, </w:t>
      </w:r>
      <w:r w:rsidR="00E87065" w:rsidRPr="00E87065">
        <w:rPr>
          <w:rFonts w:ascii="Times New Roman" w:hAnsi="Times New Roman" w:cs="Times New Roman"/>
        </w:rPr>
        <w:t xml:space="preserve">kurā tiks īstenots darbs ar jaunatni, t.sk. piedāvājot bērniem un jauniešiem iespēju lietderīgi izmantot brīvo laiku, nodrošinot  iespēju iegūt dzīvei nepieciešamās prasmes, zināšanas un kompetences neformālās </w:t>
      </w:r>
      <w:r w:rsidR="00E87065" w:rsidRPr="00E87065">
        <w:rPr>
          <w:rFonts w:ascii="Times New Roman" w:hAnsi="Times New Roman" w:cs="Times New Roman"/>
        </w:rPr>
        <w:lastRenderedPageBreak/>
        <w:t>izglītības ceļā., kā arī nodrošinot vietu, kur saņemt atbalstu un veicināt bērnu un jauniešu iniciatīvas, radot labvēlīgus apstākļus viņu intelektuālajai un radošajai attīstībai</w:t>
      </w:r>
      <w:r w:rsidRPr="00BC4654">
        <w:rPr>
          <w:rFonts w:ascii="Times New Roman" w:hAnsi="Times New Roman" w:cs="Times New Roman"/>
          <w:bCs/>
        </w:rPr>
        <w:t>.</w:t>
      </w:r>
    </w:p>
    <w:p w14:paraId="2B08A6A1" w14:textId="77777777" w:rsidR="00915FC8" w:rsidRDefault="00F15E04" w:rsidP="00915FC8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Projekta īstenošanas termiņš ir </w:t>
      </w:r>
      <w:r>
        <w:rPr>
          <w:rFonts w:ascii="Times New Roman" w:hAnsi="Times New Roman" w:cs="Times New Roman"/>
        </w:rPr>
        <w:t>1 gads pēc LAD lēmuma pieņemšanas</w:t>
      </w:r>
      <w:r w:rsidRPr="00BC4654">
        <w:rPr>
          <w:rFonts w:ascii="Times New Roman" w:hAnsi="Times New Roman" w:cs="Times New Roman"/>
        </w:rPr>
        <w:t>.</w:t>
      </w:r>
    </w:p>
    <w:p w14:paraId="05ED35E6" w14:textId="77777777" w:rsidR="00915FC8" w:rsidRPr="00D75CA4" w:rsidRDefault="00F15E04" w:rsidP="00915FC8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D75CA4">
        <w:rPr>
          <w:rFonts w:ascii="Times New Roman" w:hAnsi="Times New Roman" w:cs="Times New Roman"/>
        </w:rPr>
        <w:t xml:space="preserve">Projekta kopējās plānotās attiecināmās izmaksas ir </w:t>
      </w:r>
      <w:r>
        <w:rPr>
          <w:rFonts w:ascii="Times New Roman" w:hAnsi="Times New Roman" w:cs="Times New Roman"/>
        </w:rPr>
        <w:t>30 000,00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D75CA4">
        <w:rPr>
          <w:rFonts w:ascii="Times New Roman" w:hAnsi="Times New Roman" w:cs="Times New Roman"/>
        </w:rPr>
        <w:t xml:space="preserve">tajā skaitā </w:t>
      </w:r>
      <w:r>
        <w:rPr>
          <w:rFonts w:ascii="Times New Roman" w:hAnsi="Times New Roman" w:cs="Times New Roman"/>
        </w:rPr>
        <w:t>27 000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ELFLA,</w:t>
      </w:r>
      <w:r w:rsidRPr="00D75CA4">
        <w:rPr>
          <w:rFonts w:ascii="Times New Roman" w:hAnsi="Times New Roman" w:cs="Times New Roman"/>
        </w:rPr>
        <w:t xml:space="preserve"> un pašvaldības līdzfinansējums </w:t>
      </w:r>
      <w:r>
        <w:rPr>
          <w:rFonts w:ascii="Times New Roman" w:hAnsi="Times New Roman" w:cs="Times New Roman"/>
        </w:rPr>
        <w:t>3 000,00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 w:rsidRPr="00D75CA4">
        <w:rPr>
          <w:rFonts w:ascii="Times New Roman" w:hAnsi="Times New Roman" w:cs="Times New Roman"/>
        </w:rPr>
        <w:t>. Projekta apstiprināšanas gadījumā projekta īstenošanai</w:t>
      </w:r>
      <w:r>
        <w:rPr>
          <w:rFonts w:ascii="Times New Roman" w:hAnsi="Times New Roman" w:cs="Times New Roman"/>
        </w:rPr>
        <w:t xml:space="preserve"> plānots sākotnēji saņemt 20% avansa maksājumu, kas būtu 5 400,00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pašvaldības </w:t>
      </w:r>
      <w:r w:rsidRPr="00D75CA4">
        <w:rPr>
          <w:rFonts w:ascii="Times New Roman" w:hAnsi="Times New Roman" w:cs="Times New Roman"/>
        </w:rPr>
        <w:t>nepieciešamais finansējums</w:t>
      </w:r>
      <w:r>
        <w:rPr>
          <w:rFonts w:ascii="Times New Roman" w:hAnsi="Times New Roman" w:cs="Times New Roman"/>
        </w:rPr>
        <w:t xml:space="preserve"> būtu</w:t>
      </w:r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24 600,00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apmērā</w:t>
      </w:r>
      <w:r>
        <w:rPr>
          <w:rFonts w:ascii="Times New Roman" w:hAnsi="Times New Roman" w:cs="Times New Roman"/>
        </w:rPr>
        <w:t>, kas</w:t>
      </w:r>
      <w:r w:rsidRPr="00D75CA4">
        <w:rPr>
          <w:rFonts w:ascii="Times New Roman" w:hAnsi="Times New Roman" w:cs="Times New Roman"/>
        </w:rPr>
        <w:t xml:space="preserve"> iekļaujams Attīstības un projektu nodaļas 202</w:t>
      </w:r>
      <w:r>
        <w:rPr>
          <w:rFonts w:ascii="Times New Roman" w:hAnsi="Times New Roman" w:cs="Times New Roman"/>
        </w:rPr>
        <w:t xml:space="preserve">5. </w:t>
      </w:r>
      <w:r w:rsidRPr="00D75CA4">
        <w:rPr>
          <w:rFonts w:ascii="Times New Roman" w:hAnsi="Times New Roman" w:cs="Times New Roman"/>
        </w:rPr>
        <w:t xml:space="preserve">gada budžeta tāmē. </w:t>
      </w:r>
    </w:p>
    <w:p w14:paraId="78397000" w14:textId="77777777" w:rsidR="00915FC8" w:rsidRPr="00BC4654" w:rsidRDefault="00F15E04" w:rsidP="00915FC8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Projekts atbilst Ādažu novada Attīstības programmas (2021-2027.) vidējā termiņa prioritātēm:</w:t>
      </w:r>
    </w:p>
    <w:p w14:paraId="4E8A99B9" w14:textId="77777777" w:rsidR="00915FC8" w:rsidRPr="00D75CA4" w:rsidRDefault="00F15E04" w:rsidP="00915FC8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D75CA4">
        <w:rPr>
          <w:rFonts w:ascii="Times New Roman" w:hAnsi="Times New Roman" w:cs="Times New Roman"/>
        </w:rPr>
        <w:t>“VTP5: Resursu efektīva izmantošana un attīstība” rīcības virziena “RV5.1: Pašvaldības nekustamo īpašumu attīstība, pašvaldības teritorijas labiekārtošana”  uzdevuma</w:t>
      </w:r>
      <w:r>
        <w:rPr>
          <w:rFonts w:ascii="Times New Roman" w:hAnsi="Times New Roman" w:cs="Times New Roman"/>
        </w:rPr>
        <w:t>m</w:t>
      </w:r>
      <w:r w:rsidRPr="00D75CA4">
        <w:rPr>
          <w:rFonts w:ascii="Times New Roman" w:hAnsi="Times New Roman" w:cs="Times New Roman"/>
        </w:rPr>
        <w:t xml:space="preserve"> “</w:t>
      </w:r>
      <w:r w:rsidRPr="009E622B">
        <w:rPr>
          <w:rFonts w:ascii="Times New Roman" w:hAnsi="Times New Roman" w:cs="Times New Roman"/>
        </w:rPr>
        <w:t>U5.1.2: Izbūvēt jaunas ēkas pašvaldības teritorijā</w:t>
      </w:r>
      <w:r w:rsidRPr="00D75CA4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(</w:t>
      </w:r>
      <w:r w:rsidRPr="00D75CA4">
        <w:rPr>
          <w:rFonts w:ascii="Times New Roman" w:hAnsi="Times New Roman" w:cs="Times New Roman"/>
        </w:rPr>
        <w:t>pasākumam “</w:t>
      </w:r>
      <w:r w:rsidRPr="009E622B">
        <w:rPr>
          <w:rFonts w:ascii="Times New Roman" w:hAnsi="Times New Roman" w:cs="Times New Roman"/>
        </w:rPr>
        <w:t>Ā5.1.2.4. Bērnu un jauniešu saturīga laika pavadīšanas centra izveide</w:t>
      </w:r>
      <w:r w:rsidRPr="00D75CA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 un uzdevumam “</w:t>
      </w:r>
      <w:r w:rsidRPr="009E622B">
        <w:rPr>
          <w:rFonts w:ascii="Times New Roman" w:hAnsi="Times New Roman" w:cs="Times New Roman"/>
        </w:rPr>
        <w:t>U5.1.3: Noteikt, kā efektīvāk izmantot pašvaldības ēkas un to apkārtējās teritorijas (atjaunot, pielāgot tās pašvaldības funkciju īstenošanai, nojaukt, pārdot u.tml.)</w:t>
      </w:r>
      <w:r>
        <w:rPr>
          <w:rFonts w:ascii="Times New Roman" w:hAnsi="Times New Roman" w:cs="Times New Roman"/>
        </w:rPr>
        <w:t>” (pasākumam “</w:t>
      </w:r>
      <w:r w:rsidRPr="009E622B">
        <w:rPr>
          <w:rFonts w:ascii="Times New Roman" w:hAnsi="Times New Roman" w:cs="Times New Roman"/>
        </w:rPr>
        <w:t>Ā5.1.3.9. Pašvaldības iestāžu, struktūrvienību un uzņēmumu telpu pielāgošana personām ar funkcionāliem traucējumiem, kā arī bērniem un jauniešiem</w:t>
      </w:r>
      <w:r>
        <w:rPr>
          <w:rFonts w:ascii="Times New Roman" w:hAnsi="Times New Roman" w:cs="Times New Roman"/>
        </w:rPr>
        <w:t>”)</w:t>
      </w:r>
      <w:r w:rsidRPr="00D75CA4">
        <w:rPr>
          <w:rFonts w:ascii="Times New Roman" w:hAnsi="Times New Roman" w:cs="Times New Roman"/>
        </w:rPr>
        <w:t>;</w:t>
      </w:r>
    </w:p>
    <w:p w14:paraId="36383370" w14:textId="77777777" w:rsidR="00915FC8" w:rsidRDefault="00F15E04" w:rsidP="00915FC8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“VTP</w:t>
      </w:r>
      <w:r>
        <w:rPr>
          <w:rFonts w:ascii="Times New Roman" w:hAnsi="Times New Roman" w:cs="Times New Roman"/>
        </w:rPr>
        <w:t>8</w:t>
      </w:r>
      <w:r w:rsidRPr="00BC4654">
        <w:rPr>
          <w:rFonts w:ascii="Times New Roman" w:hAnsi="Times New Roman" w:cs="Times New Roman"/>
        </w:rPr>
        <w:t xml:space="preserve">: </w:t>
      </w:r>
      <w:bookmarkStart w:id="0" w:name="_Hlk95925024"/>
      <w:r w:rsidRPr="009E622B">
        <w:rPr>
          <w:rFonts w:ascii="Times New Roman" w:hAnsi="Times New Roman" w:cs="Times New Roman"/>
        </w:rPr>
        <w:t>Pieejama un daudzpusīga izglītība</w:t>
      </w:r>
      <w:bookmarkEnd w:id="0"/>
      <w:r w:rsidRPr="00BC4654">
        <w:rPr>
          <w:rFonts w:ascii="Times New Roman" w:hAnsi="Times New Roman" w:cs="Times New Roman"/>
        </w:rPr>
        <w:t>” rīcības virziena “</w:t>
      </w:r>
      <w:r w:rsidRPr="009E622B">
        <w:rPr>
          <w:rFonts w:ascii="Times New Roman" w:hAnsi="Times New Roman" w:cs="Times New Roman"/>
        </w:rPr>
        <w:t>RV8.3: Interešu izglītības īstenošana</w:t>
      </w:r>
      <w:r w:rsidRPr="00BC4654">
        <w:rPr>
          <w:rFonts w:ascii="Times New Roman" w:hAnsi="Times New Roman" w:cs="Times New Roman"/>
        </w:rPr>
        <w:t>” uzdevumam “</w:t>
      </w:r>
      <w:r w:rsidRPr="009E622B">
        <w:rPr>
          <w:rFonts w:ascii="Times New Roman" w:hAnsi="Times New Roman" w:cs="Times New Roman"/>
        </w:rPr>
        <w:t>U8.3.1: Attīstīt interešu / neformālo izglītību”</w:t>
      </w:r>
    </w:p>
    <w:p w14:paraId="251A1260" w14:textId="77777777" w:rsidR="00915FC8" w:rsidRPr="00BC4654" w:rsidRDefault="00F15E04" w:rsidP="00915FC8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9E622B">
        <w:rPr>
          <w:rFonts w:ascii="Times New Roman" w:hAnsi="Times New Roman" w:cs="Times New Roman"/>
        </w:rPr>
        <w:t>VTP16: Efektīva pašvaldības iestāžu un uzņēmumu darba organizācija</w:t>
      </w:r>
      <w:r>
        <w:rPr>
          <w:rFonts w:ascii="Times New Roman" w:hAnsi="Times New Roman" w:cs="Times New Roman"/>
        </w:rPr>
        <w:t>” rīcības virziena “</w:t>
      </w:r>
      <w:r w:rsidRPr="009E622B">
        <w:rPr>
          <w:rFonts w:ascii="Times New Roman" w:hAnsi="Times New Roman" w:cs="Times New Roman"/>
        </w:rPr>
        <w:t>RV16.1: Pašvaldības darbības uzlabošana</w:t>
      </w:r>
      <w:r>
        <w:rPr>
          <w:rFonts w:ascii="Times New Roman" w:hAnsi="Times New Roman" w:cs="Times New Roman"/>
        </w:rPr>
        <w:t>” uzdevumam “</w:t>
      </w:r>
      <w:r w:rsidRPr="009E622B">
        <w:rPr>
          <w:rFonts w:ascii="Times New Roman" w:hAnsi="Times New Roman" w:cs="Times New Roman"/>
        </w:rPr>
        <w:t xml:space="preserve">U16.1.1: Uzlabot pašvaldības iestāžu, struktūrvienību un uzņēmumu </w:t>
      </w:r>
      <w:r w:rsidRPr="009E622B">
        <w:rPr>
          <w:rFonts w:ascii="Times New Roman" w:hAnsi="Times New Roman" w:cs="Times New Roman"/>
        </w:rPr>
        <w:t>pakalpojumu kvalitāti</w:t>
      </w:r>
      <w:r>
        <w:rPr>
          <w:rFonts w:ascii="Times New Roman" w:hAnsi="Times New Roman" w:cs="Times New Roman"/>
        </w:rPr>
        <w:t>” (pasākumiem “</w:t>
      </w:r>
      <w:r w:rsidRPr="009E622B">
        <w:rPr>
          <w:rFonts w:ascii="Times New Roman" w:hAnsi="Times New Roman" w:cs="Times New Roman"/>
        </w:rPr>
        <w:t>Ā16.1.1.1. Aktivitāšu īstenošana pašvaldības iestāžu, struktūrvienību un uzņēmumu sniegto pakalpojumu kvalitātes paaugstināšanai</w:t>
      </w:r>
      <w:r>
        <w:rPr>
          <w:rFonts w:ascii="Times New Roman" w:hAnsi="Times New Roman" w:cs="Times New Roman"/>
        </w:rPr>
        <w:t>” un “</w:t>
      </w:r>
      <w:r w:rsidRPr="009E622B">
        <w:rPr>
          <w:rFonts w:ascii="Times New Roman" w:hAnsi="Times New Roman" w:cs="Times New Roman"/>
        </w:rPr>
        <w:t>Ā16.1.1.3. Pašvaldības iestāžu, struktūrvienību un uzņēmumu materiāltehniskās bāzes paplašināšana</w:t>
      </w:r>
      <w:r>
        <w:rPr>
          <w:rFonts w:ascii="Times New Roman" w:hAnsi="Times New Roman" w:cs="Times New Roman"/>
        </w:rPr>
        <w:t>”).</w:t>
      </w:r>
    </w:p>
    <w:p w14:paraId="743FB9AC" w14:textId="104687FC" w:rsidR="00915FC8" w:rsidRPr="00564CA6" w:rsidRDefault="00F15E04" w:rsidP="00915FC8">
      <w:pPr>
        <w:spacing w:before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 w:rsidRPr="00BC4654">
        <w:rPr>
          <w:rFonts w:ascii="Times New Roman" w:hAnsi="Times New Roman" w:cs="Times New Roman"/>
        </w:rPr>
        <w:t>Pašvaldību likuma 4. panta pirmās daļas</w:t>
      </w:r>
      <w:r>
        <w:rPr>
          <w:rFonts w:ascii="Times New Roman" w:hAnsi="Times New Roman" w:cs="Times New Roman"/>
        </w:rPr>
        <w:t xml:space="preserve"> 8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un 11. </w:t>
      </w:r>
      <w:r w:rsidRPr="00BC4654">
        <w:rPr>
          <w:rFonts w:ascii="Times New Roman" w:hAnsi="Times New Roman" w:cs="Times New Roman"/>
        </w:rPr>
        <w:t xml:space="preserve">punktu, </w:t>
      </w:r>
      <w:r w:rsidR="00C773B5">
        <w:rPr>
          <w:rFonts w:ascii="Times New Roman" w:hAnsi="Times New Roman" w:cs="Times New Roman"/>
        </w:rPr>
        <w:t xml:space="preserve">Jaunatnes likuma 5. panta otrās daļas 4. punktu, </w:t>
      </w:r>
      <w:r w:rsidRPr="00BC4654">
        <w:rPr>
          <w:rFonts w:ascii="Times New Roman" w:hAnsi="Times New Roman" w:cs="Times New Roman"/>
        </w:rPr>
        <w:t>kā arī ņemot vērā Projektu uzraudzības komisijas 2</w:t>
      </w:r>
      <w:r>
        <w:rPr>
          <w:rFonts w:ascii="Times New Roman" w:hAnsi="Times New Roman" w:cs="Times New Roman"/>
        </w:rPr>
        <w:t>0</w:t>
      </w:r>
      <w:r w:rsidRPr="00BC465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BC465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 </w:t>
      </w:r>
      <w:r w:rsidR="00141895">
        <w:rPr>
          <w:rFonts w:ascii="Times New Roman" w:hAnsi="Times New Roman" w:cs="Times New Roman"/>
        </w:rPr>
        <w:t xml:space="preserve">un 17.02.2025. </w:t>
      </w:r>
      <w:r w:rsidRPr="00BC4654">
        <w:rPr>
          <w:rFonts w:ascii="Times New Roman" w:hAnsi="Times New Roman" w:cs="Times New Roman"/>
        </w:rPr>
        <w:t>atzinumu</w:t>
      </w:r>
      <w:r>
        <w:rPr>
          <w:rFonts w:ascii="Times New Roman" w:hAnsi="Times New Roman" w:cs="Times New Roman"/>
        </w:rPr>
        <w:t>,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Finanšu</w:t>
      </w:r>
      <w:r w:rsidRPr="00BC4654">
        <w:rPr>
          <w:rFonts w:ascii="Times New Roman" w:hAnsi="Times New Roman" w:cs="Times New Roman"/>
          <w:noProof/>
        </w:rPr>
        <w:t xml:space="preserve"> komitejas </w:t>
      </w:r>
      <w:r>
        <w:rPr>
          <w:rFonts w:ascii="Times New Roman" w:hAnsi="Times New Roman" w:cs="Times New Roman"/>
          <w:noProof/>
        </w:rPr>
        <w:t>19.02.2025</w:t>
      </w:r>
      <w:r w:rsidRPr="00BC4654">
        <w:rPr>
          <w:rFonts w:ascii="Times New Roman" w:hAnsi="Times New Roman" w:cs="Times New Roman"/>
          <w:noProof/>
        </w:rPr>
        <w:t>. atzinumu</w:t>
      </w:r>
      <w:r>
        <w:rPr>
          <w:rFonts w:ascii="Times New Roman" w:hAnsi="Times New Roman" w:cs="Times New Roman"/>
        </w:rPr>
        <w:t>,</w:t>
      </w:r>
      <w:r w:rsidRPr="00B91370">
        <w:rPr>
          <w:rFonts w:ascii="Times New Roman" w:hAnsi="Times New Roman" w:cs="Times New Roman"/>
        </w:rPr>
        <w:t xml:space="preserve"> Ādažu novada dome</w:t>
      </w:r>
    </w:p>
    <w:p w14:paraId="7E71C6D5" w14:textId="77777777" w:rsidR="00564CA6" w:rsidRPr="00564CA6" w:rsidRDefault="00F15E04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7E54DA1" w14:textId="77777777" w:rsidR="00915FC8" w:rsidRPr="00BC4654" w:rsidRDefault="00F15E04" w:rsidP="00915FC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1" w:name="_Hlk162989100"/>
      <w:r w:rsidRPr="00BC4654">
        <w:rPr>
          <w:rFonts w:ascii="Times New Roman" w:hAnsi="Times New Roman" w:cs="Times New Roman"/>
        </w:rPr>
        <w:t>Atbalstīt projekta “</w:t>
      </w:r>
      <w:r w:rsidRPr="0091172F">
        <w:rPr>
          <w:rFonts w:ascii="Times New Roman" w:hAnsi="Times New Roman" w:cs="Times New Roman"/>
          <w:bCs/>
        </w:rPr>
        <w:t>Bērnu un jauniešu centra izveide Ādažos</w:t>
      </w:r>
      <w:r w:rsidRPr="00BC4654">
        <w:rPr>
          <w:rFonts w:ascii="Times New Roman" w:hAnsi="Times New Roman" w:cs="Times New Roman"/>
        </w:rPr>
        <w:t>” pieteikuma iesniegšanu biedrības “Jūras zeme”</w:t>
      </w:r>
      <w:r>
        <w:rPr>
          <w:rFonts w:ascii="Times New Roman" w:hAnsi="Times New Roman" w:cs="Times New Roman"/>
        </w:rPr>
        <w:t xml:space="preserve"> rīcībā</w:t>
      </w:r>
      <w:r w:rsidRPr="00BC4654">
        <w:rPr>
          <w:rFonts w:ascii="Times New Roman" w:hAnsi="Times New Roman" w:cs="Times New Roman"/>
        </w:rPr>
        <w:t xml:space="preserve"> ELFLA </w:t>
      </w:r>
      <w:r>
        <w:rPr>
          <w:rFonts w:ascii="Times New Roman" w:hAnsi="Times New Roman" w:cs="Times New Roman"/>
        </w:rPr>
        <w:t>M3.3.</w:t>
      </w:r>
      <w:r w:rsidRPr="00BC4654">
        <w:rPr>
          <w:rFonts w:ascii="Times New Roman" w:hAnsi="Times New Roman" w:cs="Times New Roman"/>
        </w:rPr>
        <w:t xml:space="preserve"> “</w:t>
      </w:r>
      <w:r w:rsidRPr="005A1802">
        <w:rPr>
          <w:rFonts w:ascii="Times New Roman" w:hAnsi="Times New Roman" w:cs="Times New Roman"/>
        </w:rPr>
        <w:t>Ciemu un apkaimju pilnveide, kopienu spēcinošās aktivitātes Ādažu pilsētā, Ādažu un Sējas pagastos</w:t>
      </w:r>
      <w:r w:rsidRPr="00BC4654">
        <w:rPr>
          <w:rFonts w:ascii="Times New Roman" w:hAnsi="Times New Roman" w:cs="Times New Roman"/>
        </w:rPr>
        <w:t xml:space="preserve">” ar kopējo plānoto finansējumu </w:t>
      </w:r>
      <w:r>
        <w:rPr>
          <w:rFonts w:ascii="Times New Roman" w:hAnsi="Times New Roman" w:cs="Times New Roman"/>
        </w:rPr>
        <w:t>30 000,00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trīsdesmit</w:t>
      </w:r>
      <w:r w:rsidRPr="00BC4654">
        <w:rPr>
          <w:rFonts w:ascii="Times New Roman" w:hAnsi="Times New Roman" w:cs="Times New Roman"/>
        </w:rPr>
        <w:t xml:space="preserve"> tūkstoši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00</w:t>
      </w:r>
      <w:r w:rsidRPr="00BC4654">
        <w:rPr>
          <w:rFonts w:ascii="Times New Roman" w:hAnsi="Times New Roman" w:cs="Times New Roman"/>
        </w:rPr>
        <w:t xml:space="preserve"> centi), tajā skaitā Eiropas Lauksaimniecības fonda lauku attīstībai finansējums </w:t>
      </w:r>
      <w:r>
        <w:rPr>
          <w:rFonts w:ascii="Times New Roman" w:hAnsi="Times New Roman" w:cs="Times New Roman"/>
        </w:rPr>
        <w:t>27 000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 w:rsidRPr="00E35FD6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(div</w:t>
      </w:r>
      <w:r>
        <w:rPr>
          <w:rFonts w:ascii="Times New Roman" w:hAnsi="Times New Roman" w:cs="Times New Roman"/>
        </w:rPr>
        <w:t>desmit septiņi</w:t>
      </w:r>
      <w:r w:rsidRPr="00BC4654">
        <w:rPr>
          <w:rFonts w:ascii="Times New Roman" w:hAnsi="Times New Roman" w:cs="Times New Roman"/>
        </w:rPr>
        <w:t xml:space="preserve"> tūkstoši </w:t>
      </w:r>
      <w:proofErr w:type="spellStart"/>
      <w:r w:rsidRPr="00BC4654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00</w:t>
      </w:r>
      <w:r w:rsidRPr="00BC4654">
        <w:rPr>
          <w:rFonts w:ascii="Times New Roman" w:hAnsi="Times New Roman" w:cs="Times New Roman"/>
        </w:rPr>
        <w:t xml:space="preserve"> centi) un pašvaldības līdzfinansējums </w:t>
      </w:r>
      <w:r>
        <w:rPr>
          <w:rFonts w:ascii="Times New Roman" w:hAnsi="Times New Roman" w:cs="Times New Roman"/>
        </w:rPr>
        <w:t xml:space="preserve">3 000,00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trīs</w:t>
      </w:r>
      <w:r w:rsidRPr="00BC4654">
        <w:rPr>
          <w:rFonts w:ascii="Times New Roman" w:hAnsi="Times New Roman" w:cs="Times New Roman"/>
        </w:rPr>
        <w:t xml:space="preserve"> tūksto</w:t>
      </w:r>
      <w:r>
        <w:rPr>
          <w:rFonts w:ascii="Times New Roman" w:hAnsi="Times New Roman" w:cs="Times New Roman"/>
        </w:rPr>
        <w:t>ši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 w:rsidRPr="00BC4654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Pr="00BC4654">
        <w:rPr>
          <w:rFonts w:ascii="Times New Roman" w:hAnsi="Times New Roman" w:cs="Times New Roman"/>
        </w:rPr>
        <w:t xml:space="preserve"> centi).</w:t>
      </w:r>
    </w:p>
    <w:p w14:paraId="12DFFBF2" w14:textId="77777777" w:rsidR="00915FC8" w:rsidRPr="00BC4654" w:rsidRDefault="00F15E04" w:rsidP="00915FC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Uzdot </w:t>
      </w:r>
      <w:r>
        <w:rPr>
          <w:rFonts w:ascii="Times New Roman" w:hAnsi="Times New Roman" w:cs="Times New Roman"/>
        </w:rPr>
        <w:t xml:space="preserve">Centrālās pārvaldes </w:t>
      </w:r>
      <w:r w:rsidRPr="00BC4654">
        <w:rPr>
          <w:rFonts w:ascii="Times New Roman" w:hAnsi="Times New Roman" w:cs="Times New Roman"/>
        </w:rPr>
        <w:t>Attīstības un projektu nodaļai sagatavot un līdz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4. aprīlim</w:t>
      </w:r>
      <w:r w:rsidRPr="00BC4654">
        <w:rPr>
          <w:rFonts w:ascii="Times New Roman" w:hAnsi="Times New Roman" w:cs="Times New Roman"/>
        </w:rPr>
        <w:t xml:space="preserve"> iesniegt Lauku atbalsta dienesta Elektroniskās pieteikšanās sistēmā projekta “</w:t>
      </w:r>
      <w:r w:rsidRPr="0091172F">
        <w:rPr>
          <w:rFonts w:ascii="Times New Roman" w:hAnsi="Times New Roman" w:cs="Times New Roman"/>
          <w:bCs/>
        </w:rPr>
        <w:t>Bērnu un jauniešu centra izveide Ādažos</w:t>
      </w:r>
      <w:r w:rsidRPr="00BC4654">
        <w:rPr>
          <w:rFonts w:ascii="Times New Roman" w:hAnsi="Times New Roman" w:cs="Times New Roman"/>
        </w:rPr>
        <w:t>” pieteikumu.</w:t>
      </w:r>
    </w:p>
    <w:p w14:paraId="35D14051" w14:textId="0AA31D30" w:rsidR="00915FC8" w:rsidRPr="00BC4654" w:rsidRDefault="00F15E04" w:rsidP="00915FC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BC4654">
        <w:rPr>
          <w:rFonts w:ascii="Times New Roman" w:hAnsi="Times New Roman" w:cs="Times New Roman"/>
        </w:rPr>
        <w:t xml:space="preserve">Projekta apstiprināšanas gadījumā projekta īstenošanai nepieciešamo finansējumu </w:t>
      </w:r>
      <w:r w:rsidR="001A5627">
        <w:rPr>
          <w:rFonts w:ascii="Times New Roman" w:hAnsi="Times New Roman" w:cs="Times New Roman"/>
        </w:rPr>
        <w:t>30000</w:t>
      </w:r>
      <w:r>
        <w:rPr>
          <w:rFonts w:ascii="Times New Roman" w:hAnsi="Times New Roman" w:cs="Times New Roman"/>
        </w:rPr>
        <w:t>,00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BC4654">
        <w:rPr>
          <w:rFonts w:ascii="Times New Roman" w:hAnsi="Times New Roman" w:cs="Times New Roman"/>
        </w:rPr>
        <w:t xml:space="preserve"> apmērā paredzēt Attīstības un projektu nodaļas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gada budžeta tāmē</w:t>
      </w:r>
      <w:r w:rsidR="00574BFF">
        <w:rPr>
          <w:rFonts w:ascii="Times New Roman" w:hAnsi="Times New Roman" w:cs="Times New Roman"/>
        </w:rPr>
        <w:t xml:space="preserve"> </w:t>
      </w:r>
      <w:r w:rsidR="00574BFF" w:rsidRPr="00D14ABD">
        <w:rPr>
          <w:rFonts w:ascii="Times New Roman" w:hAnsi="Times New Roman" w:cs="Times New Roman"/>
        </w:rPr>
        <w:t>no EKK 0904 “Jaunas pamatskolas izveidei Ādažu pilsētā” paredzētajiem</w:t>
      </w:r>
      <w:r w:rsidR="00574BFF" w:rsidRPr="00D14ABD">
        <w:rPr>
          <w:rFonts w:ascii="Times New Roman" w:hAnsi="Times New Roman" w:cs="Times New Roman"/>
          <w:bCs/>
          <w:color w:val="00000A"/>
        </w:rPr>
        <w:t xml:space="preserve"> budžeta līdzekļiem 2025. gadā</w:t>
      </w:r>
      <w:r w:rsidRPr="00BC4654">
        <w:rPr>
          <w:rFonts w:ascii="Times New Roman" w:hAnsi="Times New Roman" w:cs="Times New Roman"/>
        </w:rPr>
        <w:t xml:space="preserve">. </w:t>
      </w:r>
    </w:p>
    <w:p w14:paraId="379D2F41" w14:textId="77777777" w:rsidR="00915FC8" w:rsidRDefault="00F15E04" w:rsidP="00915FC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Papildināt Ādažu novada Attīstības programmas (2021.-2027.) Rīcības plāna uzdevum</w:t>
      </w:r>
      <w:r>
        <w:rPr>
          <w:rFonts w:ascii="Times New Roman" w:hAnsi="Times New Roman" w:cs="Times New Roman"/>
        </w:rPr>
        <w:t>a</w:t>
      </w:r>
      <w:r w:rsidRPr="00BC4654">
        <w:rPr>
          <w:rFonts w:ascii="Times New Roman" w:hAnsi="Times New Roman" w:cs="Times New Roman"/>
        </w:rPr>
        <w:t xml:space="preserve"> “</w:t>
      </w:r>
      <w:r w:rsidRPr="009E622B">
        <w:rPr>
          <w:rFonts w:ascii="Times New Roman" w:hAnsi="Times New Roman" w:cs="Times New Roman"/>
        </w:rPr>
        <w:t>U5.1.2: Izbūvēt jaunas ēkas pašvaldības teritorijā</w:t>
      </w:r>
      <w:r w:rsidRPr="00BC4654">
        <w:rPr>
          <w:rFonts w:ascii="Times New Roman" w:hAnsi="Times New Roman" w:cs="Times New Roman"/>
        </w:rPr>
        <w:t>” pasākum</w:t>
      </w:r>
      <w:r>
        <w:rPr>
          <w:rFonts w:ascii="Times New Roman" w:hAnsi="Times New Roman" w:cs="Times New Roman"/>
        </w:rPr>
        <w:t>a</w:t>
      </w:r>
      <w:r w:rsidRPr="00BC4654">
        <w:rPr>
          <w:rFonts w:ascii="Times New Roman" w:hAnsi="Times New Roman" w:cs="Times New Roman"/>
        </w:rPr>
        <w:t xml:space="preserve"> “</w:t>
      </w:r>
      <w:r w:rsidRPr="009E622B">
        <w:rPr>
          <w:rFonts w:ascii="Times New Roman" w:hAnsi="Times New Roman" w:cs="Times New Roman"/>
        </w:rPr>
        <w:t>Ā5.1.2.4. Bērnu un jauniešu saturīga laika pavadīšanas centra izveide</w:t>
      </w:r>
      <w:r w:rsidRPr="00BC4654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i</w:t>
      </w:r>
      <w:r w:rsidRPr="00BC4654">
        <w:rPr>
          <w:rFonts w:ascii="Times New Roman" w:hAnsi="Times New Roman" w:cs="Times New Roman"/>
        </w:rPr>
        <w:t>znākuma rādītāj</w:t>
      </w:r>
      <w:r>
        <w:rPr>
          <w:rFonts w:ascii="Times New Roman" w:hAnsi="Times New Roman" w:cs="Times New Roman"/>
        </w:rPr>
        <w:t xml:space="preserve">u, izsakot to šādā </w:t>
      </w:r>
      <w:r>
        <w:rPr>
          <w:rFonts w:ascii="Times New Roman" w:hAnsi="Times New Roman" w:cs="Times New Roman"/>
        </w:rPr>
        <w:lastRenderedPageBreak/>
        <w:t>redakcijā:</w:t>
      </w:r>
      <w:r w:rsidRPr="00BC4654">
        <w:rPr>
          <w:rFonts w:ascii="Times New Roman" w:hAnsi="Times New Roman" w:cs="Times New Roman"/>
        </w:rPr>
        <w:t xml:space="preserve"> </w:t>
      </w:r>
      <w:r w:rsidRPr="004B70BD">
        <w:rPr>
          <w:rFonts w:ascii="Times New Roman" w:hAnsi="Times New Roman" w:cs="Times New Roman"/>
        </w:rPr>
        <w:t>Izveidots bērnu un jauniešu saturīga laika pavadīšanas centrs. Īstenots LEADER finansēts projekts “Bērnu un jauniešu centra izveide Ādažos</w:t>
      </w:r>
      <w:r w:rsidRPr="00BC4654">
        <w:rPr>
          <w:rFonts w:ascii="Times New Roman" w:hAnsi="Times New Roman" w:cs="Times New Roman"/>
        </w:rPr>
        <w:t>”.</w:t>
      </w:r>
    </w:p>
    <w:p w14:paraId="4DE54499" w14:textId="46FA5891" w:rsidR="003C3FA6" w:rsidRPr="00BC4654" w:rsidRDefault="00F15E04" w:rsidP="00915FC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0D33C0">
        <w:rPr>
          <w:rFonts w:ascii="Times New Roman" w:hAnsi="Times New Roman" w:cs="Times New Roman"/>
        </w:rPr>
        <w:t>Projekta apstiprināšanas gadījumā uzdot APN organizēt projekta īstenošanu</w:t>
      </w:r>
      <w:r>
        <w:rPr>
          <w:rFonts w:ascii="Times New Roman" w:hAnsi="Times New Roman" w:cs="Times New Roman"/>
        </w:rPr>
        <w:t>.</w:t>
      </w:r>
    </w:p>
    <w:p w14:paraId="242AA390" w14:textId="77777777" w:rsidR="00915FC8" w:rsidRPr="005D026F" w:rsidRDefault="00F15E04" w:rsidP="00F15E04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5D026F">
        <w:rPr>
          <w:rFonts w:ascii="Times New Roman" w:hAnsi="Times New Roman" w:cs="Times New Roman"/>
        </w:rPr>
        <w:t xml:space="preserve"> veikt lēmuma izpildes kontroli.</w:t>
      </w:r>
      <w:bookmarkEnd w:id="1"/>
    </w:p>
    <w:p w14:paraId="18BCF335" w14:textId="77777777" w:rsidR="00564CA6" w:rsidRPr="00564CA6" w:rsidRDefault="00564CA6" w:rsidP="00F15E0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F15E0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F15E0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F15E04" w:rsidP="00F15E0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F15E04">
      <w:pPr>
        <w:jc w:val="both"/>
        <w:rPr>
          <w:rFonts w:ascii="Times New Roman" w:hAnsi="Times New Roman" w:cs="Times New Roman"/>
          <w:noProof/>
        </w:rPr>
      </w:pPr>
    </w:p>
    <w:p w14:paraId="6955A864" w14:textId="37AF6888" w:rsidR="00564CA6" w:rsidRPr="00B47C10" w:rsidRDefault="00F15E04" w:rsidP="00F15E0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</w:t>
      </w:r>
      <w:r w:rsidRPr="00147221">
        <w:rPr>
          <w:rFonts w:ascii="Times New Roman" w:eastAsia="Calibri" w:hAnsi="Times New Roman" w:cs="Times New Roman"/>
        </w:rPr>
        <w:t>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BA31" w14:textId="77777777" w:rsidR="00F15E04" w:rsidRDefault="00F15E04">
      <w:r>
        <w:separator/>
      </w:r>
    </w:p>
  </w:endnote>
  <w:endnote w:type="continuationSeparator" w:id="0">
    <w:p w14:paraId="4E324145" w14:textId="77777777" w:rsidR="00F15E04" w:rsidRDefault="00F1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140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15E0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30C8" w14:textId="77777777" w:rsidR="00F15E04" w:rsidRDefault="00F15E04">
      <w:r>
        <w:separator/>
      </w:r>
    </w:p>
  </w:footnote>
  <w:footnote w:type="continuationSeparator" w:id="0">
    <w:p w14:paraId="3B2BC32D" w14:textId="77777777" w:rsidR="00F15E04" w:rsidRDefault="00F1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EBE2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E3D50" w:tentative="1">
      <w:start w:val="1"/>
      <w:numFmt w:val="lowerLetter"/>
      <w:lvlText w:val="%2."/>
      <w:lvlJc w:val="left"/>
      <w:pPr>
        <w:ind w:left="1440" w:hanging="360"/>
      </w:pPr>
    </w:lvl>
    <w:lvl w:ilvl="2" w:tplc="965CC38C" w:tentative="1">
      <w:start w:val="1"/>
      <w:numFmt w:val="lowerRoman"/>
      <w:lvlText w:val="%3."/>
      <w:lvlJc w:val="right"/>
      <w:pPr>
        <w:ind w:left="2160" w:hanging="180"/>
      </w:pPr>
    </w:lvl>
    <w:lvl w:ilvl="3" w:tplc="82962E5A" w:tentative="1">
      <w:start w:val="1"/>
      <w:numFmt w:val="decimal"/>
      <w:lvlText w:val="%4."/>
      <w:lvlJc w:val="left"/>
      <w:pPr>
        <w:ind w:left="2880" w:hanging="360"/>
      </w:pPr>
    </w:lvl>
    <w:lvl w:ilvl="4" w:tplc="BE6A6BAA" w:tentative="1">
      <w:start w:val="1"/>
      <w:numFmt w:val="lowerLetter"/>
      <w:lvlText w:val="%5."/>
      <w:lvlJc w:val="left"/>
      <w:pPr>
        <w:ind w:left="3600" w:hanging="360"/>
      </w:pPr>
    </w:lvl>
    <w:lvl w:ilvl="5" w:tplc="C44E90DC" w:tentative="1">
      <w:start w:val="1"/>
      <w:numFmt w:val="lowerRoman"/>
      <w:lvlText w:val="%6."/>
      <w:lvlJc w:val="right"/>
      <w:pPr>
        <w:ind w:left="4320" w:hanging="180"/>
      </w:pPr>
    </w:lvl>
    <w:lvl w:ilvl="6" w:tplc="D762678C" w:tentative="1">
      <w:start w:val="1"/>
      <w:numFmt w:val="decimal"/>
      <w:lvlText w:val="%7."/>
      <w:lvlJc w:val="left"/>
      <w:pPr>
        <w:ind w:left="5040" w:hanging="360"/>
      </w:pPr>
    </w:lvl>
    <w:lvl w:ilvl="7" w:tplc="DE4EEBD6" w:tentative="1">
      <w:start w:val="1"/>
      <w:numFmt w:val="lowerLetter"/>
      <w:lvlText w:val="%8."/>
      <w:lvlJc w:val="left"/>
      <w:pPr>
        <w:ind w:left="5760" w:hanging="360"/>
      </w:pPr>
    </w:lvl>
    <w:lvl w:ilvl="8" w:tplc="0BB0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49E7"/>
    <w:multiLevelType w:val="hybridMultilevel"/>
    <w:tmpl w:val="183C2472"/>
    <w:lvl w:ilvl="0" w:tplc="2F52A2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DAA4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CD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E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E6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CC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C7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03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AF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670C"/>
    <w:multiLevelType w:val="hybridMultilevel"/>
    <w:tmpl w:val="FD2E6970"/>
    <w:lvl w:ilvl="0" w:tplc="205A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2F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0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4D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E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6B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60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62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61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41429242">
    <w:abstractNumId w:val="1"/>
  </w:num>
  <w:num w:numId="4" w16cid:durableId="66231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02A8"/>
    <w:rsid w:val="000D33C0"/>
    <w:rsid w:val="00141895"/>
    <w:rsid w:val="00147221"/>
    <w:rsid w:val="00160BA9"/>
    <w:rsid w:val="00195A73"/>
    <w:rsid w:val="001A297B"/>
    <w:rsid w:val="001A5627"/>
    <w:rsid w:val="0025391B"/>
    <w:rsid w:val="00263EAE"/>
    <w:rsid w:val="00297558"/>
    <w:rsid w:val="002D53F6"/>
    <w:rsid w:val="00351D48"/>
    <w:rsid w:val="003C3FA6"/>
    <w:rsid w:val="003C401E"/>
    <w:rsid w:val="004600AB"/>
    <w:rsid w:val="004B70BD"/>
    <w:rsid w:val="004D516C"/>
    <w:rsid w:val="00521C00"/>
    <w:rsid w:val="0053073B"/>
    <w:rsid w:val="00543508"/>
    <w:rsid w:val="00564CA6"/>
    <w:rsid w:val="00574BFF"/>
    <w:rsid w:val="005A1802"/>
    <w:rsid w:val="005A2B87"/>
    <w:rsid w:val="005C7FA1"/>
    <w:rsid w:val="005D026F"/>
    <w:rsid w:val="00617AAC"/>
    <w:rsid w:val="006208F5"/>
    <w:rsid w:val="00693F05"/>
    <w:rsid w:val="006D3451"/>
    <w:rsid w:val="006D513B"/>
    <w:rsid w:val="0074092B"/>
    <w:rsid w:val="0076191C"/>
    <w:rsid w:val="0079484F"/>
    <w:rsid w:val="007B4DDB"/>
    <w:rsid w:val="00806561"/>
    <w:rsid w:val="008257F8"/>
    <w:rsid w:val="00876991"/>
    <w:rsid w:val="008E3846"/>
    <w:rsid w:val="0091172F"/>
    <w:rsid w:val="009139A1"/>
    <w:rsid w:val="00915FC8"/>
    <w:rsid w:val="00931891"/>
    <w:rsid w:val="00943D70"/>
    <w:rsid w:val="00996740"/>
    <w:rsid w:val="009A3989"/>
    <w:rsid w:val="009B7F8F"/>
    <w:rsid w:val="009E622B"/>
    <w:rsid w:val="00A254B5"/>
    <w:rsid w:val="00A313E2"/>
    <w:rsid w:val="00A52B04"/>
    <w:rsid w:val="00A631C6"/>
    <w:rsid w:val="00A93B71"/>
    <w:rsid w:val="00B2740C"/>
    <w:rsid w:val="00B36CD4"/>
    <w:rsid w:val="00B4014F"/>
    <w:rsid w:val="00B47C10"/>
    <w:rsid w:val="00B91370"/>
    <w:rsid w:val="00BA41CD"/>
    <w:rsid w:val="00BB16A4"/>
    <w:rsid w:val="00BC4654"/>
    <w:rsid w:val="00BE75D1"/>
    <w:rsid w:val="00C773B5"/>
    <w:rsid w:val="00C82360"/>
    <w:rsid w:val="00C9477C"/>
    <w:rsid w:val="00CC1B2F"/>
    <w:rsid w:val="00CF16C2"/>
    <w:rsid w:val="00D14ABD"/>
    <w:rsid w:val="00D75CA4"/>
    <w:rsid w:val="00D86969"/>
    <w:rsid w:val="00D92E39"/>
    <w:rsid w:val="00DB0669"/>
    <w:rsid w:val="00E24386"/>
    <w:rsid w:val="00E35FD6"/>
    <w:rsid w:val="00E52DA2"/>
    <w:rsid w:val="00E75D8D"/>
    <w:rsid w:val="00E87065"/>
    <w:rsid w:val="00ED19A8"/>
    <w:rsid w:val="00EF06E1"/>
    <w:rsid w:val="00F15E04"/>
    <w:rsid w:val="00FA29A3"/>
    <w:rsid w:val="00F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915FC8"/>
    <w:pPr>
      <w:ind w:left="720"/>
      <w:contextualSpacing/>
    </w:pPr>
  </w:style>
  <w:style w:type="paragraph" w:styleId="Revision">
    <w:name w:val="Revision"/>
    <w:hidden/>
    <w:uiPriority w:val="99"/>
    <w:semiHidden/>
    <w:rsid w:val="00806561"/>
  </w:style>
  <w:style w:type="character" w:styleId="CommentReference">
    <w:name w:val="annotation reference"/>
    <w:basedOn w:val="DefaultParagraphFont"/>
    <w:uiPriority w:val="99"/>
    <w:semiHidden/>
    <w:unhideWhenUsed/>
    <w:rsid w:val="00943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D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C517-D1BD-4C30-AC6E-8A1E4E3C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4456</Words>
  <Characters>2540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29</cp:revision>
  <dcterms:created xsi:type="dcterms:W3CDTF">2024-06-01T14:06:00Z</dcterms:created>
  <dcterms:modified xsi:type="dcterms:W3CDTF">2025-02-27T19:08:00Z</dcterms:modified>
</cp:coreProperties>
</file>