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E11CB5"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F48EC97" w14:textId="77777777" w:rsidR="00BA4BED" w:rsidRPr="00897759" w:rsidRDefault="00E11CB5" w:rsidP="00BA4BED">
      <w:pPr>
        <w:tabs>
          <w:tab w:val="center" w:pos="4535"/>
          <w:tab w:val="left" w:pos="7116"/>
        </w:tabs>
        <w:rPr>
          <w:rFonts w:ascii="Times New Roman" w:eastAsia="Calibri" w:hAnsi="Times New Roman" w:cs="Times New Roman"/>
          <w:noProof/>
          <w:sz w:val="26"/>
          <w:szCs w:val="26"/>
        </w:rPr>
      </w:pPr>
      <w:r w:rsidRPr="00BA4BED">
        <w:rPr>
          <w:rFonts w:ascii="Times New Roman" w:eastAsia="Calibri" w:hAnsi="Times New Roman" w:cs="Times New Roman"/>
          <w:noProof/>
          <w:sz w:val="28"/>
          <w:szCs w:val="28"/>
        </w:rPr>
        <w:tab/>
      </w:r>
      <w:r w:rsidRPr="00897759">
        <w:rPr>
          <w:rFonts w:ascii="Times New Roman" w:eastAsia="Calibri" w:hAnsi="Times New Roman" w:cs="Times New Roman"/>
          <w:noProof/>
          <w:sz w:val="26"/>
          <w:szCs w:val="26"/>
        </w:rPr>
        <w:t>LĒMUMS</w:t>
      </w:r>
      <w:r w:rsidRPr="00897759">
        <w:rPr>
          <w:rFonts w:ascii="Times New Roman" w:eastAsia="Calibri" w:hAnsi="Times New Roman" w:cs="Times New Roman"/>
          <w:noProof/>
          <w:sz w:val="26"/>
          <w:szCs w:val="26"/>
        </w:rPr>
        <w:tab/>
      </w:r>
    </w:p>
    <w:p w14:paraId="4BA9156D" w14:textId="77777777" w:rsidR="00BA4BED" w:rsidRPr="00897759" w:rsidRDefault="00E11CB5" w:rsidP="00BA4BED">
      <w:pPr>
        <w:jc w:val="center"/>
        <w:rPr>
          <w:rFonts w:ascii="Times New Roman" w:eastAsia="Calibri" w:hAnsi="Times New Roman" w:cs="Times New Roman"/>
          <w:noProof/>
          <w:sz w:val="23"/>
          <w:szCs w:val="23"/>
        </w:rPr>
      </w:pPr>
      <w:r w:rsidRPr="00897759">
        <w:rPr>
          <w:rFonts w:ascii="Times New Roman" w:eastAsia="Calibri" w:hAnsi="Times New Roman" w:cs="Times New Roman"/>
          <w:noProof/>
          <w:sz w:val="23"/>
          <w:szCs w:val="23"/>
        </w:rPr>
        <w:t>Ādažos, Ādažu novadā</w:t>
      </w:r>
    </w:p>
    <w:p w14:paraId="30A7D5C2" w14:textId="77777777" w:rsidR="00BA4BED" w:rsidRPr="00897759" w:rsidRDefault="00E11CB5" w:rsidP="00BA4BED">
      <w:pPr>
        <w:tabs>
          <w:tab w:val="left" w:pos="2172"/>
        </w:tabs>
        <w:rPr>
          <w:rFonts w:ascii="Times New Roman" w:eastAsia="Calibri" w:hAnsi="Times New Roman" w:cs="Times New Roman"/>
          <w:sz w:val="23"/>
          <w:szCs w:val="23"/>
        </w:rPr>
      </w:pPr>
      <w:r w:rsidRPr="00897759">
        <w:rPr>
          <w:rFonts w:ascii="Times New Roman" w:eastAsia="Calibri" w:hAnsi="Times New Roman" w:cs="Times New Roman"/>
          <w:sz w:val="23"/>
          <w:szCs w:val="23"/>
        </w:rPr>
        <w:tab/>
      </w:r>
    </w:p>
    <w:p w14:paraId="31C0412E" w14:textId="014947E0" w:rsidR="00BA4BED" w:rsidRPr="00897759" w:rsidRDefault="00E11CB5" w:rsidP="00BA4BED">
      <w:pPr>
        <w:rPr>
          <w:rFonts w:ascii="Times New Roman" w:eastAsia="Calibri" w:hAnsi="Times New Roman" w:cs="Times New Roman"/>
          <w:sz w:val="23"/>
          <w:szCs w:val="23"/>
        </w:rPr>
      </w:pPr>
      <w:r w:rsidRPr="00897759">
        <w:rPr>
          <w:rFonts w:ascii="Times New Roman" w:eastAsia="Calibri" w:hAnsi="Times New Roman" w:cs="Times New Roman"/>
          <w:sz w:val="23"/>
          <w:szCs w:val="23"/>
        </w:rPr>
        <w:t>2024. gada 27. decembrī</w:t>
      </w:r>
      <w:r w:rsidRPr="00897759">
        <w:rPr>
          <w:rFonts w:ascii="Times New Roman" w:eastAsia="Calibri" w:hAnsi="Times New Roman" w:cs="Times New Roman"/>
          <w:sz w:val="23"/>
          <w:szCs w:val="23"/>
        </w:rPr>
        <w:tab/>
      </w:r>
      <w:r w:rsidRPr="00897759">
        <w:rPr>
          <w:rFonts w:ascii="Times New Roman" w:eastAsia="Calibri" w:hAnsi="Times New Roman" w:cs="Times New Roman"/>
          <w:sz w:val="23"/>
          <w:szCs w:val="23"/>
        </w:rPr>
        <w:tab/>
      </w:r>
      <w:r w:rsidRPr="00897759">
        <w:rPr>
          <w:rFonts w:ascii="Times New Roman" w:eastAsia="Calibri" w:hAnsi="Times New Roman" w:cs="Times New Roman"/>
          <w:sz w:val="23"/>
          <w:szCs w:val="23"/>
        </w:rPr>
        <w:tab/>
      </w:r>
      <w:r w:rsidRPr="00897759">
        <w:rPr>
          <w:rFonts w:ascii="Times New Roman" w:eastAsia="Calibri" w:hAnsi="Times New Roman" w:cs="Times New Roman"/>
          <w:sz w:val="23"/>
          <w:szCs w:val="23"/>
        </w:rPr>
        <w:tab/>
      </w:r>
      <w:r w:rsidRPr="00897759">
        <w:rPr>
          <w:rFonts w:ascii="Times New Roman" w:eastAsia="Calibri" w:hAnsi="Times New Roman" w:cs="Times New Roman"/>
          <w:sz w:val="23"/>
          <w:szCs w:val="23"/>
        </w:rPr>
        <w:tab/>
      </w:r>
      <w:r w:rsidR="00897759" w:rsidRPr="00897759">
        <w:rPr>
          <w:rFonts w:ascii="Times New Roman" w:eastAsia="Calibri" w:hAnsi="Times New Roman" w:cs="Times New Roman"/>
          <w:sz w:val="23"/>
          <w:szCs w:val="23"/>
        </w:rPr>
        <w:tab/>
      </w:r>
      <w:r w:rsidR="00897759" w:rsidRPr="00897759">
        <w:rPr>
          <w:rFonts w:ascii="Times New Roman" w:eastAsia="Calibri" w:hAnsi="Times New Roman" w:cs="Times New Roman"/>
          <w:sz w:val="23"/>
          <w:szCs w:val="23"/>
        </w:rPr>
        <w:tab/>
      </w:r>
      <w:r w:rsidR="00897759" w:rsidRPr="00897759">
        <w:rPr>
          <w:rFonts w:ascii="Times New Roman" w:eastAsia="Calibri" w:hAnsi="Times New Roman" w:cs="Times New Roman"/>
          <w:sz w:val="23"/>
          <w:szCs w:val="23"/>
        </w:rPr>
        <w:tab/>
      </w:r>
      <w:r w:rsidRPr="00897759">
        <w:rPr>
          <w:rFonts w:ascii="Times New Roman" w:eastAsia="Calibri" w:hAnsi="Times New Roman" w:cs="Times New Roman"/>
          <w:b/>
          <w:sz w:val="23"/>
          <w:szCs w:val="23"/>
        </w:rPr>
        <w:t>Nr.</w:t>
      </w:r>
      <w:r w:rsidR="00897759" w:rsidRPr="00897759">
        <w:rPr>
          <w:rFonts w:ascii="Times New Roman" w:eastAsia="Calibri" w:hAnsi="Times New Roman" w:cs="Times New Roman"/>
          <w:noProof/>
          <w:sz w:val="23"/>
          <w:szCs w:val="23"/>
        </w:rPr>
        <w:t xml:space="preserve"> </w:t>
      </w:r>
      <w:r w:rsidRPr="00897759">
        <w:rPr>
          <w:rFonts w:ascii="Times New Roman" w:eastAsia="Calibri" w:hAnsi="Times New Roman" w:cs="Times New Roman"/>
          <w:b/>
          <w:bCs/>
          <w:noProof/>
          <w:sz w:val="23"/>
          <w:szCs w:val="23"/>
        </w:rPr>
        <w:t>504</w:t>
      </w:r>
    </w:p>
    <w:p w14:paraId="3791430D" w14:textId="77777777" w:rsidR="00BA4BED" w:rsidRPr="00897759" w:rsidRDefault="00BA4BED" w:rsidP="00BA4BED">
      <w:pPr>
        <w:rPr>
          <w:rFonts w:ascii="Times New Roman" w:eastAsia="Calibri" w:hAnsi="Times New Roman" w:cs="Times New Roman"/>
          <w:b/>
          <w:sz w:val="23"/>
          <w:szCs w:val="23"/>
        </w:rPr>
      </w:pPr>
    </w:p>
    <w:p w14:paraId="5AC60C2F" w14:textId="77777777" w:rsidR="00BA4BED" w:rsidRPr="00897759" w:rsidRDefault="00E11CB5" w:rsidP="00BA4BED">
      <w:pPr>
        <w:jc w:val="center"/>
        <w:rPr>
          <w:rFonts w:ascii="Times New Roman" w:eastAsia="Times New Roman" w:hAnsi="Times New Roman" w:cs="Times New Roman"/>
          <w:b/>
          <w:color w:val="000000"/>
          <w:sz w:val="23"/>
          <w:szCs w:val="23"/>
          <w:lang w:eastAsia="lv-LV"/>
        </w:rPr>
      </w:pPr>
      <w:r w:rsidRPr="00897759">
        <w:rPr>
          <w:rFonts w:ascii="Times New Roman" w:eastAsia="Times New Roman" w:hAnsi="Times New Roman" w:cs="Times New Roman"/>
          <w:b/>
          <w:color w:val="000000"/>
          <w:sz w:val="23"/>
          <w:szCs w:val="23"/>
          <w:lang w:eastAsia="lv-LV"/>
        </w:rPr>
        <w:t xml:space="preserve">Par pašvaldības dzīvokļa īpašuma atsavināšanu Kauguru ielā 10-8, Baltezerā  </w:t>
      </w:r>
    </w:p>
    <w:p w14:paraId="7ACE4555" w14:textId="77777777" w:rsidR="00BA4BED" w:rsidRPr="00897759" w:rsidRDefault="00BA4BED" w:rsidP="00BA4BED">
      <w:pPr>
        <w:jc w:val="center"/>
        <w:rPr>
          <w:rFonts w:ascii="Times New Roman" w:eastAsia="Times New Roman" w:hAnsi="Times New Roman" w:cs="Times New Roman"/>
          <w:b/>
          <w:bCs/>
          <w:sz w:val="23"/>
          <w:szCs w:val="23"/>
          <w:lang w:eastAsia="lv-LV"/>
        </w:rPr>
      </w:pPr>
    </w:p>
    <w:p w14:paraId="5646BB0C" w14:textId="70937117" w:rsidR="00BA4BED" w:rsidRPr="00897759" w:rsidRDefault="00E11CB5" w:rsidP="00BA4BED">
      <w:pPr>
        <w:jc w:val="both"/>
        <w:rPr>
          <w:rFonts w:ascii="Times New Roman" w:eastAsia="Calibri" w:hAnsi="Times New Roman" w:cs="Times New Roman"/>
          <w:sz w:val="23"/>
          <w:szCs w:val="23"/>
          <w:lang w:eastAsia="lv-LV"/>
        </w:rPr>
      </w:pPr>
      <w:r w:rsidRPr="00897759">
        <w:rPr>
          <w:rFonts w:ascii="Times New Roman" w:eastAsia="Times New Roman" w:hAnsi="Times New Roman" w:cs="Times New Roman"/>
          <w:sz w:val="23"/>
          <w:szCs w:val="23"/>
          <w:lang w:eastAsia="lv-LV"/>
        </w:rPr>
        <w:t>Ādažu novada pašvaldības dome izskatīja pašvaldības aģentūras “Carnikavas komunālserviss” (turpmāk – Aģentūra) 21.11.2021. iesniegumu Nr.</w:t>
      </w:r>
      <w:r w:rsidR="00ED6F3C" w:rsidRPr="00897759">
        <w:rPr>
          <w:rFonts w:ascii="Times New Roman" w:eastAsia="Times New Roman" w:hAnsi="Times New Roman" w:cs="Times New Roman"/>
          <w:sz w:val="23"/>
          <w:szCs w:val="23"/>
          <w:lang w:eastAsia="lv-LV"/>
        </w:rPr>
        <w:t> </w:t>
      </w:r>
      <w:r w:rsidRPr="00897759">
        <w:rPr>
          <w:rFonts w:ascii="Times New Roman" w:eastAsia="Times New Roman" w:hAnsi="Times New Roman" w:cs="Times New Roman"/>
          <w:sz w:val="23"/>
          <w:szCs w:val="23"/>
          <w:lang w:eastAsia="lv-LV"/>
        </w:rPr>
        <w:t>01-6/24/1578 (</w:t>
      </w:r>
      <w:proofErr w:type="spellStart"/>
      <w:r w:rsidRPr="00897759">
        <w:rPr>
          <w:rFonts w:ascii="Times New Roman" w:eastAsia="Times New Roman" w:hAnsi="Times New Roman" w:cs="Times New Roman"/>
          <w:sz w:val="23"/>
          <w:szCs w:val="23"/>
          <w:lang w:eastAsia="lv-LV"/>
        </w:rPr>
        <w:t>reģ</w:t>
      </w:r>
      <w:proofErr w:type="spellEnd"/>
      <w:r w:rsidRPr="00897759">
        <w:rPr>
          <w:rFonts w:ascii="Times New Roman" w:eastAsia="Times New Roman" w:hAnsi="Times New Roman" w:cs="Times New Roman"/>
          <w:sz w:val="23"/>
          <w:szCs w:val="23"/>
          <w:lang w:eastAsia="lv-LV"/>
        </w:rPr>
        <w:t xml:space="preserve">. Nr. </w:t>
      </w:r>
      <w:hyperlink r:id="rId8" w:history="1">
        <w:r w:rsidRPr="00897759">
          <w:rPr>
            <w:rFonts w:ascii="Times New Roman" w:eastAsia="Times New Roman" w:hAnsi="Times New Roman" w:cs="Times New Roman"/>
            <w:sz w:val="23"/>
            <w:szCs w:val="23"/>
            <w:shd w:val="clear" w:color="auto" w:fill="FFFFFF"/>
            <w:lang w:eastAsia="lv-LV"/>
          </w:rPr>
          <w:t>ĀNP/1-11-1/24/6376</w:t>
        </w:r>
      </w:hyperlink>
      <w:r w:rsidRPr="00897759">
        <w:rPr>
          <w:rFonts w:ascii="Times New Roman" w:eastAsia="Times New Roman" w:hAnsi="Times New Roman" w:cs="Times New Roman"/>
          <w:sz w:val="23"/>
          <w:szCs w:val="23"/>
          <w:shd w:val="clear" w:color="auto" w:fill="FFFFFF"/>
          <w:lang w:eastAsia="lv-LV"/>
        </w:rPr>
        <w:t>), par</w:t>
      </w:r>
      <w:r w:rsidRPr="00897759">
        <w:rPr>
          <w:rFonts w:ascii="Times New Roman" w:eastAsia="Calibri" w:hAnsi="Times New Roman" w:cs="Times New Roman"/>
          <w:sz w:val="23"/>
          <w:szCs w:val="23"/>
          <w:lang w:eastAsia="lv-LV"/>
        </w:rPr>
        <w:t xml:space="preserve"> </w:t>
      </w:r>
      <w:r w:rsidRPr="00897759">
        <w:rPr>
          <w:rFonts w:ascii="Times New Roman" w:eastAsia="Times New Roman" w:hAnsi="Times New Roman" w:cs="Times New Roman"/>
          <w:sz w:val="23"/>
          <w:szCs w:val="23"/>
          <w:lang w:eastAsia="lv-LV"/>
        </w:rPr>
        <w:t xml:space="preserve">pašvaldībai piederoša dzīvokļa īpašuma, kadastra Nr. 8044 900 2375 (turpmāk - Īpašums), </w:t>
      </w:r>
      <w:r w:rsidRPr="00897759">
        <w:rPr>
          <w:rFonts w:ascii="Times New Roman" w:eastAsia="Calibri" w:hAnsi="Times New Roman" w:cs="Times New Roman"/>
          <w:sz w:val="23"/>
          <w:szCs w:val="23"/>
          <w:lang w:eastAsia="lv-LV"/>
        </w:rPr>
        <w:t>nodošanu atsavināšanai</w:t>
      </w:r>
      <w:r w:rsidRPr="00897759">
        <w:rPr>
          <w:rFonts w:ascii="Times New Roman" w:eastAsia="Times New Roman" w:hAnsi="Times New Roman" w:cs="Times New Roman"/>
          <w:sz w:val="23"/>
          <w:szCs w:val="23"/>
          <w:lang w:eastAsia="lv-LV"/>
        </w:rPr>
        <w:t xml:space="preserve">. </w:t>
      </w:r>
    </w:p>
    <w:p w14:paraId="7282AE39" w14:textId="77777777" w:rsidR="00BA4BED" w:rsidRPr="00897759" w:rsidRDefault="00E11CB5" w:rsidP="00BA4BED">
      <w:pPr>
        <w:spacing w:before="120" w:after="120"/>
        <w:jc w:val="both"/>
        <w:rPr>
          <w:rFonts w:ascii="Times New Roman" w:eastAsia="Times New Roman" w:hAnsi="Times New Roman" w:cs="Times New Roman"/>
          <w:sz w:val="23"/>
          <w:szCs w:val="23"/>
          <w:lang w:eastAsia="lv-LV"/>
        </w:rPr>
      </w:pPr>
      <w:r w:rsidRPr="00897759">
        <w:rPr>
          <w:rFonts w:ascii="Times New Roman" w:eastAsia="Times New Roman" w:hAnsi="Times New Roman" w:cs="Times New Roman"/>
          <w:sz w:val="23"/>
          <w:szCs w:val="23"/>
          <w:lang w:eastAsia="lv-LV"/>
        </w:rPr>
        <w:t>Izvērtējot pašvaldības rīcībā eso</w:t>
      </w:r>
      <w:r w:rsidRPr="00897759">
        <w:rPr>
          <w:rFonts w:ascii="Times New Roman" w:eastAsia="Times New Roman" w:hAnsi="Times New Roman" w:cs="Times New Roman"/>
          <w:sz w:val="23"/>
          <w:szCs w:val="23"/>
          <w:lang w:eastAsia="lv-LV"/>
        </w:rPr>
        <w:t>šo informāciju un ar lietu saistītos apstākļus, tika konstatēts:</w:t>
      </w:r>
    </w:p>
    <w:p w14:paraId="1A62AC02" w14:textId="11375E33" w:rsidR="00BA4BED" w:rsidRPr="00897759" w:rsidRDefault="00E11CB5" w:rsidP="00BA4BED">
      <w:pPr>
        <w:numPr>
          <w:ilvl w:val="0"/>
          <w:numId w:val="3"/>
        </w:numPr>
        <w:spacing w:after="120"/>
        <w:ind w:left="425" w:hanging="425"/>
        <w:jc w:val="both"/>
        <w:rPr>
          <w:rFonts w:ascii="Times New Roman" w:eastAsia="Calibri" w:hAnsi="Times New Roman" w:cs="Times New Roman"/>
          <w:sz w:val="23"/>
          <w:szCs w:val="23"/>
          <w:lang w:eastAsia="lv-LV"/>
        </w:rPr>
      </w:pPr>
      <w:r w:rsidRPr="00897759">
        <w:rPr>
          <w:rFonts w:ascii="Times New Roman" w:eastAsia="Times New Roman" w:hAnsi="Times New Roman" w:cs="Times New Roman"/>
          <w:sz w:val="23"/>
          <w:szCs w:val="23"/>
          <w:lang w:eastAsia="lv-LV"/>
        </w:rPr>
        <w:t>Saskaņā ar ierakstiem Rīgas rajona tiesas Ādažu pagasta zemesgrāmatas nodalījumā</w:t>
      </w:r>
      <w:bookmarkStart w:id="0" w:name="_Hlk128560430"/>
      <w:r w:rsidRPr="00897759">
        <w:rPr>
          <w:rFonts w:ascii="Times New Roman" w:eastAsia="Times New Roman" w:hAnsi="Times New Roman" w:cs="Times New Roman"/>
          <w:sz w:val="23"/>
          <w:szCs w:val="23"/>
          <w:lang w:eastAsia="lv-LV"/>
        </w:rPr>
        <w:t xml:space="preserve"> Nr.</w:t>
      </w:r>
      <w:r w:rsidR="00ED6F3C" w:rsidRPr="00897759">
        <w:rPr>
          <w:rFonts w:ascii="Times New Roman" w:eastAsia="Times New Roman" w:hAnsi="Times New Roman" w:cs="Times New Roman"/>
          <w:sz w:val="23"/>
          <w:szCs w:val="23"/>
          <w:lang w:eastAsia="lv-LV"/>
        </w:rPr>
        <w:t> </w:t>
      </w:r>
      <w:r w:rsidRPr="00897759">
        <w:rPr>
          <w:rFonts w:ascii="Times New Roman" w:eastAsia="Times New Roman" w:hAnsi="Times New Roman" w:cs="Times New Roman"/>
          <w:sz w:val="23"/>
          <w:szCs w:val="23"/>
          <w:lang w:eastAsia="lv-LV"/>
        </w:rPr>
        <w:t>1248 8 nekustamais īpašums ar kadastra Nr.</w:t>
      </w:r>
      <w:r w:rsidR="00ED6F3C" w:rsidRPr="00897759">
        <w:rPr>
          <w:rFonts w:ascii="Times New Roman" w:eastAsia="Times New Roman" w:hAnsi="Times New Roman" w:cs="Times New Roman"/>
          <w:sz w:val="23"/>
          <w:szCs w:val="23"/>
          <w:lang w:eastAsia="lv-LV"/>
        </w:rPr>
        <w:t> </w:t>
      </w:r>
      <w:r w:rsidRPr="00897759">
        <w:rPr>
          <w:rFonts w:ascii="Times New Roman" w:eastAsia="Times New Roman" w:hAnsi="Times New Roman" w:cs="Times New Roman"/>
          <w:sz w:val="23"/>
          <w:szCs w:val="23"/>
          <w:lang w:eastAsia="lv-LV"/>
        </w:rPr>
        <w:t>8044 900 2375 pieder pašvaldībai.</w:t>
      </w:r>
      <w:bookmarkStart w:id="1" w:name="_Hlk98249682"/>
      <w:r w:rsidRPr="00897759">
        <w:rPr>
          <w:rFonts w:ascii="Times New Roman" w:eastAsia="Times New Roman" w:hAnsi="Times New Roman" w:cs="Times New Roman"/>
          <w:sz w:val="23"/>
          <w:szCs w:val="23"/>
          <w:lang w:eastAsia="lv-LV"/>
        </w:rPr>
        <w:t xml:space="preserve"> Nekustamais īpašums ir dzīvokļa īpašums 43,3 m</w:t>
      </w:r>
      <w:r w:rsidRPr="00897759">
        <w:rPr>
          <w:rFonts w:ascii="Times New Roman" w:eastAsia="Times New Roman" w:hAnsi="Times New Roman" w:cs="Times New Roman"/>
          <w:sz w:val="23"/>
          <w:szCs w:val="23"/>
          <w:vertAlign w:val="superscript"/>
          <w:lang w:eastAsia="lv-LV"/>
        </w:rPr>
        <w:t>2</w:t>
      </w:r>
      <w:r w:rsidRPr="00897759">
        <w:rPr>
          <w:rFonts w:ascii="Times New Roman" w:eastAsia="Times New Roman" w:hAnsi="Times New Roman" w:cs="Times New Roman"/>
          <w:sz w:val="23"/>
          <w:szCs w:val="23"/>
          <w:lang w:eastAsia="lv-LV"/>
        </w:rPr>
        <w:t xml:space="preserve"> platībā Kauguru iela 10-8, Baltezers, Ādažu pag., Ādažu nov., kura sastāvā ir 427/3657 domājamā</w:t>
      </w:r>
      <w:r w:rsidR="00ED6F3C" w:rsidRPr="00897759">
        <w:rPr>
          <w:rFonts w:ascii="Times New Roman" w:eastAsia="Times New Roman" w:hAnsi="Times New Roman" w:cs="Times New Roman"/>
          <w:sz w:val="23"/>
          <w:szCs w:val="23"/>
          <w:lang w:eastAsia="lv-LV"/>
        </w:rPr>
        <w:t>s</w:t>
      </w:r>
      <w:r w:rsidRPr="00897759">
        <w:rPr>
          <w:rFonts w:ascii="Times New Roman" w:eastAsia="Times New Roman" w:hAnsi="Times New Roman" w:cs="Times New Roman"/>
          <w:sz w:val="23"/>
          <w:szCs w:val="23"/>
          <w:lang w:eastAsia="lv-LV"/>
        </w:rPr>
        <w:t xml:space="preserve"> daļa</w:t>
      </w:r>
      <w:r w:rsidR="00ED6F3C" w:rsidRPr="00897759">
        <w:rPr>
          <w:rFonts w:ascii="Times New Roman" w:eastAsia="Times New Roman" w:hAnsi="Times New Roman" w:cs="Times New Roman"/>
          <w:sz w:val="23"/>
          <w:szCs w:val="23"/>
          <w:lang w:eastAsia="lv-LV"/>
        </w:rPr>
        <w:t>s</w:t>
      </w:r>
      <w:r w:rsidRPr="00897759">
        <w:rPr>
          <w:rFonts w:ascii="Times New Roman" w:eastAsia="Times New Roman" w:hAnsi="Times New Roman" w:cs="Times New Roman"/>
          <w:sz w:val="23"/>
          <w:szCs w:val="23"/>
          <w:lang w:eastAsia="lv-LV"/>
        </w:rPr>
        <w:t xml:space="preserve"> no daudzdzīvokļu mājas (kadastra apzīmējums 8044 013 0277 001), zemes (kadastra apzīmējums 8044 013 0277</w:t>
      </w:r>
      <w:r w:rsidRPr="00897759">
        <w:rPr>
          <w:rFonts w:ascii="Times New Roman" w:eastAsia="Times New Roman" w:hAnsi="Times New Roman" w:cs="Times New Roman"/>
          <w:sz w:val="23"/>
          <w:szCs w:val="23"/>
          <w:lang w:eastAsia="lv-LV"/>
        </w:rPr>
        <w:t>) un  palīgēkas (kadastra apzīmējums 8044 013 0277 002).</w:t>
      </w:r>
    </w:p>
    <w:bookmarkEnd w:id="0"/>
    <w:bookmarkEnd w:id="1"/>
    <w:p w14:paraId="566D8066" w14:textId="77777777" w:rsidR="00BA4BED" w:rsidRPr="00897759" w:rsidRDefault="00E11CB5" w:rsidP="00BA4BED">
      <w:pPr>
        <w:numPr>
          <w:ilvl w:val="0"/>
          <w:numId w:val="3"/>
        </w:numPr>
        <w:spacing w:after="120"/>
        <w:ind w:left="426" w:hanging="426"/>
        <w:jc w:val="both"/>
        <w:rPr>
          <w:rFonts w:ascii="Times New Roman" w:eastAsia="Calibri" w:hAnsi="Times New Roman" w:cs="Times New Roman"/>
          <w:sz w:val="23"/>
          <w:szCs w:val="23"/>
          <w:lang w:eastAsia="lv-LV"/>
        </w:rPr>
      </w:pPr>
      <w:r w:rsidRPr="00897759">
        <w:rPr>
          <w:rFonts w:ascii="Times New Roman" w:eastAsia="Times New Roman" w:hAnsi="Times New Roman" w:cs="Times New Roman"/>
          <w:sz w:val="23"/>
          <w:szCs w:val="23"/>
          <w:lang w:eastAsia="lv-LV"/>
        </w:rPr>
        <w:t>Saskaņā ar Nekustamā īpašuma valsts kadastra informācijas sistēmas datiem Īpašuma kadastrālā vērtība ir </w:t>
      </w:r>
      <w:r w:rsidRPr="00897759">
        <w:rPr>
          <w:rFonts w:ascii="Times New Roman" w:eastAsia="SimSun" w:hAnsi="Times New Roman" w:cs="Times New Roman"/>
          <w:sz w:val="23"/>
          <w:szCs w:val="23"/>
          <w:lang w:eastAsia="lv-LV"/>
        </w:rPr>
        <w:t xml:space="preserve">20 283 </w:t>
      </w:r>
      <w:proofErr w:type="spellStart"/>
      <w:r w:rsidRPr="00897759">
        <w:rPr>
          <w:rFonts w:ascii="Times New Roman" w:eastAsia="SimSun" w:hAnsi="Times New Roman" w:cs="Times New Roman"/>
          <w:i/>
          <w:iCs/>
          <w:sz w:val="23"/>
          <w:szCs w:val="23"/>
          <w:lang w:eastAsia="lv-LV"/>
        </w:rPr>
        <w:t>euro</w:t>
      </w:r>
      <w:proofErr w:type="spellEnd"/>
      <w:r w:rsidRPr="00897759">
        <w:rPr>
          <w:rFonts w:ascii="Times New Roman" w:eastAsia="SimSun" w:hAnsi="Times New Roman" w:cs="Times New Roman"/>
          <w:i/>
          <w:iCs/>
          <w:sz w:val="23"/>
          <w:szCs w:val="23"/>
          <w:lang w:eastAsia="lv-LV"/>
        </w:rPr>
        <w:t>.</w:t>
      </w:r>
    </w:p>
    <w:p w14:paraId="41E3A152" w14:textId="77777777" w:rsidR="00BA4BED" w:rsidRPr="00897759" w:rsidRDefault="00E11CB5" w:rsidP="00BA4BED">
      <w:pPr>
        <w:numPr>
          <w:ilvl w:val="0"/>
          <w:numId w:val="3"/>
        </w:numPr>
        <w:spacing w:after="120"/>
        <w:ind w:left="426" w:hanging="426"/>
        <w:jc w:val="both"/>
        <w:rPr>
          <w:rFonts w:ascii="Times New Roman" w:eastAsia="Times New Roman" w:hAnsi="Times New Roman" w:cs="Times New Roman"/>
          <w:sz w:val="23"/>
          <w:szCs w:val="23"/>
          <w:lang w:eastAsia="lv-LV"/>
        </w:rPr>
      </w:pPr>
      <w:r w:rsidRPr="00897759">
        <w:rPr>
          <w:rFonts w:ascii="Times New Roman" w:eastAsia="Times New Roman" w:hAnsi="Times New Roman" w:cs="Times New Roman"/>
          <w:sz w:val="23"/>
          <w:szCs w:val="23"/>
          <w:lang w:eastAsia="lv-LV"/>
        </w:rPr>
        <w:t>Pašvaldību likums nosaka:</w:t>
      </w:r>
    </w:p>
    <w:p w14:paraId="54B09F94" w14:textId="77777777" w:rsidR="00BA4BED" w:rsidRPr="00897759" w:rsidRDefault="00E11CB5" w:rsidP="00BA4BED">
      <w:pPr>
        <w:numPr>
          <w:ilvl w:val="1"/>
          <w:numId w:val="3"/>
        </w:numPr>
        <w:spacing w:after="120"/>
        <w:ind w:left="992" w:hanging="567"/>
        <w:jc w:val="both"/>
        <w:rPr>
          <w:rFonts w:ascii="Times New Roman" w:eastAsia="Times New Roman" w:hAnsi="Times New Roman" w:cs="Times New Roman"/>
          <w:sz w:val="23"/>
          <w:szCs w:val="23"/>
          <w:lang w:eastAsia="lv-LV"/>
        </w:rPr>
      </w:pPr>
      <w:r w:rsidRPr="00897759">
        <w:rPr>
          <w:rFonts w:ascii="Times New Roman" w:eastAsia="Times New Roman" w:hAnsi="Times New Roman" w:cs="Times New Roman"/>
          <w:sz w:val="23"/>
          <w:szCs w:val="23"/>
          <w:lang w:eastAsia="lv-LV"/>
        </w:rPr>
        <w:t xml:space="preserve">73. panta pirmā daļa - </w:t>
      </w:r>
      <w:r w:rsidRPr="00897759">
        <w:rPr>
          <w:rFonts w:ascii="Times New Roman" w:eastAsia="Times New Roman" w:hAnsi="Times New Roman" w:cs="Times New Roman"/>
          <w:sz w:val="23"/>
          <w:szCs w:val="23"/>
          <w:shd w:val="clear" w:color="auto" w:fill="FFFFFF"/>
          <w:lang w:eastAsia="lv-LV"/>
        </w:rPr>
        <w:t>pašvaldības manta izmantojama nov</w:t>
      </w:r>
      <w:r w:rsidRPr="00897759">
        <w:rPr>
          <w:rFonts w:ascii="Times New Roman" w:eastAsia="Times New Roman" w:hAnsi="Times New Roman" w:cs="Times New Roman"/>
          <w:sz w:val="23"/>
          <w:szCs w:val="23"/>
          <w:shd w:val="clear" w:color="auto" w:fill="FFFFFF"/>
          <w:lang w:eastAsia="lv-LV"/>
        </w:rPr>
        <w:t>ada iedzīvotāju interesēs atbilstoši pašvaldības kompetencei, gan nododot to publiskā lietošanā, gan veidojot iestādes, gan dibinot kapitālsabiedrības vai iegūstot dalību kapitālsabiedrībās;</w:t>
      </w:r>
    </w:p>
    <w:p w14:paraId="16E6D3F9" w14:textId="77777777" w:rsidR="00BA4BED" w:rsidRPr="00897759" w:rsidRDefault="00E11CB5" w:rsidP="00BA4BED">
      <w:pPr>
        <w:numPr>
          <w:ilvl w:val="1"/>
          <w:numId w:val="3"/>
        </w:numPr>
        <w:spacing w:after="120"/>
        <w:ind w:left="992" w:hanging="567"/>
        <w:jc w:val="both"/>
        <w:rPr>
          <w:rFonts w:ascii="Times New Roman" w:eastAsia="Times New Roman" w:hAnsi="Times New Roman" w:cs="Times New Roman"/>
          <w:sz w:val="23"/>
          <w:szCs w:val="23"/>
          <w:lang w:eastAsia="lv-LV"/>
        </w:rPr>
      </w:pPr>
      <w:r w:rsidRPr="00897759">
        <w:rPr>
          <w:rFonts w:ascii="Times New Roman" w:eastAsia="Times New Roman" w:hAnsi="Times New Roman" w:cs="Times New Roman"/>
          <w:sz w:val="23"/>
          <w:szCs w:val="23"/>
          <w:lang w:eastAsia="lv-LV"/>
        </w:rPr>
        <w:t xml:space="preserve">73. panta trešā daļa - </w:t>
      </w:r>
      <w:r w:rsidRPr="00897759">
        <w:rPr>
          <w:rFonts w:ascii="Times New Roman" w:eastAsia="Times New Roman" w:hAnsi="Times New Roman" w:cs="Times New Roman"/>
          <w:sz w:val="23"/>
          <w:szCs w:val="23"/>
          <w:shd w:val="clear" w:color="auto" w:fill="FFFFFF"/>
          <w:lang w:eastAsia="lv-LV"/>
        </w:rPr>
        <w:t>mantas daļu, kas nav nepieciešama šā panta</w:t>
      </w:r>
      <w:r w:rsidRPr="00897759">
        <w:rPr>
          <w:rFonts w:ascii="Times New Roman" w:eastAsia="Times New Roman" w:hAnsi="Times New Roman" w:cs="Times New Roman"/>
          <w:sz w:val="23"/>
          <w:szCs w:val="23"/>
          <w:shd w:val="clear" w:color="auto" w:fill="FFFFFF"/>
          <w:lang w:eastAsia="lv-LV"/>
        </w:rPr>
        <w:t xml:space="preserve"> pirmajā daļā minētajiem mērķiem, pašvaldība var izmantot, lai saimnieciskā kārtā gūtu ienākumus vai lai likumā noteiktajā kārtībā šo daļu atsavinātu, vai lai sniegtu atbalstu valsts institūcijai tās funkciju izpildes nodrošināšanai novadā.</w:t>
      </w:r>
    </w:p>
    <w:p w14:paraId="3DA4C3E8" w14:textId="3187BECD" w:rsidR="00BA4BED" w:rsidRPr="00897759" w:rsidRDefault="00E11CB5" w:rsidP="00BA4BED">
      <w:pPr>
        <w:numPr>
          <w:ilvl w:val="0"/>
          <w:numId w:val="3"/>
        </w:numPr>
        <w:spacing w:after="120"/>
        <w:ind w:left="425" w:hanging="425"/>
        <w:jc w:val="both"/>
        <w:rPr>
          <w:rFonts w:ascii="Times New Roman" w:eastAsia="Calibri" w:hAnsi="Times New Roman" w:cs="Times New Roman"/>
          <w:sz w:val="23"/>
          <w:szCs w:val="23"/>
          <w:lang w:eastAsia="lv-LV"/>
        </w:rPr>
      </w:pPr>
      <w:r w:rsidRPr="00897759">
        <w:rPr>
          <w:rFonts w:ascii="Times New Roman" w:eastAsia="Times New Roman" w:hAnsi="Times New Roman" w:cs="Times New Roman"/>
          <w:sz w:val="23"/>
          <w:szCs w:val="23"/>
          <w:lang w:eastAsia="lv-LV"/>
        </w:rPr>
        <w:t>Aģentūras ieska</w:t>
      </w:r>
      <w:r w:rsidRPr="00897759">
        <w:rPr>
          <w:rFonts w:ascii="Times New Roman" w:eastAsia="Times New Roman" w:hAnsi="Times New Roman" w:cs="Times New Roman"/>
          <w:sz w:val="23"/>
          <w:szCs w:val="23"/>
          <w:lang w:eastAsia="lv-LV"/>
        </w:rPr>
        <w:t xml:space="preserve">tā </w:t>
      </w:r>
      <w:r w:rsidRPr="00897759">
        <w:rPr>
          <w:rFonts w:ascii="Times New Roman" w:eastAsia="Calibri" w:hAnsi="Times New Roman" w:cs="Times New Roman"/>
          <w:sz w:val="23"/>
          <w:szCs w:val="23"/>
          <w:lang w:eastAsia="lv-LV"/>
        </w:rPr>
        <w:t>Īpašums neatbilst Ādažu novada pašvaldības domes 26.10.2022. noteikumu Nr.</w:t>
      </w:r>
      <w:r w:rsidR="00C24EC6" w:rsidRPr="00897759">
        <w:rPr>
          <w:rFonts w:ascii="Times New Roman" w:eastAsia="Calibri" w:hAnsi="Times New Roman" w:cs="Times New Roman"/>
          <w:sz w:val="23"/>
          <w:szCs w:val="23"/>
          <w:lang w:eastAsia="lv-LV"/>
        </w:rPr>
        <w:t> </w:t>
      </w:r>
      <w:r w:rsidRPr="00897759">
        <w:rPr>
          <w:rFonts w:ascii="Times New Roman" w:eastAsia="Calibri" w:hAnsi="Times New Roman" w:cs="Times New Roman"/>
          <w:sz w:val="23"/>
          <w:szCs w:val="23"/>
          <w:lang w:eastAsia="lv-LV"/>
        </w:rPr>
        <w:t>32 “Minimālās prasības pašvaldības dzīvokļu tehniskajam stāvoklim” izvirzītajām prasībām. Lai nodrošinātu Īpašuma ekspluatāciju</w:t>
      </w:r>
      <w:r w:rsidR="00C24EC6" w:rsidRPr="00897759">
        <w:rPr>
          <w:rFonts w:ascii="Times New Roman" w:eastAsia="Calibri" w:hAnsi="Times New Roman" w:cs="Times New Roman"/>
          <w:sz w:val="23"/>
          <w:szCs w:val="23"/>
          <w:lang w:eastAsia="lv-LV"/>
        </w:rPr>
        <w:t>,</w:t>
      </w:r>
      <w:r w:rsidRPr="00897759">
        <w:rPr>
          <w:rFonts w:ascii="Times New Roman" w:eastAsia="Calibri" w:hAnsi="Times New Roman" w:cs="Times New Roman"/>
          <w:sz w:val="23"/>
          <w:szCs w:val="23"/>
          <w:lang w:eastAsia="lv-LV"/>
        </w:rPr>
        <w:t xml:space="preserve"> ir nepieciešams veikt būtiskus dzīvokļa atjaunoša</w:t>
      </w:r>
      <w:r w:rsidRPr="00897759">
        <w:rPr>
          <w:rFonts w:ascii="Times New Roman" w:eastAsia="Calibri" w:hAnsi="Times New Roman" w:cs="Times New Roman"/>
          <w:sz w:val="23"/>
          <w:szCs w:val="23"/>
          <w:lang w:eastAsia="lv-LV"/>
        </w:rPr>
        <w:t xml:space="preserve">nas darbus: logu un ārdurvju konstrukciju nomaiņu, lokālās malkas sistēmas izbūvi, ventilācijas sistēmas atjaunošanu, griestu un sienu kosmētiskās apdares atjaunošanu, grīdas lamināta plākšņu nomaiņu, dušas kabīnes izbūvi u.c. </w:t>
      </w:r>
      <w:r w:rsidRPr="00897759">
        <w:rPr>
          <w:rFonts w:ascii="Times New Roman" w:eastAsia="Times New Roman" w:hAnsi="Times New Roman" w:cs="Times New Roman"/>
          <w:sz w:val="23"/>
          <w:szCs w:val="23"/>
          <w:lang w:eastAsia="lv-LV"/>
        </w:rPr>
        <w:t>Aģentūra,  kā pašvaldības nek</w:t>
      </w:r>
      <w:r w:rsidRPr="00897759">
        <w:rPr>
          <w:rFonts w:ascii="Times New Roman" w:eastAsia="Times New Roman" w:hAnsi="Times New Roman" w:cs="Times New Roman"/>
          <w:sz w:val="23"/>
          <w:szCs w:val="23"/>
          <w:lang w:eastAsia="lv-LV"/>
        </w:rPr>
        <w:t xml:space="preserve">ustamo īpašumu </w:t>
      </w:r>
      <w:proofErr w:type="spellStart"/>
      <w:r w:rsidRPr="00897759">
        <w:rPr>
          <w:rFonts w:ascii="Times New Roman" w:eastAsia="Times New Roman" w:hAnsi="Times New Roman" w:cs="Times New Roman"/>
          <w:sz w:val="23"/>
          <w:szCs w:val="23"/>
          <w:lang w:eastAsia="lv-LV"/>
        </w:rPr>
        <w:t>apsaimniekotāja</w:t>
      </w:r>
      <w:proofErr w:type="spellEnd"/>
      <w:r w:rsidRPr="00897759">
        <w:rPr>
          <w:rFonts w:ascii="Times New Roman" w:eastAsia="Times New Roman" w:hAnsi="Times New Roman" w:cs="Times New Roman"/>
          <w:sz w:val="23"/>
          <w:szCs w:val="23"/>
          <w:lang w:eastAsia="lv-LV"/>
        </w:rPr>
        <w:t xml:space="preserve">, ierosina nodot Īpašumu atsavināšanai. </w:t>
      </w:r>
    </w:p>
    <w:p w14:paraId="74FC71F8" w14:textId="77777777" w:rsidR="00BA4BED" w:rsidRPr="00897759" w:rsidRDefault="00E11CB5" w:rsidP="00BA4BED">
      <w:pPr>
        <w:numPr>
          <w:ilvl w:val="0"/>
          <w:numId w:val="3"/>
        </w:numPr>
        <w:tabs>
          <w:tab w:val="left" w:pos="851"/>
        </w:tabs>
        <w:autoSpaceDE w:val="0"/>
        <w:autoSpaceDN w:val="0"/>
        <w:adjustRightInd w:val="0"/>
        <w:ind w:left="426" w:hanging="426"/>
        <w:jc w:val="both"/>
        <w:rPr>
          <w:rFonts w:ascii="Times New Roman" w:eastAsia="Times New Roman" w:hAnsi="Times New Roman" w:cs="Times New Roman"/>
          <w:sz w:val="23"/>
          <w:szCs w:val="23"/>
          <w:lang w:eastAsia="lv-LV"/>
        </w:rPr>
      </w:pPr>
      <w:r w:rsidRPr="00897759">
        <w:rPr>
          <w:rFonts w:ascii="Times New Roman" w:eastAsia="Times New Roman" w:hAnsi="Times New Roman" w:cs="Times New Roman"/>
          <w:sz w:val="23"/>
          <w:szCs w:val="23"/>
          <w:lang w:eastAsia="lv-LV"/>
        </w:rPr>
        <w:t>Publiskas personas mantas atsavināšanas likums nosaka:</w:t>
      </w:r>
    </w:p>
    <w:p w14:paraId="13AD3D5E" w14:textId="3FAF9624" w:rsidR="00BA4BED" w:rsidRPr="00897759" w:rsidRDefault="00E11CB5" w:rsidP="00BA4BED">
      <w:pPr>
        <w:numPr>
          <w:ilvl w:val="1"/>
          <w:numId w:val="3"/>
        </w:numPr>
        <w:autoSpaceDE w:val="0"/>
        <w:autoSpaceDN w:val="0"/>
        <w:adjustRightInd w:val="0"/>
        <w:spacing w:before="120" w:after="120"/>
        <w:ind w:left="992" w:hanging="567"/>
        <w:jc w:val="both"/>
        <w:rPr>
          <w:rFonts w:ascii="Times New Roman" w:eastAsia="Calibri" w:hAnsi="Times New Roman" w:cs="Times New Roman"/>
          <w:sz w:val="23"/>
          <w:szCs w:val="23"/>
        </w:rPr>
      </w:pPr>
      <w:r w:rsidRPr="00897759">
        <w:rPr>
          <w:rFonts w:ascii="Times New Roman" w:eastAsia="Times New Roman" w:hAnsi="Times New Roman" w:cs="Times New Roman"/>
          <w:sz w:val="23"/>
          <w:szCs w:val="23"/>
          <w:lang w:eastAsia="lv-LV"/>
        </w:rPr>
        <w:t xml:space="preserve">1. panta 4. punkts - izsole ar augšupejošu soli ir priekšlikums personai, kura par atklāti pārdodamo mantu sola </w:t>
      </w:r>
      <w:r w:rsidRPr="00897759">
        <w:rPr>
          <w:rFonts w:ascii="Times New Roman" w:eastAsia="Times New Roman" w:hAnsi="Times New Roman" w:cs="Times New Roman"/>
          <w:sz w:val="23"/>
          <w:szCs w:val="23"/>
          <w:lang w:eastAsia="lv-LV"/>
        </w:rPr>
        <w:t>visaugstāko cenu, kas ir augstāka par izsoles sākumcenu, noslēgt minētās mantas pirkuma līgumu;</w:t>
      </w:r>
    </w:p>
    <w:p w14:paraId="781805CD" w14:textId="4E1FAA7C" w:rsidR="00BA4BED" w:rsidRPr="00897759" w:rsidRDefault="00E11CB5" w:rsidP="00BA4BED">
      <w:pPr>
        <w:numPr>
          <w:ilvl w:val="1"/>
          <w:numId w:val="3"/>
        </w:numPr>
        <w:autoSpaceDE w:val="0"/>
        <w:autoSpaceDN w:val="0"/>
        <w:adjustRightInd w:val="0"/>
        <w:spacing w:before="120"/>
        <w:ind w:left="992" w:hanging="567"/>
        <w:jc w:val="both"/>
        <w:rPr>
          <w:rFonts w:ascii="Times New Roman" w:eastAsia="Calibri" w:hAnsi="Times New Roman" w:cs="Times New Roman"/>
          <w:sz w:val="23"/>
          <w:szCs w:val="23"/>
        </w:rPr>
      </w:pPr>
      <w:r w:rsidRPr="00897759">
        <w:rPr>
          <w:rFonts w:ascii="Times New Roman" w:eastAsia="Times New Roman" w:hAnsi="Times New Roman" w:cs="Times New Roman"/>
          <w:sz w:val="23"/>
          <w:szCs w:val="23"/>
          <w:lang w:eastAsia="lv-LV"/>
        </w:rPr>
        <w:t>1. panta 6. un 7. punkts - n</w:t>
      </w:r>
      <w:r w:rsidRPr="00897759">
        <w:rPr>
          <w:rFonts w:ascii="Times New Roman" w:eastAsia="Times New Roman" w:hAnsi="Times New Roman" w:cs="Times New Roman"/>
          <w:bCs/>
          <w:sz w:val="23"/>
          <w:szCs w:val="23"/>
          <w:lang w:eastAsia="lv-LV"/>
        </w:rPr>
        <w:t>osacītā cena</w:t>
      </w:r>
      <w:r w:rsidRPr="00897759">
        <w:rPr>
          <w:rFonts w:ascii="Times New Roman" w:eastAsia="Times New Roman" w:hAnsi="Times New Roman" w:cs="Times New Roman"/>
          <w:sz w:val="23"/>
          <w:szCs w:val="23"/>
          <w:lang w:eastAsia="lv-LV"/>
        </w:rPr>
        <w:t xml:space="preserve"> ir nekustamā īpašuma vērtība, kas noteikta atbilstoši īpašuma vērtēšanas standartiem. </w:t>
      </w:r>
      <w:r w:rsidRPr="00897759">
        <w:rPr>
          <w:rFonts w:ascii="Times New Roman" w:eastAsia="Times New Roman" w:hAnsi="Times New Roman" w:cs="Times New Roman"/>
          <w:bCs/>
          <w:sz w:val="23"/>
          <w:szCs w:val="23"/>
          <w:lang w:eastAsia="lv-LV"/>
        </w:rPr>
        <w:t xml:space="preserve">Pārdošana par brīvu cenu </w:t>
      </w:r>
      <w:r w:rsidRPr="00897759">
        <w:rPr>
          <w:rFonts w:ascii="Times New Roman" w:eastAsia="Times New Roman" w:hAnsi="Times New Roman" w:cs="Times New Roman"/>
          <w:sz w:val="23"/>
          <w:szCs w:val="23"/>
          <w:lang w:eastAsia="lv-LV"/>
        </w:rPr>
        <w:t>ir manta</w:t>
      </w:r>
      <w:r w:rsidRPr="00897759">
        <w:rPr>
          <w:rFonts w:ascii="Times New Roman" w:eastAsia="Times New Roman" w:hAnsi="Times New Roman" w:cs="Times New Roman"/>
          <w:sz w:val="23"/>
          <w:szCs w:val="23"/>
          <w:lang w:eastAsia="lv-LV"/>
        </w:rPr>
        <w:t>s pārdošana par atsavinātāja noteiktu cenu, kas nav zemāka par nosacīto cenu;</w:t>
      </w:r>
    </w:p>
    <w:p w14:paraId="4CA394B0" w14:textId="3A91C533" w:rsidR="00BA4BED" w:rsidRPr="00897759" w:rsidRDefault="00E11CB5" w:rsidP="00BA4BED">
      <w:pPr>
        <w:numPr>
          <w:ilvl w:val="1"/>
          <w:numId w:val="3"/>
        </w:numPr>
        <w:autoSpaceDE w:val="0"/>
        <w:autoSpaceDN w:val="0"/>
        <w:adjustRightInd w:val="0"/>
        <w:spacing w:before="120"/>
        <w:ind w:left="992" w:hanging="567"/>
        <w:jc w:val="both"/>
        <w:rPr>
          <w:rFonts w:ascii="Times New Roman" w:eastAsia="Calibri" w:hAnsi="Times New Roman" w:cs="Times New Roman"/>
          <w:sz w:val="23"/>
          <w:szCs w:val="23"/>
        </w:rPr>
      </w:pPr>
      <w:r w:rsidRPr="00897759">
        <w:rPr>
          <w:rFonts w:ascii="Times New Roman" w:eastAsia="Times New Roman" w:hAnsi="Times New Roman" w:cs="Times New Roman"/>
          <w:sz w:val="23"/>
          <w:szCs w:val="23"/>
          <w:lang w:eastAsia="lv-LV"/>
        </w:rPr>
        <w:lastRenderedPageBreak/>
        <w:t>3.</w:t>
      </w:r>
      <w:r w:rsidR="00C24EC6" w:rsidRPr="00897759">
        <w:rPr>
          <w:rFonts w:ascii="Times New Roman" w:eastAsia="Times New Roman" w:hAnsi="Times New Roman" w:cs="Times New Roman"/>
          <w:sz w:val="23"/>
          <w:szCs w:val="23"/>
          <w:lang w:eastAsia="lv-LV"/>
        </w:rPr>
        <w:t> </w:t>
      </w:r>
      <w:r w:rsidRPr="00897759">
        <w:rPr>
          <w:rFonts w:ascii="Times New Roman" w:eastAsia="Times New Roman" w:hAnsi="Times New Roman" w:cs="Times New Roman"/>
          <w:sz w:val="23"/>
          <w:szCs w:val="23"/>
          <w:lang w:eastAsia="lv-LV"/>
        </w:rPr>
        <w:t>panta otrā daļa</w:t>
      </w:r>
      <w:r w:rsidR="00C24EC6" w:rsidRPr="00897759">
        <w:rPr>
          <w:rFonts w:ascii="Times New Roman" w:eastAsia="Times New Roman" w:hAnsi="Times New Roman" w:cs="Times New Roman"/>
          <w:sz w:val="23"/>
          <w:szCs w:val="23"/>
          <w:lang w:eastAsia="lv-LV"/>
        </w:rPr>
        <w:t xml:space="preserve"> -</w:t>
      </w:r>
      <w:r w:rsidRPr="00897759">
        <w:rPr>
          <w:rFonts w:ascii="Times New Roman" w:eastAsia="Times New Roman" w:hAnsi="Times New Roman" w:cs="Times New Roman"/>
          <w:sz w:val="23"/>
          <w:szCs w:val="23"/>
          <w:lang w:eastAsia="lv-LV"/>
        </w:rPr>
        <w:t xml:space="preserve"> publisku personu mantas atsavināšanas pamatveids ir mantas pārdošana izsolē;</w:t>
      </w:r>
    </w:p>
    <w:p w14:paraId="3A8C10A9" w14:textId="10D7E9D3" w:rsidR="00BA4BED" w:rsidRPr="00897759" w:rsidRDefault="00E11CB5" w:rsidP="00BA4BED">
      <w:pPr>
        <w:numPr>
          <w:ilvl w:val="1"/>
          <w:numId w:val="3"/>
        </w:numPr>
        <w:autoSpaceDE w:val="0"/>
        <w:autoSpaceDN w:val="0"/>
        <w:adjustRightInd w:val="0"/>
        <w:spacing w:before="120"/>
        <w:ind w:left="992" w:hanging="567"/>
        <w:jc w:val="both"/>
        <w:rPr>
          <w:rFonts w:ascii="Times New Roman" w:eastAsia="Calibri" w:hAnsi="Times New Roman" w:cs="Times New Roman"/>
          <w:sz w:val="23"/>
          <w:szCs w:val="23"/>
        </w:rPr>
      </w:pPr>
      <w:r w:rsidRPr="00897759">
        <w:rPr>
          <w:rFonts w:ascii="Times New Roman" w:eastAsia="Calibri" w:hAnsi="Times New Roman" w:cs="Times New Roman"/>
          <w:sz w:val="23"/>
          <w:szCs w:val="23"/>
        </w:rPr>
        <w:t xml:space="preserve">4. panta pirmā daļa - mantas atsavināšanu var ierosināt, ja tā nav nepieciešama </w:t>
      </w:r>
      <w:r w:rsidRPr="00897759">
        <w:rPr>
          <w:rFonts w:ascii="Times New Roman" w:eastAsia="Calibri" w:hAnsi="Times New Roman" w:cs="Times New Roman"/>
          <w:sz w:val="23"/>
          <w:szCs w:val="23"/>
        </w:rPr>
        <w:t>atvasinātai publiskai personai tās funkciju nodrošināšanai; otrā daļa - mantas atsavināšanu var ierosināt attiecīgās iestādes vadītājs, kā arī cita institūcija (amatpersona), kuras valdījumā vai turējumā atrodas publiskas personas manta;</w:t>
      </w:r>
    </w:p>
    <w:p w14:paraId="2A67EC60" w14:textId="0877A0EB" w:rsidR="00BA4BED" w:rsidRPr="00897759" w:rsidRDefault="00E11CB5" w:rsidP="00BA4BED">
      <w:pPr>
        <w:numPr>
          <w:ilvl w:val="1"/>
          <w:numId w:val="3"/>
        </w:numPr>
        <w:autoSpaceDE w:val="0"/>
        <w:autoSpaceDN w:val="0"/>
        <w:adjustRightInd w:val="0"/>
        <w:spacing w:before="120"/>
        <w:ind w:left="992" w:hanging="567"/>
        <w:jc w:val="both"/>
        <w:rPr>
          <w:rFonts w:ascii="Times New Roman" w:eastAsia="Times New Roman" w:hAnsi="Times New Roman" w:cs="Times New Roman"/>
          <w:sz w:val="23"/>
          <w:szCs w:val="23"/>
          <w:lang w:eastAsia="lv-LV"/>
        </w:rPr>
      </w:pPr>
      <w:r w:rsidRPr="00897759">
        <w:rPr>
          <w:rFonts w:ascii="Times New Roman" w:eastAsia="Calibri" w:hAnsi="Times New Roman" w:cs="Times New Roman"/>
          <w:sz w:val="23"/>
          <w:szCs w:val="23"/>
        </w:rPr>
        <w:t>5. panta pirmā daļ</w:t>
      </w:r>
      <w:r w:rsidRPr="00897759">
        <w:rPr>
          <w:rFonts w:ascii="Times New Roman" w:eastAsia="Calibri" w:hAnsi="Times New Roman" w:cs="Times New Roman"/>
          <w:sz w:val="23"/>
          <w:szCs w:val="23"/>
        </w:rPr>
        <w:t>a - atļauju atsavināt nekustamo īpašumu dod attiecīgās atvasinātās publiskās personas lēmējinstitūcija; piektā daļa</w:t>
      </w:r>
      <w:r w:rsidRPr="00897759">
        <w:rPr>
          <w:rFonts w:ascii="Times New Roman" w:eastAsia="Times New Roman" w:hAnsi="Times New Roman" w:cs="Times New Roman"/>
          <w:sz w:val="23"/>
          <w:szCs w:val="23"/>
          <w:lang w:eastAsia="lv-LV"/>
        </w:rPr>
        <w:t xml:space="preserve"> - lēmumā par nekustamā īpašuma atsavināšanu nosaka arī atsavināšanas veidu; </w:t>
      </w:r>
    </w:p>
    <w:p w14:paraId="6FE3F590" w14:textId="70FBE5E1" w:rsidR="00BA4BED" w:rsidRPr="00897759" w:rsidRDefault="00E11CB5" w:rsidP="00BA4BED">
      <w:pPr>
        <w:numPr>
          <w:ilvl w:val="1"/>
          <w:numId w:val="3"/>
        </w:numPr>
        <w:autoSpaceDE w:val="0"/>
        <w:autoSpaceDN w:val="0"/>
        <w:adjustRightInd w:val="0"/>
        <w:spacing w:before="120"/>
        <w:ind w:left="992" w:hanging="567"/>
        <w:jc w:val="both"/>
        <w:rPr>
          <w:rFonts w:ascii="Times New Roman" w:eastAsia="Times New Roman" w:hAnsi="Times New Roman" w:cs="Times New Roman"/>
          <w:sz w:val="23"/>
          <w:szCs w:val="23"/>
          <w:lang w:eastAsia="lv-LV"/>
        </w:rPr>
      </w:pPr>
      <w:r w:rsidRPr="00897759">
        <w:rPr>
          <w:rFonts w:ascii="Times New Roman" w:eastAsia="Times New Roman" w:hAnsi="Times New Roman" w:cs="Times New Roman"/>
          <w:sz w:val="23"/>
          <w:szCs w:val="23"/>
          <w:lang w:eastAsia="lv-LV"/>
        </w:rPr>
        <w:t xml:space="preserve">8. panta sestā daļa - mantas novērtēšanas komisija </w:t>
      </w:r>
      <w:r w:rsidRPr="00897759">
        <w:rPr>
          <w:rFonts w:ascii="Times New Roman" w:eastAsia="Times New Roman" w:hAnsi="Times New Roman" w:cs="Times New Roman"/>
          <w:sz w:val="23"/>
          <w:szCs w:val="23"/>
          <w:lang w:eastAsia="lv-LV"/>
        </w:rPr>
        <w:t>novērtēšanai pieaicina sertificētu vērtētāju; septītā daļa - nosacīto cenu atbilstoši mantas vērtībai nosaka novērtēšanas komisija;</w:t>
      </w:r>
    </w:p>
    <w:p w14:paraId="17509B96" w14:textId="0AAED6A9" w:rsidR="00BA4BED" w:rsidRPr="00897759" w:rsidRDefault="00E11CB5" w:rsidP="00BA4BED">
      <w:pPr>
        <w:numPr>
          <w:ilvl w:val="1"/>
          <w:numId w:val="3"/>
        </w:numPr>
        <w:autoSpaceDE w:val="0"/>
        <w:autoSpaceDN w:val="0"/>
        <w:adjustRightInd w:val="0"/>
        <w:spacing w:before="120"/>
        <w:ind w:left="992" w:hanging="567"/>
        <w:jc w:val="both"/>
        <w:rPr>
          <w:rFonts w:ascii="Times New Roman" w:eastAsia="Times New Roman" w:hAnsi="Times New Roman" w:cs="Times New Roman"/>
          <w:sz w:val="23"/>
          <w:szCs w:val="23"/>
          <w:lang w:eastAsia="lv-LV"/>
        </w:rPr>
      </w:pPr>
      <w:r w:rsidRPr="00897759">
        <w:rPr>
          <w:rFonts w:ascii="Times New Roman" w:eastAsia="Times New Roman" w:hAnsi="Times New Roman" w:cs="Times New Roman"/>
          <w:sz w:val="23"/>
          <w:szCs w:val="23"/>
          <w:lang w:eastAsia="lv-LV"/>
        </w:rPr>
        <w:t>9. panta otrā daļa - atvasinātas publiskas personas lēmējinstitūcija nosaka institūciju, kura organizē nekustamā īpašuma ats</w:t>
      </w:r>
      <w:r w:rsidRPr="00897759">
        <w:rPr>
          <w:rFonts w:ascii="Times New Roman" w:eastAsia="Times New Roman" w:hAnsi="Times New Roman" w:cs="Times New Roman"/>
          <w:sz w:val="23"/>
          <w:szCs w:val="23"/>
          <w:lang w:eastAsia="lv-LV"/>
        </w:rPr>
        <w:t>avināšanu;</w:t>
      </w:r>
    </w:p>
    <w:p w14:paraId="0A6D9027" w14:textId="706DD6DA" w:rsidR="00BA4BED" w:rsidRPr="00897759" w:rsidRDefault="00E11CB5" w:rsidP="00BA4BED">
      <w:pPr>
        <w:numPr>
          <w:ilvl w:val="1"/>
          <w:numId w:val="3"/>
        </w:numPr>
        <w:tabs>
          <w:tab w:val="left" w:pos="1276"/>
        </w:tabs>
        <w:autoSpaceDE w:val="0"/>
        <w:autoSpaceDN w:val="0"/>
        <w:adjustRightInd w:val="0"/>
        <w:spacing w:before="120"/>
        <w:ind w:left="992" w:hanging="567"/>
        <w:jc w:val="both"/>
        <w:rPr>
          <w:rFonts w:ascii="Times New Roman" w:eastAsia="Times New Roman" w:hAnsi="Times New Roman" w:cs="Times New Roman"/>
          <w:sz w:val="23"/>
          <w:szCs w:val="23"/>
          <w:lang w:eastAsia="lv-LV"/>
        </w:rPr>
      </w:pPr>
      <w:r w:rsidRPr="00897759">
        <w:rPr>
          <w:rFonts w:ascii="Times New Roman" w:eastAsia="Times New Roman" w:hAnsi="Times New Roman" w:cs="Times New Roman"/>
          <w:bCs/>
          <w:sz w:val="23"/>
          <w:szCs w:val="23"/>
          <w:lang w:eastAsia="lv-LV"/>
        </w:rPr>
        <w:t>10. panta pirmā daļa - i</w:t>
      </w:r>
      <w:r w:rsidRPr="00897759">
        <w:rPr>
          <w:rFonts w:ascii="Times New Roman" w:eastAsia="Times New Roman" w:hAnsi="Times New Roman" w:cs="Times New Roman"/>
          <w:sz w:val="23"/>
          <w:szCs w:val="23"/>
          <w:lang w:eastAsia="lv-LV"/>
        </w:rPr>
        <w:t>zsoles noteikumus apstiprina šā likuma 9. pantā minētā institūcija.</w:t>
      </w:r>
    </w:p>
    <w:p w14:paraId="283FE6A9" w14:textId="77777777" w:rsidR="00BA4BED" w:rsidRPr="00897759" w:rsidRDefault="00E11CB5" w:rsidP="00BA4BED">
      <w:pPr>
        <w:numPr>
          <w:ilvl w:val="0"/>
          <w:numId w:val="3"/>
        </w:numPr>
        <w:spacing w:before="120" w:after="120"/>
        <w:ind w:left="425" w:hanging="425"/>
        <w:jc w:val="both"/>
        <w:rPr>
          <w:rFonts w:ascii="Times New Roman" w:eastAsia="Calibri" w:hAnsi="Times New Roman" w:cs="Times New Roman"/>
          <w:sz w:val="23"/>
          <w:szCs w:val="23"/>
          <w:lang w:eastAsia="lv-LV"/>
        </w:rPr>
      </w:pPr>
      <w:r w:rsidRPr="00897759">
        <w:rPr>
          <w:rFonts w:ascii="Times New Roman" w:eastAsia="Times New Roman" w:hAnsi="Times New Roman" w:cs="Times New Roman"/>
          <w:sz w:val="23"/>
          <w:szCs w:val="23"/>
          <w:lang w:eastAsia="lv-LV"/>
        </w:rPr>
        <w:t>Publiskas personas finanšu līdzekļu un mantas izšķērdēšanas novēršanas likuma 3. panta 2. punkts nosaka, ka pašvaldībai jārīkojas ar finanšu līdzekļiem u</w:t>
      </w:r>
      <w:r w:rsidRPr="00897759">
        <w:rPr>
          <w:rFonts w:ascii="Times New Roman" w:eastAsia="Times New Roman" w:hAnsi="Times New Roman" w:cs="Times New Roman"/>
          <w:sz w:val="23"/>
          <w:szCs w:val="23"/>
          <w:lang w:eastAsia="lv-LV"/>
        </w:rPr>
        <w:t>n mantu lietderīgi, tas ir, manta atsavināma un nododama īpašumā citai personai par iespējami augstāku cenu.</w:t>
      </w:r>
    </w:p>
    <w:p w14:paraId="3680A79A" w14:textId="32B3C715" w:rsidR="00BA4BED" w:rsidRPr="00897759" w:rsidRDefault="00E11CB5" w:rsidP="00BA4BED">
      <w:pPr>
        <w:numPr>
          <w:ilvl w:val="0"/>
          <w:numId w:val="3"/>
        </w:numPr>
        <w:spacing w:after="120"/>
        <w:ind w:left="425" w:hanging="425"/>
        <w:jc w:val="both"/>
        <w:rPr>
          <w:rFonts w:ascii="Times New Roman" w:eastAsia="Times New Roman" w:hAnsi="Times New Roman" w:cs="Times New Roman"/>
          <w:sz w:val="23"/>
          <w:szCs w:val="23"/>
          <w:lang w:eastAsia="lv-LV"/>
        </w:rPr>
      </w:pPr>
      <w:r w:rsidRPr="00897759">
        <w:rPr>
          <w:rFonts w:ascii="Times New Roman" w:eastAsia="Times New Roman" w:hAnsi="Times New Roman" w:cs="Times New Roman"/>
          <w:sz w:val="23"/>
          <w:szCs w:val="23"/>
          <w:lang w:eastAsia="lv-LV"/>
        </w:rPr>
        <w:t>Īpašumu novērtēšanai ir lietderīgi pieaicināt vienu sertificētu vērtētāju, kura pakalpojuma izmaksas par viena dzīvokļa īpašuma novērtēšanu paredza</w:t>
      </w:r>
      <w:r w:rsidRPr="00897759">
        <w:rPr>
          <w:rFonts w:ascii="Times New Roman" w:eastAsia="Times New Roman" w:hAnsi="Times New Roman" w:cs="Times New Roman"/>
          <w:sz w:val="23"/>
          <w:szCs w:val="23"/>
          <w:lang w:eastAsia="lv-LV"/>
        </w:rPr>
        <w:t xml:space="preserve">mas līdz EUR 300,-, kas apmaksājamas no pašvaldības </w:t>
      </w:r>
      <w:r w:rsidR="00C24EC6" w:rsidRPr="00897759">
        <w:rPr>
          <w:rFonts w:ascii="Times New Roman" w:eastAsia="Times New Roman" w:hAnsi="Times New Roman" w:cs="Times New Roman"/>
          <w:sz w:val="23"/>
          <w:szCs w:val="23"/>
          <w:lang w:eastAsia="lv-LV"/>
        </w:rPr>
        <w:t>Centrālās pārvaldes</w:t>
      </w:r>
      <w:r w:rsidRPr="00897759">
        <w:rPr>
          <w:rFonts w:ascii="Times New Roman" w:eastAsia="Times New Roman" w:hAnsi="Times New Roman" w:cs="Times New Roman"/>
          <w:sz w:val="23"/>
          <w:szCs w:val="23"/>
          <w:lang w:eastAsia="lv-LV"/>
        </w:rPr>
        <w:t xml:space="preserve"> Nekustamā īpašuma nodaļas</w:t>
      </w:r>
      <w:r w:rsidRPr="00897759">
        <w:rPr>
          <w:rFonts w:ascii="Times New Roman" w:eastAsia="Times New Roman" w:hAnsi="Times New Roman" w:cs="Times New Roman"/>
          <w:bCs/>
          <w:iCs/>
          <w:sz w:val="23"/>
          <w:szCs w:val="23"/>
          <w:lang w:eastAsia="lv-LV"/>
        </w:rPr>
        <w:t xml:space="preserve"> budžeta tāmes līdzekļiem</w:t>
      </w:r>
      <w:r w:rsidRPr="00897759">
        <w:rPr>
          <w:rFonts w:ascii="Times New Roman" w:eastAsia="Times New Roman" w:hAnsi="Times New Roman" w:cs="Times New Roman"/>
          <w:sz w:val="23"/>
          <w:szCs w:val="23"/>
          <w:lang w:eastAsia="lv-LV"/>
        </w:rPr>
        <w:t xml:space="preserve">. </w:t>
      </w:r>
    </w:p>
    <w:p w14:paraId="00AAA05B" w14:textId="480C2B1D" w:rsidR="00BA4BED" w:rsidRPr="00897759" w:rsidRDefault="00E11CB5" w:rsidP="00BA4BED">
      <w:pPr>
        <w:spacing w:after="120"/>
        <w:jc w:val="both"/>
        <w:rPr>
          <w:rFonts w:ascii="Times New Roman" w:eastAsia="Times New Roman" w:hAnsi="Times New Roman" w:cs="Times New Roman"/>
          <w:sz w:val="23"/>
          <w:szCs w:val="23"/>
          <w:lang w:eastAsia="lv-LV"/>
        </w:rPr>
      </w:pPr>
      <w:r w:rsidRPr="00897759">
        <w:rPr>
          <w:rFonts w:ascii="Times New Roman" w:eastAsia="Times New Roman" w:hAnsi="Times New Roman" w:cs="Times New Roman"/>
          <w:sz w:val="23"/>
          <w:szCs w:val="23"/>
          <w:lang w:eastAsia="lv-LV"/>
        </w:rPr>
        <w:t xml:space="preserve">Pamatojoties uz Pašvaldību </w:t>
      </w:r>
      <w:r w:rsidRPr="00897759">
        <w:rPr>
          <w:rFonts w:ascii="Times New Roman" w:eastAsia="Times New Roman" w:hAnsi="Times New Roman" w:cs="Times New Roman"/>
          <w:bCs/>
          <w:sz w:val="23"/>
          <w:szCs w:val="23"/>
          <w:lang w:eastAsia="lv-LV"/>
        </w:rPr>
        <w:t xml:space="preserve">likuma </w:t>
      </w:r>
      <w:r w:rsidRPr="00897759">
        <w:rPr>
          <w:rFonts w:ascii="Times New Roman" w:eastAsia="Times New Roman" w:hAnsi="Times New Roman" w:cs="Times New Roman"/>
          <w:sz w:val="23"/>
          <w:szCs w:val="23"/>
          <w:lang w:eastAsia="lv-LV"/>
        </w:rPr>
        <w:t>73. panta trešo un ceturto daļu</w:t>
      </w:r>
      <w:r w:rsidRPr="00897759">
        <w:rPr>
          <w:rFonts w:ascii="Times New Roman" w:eastAsia="Times New Roman" w:hAnsi="Times New Roman" w:cs="Times New Roman"/>
          <w:bCs/>
          <w:sz w:val="23"/>
          <w:szCs w:val="23"/>
          <w:lang w:eastAsia="lv-LV"/>
        </w:rPr>
        <w:t xml:space="preserve">, Publiskas personas mantas atsavināšanas likuma </w:t>
      </w:r>
      <w:r w:rsidRPr="00897759">
        <w:rPr>
          <w:rFonts w:ascii="Times New Roman" w:eastAsia="Times New Roman" w:hAnsi="Times New Roman" w:cs="Times New Roman"/>
          <w:sz w:val="23"/>
          <w:szCs w:val="23"/>
          <w:lang w:eastAsia="lv-LV"/>
        </w:rPr>
        <w:t>1. panta 4., 6. u</w:t>
      </w:r>
      <w:r w:rsidRPr="00897759">
        <w:rPr>
          <w:rFonts w:ascii="Times New Roman" w:eastAsia="Times New Roman" w:hAnsi="Times New Roman" w:cs="Times New Roman"/>
          <w:sz w:val="23"/>
          <w:szCs w:val="23"/>
          <w:lang w:eastAsia="lv-LV"/>
        </w:rPr>
        <w:t>n 7. punktu,</w:t>
      </w:r>
      <w:r w:rsidRPr="00897759">
        <w:rPr>
          <w:rFonts w:ascii="Times New Roman" w:eastAsia="Times New Roman" w:hAnsi="Times New Roman" w:cs="Times New Roman"/>
          <w:bCs/>
          <w:sz w:val="23"/>
          <w:szCs w:val="23"/>
          <w:lang w:eastAsia="lv-LV"/>
        </w:rPr>
        <w:t xml:space="preserve"> 3. panta pirmās daļas 1. punktu un otro daļu, 4. panta pirmo un otro daļu, 5. panta pirmo un piekto daļu, 8. panta sesto un septīto daļu, 9.</w:t>
      </w:r>
      <w:r w:rsidR="00C24EC6" w:rsidRPr="00897759">
        <w:rPr>
          <w:rFonts w:ascii="Times New Roman" w:eastAsia="Times New Roman" w:hAnsi="Times New Roman" w:cs="Times New Roman"/>
          <w:bCs/>
          <w:sz w:val="23"/>
          <w:szCs w:val="23"/>
          <w:lang w:eastAsia="lv-LV"/>
        </w:rPr>
        <w:t> </w:t>
      </w:r>
      <w:r w:rsidRPr="00897759">
        <w:rPr>
          <w:rFonts w:ascii="Times New Roman" w:eastAsia="Times New Roman" w:hAnsi="Times New Roman" w:cs="Times New Roman"/>
          <w:bCs/>
          <w:sz w:val="23"/>
          <w:szCs w:val="23"/>
          <w:lang w:eastAsia="lv-LV"/>
        </w:rPr>
        <w:t>panta otro daļu, 10. panta pirmo daļu un 46.</w:t>
      </w:r>
      <w:r w:rsidRPr="00897759">
        <w:rPr>
          <w:rFonts w:ascii="Times New Roman" w:eastAsia="Times New Roman" w:hAnsi="Times New Roman" w:cs="Times New Roman"/>
          <w:bCs/>
          <w:sz w:val="23"/>
          <w:szCs w:val="23"/>
          <w:vertAlign w:val="superscript"/>
          <w:lang w:eastAsia="lv-LV"/>
        </w:rPr>
        <w:t>1</w:t>
      </w:r>
      <w:r w:rsidRPr="00897759">
        <w:rPr>
          <w:rFonts w:ascii="Times New Roman" w:eastAsia="Times New Roman" w:hAnsi="Times New Roman" w:cs="Times New Roman"/>
          <w:sz w:val="23"/>
          <w:szCs w:val="23"/>
          <w:lang w:eastAsia="lv-LV"/>
        </w:rPr>
        <w:t xml:space="preserve"> panta trešās daļas 2.</w:t>
      </w:r>
      <w:r w:rsidR="00C24EC6" w:rsidRPr="00897759">
        <w:rPr>
          <w:rFonts w:ascii="Times New Roman" w:eastAsia="Times New Roman" w:hAnsi="Times New Roman" w:cs="Times New Roman"/>
          <w:sz w:val="23"/>
          <w:szCs w:val="23"/>
          <w:lang w:eastAsia="lv-LV"/>
        </w:rPr>
        <w:t> </w:t>
      </w:r>
      <w:r w:rsidRPr="00897759">
        <w:rPr>
          <w:rFonts w:ascii="Times New Roman" w:eastAsia="Times New Roman" w:hAnsi="Times New Roman" w:cs="Times New Roman"/>
          <w:sz w:val="23"/>
          <w:szCs w:val="23"/>
          <w:lang w:eastAsia="lv-LV"/>
        </w:rPr>
        <w:t xml:space="preserve">punktu, Publiskas personas </w:t>
      </w:r>
      <w:r w:rsidRPr="00897759">
        <w:rPr>
          <w:rFonts w:ascii="Times New Roman" w:eastAsia="Times New Roman" w:hAnsi="Times New Roman" w:cs="Times New Roman"/>
          <w:sz w:val="23"/>
          <w:szCs w:val="23"/>
          <w:lang w:eastAsia="lv-LV"/>
        </w:rPr>
        <w:t>finanšu līdzekļu un mantas izšķērdēšanas novēršanas likuma 3. panta 2. punktu, kā arī domes Finanšu komitejas 18.12.2024. atzinumu, Ādažu novada pašvaldības dome</w:t>
      </w:r>
    </w:p>
    <w:p w14:paraId="2CD67BA2" w14:textId="3246C2B4" w:rsidR="00BA4BED" w:rsidRPr="00897759" w:rsidRDefault="00E11CB5" w:rsidP="00BA4BED">
      <w:pPr>
        <w:spacing w:before="120" w:after="120"/>
        <w:jc w:val="center"/>
        <w:rPr>
          <w:rFonts w:ascii="Times New Roman" w:eastAsia="Times New Roman" w:hAnsi="Times New Roman" w:cs="Times New Roman"/>
          <w:b/>
          <w:sz w:val="23"/>
          <w:szCs w:val="23"/>
        </w:rPr>
      </w:pPr>
      <w:r w:rsidRPr="00897759">
        <w:rPr>
          <w:rFonts w:ascii="Times New Roman" w:eastAsia="Times New Roman" w:hAnsi="Times New Roman" w:cs="Times New Roman"/>
          <w:b/>
          <w:sz w:val="23"/>
          <w:szCs w:val="23"/>
        </w:rPr>
        <w:t>NOLEMJ:</w:t>
      </w:r>
    </w:p>
    <w:p w14:paraId="3B51AEA6" w14:textId="77777777" w:rsidR="00BA4BED" w:rsidRPr="00897759" w:rsidRDefault="00E11CB5" w:rsidP="00BA4BED">
      <w:pPr>
        <w:numPr>
          <w:ilvl w:val="0"/>
          <w:numId w:val="4"/>
        </w:numPr>
        <w:spacing w:before="120"/>
        <w:ind w:left="426" w:hanging="426"/>
        <w:jc w:val="both"/>
        <w:rPr>
          <w:rFonts w:ascii="Times New Roman" w:eastAsia="Calibri" w:hAnsi="Times New Roman" w:cs="Times New Roman"/>
          <w:bCs/>
          <w:sz w:val="23"/>
          <w:szCs w:val="23"/>
          <w:lang w:eastAsia="lv-LV"/>
        </w:rPr>
      </w:pPr>
      <w:r w:rsidRPr="00897759">
        <w:rPr>
          <w:rFonts w:ascii="Times New Roman" w:eastAsia="Calibri" w:hAnsi="Times New Roman" w:cs="Times New Roman"/>
          <w:bCs/>
          <w:sz w:val="23"/>
          <w:szCs w:val="23"/>
          <w:lang w:eastAsia="lv-LV"/>
        </w:rPr>
        <w:t xml:space="preserve">Nodot atsavināšanai </w:t>
      </w:r>
      <w:r w:rsidRPr="00897759">
        <w:rPr>
          <w:rFonts w:ascii="Times New Roman" w:eastAsia="Times New Roman" w:hAnsi="Times New Roman" w:cs="Times New Roman"/>
          <w:sz w:val="23"/>
          <w:szCs w:val="23"/>
          <w:lang w:eastAsia="lv-LV"/>
        </w:rPr>
        <w:t>Ādažu novada</w:t>
      </w:r>
      <w:r w:rsidRPr="00897759">
        <w:rPr>
          <w:rFonts w:ascii="Times New Roman" w:eastAsia="Calibri" w:hAnsi="Times New Roman" w:cs="Times New Roman"/>
          <w:bCs/>
          <w:sz w:val="23"/>
          <w:szCs w:val="23"/>
          <w:lang w:eastAsia="lv-LV"/>
        </w:rPr>
        <w:t xml:space="preserve"> pašvaldībai piederošo dzīvokļa īpašumu ar kadastra nu</w:t>
      </w:r>
      <w:r w:rsidRPr="00897759">
        <w:rPr>
          <w:rFonts w:ascii="Times New Roman" w:eastAsia="Calibri" w:hAnsi="Times New Roman" w:cs="Times New Roman"/>
          <w:bCs/>
          <w:sz w:val="23"/>
          <w:szCs w:val="23"/>
          <w:lang w:eastAsia="lv-LV"/>
        </w:rPr>
        <w:t>muru 8044 900 2375, adrese -  Kauguru iela 10-8, Baltezers, Ādažu pag., Ādažu nov.</w:t>
      </w:r>
    </w:p>
    <w:p w14:paraId="47A5EF82" w14:textId="77777777" w:rsidR="00BA4BED" w:rsidRPr="00897759" w:rsidRDefault="00E11CB5" w:rsidP="00BA4BED">
      <w:pPr>
        <w:numPr>
          <w:ilvl w:val="0"/>
          <w:numId w:val="4"/>
        </w:numPr>
        <w:spacing w:before="120" w:after="120"/>
        <w:ind w:left="425" w:hanging="425"/>
        <w:jc w:val="both"/>
        <w:rPr>
          <w:rFonts w:ascii="Times New Roman" w:eastAsia="Calibri" w:hAnsi="Times New Roman" w:cs="Times New Roman"/>
          <w:sz w:val="23"/>
          <w:szCs w:val="23"/>
          <w:lang w:eastAsia="lv-LV"/>
        </w:rPr>
      </w:pPr>
      <w:r w:rsidRPr="00897759">
        <w:rPr>
          <w:rFonts w:ascii="Times New Roman" w:eastAsia="Times New Roman" w:hAnsi="Times New Roman" w:cs="Times New Roman"/>
          <w:sz w:val="23"/>
          <w:szCs w:val="23"/>
          <w:lang w:eastAsia="lv-LV"/>
        </w:rPr>
        <w:t>Pašvaldības Centrālās pārvaldes Nekustamā īpašuma nodaļai (NĪN) organizēt 1. punktā minētā īpašuma tirgus vērtības noteikšanu, pieaicinot sertificētu vērtētāju. Ar vērtēšanu</w:t>
      </w:r>
      <w:r w:rsidRPr="00897759">
        <w:rPr>
          <w:rFonts w:ascii="Times New Roman" w:eastAsia="Times New Roman" w:hAnsi="Times New Roman" w:cs="Times New Roman"/>
          <w:sz w:val="23"/>
          <w:szCs w:val="23"/>
          <w:lang w:eastAsia="lv-LV"/>
        </w:rPr>
        <w:t xml:space="preserve"> saistītos izdevumus apmaksāt no NĪN 2025. gada budžeta tāmes līdzekļiem.</w:t>
      </w:r>
    </w:p>
    <w:p w14:paraId="43E21E40" w14:textId="71F23602" w:rsidR="00BA4BED" w:rsidRPr="00897759" w:rsidRDefault="00E11CB5" w:rsidP="00BA4BED">
      <w:pPr>
        <w:numPr>
          <w:ilvl w:val="0"/>
          <w:numId w:val="4"/>
        </w:numPr>
        <w:spacing w:before="120" w:after="120"/>
        <w:ind w:left="425" w:hanging="425"/>
        <w:jc w:val="both"/>
        <w:rPr>
          <w:rFonts w:ascii="Times New Roman" w:eastAsia="Calibri" w:hAnsi="Times New Roman" w:cs="Times New Roman"/>
          <w:sz w:val="23"/>
          <w:szCs w:val="23"/>
          <w:lang w:eastAsia="lv-LV"/>
        </w:rPr>
      </w:pPr>
      <w:r w:rsidRPr="00897759">
        <w:rPr>
          <w:rFonts w:ascii="Times New Roman" w:eastAsia="Times New Roman" w:hAnsi="Times New Roman" w:cs="Times New Roman"/>
          <w:sz w:val="23"/>
          <w:szCs w:val="23"/>
          <w:lang w:eastAsia="lv-LV"/>
        </w:rPr>
        <w:t>Pašvaldības mantas iznomāšanas un atsavināšanas komisijai pēc īpašuma vērtējuma saņemšanas un nosacītās cenas noteikšanas, sagatavot pašvaldības domes lēmuma projektu par nosacītās c</w:t>
      </w:r>
      <w:r w:rsidRPr="00897759">
        <w:rPr>
          <w:rFonts w:ascii="Times New Roman" w:eastAsia="Times New Roman" w:hAnsi="Times New Roman" w:cs="Times New Roman"/>
          <w:sz w:val="23"/>
          <w:szCs w:val="23"/>
          <w:lang w:eastAsia="lv-LV"/>
        </w:rPr>
        <w:t>enas apstiprināšanu, iesniegt to domei, un, ne vēlāk kā līdz 30.04.2025., organizēt 1. punktā noteikt</w:t>
      </w:r>
      <w:r w:rsidR="00C24EC6" w:rsidRPr="00897759">
        <w:rPr>
          <w:rFonts w:ascii="Times New Roman" w:eastAsia="Times New Roman" w:hAnsi="Times New Roman" w:cs="Times New Roman"/>
          <w:sz w:val="23"/>
          <w:szCs w:val="23"/>
          <w:lang w:eastAsia="lv-LV"/>
        </w:rPr>
        <w:t>ā</w:t>
      </w:r>
      <w:r w:rsidRPr="00897759">
        <w:rPr>
          <w:rFonts w:ascii="Times New Roman" w:eastAsia="Times New Roman" w:hAnsi="Times New Roman" w:cs="Times New Roman"/>
          <w:sz w:val="23"/>
          <w:szCs w:val="23"/>
          <w:lang w:eastAsia="lv-LV"/>
        </w:rPr>
        <w:t xml:space="preserve"> īpašum</w:t>
      </w:r>
      <w:r w:rsidR="00C24EC6" w:rsidRPr="00897759">
        <w:rPr>
          <w:rFonts w:ascii="Times New Roman" w:eastAsia="Times New Roman" w:hAnsi="Times New Roman" w:cs="Times New Roman"/>
          <w:sz w:val="23"/>
          <w:szCs w:val="23"/>
          <w:lang w:eastAsia="lv-LV"/>
        </w:rPr>
        <w:t>a</w:t>
      </w:r>
      <w:r w:rsidRPr="00897759">
        <w:rPr>
          <w:rFonts w:ascii="Times New Roman" w:eastAsia="Times New Roman" w:hAnsi="Times New Roman" w:cs="Times New Roman"/>
          <w:sz w:val="23"/>
          <w:szCs w:val="23"/>
          <w:lang w:eastAsia="lv-LV"/>
        </w:rPr>
        <w:t xml:space="preserve"> </w:t>
      </w:r>
      <w:r w:rsidRPr="00897759">
        <w:rPr>
          <w:rFonts w:ascii="Times New Roman" w:eastAsia="Times New Roman" w:hAnsi="Times New Roman" w:cs="Times New Roman"/>
          <w:bCs/>
          <w:sz w:val="23"/>
          <w:szCs w:val="23"/>
          <w:lang w:eastAsia="lv-LV"/>
        </w:rPr>
        <w:t>atsavināšanu</w:t>
      </w:r>
      <w:r w:rsidR="00C24EC6" w:rsidRPr="00897759">
        <w:rPr>
          <w:rFonts w:ascii="Times New Roman" w:eastAsia="Times New Roman" w:hAnsi="Times New Roman" w:cs="Times New Roman"/>
          <w:sz w:val="23"/>
          <w:szCs w:val="23"/>
          <w:lang w:eastAsia="lv-LV"/>
        </w:rPr>
        <w:t>.</w:t>
      </w:r>
    </w:p>
    <w:p w14:paraId="54AF56CA" w14:textId="77777777" w:rsidR="00BA4BED" w:rsidRPr="00897759" w:rsidRDefault="00E11CB5" w:rsidP="00BA4BED">
      <w:pPr>
        <w:numPr>
          <w:ilvl w:val="0"/>
          <w:numId w:val="4"/>
        </w:numPr>
        <w:spacing w:before="120"/>
        <w:ind w:left="426" w:hanging="426"/>
        <w:jc w:val="both"/>
        <w:rPr>
          <w:rFonts w:ascii="Times New Roman" w:eastAsia="Times New Roman" w:hAnsi="Times New Roman" w:cs="Times New Roman"/>
          <w:sz w:val="23"/>
          <w:szCs w:val="23"/>
          <w:lang w:eastAsia="lv-LV"/>
        </w:rPr>
      </w:pPr>
      <w:r w:rsidRPr="00897759">
        <w:rPr>
          <w:rFonts w:ascii="Times New Roman" w:eastAsia="Times New Roman" w:hAnsi="Times New Roman" w:cs="Times New Roman"/>
          <w:sz w:val="23"/>
          <w:szCs w:val="23"/>
          <w:lang w:eastAsia="lv-LV"/>
        </w:rPr>
        <w:t>Pašvaldības izpilddirektora vietniecei organizēt lēmuma izpildes kontroli.</w:t>
      </w:r>
    </w:p>
    <w:p w14:paraId="65A15F8B" w14:textId="77777777" w:rsidR="00BA4BED" w:rsidRPr="00897759" w:rsidRDefault="00BA4BED" w:rsidP="00BA4BED">
      <w:pPr>
        <w:jc w:val="both"/>
        <w:rPr>
          <w:rFonts w:ascii="Times New Roman" w:eastAsia="Calibri" w:hAnsi="Times New Roman" w:cs="Times New Roman"/>
          <w:sz w:val="23"/>
          <w:szCs w:val="23"/>
          <w:lang w:eastAsia="lv-LV"/>
        </w:rPr>
      </w:pPr>
    </w:p>
    <w:p w14:paraId="7ADB415E" w14:textId="77777777" w:rsidR="00BA4BED" w:rsidRPr="00897759" w:rsidRDefault="00BA4BED" w:rsidP="00BA4BED">
      <w:pPr>
        <w:jc w:val="both"/>
        <w:rPr>
          <w:rFonts w:ascii="Times New Roman" w:eastAsia="Calibri" w:hAnsi="Times New Roman" w:cs="Times New Roman"/>
          <w:sz w:val="23"/>
          <w:szCs w:val="23"/>
          <w:lang w:eastAsia="lv-LV"/>
        </w:rPr>
      </w:pPr>
    </w:p>
    <w:p w14:paraId="4867A63D" w14:textId="77777777" w:rsidR="00BA4BED" w:rsidRPr="00897759" w:rsidRDefault="00BA4BED" w:rsidP="00BA4BED">
      <w:pPr>
        <w:jc w:val="both"/>
        <w:rPr>
          <w:rFonts w:ascii="Times New Roman" w:eastAsia="Calibri" w:hAnsi="Times New Roman" w:cs="Times New Roman"/>
          <w:sz w:val="23"/>
          <w:szCs w:val="23"/>
          <w:lang w:eastAsia="lv-LV"/>
        </w:rPr>
      </w:pPr>
    </w:p>
    <w:p w14:paraId="4B614C00" w14:textId="77777777" w:rsidR="00BA4BED" w:rsidRPr="00897759" w:rsidRDefault="00E11CB5" w:rsidP="00BA4BED">
      <w:pPr>
        <w:jc w:val="both"/>
        <w:rPr>
          <w:rFonts w:ascii="Times New Roman" w:eastAsia="Calibri" w:hAnsi="Times New Roman" w:cs="Times New Roman"/>
          <w:sz w:val="23"/>
          <w:szCs w:val="23"/>
          <w:lang w:eastAsia="lv-LV"/>
        </w:rPr>
      </w:pPr>
      <w:r w:rsidRPr="00897759">
        <w:rPr>
          <w:rFonts w:ascii="Times New Roman" w:eastAsia="Calibri" w:hAnsi="Times New Roman" w:cs="Times New Roman"/>
          <w:sz w:val="23"/>
          <w:szCs w:val="23"/>
          <w:lang w:eastAsia="lv-LV"/>
        </w:rPr>
        <w:t>Pašvaldības domes priekšsēdētāja</w:t>
      </w:r>
      <w:r w:rsidRPr="00897759">
        <w:rPr>
          <w:rFonts w:ascii="Times New Roman" w:eastAsia="Calibri" w:hAnsi="Times New Roman" w:cs="Times New Roman"/>
          <w:sz w:val="23"/>
          <w:szCs w:val="23"/>
          <w:lang w:eastAsia="lv-LV"/>
        </w:rPr>
        <w:tab/>
      </w:r>
      <w:r w:rsidRPr="00897759">
        <w:rPr>
          <w:rFonts w:ascii="Times New Roman" w:eastAsia="Calibri" w:hAnsi="Times New Roman" w:cs="Times New Roman"/>
          <w:sz w:val="23"/>
          <w:szCs w:val="23"/>
          <w:lang w:eastAsia="lv-LV"/>
        </w:rPr>
        <w:tab/>
      </w:r>
      <w:r w:rsidRPr="00897759">
        <w:rPr>
          <w:rFonts w:ascii="Times New Roman" w:eastAsia="Calibri" w:hAnsi="Times New Roman" w:cs="Times New Roman"/>
          <w:sz w:val="23"/>
          <w:szCs w:val="23"/>
          <w:lang w:eastAsia="lv-LV"/>
        </w:rPr>
        <w:tab/>
      </w:r>
      <w:r w:rsidRPr="00897759">
        <w:rPr>
          <w:rFonts w:ascii="Times New Roman" w:eastAsia="Calibri" w:hAnsi="Times New Roman" w:cs="Times New Roman"/>
          <w:sz w:val="23"/>
          <w:szCs w:val="23"/>
          <w:lang w:eastAsia="lv-LV"/>
        </w:rPr>
        <w:tab/>
      </w:r>
      <w:r w:rsidRPr="00897759">
        <w:rPr>
          <w:rFonts w:ascii="Times New Roman" w:eastAsia="Calibri" w:hAnsi="Times New Roman" w:cs="Times New Roman"/>
          <w:sz w:val="23"/>
          <w:szCs w:val="23"/>
          <w:lang w:eastAsia="lv-LV"/>
        </w:rPr>
        <w:tab/>
      </w:r>
      <w:r w:rsidRPr="00897759">
        <w:rPr>
          <w:rFonts w:ascii="Times New Roman" w:eastAsia="Calibri" w:hAnsi="Times New Roman" w:cs="Times New Roman"/>
          <w:sz w:val="23"/>
          <w:szCs w:val="23"/>
          <w:lang w:eastAsia="lv-LV"/>
        </w:rPr>
        <w:tab/>
      </w:r>
      <w:r w:rsidRPr="00897759">
        <w:rPr>
          <w:rFonts w:ascii="Times New Roman" w:eastAsia="Calibri" w:hAnsi="Times New Roman" w:cs="Times New Roman"/>
          <w:sz w:val="23"/>
          <w:szCs w:val="23"/>
          <w:lang w:eastAsia="lv-LV"/>
        </w:rPr>
        <w:t xml:space="preserve">K. Miķelsone </w:t>
      </w:r>
    </w:p>
    <w:p w14:paraId="4FBDD429" w14:textId="77777777" w:rsidR="00BA4BED" w:rsidRPr="00E11CB5" w:rsidRDefault="00BA4BED" w:rsidP="00BA4BED">
      <w:pPr>
        <w:jc w:val="both"/>
        <w:rPr>
          <w:rFonts w:ascii="Times New Roman" w:eastAsia="Times New Roman" w:hAnsi="Times New Roman" w:cs="Times New Roman"/>
          <w:sz w:val="23"/>
          <w:szCs w:val="23"/>
          <w:lang w:eastAsia="lv-LV"/>
        </w:rPr>
      </w:pPr>
    </w:p>
    <w:p w14:paraId="160040C7" w14:textId="1AE30CB7" w:rsidR="00BA4BED" w:rsidRPr="00BA4BED" w:rsidRDefault="00E11CB5" w:rsidP="00E11CB5">
      <w:pPr>
        <w:jc w:val="center"/>
        <w:rPr>
          <w:rFonts w:ascii="Times New Roman" w:eastAsia="Times New Roman" w:hAnsi="Times New Roman" w:cs="Times New Roman"/>
          <w:i/>
          <w:iCs/>
          <w:sz w:val="20"/>
          <w:szCs w:val="16"/>
          <w:lang w:eastAsia="lv-LV"/>
        </w:rPr>
      </w:pPr>
      <w:r w:rsidRPr="00897759">
        <w:rPr>
          <w:rFonts w:ascii="Times New Roman" w:eastAsia="Calibri" w:hAnsi="Times New Roman" w:cs="Times New Roman"/>
          <w:sz w:val="23"/>
          <w:szCs w:val="23"/>
        </w:rPr>
        <w:t>ŠIS DOKUMENTS IR ELEKTRONISKI PARAKSTĪTS AR DROŠU ELEKTRONISKO PARAKSTU UN SATUR LAIKA ZĪMOGU</w:t>
      </w:r>
    </w:p>
    <w:sectPr w:rsidR="00BA4BED" w:rsidRPr="00BA4BED" w:rsidSect="00897759">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6BBBC" w14:textId="77777777" w:rsidR="00000000" w:rsidRDefault="00E11CB5">
      <w:r>
        <w:separator/>
      </w:r>
    </w:p>
  </w:endnote>
  <w:endnote w:type="continuationSeparator" w:id="0">
    <w:p w14:paraId="17BCC8D3" w14:textId="77777777" w:rsidR="00000000" w:rsidRDefault="00E1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13159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11CB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3274B" w14:textId="77777777" w:rsidR="00000000" w:rsidRDefault="00E11CB5">
      <w:r>
        <w:separator/>
      </w:r>
    </w:p>
  </w:footnote>
  <w:footnote w:type="continuationSeparator" w:id="0">
    <w:p w14:paraId="7897FA02" w14:textId="77777777" w:rsidR="00000000" w:rsidRDefault="00E11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08E"/>
    <w:multiLevelType w:val="multilevel"/>
    <w:tmpl w:val="0426001F"/>
    <w:lvl w:ilvl="0">
      <w:start w:val="1"/>
      <w:numFmt w:val="decimal"/>
      <w:lvlText w:val="%1."/>
      <w:lvlJc w:val="left"/>
      <w:pPr>
        <w:ind w:left="360" w:hanging="360"/>
      </w:pPr>
      <w:rPr>
        <w:rFonts w:hint="default"/>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7EA6339E">
      <w:start w:val="1"/>
      <w:numFmt w:val="decimal"/>
      <w:lvlText w:val="%1."/>
      <w:lvlJc w:val="left"/>
      <w:pPr>
        <w:ind w:left="720" w:hanging="360"/>
      </w:pPr>
      <w:rPr>
        <w:rFonts w:hint="default"/>
      </w:rPr>
    </w:lvl>
    <w:lvl w:ilvl="1" w:tplc="90548DDA" w:tentative="1">
      <w:start w:val="1"/>
      <w:numFmt w:val="lowerLetter"/>
      <w:lvlText w:val="%2."/>
      <w:lvlJc w:val="left"/>
      <w:pPr>
        <w:ind w:left="1440" w:hanging="360"/>
      </w:pPr>
    </w:lvl>
    <w:lvl w:ilvl="2" w:tplc="8752F13C" w:tentative="1">
      <w:start w:val="1"/>
      <w:numFmt w:val="lowerRoman"/>
      <w:lvlText w:val="%3."/>
      <w:lvlJc w:val="right"/>
      <w:pPr>
        <w:ind w:left="2160" w:hanging="180"/>
      </w:pPr>
    </w:lvl>
    <w:lvl w:ilvl="3" w:tplc="2DE65CBE" w:tentative="1">
      <w:start w:val="1"/>
      <w:numFmt w:val="decimal"/>
      <w:lvlText w:val="%4."/>
      <w:lvlJc w:val="left"/>
      <w:pPr>
        <w:ind w:left="2880" w:hanging="360"/>
      </w:pPr>
    </w:lvl>
    <w:lvl w:ilvl="4" w:tplc="51FEE42C" w:tentative="1">
      <w:start w:val="1"/>
      <w:numFmt w:val="lowerLetter"/>
      <w:lvlText w:val="%5."/>
      <w:lvlJc w:val="left"/>
      <w:pPr>
        <w:ind w:left="3600" w:hanging="360"/>
      </w:pPr>
    </w:lvl>
    <w:lvl w:ilvl="5" w:tplc="133E7AD8" w:tentative="1">
      <w:start w:val="1"/>
      <w:numFmt w:val="lowerRoman"/>
      <w:lvlText w:val="%6."/>
      <w:lvlJc w:val="right"/>
      <w:pPr>
        <w:ind w:left="4320" w:hanging="180"/>
      </w:pPr>
    </w:lvl>
    <w:lvl w:ilvl="6" w:tplc="45A4295E" w:tentative="1">
      <w:start w:val="1"/>
      <w:numFmt w:val="decimal"/>
      <w:lvlText w:val="%7."/>
      <w:lvlJc w:val="left"/>
      <w:pPr>
        <w:ind w:left="5040" w:hanging="360"/>
      </w:pPr>
    </w:lvl>
    <w:lvl w:ilvl="7" w:tplc="4A9E1762" w:tentative="1">
      <w:start w:val="1"/>
      <w:numFmt w:val="lowerLetter"/>
      <w:lvlText w:val="%8."/>
      <w:lvlJc w:val="left"/>
      <w:pPr>
        <w:ind w:left="5760" w:hanging="360"/>
      </w:pPr>
    </w:lvl>
    <w:lvl w:ilvl="8" w:tplc="5AB67106"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E3D5BCE"/>
    <w:multiLevelType w:val="multilevel"/>
    <w:tmpl w:val="EC0C4248"/>
    <w:lvl w:ilvl="0">
      <w:start w:val="1"/>
      <w:numFmt w:val="decimal"/>
      <w:lvlText w:val="%1."/>
      <w:lvlJc w:val="left"/>
      <w:pPr>
        <w:ind w:left="1638" w:hanging="360"/>
      </w:pPr>
      <w:rPr>
        <w:rFonts w:hint="default"/>
        <w:color w:val="auto"/>
        <w:sz w:val="24"/>
        <w:szCs w:val="24"/>
      </w:rPr>
    </w:lvl>
    <w:lvl w:ilvl="1">
      <w:start w:val="1"/>
      <w:numFmt w:val="decimal"/>
      <w:lvlText w:val="%1.%2."/>
      <w:lvlJc w:val="left"/>
      <w:pPr>
        <w:ind w:left="2070" w:hanging="432"/>
      </w:pPr>
      <w:rPr>
        <w:rFonts w:hint="default"/>
      </w:rPr>
    </w:lvl>
    <w:lvl w:ilvl="2">
      <w:start w:val="1"/>
      <w:numFmt w:val="decimal"/>
      <w:lvlText w:val="%1.%2.%3."/>
      <w:lvlJc w:val="left"/>
      <w:pPr>
        <w:ind w:left="7595" w:hanging="504"/>
      </w:pPr>
      <w:rPr>
        <w:rFonts w:hint="default"/>
      </w:rPr>
    </w:lvl>
    <w:lvl w:ilvl="3">
      <w:start w:val="1"/>
      <w:numFmt w:val="decimal"/>
      <w:lvlText w:val="%1.%2.%3.%4."/>
      <w:lvlJc w:val="left"/>
      <w:pPr>
        <w:ind w:left="3006" w:hanging="648"/>
      </w:pPr>
      <w:rPr>
        <w:rFonts w:hint="default"/>
      </w:rPr>
    </w:lvl>
    <w:lvl w:ilvl="4">
      <w:start w:val="1"/>
      <w:numFmt w:val="decimal"/>
      <w:lvlText w:val="%1.%2.%3.%4.%5."/>
      <w:lvlJc w:val="left"/>
      <w:pPr>
        <w:ind w:left="3510" w:hanging="792"/>
      </w:pPr>
      <w:rPr>
        <w:rFonts w:hint="default"/>
      </w:rPr>
    </w:lvl>
    <w:lvl w:ilvl="5">
      <w:start w:val="1"/>
      <w:numFmt w:val="decimal"/>
      <w:lvlText w:val="%1.%2.%3.%4.%5.%6."/>
      <w:lvlJc w:val="left"/>
      <w:pPr>
        <w:ind w:left="4014" w:hanging="936"/>
      </w:pPr>
      <w:rPr>
        <w:rFonts w:hint="default"/>
      </w:rPr>
    </w:lvl>
    <w:lvl w:ilvl="6">
      <w:start w:val="1"/>
      <w:numFmt w:val="decimal"/>
      <w:lvlText w:val="%1.%2.%3.%4.%5.%6.%7."/>
      <w:lvlJc w:val="left"/>
      <w:pPr>
        <w:ind w:left="4518" w:hanging="1080"/>
      </w:pPr>
      <w:rPr>
        <w:rFonts w:hint="default"/>
      </w:rPr>
    </w:lvl>
    <w:lvl w:ilvl="7">
      <w:start w:val="1"/>
      <w:numFmt w:val="decimal"/>
      <w:lvlText w:val="%1.%2.%3.%4.%5.%6.%7.%8."/>
      <w:lvlJc w:val="left"/>
      <w:pPr>
        <w:ind w:left="5022" w:hanging="1224"/>
      </w:pPr>
      <w:rPr>
        <w:rFonts w:hint="default"/>
      </w:rPr>
    </w:lvl>
    <w:lvl w:ilvl="8">
      <w:start w:val="1"/>
      <w:numFmt w:val="decimal"/>
      <w:lvlText w:val="%1.%2.%3.%4.%5.%6.%7.%8.%9."/>
      <w:lvlJc w:val="left"/>
      <w:pPr>
        <w:ind w:left="5598" w:hanging="1440"/>
      </w:pPr>
      <w:rPr>
        <w:rFonts w:hint="default"/>
      </w:rPr>
    </w:lvl>
  </w:abstractNum>
  <w:num w:numId="1" w16cid:durableId="1080567416">
    <w:abstractNumId w:val="2"/>
  </w:num>
  <w:num w:numId="2" w16cid:durableId="1964530278">
    <w:abstractNumId w:val="1"/>
  </w:num>
  <w:num w:numId="3" w16cid:durableId="731151612">
    <w:abstractNumId w:val="3"/>
  </w:num>
  <w:num w:numId="4" w16cid:durableId="120706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B3514"/>
    <w:rsid w:val="002D53F6"/>
    <w:rsid w:val="00351D48"/>
    <w:rsid w:val="003C401E"/>
    <w:rsid w:val="004713D4"/>
    <w:rsid w:val="004D122E"/>
    <w:rsid w:val="004D516C"/>
    <w:rsid w:val="00521C00"/>
    <w:rsid w:val="0053073B"/>
    <w:rsid w:val="00543508"/>
    <w:rsid w:val="00564CA6"/>
    <w:rsid w:val="005C7FA1"/>
    <w:rsid w:val="00617AAC"/>
    <w:rsid w:val="00693F05"/>
    <w:rsid w:val="006D3451"/>
    <w:rsid w:val="006D513B"/>
    <w:rsid w:val="0074092B"/>
    <w:rsid w:val="00775544"/>
    <w:rsid w:val="0079484F"/>
    <w:rsid w:val="007B4DDB"/>
    <w:rsid w:val="008257F8"/>
    <w:rsid w:val="00897759"/>
    <w:rsid w:val="008E3846"/>
    <w:rsid w:val="009139A1"/>
    <w:rsid w:val="00931891"/>
    <w:rsid w:val="00996740"/>
    <w:rsid w:val="009A3989"/>
    <w:rsid w:val="009B7F8F"/>
    <w:rsid w:val="009D0BCA"/>
    <w:rsid w:val="00A254B5"/>
    <w:rsid w:val="00A52B04"/>
    <w:rsid w:val="00B36CD4"/>
    <w:rsid w:val="00B4014F"/>
    <w:rsid w:val="00B47C10"/>
    <w:rsid w:val="00B77648"/>
    <w:rsid w:val="00BA4BED"/>
    <w:rsid w:val="00BB16A4"/>
    <w:rsid w:val="00BE75D1"/>
    <w:rsid w:val="00C24EC6"/>
    <w:rsid w:val="00C82360"/>
    <w:rsid w:val="00C9477C"/>
    <w:rsid w:val="00CB2E34"/>
    <w:rsid w:val="00CC1B2F"/>
    <w:rsid w:val="00CF16C2"/>
    <w:rsid w:val="00D86969"/>
    <w:rsid w:val="00E11CB5"/>
    <w:rsid w:val="00E52DA2"/>
    <w:rsid w:val="00E75D8D"/>
    <w:rsid w:val="00ED6F3C"/>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16012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3792</Words>
  <Characters>2163</Characters>
  <Application>Microsoft Office Word</Application>
  <DocSecurity>0</DocSecurity>
  <Lines>18</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25</cp:revision>
  <dcterms:created xsi:type="dcterms:W3CDTF">2024-06-01T14:06:00Z</dcterms:created>
  <dcterms:modified xsi:type="dcterms:W3CDTF">2024-12-27T18:31:00Z</dcterms:modified>
</cp:coreProperties>
</file>