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AB86" w14:textId="485AF961" w:rsidR="00841B47" w:rsidRPr="00504E79" w:rsidRDefault="001F1DA9" w:rsidP="00841B47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42764" w14:textId="77777777" w:rsidR="00841B47" w:rsidRPr="00564CA6" w:rsidRDefault="001F1DA9" w:rsidP="00841B47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097E152" w14:textId="77777777" w:rsidR="00841B47" w:rsidRPr="00564CA6" w:rsidRDefault="001F1DA9" w:rsidP="00841B47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DABF741" w14:textId="77777777" w:rsidR="00841B47" w:rsidRPr="00564CA6" w:rsidRDefault="001F1DA9" w:rsidP="00841B47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ACEB344" w14:textId="244C06BA" w:rsidR="00841B47" w:rsidRPr="00504E79" w:rsidRDefault="001F1DA9" w:rsidP="001F1D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C84AEB">
        <w:rPr>
          <w:rFonts w:ascii="Times New Roman" w:hAnsi="Times New Roman" w:cs="Times New Roman"/>
        </w:rPr>
        <w:t>24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27. decembrī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1F1DA9">
        <w:rPr>
          <w:rFonts w:ascii="Times New Roman" w:hAnsi="Times New Roman" w:cs="Times New Roman"/>
          <w:b/>
          <w:bCs/>
          <w:noProof/>
        </w:rPr>
        <w:t xml:space="preserve"> </w:t>
      </w:r>
      <w:r w:rsidRPr="001F1DA9">
        <w:rPr>
          <w:rFonts w:ascii="Times New Roman" w:hAnsi="Times New Roman" w:cs="Times New Roman"/>
          <w:b/>
          <w:bCs/>
          <w:noProof/>
        </w:rPr>
        <w:t>493</w:t>
      </w:r>
    </w:p>
    <w:p w14:paraId="56C0040E" w14:textId="77777777" w:rsidR="00841B47" w:rsidRPr="00504E79" w:rsidRDefault="00841B47" w:rsidP="00841B47">
      <w:pPr>
        <w:jc w:val="both"/>
      </w:pPr>
    </w:p>
    <w:p w14:paraId="1F686A73" w14:textId="77777777" w:rsidR="00841B47" w:rsidRPr="009A2B28" w:rsidRDefault="001F1DA9" w:rsidP="00841B47">
      <w:pPr>
        <w:jc w:val="center"/>
        <w:rPr>
          <w:rFonts w:ascii="Times New Roman" w:hAnsi="Times New Roman" w:cs="Times New Roman"/>
          <w:b/>
          <w:bCs/>
        </w:rPr>
      </w:pPr>
      <w:r w:rsidRPr="009A2B28">
        <w:rPr>
          <w:rFonts w:ascii="Times New Roman" w:hAnsi="Times New Roman" w:cs="Times New Roman"/>
          <w:b/>
          <w:bCs/>
        </w:rPr>
        <w:t xml:space="preserve">Par adreses </w:t>
      </w:r>
      <w:r w:rsidRPr="009A2B28">
        <w:rPr>
          <w:rFonts w:ascii="Times New Roman" w:eastAsia="Calibri" w:hAnsi="Times New Roman" w:cs="Times New Roman"/>
          <w:b/>
          <w:bCs/>
        </w:rPr>
        <w:t>Atpūtas iela 3, Carnikava</w:t>
      </w:r>
      <w:r w:rsidRPr="009A2B28">
        <w:rPr>
          <w:rFonts w:ascii="Times New Roman" w:hAnsi="Times New Roman" w:cs="Times New Roman"/>
          <w:b/>
          <w:bCs/>
        </w:rPr>
        <w:t xml:space="preserve"> likvidēšanu</w:t>
      </w:r>
    </w:p>
    <w:p w14:paraId="03C87DB2" w14:textId="77777777" w:rsidR="00841B47" w:rsidRPr="00504E79" w:rsidRDefault="00841B47" w:rsidP="00841B47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D8AC6D1" w14:textId="0144B966" w:rsidR="00841B47" w:rsidRPr="003D7744" w:rsidRDefault="001F1DA9" w:rsidP="00841B47">
      <w:pPr>
        <w:pStyle w:val="Heading1"/>
        <w:shd w:val="clear" w:color="auto" w:fill="FFFFFF"/>
        <w:spacing w:before="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</w:pPr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Ādažu novada pašvaldība izskatīja Valsts zemes dienesta Adrešu reģistra departamenta 03.12.2024. paziņojumu (</w:t>
      </w:r>
      <w:proofErr w:type="spellStart"/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reģ</w:t>
      </w:r>
      <w:proofErr w:type="spellEnd"/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. ar Nr. </w:t>
      </w:r>
      <w:hyperlink r:id="rId8" w:history="1">
        <w:r w:rsidRPr="003D7744">
          <w:rPr>
            <w:rFonts w:ascii="Times New Roman" w:eastAsia="Times New Roman" w:hAnsi="Times New Roman" w:cs="Times New Roman"/>
            <w:color w:val="auto"/>
            <w:sz w:val="24"/>
            <w:szCs w:val="24"/>
            <w:lang w:eastAsia="lv-LV"/>
          </w:rPr>
          <w:t>ĀNP/1-11-1/24/6586</w:t>
        </w:r>
      </w:hyperlink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) ar lūgumu  pieņemt lēmumu par adreses Atpūtas iela 3, Carnikava, Carnikavas pag., Ādažu nov., LV-2163 (turpmāk – adrese)</w:t>
      </w:r>
      <w:r w:rsidR="003D7744"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,</w:t>
      </w:r>
      <w:r w:rsidRP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 likvidēšanu.</w:t>
      </w:r>
    </w:p>
    <w:p w14:paraId="0FFA1FC3" w14:textId="2148349A" w:rsidR="00841B47" w:rsidRPr="009A2B28" w:rsidRDefault="001F1DA9" w:rsidP="00841B47">
      <w:pPr>
        <w:pStyle w:val="Heading1"/>
        <w:shd w:val="clear" w:color="auto" w:fill="FFFFFF"/>
        <w:spacing w:before="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</w:pPr>
      <w:r w:rsidRPr="009A2B28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Ar Ādažu novada pašvaldības domes 28.12.2022. lēmumu Nr. 605 “Par </w:t>
      </w:r>
      <w:r w:rsidRPr="009A2B28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 xml:space="preserve">zemes vienību apvienošanu Atpūtas ielā 1 un Atpūtas ielā 3, Carnikavā” adrese tika piešķirta ēkai ar kadastra apzīmējumu 8052 004 0600 001. Minētā ēka </w:t>
      </w:r>
      <w:r w:rsidR="003D7744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Nekustamā īpašuma valsts k</w:t>
      </w:r>
      <w:r w:rsidRPr="009A2B28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adastra informācijas sistēmā ir dzēsta, līdz ar to adrese nav reģistrēta nevien</w:t>
      </w:r>
      <w:r w:rsidRPr="009A2B28">
        <w:rPr>
          <w:rFonts w:ascii="Times New Roman" w:eastAsia="Times New Roman" w:hAnsi="Times New Roman" w:cs="Times New Roman"/>
          <w:color w:val="auto"/>
          <w:sz w:val="24"/>
          <w:szCs w:val="24"/>
          <w:lang w:eastAsia="lv-LV"/>
        </w:rPr>
        <w:t>am objektam.</w:t>
      </w:r>
    </w:p>
    <w:p w14:paraId="09A13B88" w14:textId="77777777" w:rsidR="00841B47" w:rsidRPr="009A2B28" w:rsidRDefault="001F1DA9" w:rsidP="00841B47">
      <w:pPr>
        <w:spacing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9A2B28">
        <w:rPr>
          <w:rFonts w:ascii="Times New Roman" w:eastAsia="Times New Roman" w:hAnsi="Times New Roman" w:cs="Times New Roman"/>
          <w:lang w:eastAsia="lv-LV"/>
        </w:rPr>
        <w:t>Ministru kabineta 2021. gada 29. jūnija noteikumu Nr. 455 “Adresācijas  noteikumi” 34. punkts nosaka, ka beidzot pastāvēt adresācijas objektam, pašvaldība pieņem lēmumu par adreses likvidēšanu.</w:t>
      </w:r>
    </w:p>
    <w:p w14:paraId="09759305" w14:textId="5B552221" w:rsidR="00841B47" w:rsidRPr="009A2B28" w:rsidRDefault="001F1DA9" w:rsidP="00841B47">
      <w:pPr>
        <w:pStyle w:val="tv213"/>
        <w:spacing w:before="0" w:beforeAutospacing="0" w:after="120" w:afterAutospacing="0"/>
        <w:jc w:val="both"/>
      </w:pPr>
      <w:r w:rsidRPr="00504E79">
        <w:t xml:space="preserve">Ņemot vērā iepriekš minēto un pamatojoties uz </w:t>
      </w:r>
      <w:r w:rsidRPr="00310B0E">
        <w:t>Pašvaldību likuma 10. panta pirmās daļas 21.</w:t>
      </w:r>
      <w:r w:rsidR="003D7744">
        <w:t> </w:t>
      </w:r>
      <w:r w:rsidRPr="00310B0E">
        <w:t>punktu</w:t>
      </w:r>
      <w:r w:rsidRPr="009A2B28">
        <w:t xml:space="preserve">, Ministru kabineta 2021. gada 29. jūnija noteikumu Nr. 455 “Adresācijas noteikumi” 34. punktu, kā arī </w:t>
      </w:r>
      <w:r>
        <w:t xml:space="preserve">domes </w:t>
      </w:r>
      <w:r w:rsidRPr="00310B0E">
        <w:t xml:space="preserve">Attīstības komitejas </w:t>
      </w:r>
      <w:r>
        <w:t>11.12</w:t>
      </w:r>
      <w:r w:rsidRPr="00310B0E">
        <w:t>.2024. atzinumu</w:t>
      </w:r>
      <w:r w:rsidRPr="00504E79">
        <w:t>,</w:t>
      </w:r>
      <w:r w:rsidRPr="009A2B28">
        <w:t xml:space="preserve"> Ādažu n</w:t>
      </w:r>
      <w:r w:rsidRPr="009A2B28">
        <w:t xml:space="preserve">ovada pašvaldības dome </w:t>
      </w:r>
    </w:p>
    <w:p w14:paraId="7E95ECA5" w14:textId="77777777" w:rsidR="00841B47" w:rsidRPr="009A2B28" w:rsidRDefault="001F1DA9" w:rsidP="00841B47">
      <w:pPr>
        <w:pStyle w:val="tv213"/>
        <w:spacing w:before="0" w:beforeAutospacing="0" w:after="120" w:afterAutospacing="0"/>
        <w:jc w:val="center"/>
        <w:rPr>
          <w:b/>
          <w:bCs/>
        </w:rPr>
      </w:pPr>
      <w:r w:rsidRPr="009A2B28">
        <w:rPr>
          <w:b/>
          <w:bCs/>
        </w:rPr>
        <w:t>NOLEMJ:</w:t>
      </w:r>
    </w:p>
    <w:p w14:paraId="58A4813B" w14:textId="3C6F9FC9" w:rsidR="00841B47" w:rsidRPr="009A2B28" w:rsidRDefault="001F1DA9" w:rsidP="00841B47">
      <w:pPr>
        <w:pStyle w:val="tv213"/>
        <w:numPr>
          <w:ilvl w:val="0"/>
          <w:numId w:val="4"/>
        </w:numPr>
        <w:spacing w:before="0" w:beforeAutospacing="0" w:after="120" w:afterAutospacing="0"/>
        <w:ind w:left="284" w:hanging="284"/>
        <w:jc w:val="both"/>
      </w:pPr>
      <w:r w:rsidRPr="009A2B28">
        <w:t xml:space="preserve">Likvidēt adresi Atpūtas iela 3, Carnikava, Carnikavas pag., Ādažu nov., LV-2163 (adreses kods 102656893), </w:t>
      </w:r>
      <w:r w:rsidR="003D7744">
        <w:t>jo</w:t>
      </w:r>
      <w:r w:rsidRPr="009A2B28">
        <w:t xml:space="preserve"> tā nav piesaistīta nevienam adresācijas objektam.   </w:t>
      </w:r>
    </w:p>
    <w:p w14:paraId="39FEA80C" w14:textId="77777777" w:rsidR="00841B47" w:rsidRDefault="001F1DA9" w:rsidP="00841B47">
      <w:pPr>
        <w:pStyle w:val="tv213"/>
        <w:numPr>
          <w:ilvl w:val="0"/>
          <w:numId w:val="3"/>
        </w:numPr>
        <w:spacing w:before="0" w:beforeAutospacing="0" w:after="120" w:afterAutospacing="0"/>
        <w:ind w:left="284" w:hanging="284"/>
        <w:jc w:val="both"/>
        <w:rPr>
          <w:rStyle w:val="Hyperlink"/>
          <w:color w:val="auto"/>
          <w:u w:val="none"/>
        </w:rPr>
      </w:pPr>
      <w:r w:rsidRPr="009A2B28">
        <w:t xml:space="preserve">Pašvaldības Centrālās pārvaldes </w:t>
      </w:r>
      <w:r w:rsidRPr="009A2B28">
        <w:t>Administratīvajai nodaļai šo lēmumu nosūtīt Valsts zemes dienestam uz e-adresi</w:t>
      </w:r>
      <w:r w:rsidRPr="009A2B28">
        <w:rPr>
          <w:rStyle w:val="Hyperlink"/>
          <w:color w:val="auto"/>
          <w:u w:val="none"/>
        </w:rPr>
        <w:t xml:space="preserve">.  </w:t>
      </w:r>
    </w:p>
    <w:p w14:paraId="7981B89C" w14:textId="77777777" w:rsidR="00841B47" w:rsidRPr="009A2B28" w:rsidRDefault="001F1DA9" w:rsidP="001F1DA9">
      <w:pPr>
        <w:pStyle w:val="tv213"/>
        <w:numPr>
          <w:ilvl w:val="0"/>
          <w:numId w:val="3"/>
        </w:numPr>
        <w:spacing w:before="0" w:beforeAutospacing="0" w:after="0" w:afterAutospacing="0"/>
        <w:ind w:left="284" w:hanging="284"/>
        <w:jc w:val="both"/>
      </w:pPr>
      <w:r w:rsidRPr="009A2B28">
        <w:t>Pašvaldības izpilddirektora vietniecei veikt lēmuma izpildes kontroli.</w:t>
      </w:r>
    </w:p>
    <w:p w14:paraId="00943A3A" w14:textId="77777777" w:rsidR="00841B47" w:rsidRPr="001F1DA9" w:rsidRDefault="00841B47" w:rsidP="001F1DA9">
      <w:pPr>
        <w:jc w:val="both"/>
        <w:rPr>
          <w:rFonts w:ascii="Times New Roman" w:hAnsi="Times New Roman" w:cs="Times New Roman"/>
        </w:rPr>
      </w:pPr>
    </w:p>
    <w:p w14:paraId="518A78CB" w14:textId="77777777" w:rsidR="00841B47" w:rsidRPr="00504E79" w:rsidRDefault="00841B47" w:rsidP="001F1DA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4848E6A7" w14:textId="77777777" w:rsidR="00841B47" w:rsidRPr="00504E79" w:rsidRDefault="00841B47" w:rsidP="001F1DA9">
      <w:pPr>
        <w:jc w:val="both"/>
        <w:rPr>
          <w:rFonts w:ascii="Times New Roman" w:hAnsi="Times New Roman" w:cs="Times New Roman"/>
        </w:rPr>
      </w:pPr>
    </w:p>
    <w:p w14:paraId="2FC570FB" w14:textId="77777777" w:rsidR="00841B47" w:rsidRPr="00504E79" w:rsidRDefault="001F1DA9" w:rsidP="001F1DA9">
      <w:pPr>
        <w:jc w:val="both"/>
        <w:rPr>
          <w:rFonts w:ascii="Times New Roman" w:hAnsi="Times New Roman" w:cs="Times New Roman"/>
        </w:rPr>
      </w:pPr>
      <w:r w:rsidRPr="00504E79">
        <w:rPr>
          <w:rFonts w:ascii="Times New Roman" w:hAnsi="Times New Roman" w:cs="Times New Roman"/>
          <w:noProof/>
        </w:rPr>
        <w:t>Pašvaldības domes priekšsēdētāja</w:t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</w:r>
      <w:r w:rsidRPr="00504E79">
        <w:rPr>
          <w:rFonts w:ascii="Times New Roman" w:hAnsi="Times New Roman" w:cs="Times New Roman"/>
          <w:noProof/>
        </w:rPr>
        <w:tab/>
        <w:t xml:space="preserve">K. Miķelsone </w:t>
      </w:r>
    </w:p>
    <w:p w14:paraId="4E7FF156" w14:textId="77777777" w:rsidR="00841B47" w:rsidRDefault="00841B47" w:rsidP="001F1DA9"/>
    <w:p w14:paraId="6955A864" w14:textId="3864EAF8" w:rsidR="00564CA6" w:rsidRPr="00841B47" w:rsidRDefault="001F1DA9" w:rsidP="001F1DA9">
      <w:pPr>
        <w:jc w:val="center"/>
      </w:pPr>
      <w:r w:rsidRPr="00147221">
        <w:rPr>
          <w:rFonts w:ascii="Times New Roman" w:eastAsia="Calibri" w:hAnsi="Times New Roman" w:cs="Times New Roman"/>
        </w:rPr>
        <w:t>ŠIS DOKUMENTS IR ELEKTRONISKI PARAKSTĪTS AR DR</w:t>
      </w:r>
      <w:r w:rsidRPr="00147221">
        <w:rPr>
          <w:rFonts w:ascii="Times New Roman" w:eastAsia="Calibri" w:hAnsi="Times New Roman" w:cs="Times New Roman"/>
        </w:rPr>
        <w:t>OŠU ELEKTRONISKO PARAKSTU UN SATUR LAIKA ZĪMOGU</w:t>
      </w:r>
    </w:p>
    <w:sectPr w:rsidR="00564CA6" w:rsidRPr="00841B47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4A95" w14:textId="77777777" w:rsidR="00000000" w:rsidRDefault="001F1DA9">
      <w:r>
        <w:separator/>
      </w:r>
    </w:p>
  </w:endnote>
  <w:endnote w:type="continuationSeparator" w:id="0">
    <w:p w14:paraId="515BED6F" w14:textId="77777777" w:rsidR="00000000" w:rsidRDefault="001F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0268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1F1DA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913E" w14:textId="77777777" w:rsidR="00000000" w:rsidRDefault="001F1DA9">
      <w:r>
        <w:separator/>
      </w:r>
    </w:p>
  </w:footnote>
  <w:footnote w:type="continuationSeparator" w:id="0">
    <w:p w14:paraId="3B7F75A0" w14:textId="77777777" w:rsidR="00000000" w:rsidRDefault="001F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2A60E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C0D574" w:tentative="1">
      <w:start w:val="1"/>
      <w:numFmt w:val="lowerLetter"/>
      <w:lvlText w:val="%2."/>
      <w:lvlJc w:val="left"/>
      <w:pPr>
        <w:ind w:left="1440" w:hanging="360"/>
      </w:pPr>
    </w:lvl>
    <w:lvl w:ilvl="2" w:tplc="782C8E9C" w:tentative="1">
      <w:start w:val="1"/>
      <w:numFmt w:val="lowerRoman"/>
      <w:lvlText w:val="%3."/>
      <w:lvlJc w:val="right"/>
      <w:pPr>
        <w:ind w:left="2160" w:hanging="180"/>
      </w:pPr>
    </w:lvl>
    <w:lvl w:ilvl="3" w:tplc="760E94E0" w:tentative="1">
      <w:start w:val="1"/>
      <w:numFmt w:val="decimal"/>
      <w:lvlText w:val="%4."/>
      <w:lvlJc w:val="left"/>
      <w:pPr>
        <w:ind w:left="2880" w:hanging="360"/>
      </w:pPr>
    </w:lvl>
    <w:lvl w:ilvl="4" w:tplc="C0BC65E6" w:tentative="1">
      <w:start w:val="1"/>
      <w:numFmt w:val="lowerLetter"/>
      <w:lvlText w:val="%5."/>
      <w:lvlJc w:val="left"/>
      <w:pPr>
        <w:ind w:left="3600" w:hanging="360"/>
      </w:pPr>
    </w:lvl>
    <w:lvl w:ilvl="5" w:tplc="AA2A8B72" w:tentative="1">
      <w:start w:val="1"/>
      <w:numFmt w:val="lowerRoman"/>
      <w:lvlText w:val="%6."/>
      <w:lvlJc w:val="right"/>
      <w:pPr>
        <w:ind w:left="4320" w:hanging="180"/>
      </w:pPr>
    </w:lvl>
    <w:lvl w:ilvl="6" w:tplc="16F6388C" w:tentative="1">
      <w:start w:val="1"/>
      <w:numFmt w:val="decimal"/>
      <w:lvlText w:val="%7."/>
      <w:lvlJc w:val="left"/>
      <w:pPr>
        <w:ind w:left="5040" w:hanging="360"/>
      </w:pPr>
    </w:lvl>
    <w:lvl w:ilvl="7" w:tplc="A55057AC" w:tentative="1">
      <w:start w:val="1"/>
      <w:numFmt w:val="lowerLetter"/>
      <w:lvlText w:val="%8."/>
      <w:lvlJc w:val="left"/>
      <w:pPr>
        <w:ind w:left="5760" w:hanging="360"/>
      </w:pPr>
    </w:lvl>
    <w:lvl w:ilvl="8" w:tplc="E972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271E"/>
    <w:multiLevelType w:val="hybridMultilevel"/>
    <w:tmpl w:val="747074C2"/>
    <w:lvl w:ilvl="0" w:tplc="63E23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4865F2" w:tentative="1">
      <w:start w:val="1"/>
      <w:numFmt w:val="lowerLetter"/>
      <w:lvlText w:val="%2."/>
      <w:lvlJc w:val="left"/>
      <w:pPr>
        <w:ind w:left="1440" w:hanging="360"/>
      </w:pPr>
    </w:lvl>
    <w:lvl w:ilvl="2" w:tplc="4BE8643A" w:tentative="1">
      <w:start w:val="1"/>
      <w:numFmt w:val="lowerRoman"/>
      <w:lvlText w:val="%3."/>
      <w:lvlJc w:val="right"/>
      <w:pPr>
        <w:ind w:left="2160" w:hanging="180"/>
      </w:pPr>
    </w:lvl>
    <w:lvl w:ilvl="3" w:tplc="8E4EE6A2" w:tentative="1">
      <w:start w:val="1"/>
      <w:numFmt w:val="decimal"/>
      <w:lvlText w:val="%4."/>
      <w:lvlJc w:val="left"/>
      <w:pPr>
        <w:ind w:left="2880" w:hanging="360"/>
      </w:pPr>
    </w:lvl>
    <w:lvl w:ilvl="4" w:tplc="80887870" w:tentative="1">
      <w:start w:val="1"/>
      <w:numFmt w:val="lowerLetter"/>
      <w:lvlText w:val="%5."/>
      <w:lvlJc w:val="left"/>
      <w:pPr>
        <w:ind w:left="3600" w:hanging="360"/>
      </w:pPr>
    </w:lvl>
    <w:lvl w:ilvl="5" w:tplc="C31CC110" w:tentative="1">
      <w:start w:val="1"/>
      <w:numFmt w:val="lowerRoman"/>
      <w:lvlText w:val="%6."/>
      <w:lvlJc w:val="right"/>
      <w:pPr>
        <w:ind w:left="4320" w:hanging="180"/>
      </w:pPr>
    </w:lvl>
    <w:lvl w:ilvl="6" w:tplc="188E6F50" w:tentative="1">
      <w:start w:val="1"/>
      <w:numFmt w:val="decimal"/>
      <w:lvlText w:val="%7."/>
      <w:lvlJc w:val="left"/>
      <w:pPr>
        <w:ind w:left="5040" w:hanging="360"/>
      </w:pPr>
    </w:lvl>
    <w:lvl w:ilvl="7" w:tplc="B0E23AB4" w:tentative="1">
      <w:start w:val="1"/>
      <w:numFmt w:val="lowerLetter"/>
      <w:lvlText w:val="%8."/>
      <w:lvlJc w:val="left"/>
      <w:pPr>
        <w:ind w:left="5760" w:hanging="360"/>
      </w:pPr>
    </w:lvl>
    <w:lvl w:ilvl="8" w:tplc="562AD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7630168"/>
    <w:multiLevelType w:val="hybridMultilevel"/>
    <w:tmpl w:val="568E0FF6"/>
    <w:lvl w:ilvl="0" w:tplc="09C41D1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C6477C2" w:tentative="1">
      <w:start w:val="1"/>
      <w:numFmt w:val="lowerLetter"/>
      <w:lvlText w:val="%2."/>
      <w:lvlJc w:val="left"/>
      <w:pPr>
        <w:ind w:left="1222" w:hanging="360"/>
      </w:pPr>
    </w:lvl>
    <w:lvl w:ilvl="2" w:tplc="EEF030C2" w:tentative="1">
      <w:start w:val="1"/>
      <w:numFmt w:val="lowerRoman"/>
      <w:lvlText w:val="%3."/>
      <w:lvlJc w:val="right"/>
      <w:pPr>
        <w:ind w:left="1942" w:hanging="180"/>
      </w:pPr>
    </w:lvl>
    <w:lvl w:ilvl="3" w:tplc="D9646B4C" w:tentative="1">
      <w:start w:val="1"/>
      <w:numFmt w:val="decimal"/>
      <w:lvlText w:val="%4."/>
      <w:lvlJc w:val="left"/>
      <w:pPr>
        <w:ind w:left="2662" w:hanging="360"/>
      </w:pPr>
    </w:lvl>
    <w:lvl w:ilvl="4" w:tplc="9A264082" w:tentative="1">
      <w:start w:val="1"/>
      <w:numFmt w:val="lowerLetter"/>
      <w:lvlText w:val="%5."/>
      <w:lvlJc w:val="left"/>
      <w:pPr>
        <w:ind w:left="3382" w:hanging="360"/>
      </w:pPr>
    </w:lvl>
    <w:lvl w:ilvl="5" w:tplc="417A6368" w:tentative="1">
      <w:start w:val="1"/>
      <w:numFmt w:val="lowerRoman"/>
      <w:lvlText w:val="%6."/>
      <w:lvlJc w:val="right"/>
      <w:pPr>
        <w:ind w:left="4102" w:hanging="180"/>
      </w:pPr>
    </w:lvl>
    <w:lvl w:ilvl="6" w:tplc="FCFE3AB0" w:tentative="1">
      <w:start w:val="1"/>
      <w:numFmt w:val="decimal"/>
      <w:lvlText w:val="%7."/>
      <w:lvlJc w:val="left"/>
      <w:pPr>
        <w:ind w:left="4822" w:hanging="360"/>
      </w:pPr>
    </w:lvl>
    <w:lvl w:ilvl="7" w:tplc="E668E77C" w:tentative="1">
      <w:start w:val="1"/>
      <w:numFmt w:val="lowerLetter"/>
      <w:lvlText w:val="%8."/>
      <w:lvlJc w:val="left"/>
      <w:pPr>
        <w:ind w:left="5542" w:hanging="360"/>
      </w:pPr>
    </w:lvl>
    <w:lvl w:ilvl="8" w:tplc="40C2AB80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420364839">
    <w:abstractNumId w:val="3"/>
  </w:num>
  <w:num w:numId="4" w16cid:durableId="91824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3C55"/>
    <w:rsid w:val="00070E3F"/>
    <w:rsid w:val="00147221"/>
    <w:rsid w:val="00195A73"/>
    <w:rsid w:val="001A297B"/>
    <w:rsid w:val="001F1DA9"/>
    <w:rsid w:val="0025391B"/>
    <w:rsid w:val="00297558"/>
    <w:rsid w:val="002D53F6"/>
    <w:rsid w:val="002F16D2"/>
    <w:rsid w:val="00310B0E"/>
    <w:rsid w:val="00351D48"/>
    <w:rsid w:val="003C401E"/>
    <w:rsid w:val="003D7744"/>
    <w:rsid w:val="004D516C"/>
    <w:rsid w:val="00504E79"/>
    <w:rsid w:val="00521C00"/>
    <w:rsid w:val="0053073B"/>
    <w:rsid w:val="00543508"/>
    <w:rsid w:val="00564CA6"/>
    <w:rsid w:val="005A7B2F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41B47"/>
    <w:rsid w:val="00882014"/>
    <w:rsid w:val="008E3846"/>
    <w:rsid w:val="009139A1"/>
    <w:rsid w:val="00931891"/>
    <w:rsid w:val="00996740"/>
    <w:rsid w:val="009A2B28"/>
    <w:rsid w:val="009A3989"/>
    <w:rsid w:val="009B7F8F"/>
    <w:rsid w:val="00A254B5"/>
    <w:rsid w:val="00A3499D"/>
    <w:rsid w:val="00A52B04"/>
    <w:rsid w:val="00A6460E"/>
    <w:rsid w:val="00AD012C"/>
    <w:rsid w:val="00B36CD4"/>
    <w:rsid w:val="00B4014F"/>
    <w:rsid w:val="00B47C10"/>
    <w:rsid w:val="00BB16A4"/>
    <w:rsid w:val="00BE75D1"/>
    <w:rsid w:val="00C82360"/>
    <w:rsid w:val="00C84AEB"/>
    <w:rsid w:val="00C9477C"/>
    <w:rsid w:val="00CC1B2F"/>
    <w:rsid w:val="00CF16C2"/>
    <w:rsid w:val="00D86969"/>
    <w:rsid w:val="00E52DA2"/>
    <w:rsid w:val="00E66213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1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Heading1Char">
    <w:name w:val="Heading 1 Char"/>
    <w:basedOn w:val="DefaultParagraphFont"/>
    <w:link w:val="Heading1"/>
    <w:uiPriority w:val="9"/>
    <w:rsid w:val="00841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uiPriority w:val="99"/>
    <w:rsid w:val="00841B47"/>
    <w:rPr>
      <w:color w:val="0000FF"/>
      <w:u w:val="single"/>
    </w:rPr>
  </w:style>
  <w:style w:type="paragraph" w:customStyle="1" w:styleId="tv213">
    <w:name w:val="tv213"/>
    <w:basedOn w:val="Normal"/>
    <w:rsid w:val="00841B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ListParagraph">
    <w:name w:val="List Paragraph"/>
    <w:basedOn w:val="Normal"/>
    <w:uiPriority w:val="34"/>
    <w:qFormat/>
    <w:rsid w:val="00841B47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31843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22</cp:revision>
  <dcterms:created xsi:type="dcterms:W3CDTF">2024-06-01T14:06:00Z</dcterms:created>
  <dcterms:modified xsi:type="dcterms:W3CDTF">2024-12-27T16:28:00Z</dcterms:modified>
</cp:coreProperties>
</file>